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06F4F" w14:textId="77777777" w:rsidR="00FA3F87" w:rsidRDefault="00000000">
      <w:pPr>
        <w:pStyle w:val="Titre2"/>
        <w:jc w:val="center"/>
        <w:rPr>
          <w:rFonts w:cstheme="minorHAnsi"/>
          <w:color w:val="000000" w:themeColor="text1"/>
          <w:sz w:val="32"/>
          <w:szCs w:val="32"/>
          <w:lang w:val="fr-FR"/>
        </w:rPr>
      </w:pPr>
      <w:r>
        <w:rPr>
          <w:rFonts w:cstheme="minorHAnsi"/>
          <w:color w:val="000000" w:themeColor="text1"/>
          <w:sz w:val="32"/>
          <w:szCs w:val="32"/>
          <w:lang w:val="fr-FR"/>
        </w:rPr>
        <w:t>L’argile, un matériau de construction intéressant</w:t>
      </w:r>
    </w:p>
    <w:p w14:paraId="24AB2183" w14:textId="77777777" w:rsidR="00FA3F87" w:rsidRDefault="00000000">
      <w:r>
        <w:rPr>
          <w:b/>
          <w:color w:val="00B0F0"/>
        </w:rPr>
        <w:t xml:space="preserve">Niveau de classe </w:t>
      </w:r>
      <w:r>
        <w:t>: Seconde</w:t>
      </w:r>
    </w:p>
    <w:p w14:paraId="54316326" w14:textId="77777777" w:rsidR="00FA3F87" w:rsidRDefault="00000000">
      <w:r>
        <w:rPr>
          <w:b/>
          <w:color w:val="00B0F0"/>
        </w:rPr>
        <w:t>Notion du BO travaillée</w:t>
      </w:r>
      <w:r>
        <w:rPr>
          <w:color w:val="00B0F0"/>
        </w:rPr>
        <w:t> </w:t>
      </w:r>
      <w:r>
        <w:t>qui s’inscrit dans « Les enjeux contemporains de la planète » &gt;&gt; « Erosion et activité humaine » .</w:t>
      </w:r>
    </w:p>
    <w:p w14:paraId="05B58A5D" w14:textId="77777777" w:rsidR="00FA3F87" w:rsidRDefault="00000000">
      <w:r>
        <w:rPr>
          <w:rFonts w:cstheme="minorHAnsi"/>
        </w:rPr>
        <w:t xml:space="preserve">L’être humain utilise de nombreux produits de l’érosion/sédimentation pour ses besoins. </w:t>
      </w:r>
      <w:r>
        <w:t>L’être humain utilise de nombreux produits de l’érosion/sédimentation pour ses besoins. Par ailleurs, l’activité humaine peut limiter ou favoriser l’érosion, entraînant des risques importants dans certaines zones du globe. Des mesures d’aménagement spécifiques peuvent limiter les risques encourus par les populations humaines.</w:t>
      </w:r>
    </w:p>
    <w:p w14:paraId="2089D84C" w14:textId="77777777" w:rsidR="00FA3F87" w:rsidRDefault="00FA3F87">
      <w:pPr>
        <w:spacing w:after="0" w:line="240" w:lineRule="auto"/>
      </w:pPr>
    </w:p>
    <w:p w14:paraId="633B8C29" w14:textId="505C6B19" w:rsidR="00FA3F87" w:rsidRDefault="00000000">
      <w:r>
        <w:rPr>
          <w:b/>
          <w:color w:val="00B0F0"/>
        </w:rPr>
        <w:t>Compétence travaillée dans l’activité</w:t>
      </w:r>
      <w:r>
        <w:rPr>
          <w:color w:val="00B0F0"/>
        </w:rPr>
        <w:t> </w:t>
      </w:r>
      <w:r>
        <w:t xml:space="preserve">: </w:t>
      </w:r>
      <w:r w:rsidR="00C57F71">
        <w:rPr>
          <w:rFonts w:cstheme="minorHAnsi"/>
        </w:rPr>
        <w:t>Construire un texte argumenté</w:t>
      </w:r>
      <w:r>
        <w:rPr>
          <w:rFonts w:cstheme="minorHAnsi"/>
        </w:rPr>
        <w:t>.</w:t>
      </w:r>
    </w:p>
    <w:p w14:paraId="7E7CF5B4" w14:textId="77777777" w:rsidR="00FA3F87" w:rsidRDefault="00000000">
      <w:r>
        <w:rPr>
          <w:b/>
          <w:color w:val="00B0F0"/>
        </w:rPr>
        <w:t xml:space="preserve">Contenu de l’activité </w:t>
      </w:r>
      <w:r>
        <w:t>:</w:t>
      </w:r>
    </w:p>
    <w:p w14:paraId="1AEB016A" w14:textId="77777777" w:rsidR="00FA3F87" w:rsidRDefault="00000000">
      <w:pPr>
        <w:spacing w:after="0"/>
        <w:jc w:val="both"/>
        <w:rPr>
          <w:rFonts w:cstheme="minorHAnsi"/>
        </w:rPr>
      </w:pPr>
      <w:r>
        <w:rPr>
          <w:rFonts w:cstheme="minorHAnsi"/>
        </w:rPr>
        <w:t>Historiquement, avec le bois, l’argile fait partie des plus anciens matériaux de construction au monde. Par sa facilité de production et d’utilisation, elle est un matériau essentiel dans la construction tant pour la fabrication de béton de terre que pour la réalisation d’enduits.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FA3F87" w14:paraId="0DD90AF3" w14:textId="77777777">
        <w:tc>
          <w:tcPr>
            <w:tcW w:w="5228" w:type="dxa"/>
          </w:tcPr>
          <w:p w14:paraId="44A1FF46" w14:textId="77777777" w:rsidR="00FA3F87" w:rsidRDefault="00000000">
            <w:pPr>
              <w:jc w:val="center"/>
              <w:rPr>
                <w:rFonts w:cstheme="minorHAnsi"/>
              </w:rPr>
            </w:pPr>
            <w:r>
              <w:rPr>
                <w:noProof/>
              </w:rPr>
              <mc:AlternateContent>
                <mc:Choice Requires="wpg">
                  <w:drawing>
                    <wp:inline distT="0" distB="0" distL="0" distR="0" wp14:anchorId="4D4E4E68" wp14:editId="5022D774">
                      <wp:extent cx="1574311" cy="2049057"/>
                      <wp:effectExtent l="0" t="0" r="635" b="0"/>
                      <wp:docPr id="1" name="Image 1" descr="Béton de terr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Béton de terre — Wikipédia"/>
                              <pic:cNvPicPr>
                                <a:picLocks noChangeAspect="1"/>
                              </pic:cNvPicPr>
                            </pic:nvPicPr>
                            <pic:blipFill rotWithShape="1">
                              <a:blip r:embed="rId7"/>
                              <a:stretch/>
                            </pic:blipFill>
                            <pic:spPr bwMode="auto">
                              <a:xfrm>
                                <a:off x="0" y="0"/>
                                <a:ext cx="1581298" cy="205815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23.96pt;height:161.34pt;mso-wrap-distance-left:0.00pt;mso-wrap-distance-top:0.00pt;mso-wrap-distance-right:0.00pt;mso-wrap-distance-bottom:0.00pt;z-index:1;" stroked="f">
                      <v:imagedata r:id="rId9" o:title=""/>
                      <o:lock v:ext="edit" rotation="t"/>
                    </v:shape>
                  </w:pict>
                </mc:Fallback>
              </mc:AlternateContent>
            </w:r>
          </w:p>
          <w:p w14:paraId="15CAEA03" w14:textId="77777777" w:rsidR="00FA3F87" w:rsidRDefault="00000000">
            <w:pPr>
              <w:jc w:val="center"/>
              <w:rPr>
                <w:rFonts w:cstheme="minorHAnsi"/>
              </w:rPr>
            </w:pPr>
            <w:r>
              <w:rPr>
                <w:rFonts w:cstheme="minorHAnsi"/>
              </w:rPr>
              <w:t>Béton de terre (</w:t>
            </w:r>
            <w:r>
              <w:rPr>
                <w:rFonts w:cstheme="minorHAnsi"/>
                <w:i/>
                <w:iCs/>
                <w:sz w:val="16"/>
                <w:szCs w:val="16"/>
              </w:rPr>
              <w:t>source : Wikipédia</w:t>
            </w:r>
            <w:r>
              <w:rPr>
                <w:rFonts w:cstheme="minorHAnsi"/>
              </w:rPr>
              <w:t>)</w:t>
            </w:r>
          </w:p>
        </w:tc>
        <w:tc>
          <w:tcPr>
            <w:tcW w:w="5228" w:type="dxa"/>
          </w:tcPr>
          <w:p w14:paraId="248036CE" w14:textId="77777777" w:rsidR="00FA3F87" w:rsidRDefault="00000000">
            <w:pPr>
              <w:jc w:val="center"/>
              <w:rPr>
                <w:rFonts w:cstheme="minorHAnsi"/>
              </w:rPr>
            </w:pPr>
            <w:r>
              <w:rPr>
                <w:noProof/>
              </w:rPr>
              <mc:AlternateContent>
                <mc:Choice Requires="wpg">
                  <w:drawing>
                    <wp:inline distT="0" distB="0" distL="0" distR="0" wp14:anchorId="63B057A7" wp14:editId="7F1F8BB0">
                      <wp:extent cx="2971795" cy="1675288"/>
                      <wp:effectExtent l="0" t="0" r="635" b="127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rotWithShape="1">
                              <a:blip r:embed="rId10"/>
                              <a:srcRect l="8005"/>
                              <a:stretch/>
                            </pic:blipFill>
                            <pic:spPr bwMode="auto">
                              <a:xfrm>
                                <a:off x="0" y="0"/>
                                <a:ext cx="2984820" cy="168263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34.00pt;height:131.91pt;mso-wrap-distance-left:0.00pt;mso-wrap-distance-top:0.00pt;mso-wrap-distance-right:0.00pt;mso-wrap-distance-bottom:0.00pt;z-index:1;" stroked="f">
                      <v:imagedata r:id="rId11" o:title="" croptop="0f" cropleft="5246f" cropbottom="0f" cropright="0f"/>
                      <o:lock v:ext="edit" rotation="t"/>
                    </v:shape>
                  </w:pict>
                </mc:Fallback>
              </mc:AlternateContent>
            </w:r>
          </w:p>
          <w:p w14:paraId="65C33BC6" w14:textId="77777777" w:rsidR="00FA3F87" w:rsidRDefault="00000000">
            <w:pPr>
              <w:jc w:val="center"/>
              <w:rPr>
                <w:rFonts w:cstheme="minorHAnsi"/>
              </w:rPr>
            </w:pPr>
            <w:r>
              <w:rPr>
                <w:rFonts w:cstheme="minorHAnsi"/>
              </w:rPr>
              <w:t>Enduit d’argile (</w:t>
            </w:r>
            <w:r>
              <w:rPr>
                <w:rFonts w:cstheme="minorHAnsi"/>
                <w:i/>
                <w:iCs/>
                <w:sz w:val="16"/>
                <w:szCs w:val="16"/>
              </w:rPr>
              <w:t>source : Matériaux naturels</w:t>
            </w:r>
            <w:r>
              <w:rPr>
                <w:rFonts w:cstheme="minorHAnsi"/>
              </w:rPr>
              <w:t>)</w:t>
            </w:r>
          </w:p>
        </w:tc>
      </w:tr>
    </w:tbl>
    <w:p w14:paraId="5A85D4F5" w14:textId="77777777" w:rsidR="00FA3F87" w:rsidRDefault="00FA3F87">
      <w:pPr>
        <w:spacing w:after="0"/>
        <w:jc w:val="both"/>
        <w:rPr>
          <w:rFonts w:cstheme="minorHAnsi"/>
        </w:rPr>
      </w:pPr>
    </w:p>
    <w:p w14:paraId="5B479C2F" w14:textId="77777777" w:rsidR="00FA3F87" w:rsidRDefault="00FA3F87"/>
    <w:p w14:paraId="653FA777" w14:textId="618F895F" w:rsidR="00FA3F87" w:rsidRDefault="00000000">
      <w:pPr>
        <w:spacing w:after="0"/>
        <w:jc w:val="both"/>
        <w:rPr>
          <w:rFonts w:cstheme="minorHAnsi"/>
        </w:rPr>
      </w:pPr>
      <w:r>
        <w:rPr>
          <w:rFonts w:asciiTheme="majorHAnsi" w:hAnsiTheme="majorHAnsi" w:cstheme="majorHAnsi"/>
          <w:u w:val="single"/>
        </w:rPr>
        <w:t>Consigne </w:t>
      </w:r>
      <w:r>
        <w:rPr>
          <w:rFonts w:asciiTheme="majorHAnsi" w:hAnsiTheme="majorHAnsi" w:cstheme="majorHAnsi"/>
        </w:rPr>
        <w:t>: A</w:t>
      </w:r>
      <w:r>
        <w:rPr>
          <w:rFonts w:cstheme="minorHAnsi"/>
        </w:rPr>
        <w:t xml:space="preserve"> l’aide des documents ci-dessous, </w:t>
      </w:r>
      <w:r w:rsidR="00C57F71" w:rsidRPr="00C57F71">
        <w:rPr>
          <w:rFonts w:cstheme="minorHAnsi"/>
          <w:b/>
          <w:bCs/>
        </w:rPr>
        <w:t>construire un texte argumenté</w:t>
      </w:r>
      <w:r w:rsidR="00C57F71">
        <w:rPr>
          <w:rFonts w:cstheme="minorHAnsi"/>
        </w:rPr>
        <w:t xml:space="preserve"> </w:t>
      </w:r>
      <w:r>
        <w:rPr>
          <w:rFonts w:cstheme="minorHAnsi"/>
        </w:rPr>
        <w:t>qui justifient l’utilisation d’argile dans les matériaux de construction.</w:t>
      </w:r>
      <w:r w:rsidR="00C57F71">
        <w:rPr>
          <w:rFonts w:cstheme="minorHAnsi"/>
        </w:rPr>
        <w:t xml:space="preserve"> 4 arguments scientifiques sont attendus.</w:t>
      </w:r>
    </w:p>
    <w:p w14:paraId="56086BC0" w14:textId="77777777" w:rsidR="00FA3F87" w:rsidRDefault="00FA3F87">
      <w:pPr>
        <w:spacing w:after="0"/>
        <w:jc w:val="both"/>
        <w:rPr>
          <w:rFonts w:cstheme="minorHAnsi"/>
        </w:rPr>
      </w:pPr>
    </w:p>
    <w:p w14:paraId="1C1A97B1" w14:textId="77777777" w:rsidR="00FA3F87" w:rsidRDefault="00000000">
      <w:pPr>
        <w:spacing w:after="0"/>
        <w:rPr>
          <w:rFonts w:cstheme="minorHAnsi"/>
          <w:u w:val="single"/>
        </w:rPr>
      </w:pPr>
      <w:r>
        <w:rPr>
          <w:rFonts w:cstheme="minorHAnsi"/>
          <w:u w:val="single"/>
        </w:rPr>
        <w:t>Document 1</w:t>
      </w:r>
      <w:r>
        <w:rPr>
          <w:rFonts w:cstheme="minorHAnsi"/>
        </w:rPr>
        <w:t> :</w:t>
      </w:r>
      <w:r>
        <w:rPr>
          <w:rFonts w:cstheme="minorHAnsi"/>
          <w:b/>
          <w:bCs/>
        </w:rPr>
        <w:t xml:space="preserve"> </w:t>
      </w:r>
      <w:r>
        <w:rPr>
          <w:rFonts w:cstheme="minorHAnsi"/>
        </w:rPr>
        <w:t>Tableau comparant la masse volumique ρ de quelques matériaux</w:t>
      </w:r>
    </w:p>
    <w:tbl>
      <w:tblPr>
        <w:tblStyle w:val="Grilledutableau"/>
        <w:tblpPr w:leftFromText="141" w:rightFromText="141" w:vertAnchor="text" w:horzAnchor="margin" w:tblpXSpec="center" w:tblpY="69"/>
        <w:tblW w:w="0" w:type="auto"/>
        <w:tblLook w:val="04A0" w:firstRow="1" w:lastRow="0" w:firstColumn="1" w:lastColumn="0" w:noHBand="0" w:noVBand="1"/>
      </w:tblPr>
      <w:tblGrid>
        <w:gridCol w:w="2832"/>
        <w:gridCol w:w="1074"/>
      </w:tblGrid>
      <w:tr w:rsidR="00FA3F87" w14:paraId="50E9A07A" w14:textId="77777777">
        <w:tc>
          <w:tcPr>
            <w:tcW w:w="0" w:type="auto"/>
          </w:tcPr>
          <w:p w14:paraId="433A2D34" w14:textId="77777777" w:rsidR="00FA3F87" w:rsidRDefault="00000000">
            <w:pPr>
              <w:spacing w:line="259" w:lineRule="auto"/>
              <w:rPr>
                <w:rFonts w:cstheme="minorHAnsi"/>
                <w:b/>
                <w:bCs/>
              </w:rPr>
            </w:pPr>
            <w:r>
              <w:rPr>
                <w:rFonts w:cstheme="minorHAnsi"/>
                <w:b/>
                <w:bCs/>
              </w:rPr>
              <w:t>Matériau</w:t>
            </w:r>
          </w:p>
        </w:tc>
        <w:tc>
          <w:tcPr>
            <w:tcW w:w="0" w:type="auto"/>
          </w:tcPr>
          <w:p w14:paraId="29E4FDCE" w14:textId="77777777" w:rsidR="00FA3F87" w:rsidRDefault="00000000">
            <w:pPr>
              <w:spacing w:line="259" w:lineRule="auto"/>
              <w:rPr>
                <w:rFonts w:cstheme="minorHAnsi"/>
                <w:b/>
                <w:bCs/>
              </w:rPr>
            </w:pPr>
            <w:r>
              <w:rPr>
                <w:rFonts w:cstheme="minorHAnsi"/>
                <w:b/>
                <w:bCs/>
              </w:rPr>
              <w:t>ρ (kg/m</w:t>
            </w:r>
            <w:r>
              <w:rPr>
                <w:rFonts w:cstheme="minorHAnsi"/>
                <w:b/>
                <w:bCs/>
                <w:vertAlign w:val="superscript"/>
              </w:rPr>
              <w:t>3</w:t>
            </w:r>
            <w:r>
              <w:rPr>
                <w:rFonts w:cstheme="minorHAnsi"/>
                <w:b/>
                <w:bCs/>
              </w:rPr>
              <w:t>)</w:t>
            </w:r>
          </w:p>
        </w:tc>
      </w:tr>
      <w:tr w:rsidR="00FA3F87" w14:paraId="19DE88BD" w14:textId="77777777">
        <w:tc>
          <w:tcPr>
            <w:tcW w:w="0" w:type="auto"/>
          </w:tcPr>
          <w:p w14:paraId="2DBE3D97" w14:textId="77777777" w:rsidR="00FA3F87" w:rsidRDefault="00000000">
            <w:pPr>
              <w:spacing w:line="259" w:lineRule="auto"/>
              <w:rPr>
                <w:rFonts w:cstheme="minorHAnsi"/>
              </w:rPr>
            </w:pPr>
            <w:r>
              <w:rPr>
                <w:rFonts w:cstheme="minorHAnsi"/>
              </w:rPr>
              <w:t xml:space="preserve">Bois  </w:t>
            </w:r>
          </w:p>
        </w:tc>
        <w:tc>
          <w:tcPr>
            <w:tcW w:w="0" w:type="auto"/>
          </w:tcPr>
          <w:p w14:paraId="764D9874" w14:textId="77777777" w:rsidR="00FA3F87" w:rsidRDefault="00000000">
            <w:pPr>
              <w:spacing w:line="259" w:lineRule="auto"/>
              <w:rPr>
                <w:rFonts w:cstheme="minorHAnsi"/>
              </w:rPr>
            </w:pPr>
            <w:r>
              <w:rPr>
                <w:rFonts w:cstheme="minorHAnsi"/>
              </w:rPr>
              <w:t>500</w:t>
            </w:r>
          </w:p>
        </w:tc>
      </w:tr>
      <w:tr w:rsidR="00FA3F87" w14:paraId="0F955FAC" w14:textId="77777777">
        <w:tc>
          <w:tcPr>
            <w:tcW w:w="0" w:type="auto"/>
          </w:tcPr>
          <w:p w14:paraId="09307209" w14:textId="77777777" w:rsidR="00FA3F87" w:rsidRDefault="00000000">
            <w:pPr>
              <w:spacing w:line="259" w:lineRule="auto"/>
              <w:rPr>
                <w:rFonts w:cstheme="minorHAnsi"/>
              </w:rPr>
            </w:pPr>
            <w:r>
              <w:rPr>
                <w:rFonts w:cstheme="minorHAnsi"/>
              </w:rPr>
              <w:t>Brique creuse cuite</w:t>
            </w:r>
          </w:p>
        </w:tc>
        <w:tc>
          <w:tcPr>
            <w:tcW w:w="0" w:type="auto"/>
          </w:tcPr>
          <w:p w14:paraId="22937FAA" w14:textId="77777777" w:rsidR="00FA3F87" w:rsidRDefault="00000000">
            <w:pPr>
              <w:spacing w:line="259" w:lineRule="auto"/>
              <w:rPr>
                <w:rFonts w:cstheme="minorHAnsi"/>
              </w:rPr>
            </w:pPr>
            <w:r>
              <w:rPr>
                <w:rFonts w:cstheme="minorHAnsi"/>
              </w:rPr>
              <w:t>750</w:t>
            </w:r>
          </w:p>
        </w:tc>
      </w:tr>
      <w:tr w:rsidR="00FA3F87" w14:paraId="63A3369D" w14:textId="77777777">
        <w:tc>
          <w:tcPr>
            <w:tcW w:w="0" w:type="auto"/>
          </w:tcPr>
          <w:p w14:paraId="708404D3" w14:textId="77777777" w:rsidR="00FA3F87" w:rsidRDefault="00000000">
            <w:pPr>
              <w:spacing w:line="259" w:lineRule="auto"/>
              <w:rPr>
                <w:rFonts w:cstheme="minorHAnsi"/>
              </w:rPr>
            </w:pPr>
            <w:r>
              <w:rPr>
                <w:rFonts w:cstheme="minorHAnsi"/>
              </w:rPr>
              <w:t>Argile crue (non cuite)</w:t>
            </w:r>
          </w:p>
        </w:tc>
        <w:tc>
          <w:tcPr>
            <w:tcW w:w="0" w:type="auto"/>
          </w:tcPr>
          <w:p w14:paraId="13BA0D76" w14:textId="77777777" w:rsidR="00FA3F87" w:rsidRDefault="00000000">
            <w:pPr>
              <w:spacing w:line="259" w:lineRule="auto"/>
              <w:rPr>
                <w:rFonts w:cstheme="minorHAnsi"/>
              </w:rPr>
            </w:pPr>
            <w:r>
              <w:rPr>
                <w:rFonts w:cstheme="minorHAnsi"/>
              </w:rPr>
              <w:t>1500</w:t>
            </w:r>
          </w:p>
        </w:tc>
      </w:tr>
      <w:tr w:rsidR="00FA3F87" w14:paraId="0FC38E21" w14:textId="77777777">
        <w:tc>
          <w:tcPr>
            <w:tcW w:w="0" w:type="auto"/>
          </w:tcPr>
          <w:p w14:paraId="07732192" w14:textId="77777777" w:rsidR="00FA3F87" w:rsidRDefault="00000000">
            <w:pPr>
              <w:spacing w:line="259" w:lineRule="auto"/>
              <w:rPr>
                <w:rFonts w:cstheme="minorHAnsi"/>
              </w:rPr>
            </w:pPr>
            <w:r>
              <w:rPr>
                <w:rFonts w:cstheme="minorHAnsi"/>
              </w:rPr>
              <w:t>Béton armé (avec 1% d’acier)</w:t>
            </w:r>
          </w:p>
        </w:tc>
        <w:tc>
          <w:tcPr>
            <w:tcW w:w="0" w:type="auto"/>
          </w:tcPr>
          <w:p w14:paraId="66DB8D2B" w14:textId="77777777" w:rsidR="00FA3F87" w:rsidRDefault="00000000">
            <w:pPr>
              <w:spacing w:line="259" w:lineRule="auto"/>
              <w:rPr>
                <w:rFonts w:cstheme="minorHAnsi"/>
              </w:rPr>
            </w:pPr>
            <w:r>
              <w:rPr>
                <w:rFonts w:cstheme="minorHAnsi"/>
              </w:rPr>
              <w:t>2300</w:t>
            </w:r>
          </w:p>
        </w:tc>
      </w:tr>
    </w:tbl>
    <w:p w14:paraId="5C3043DB" w14:textId="77777777" w:rsidR="00FA3F87" w:rsidRDefault="00FA3F87">
      <w:pPr>
        <w:spacing w:after="0"/>
        <w:rPr>
          <w:rFonts w:cstheme="minorHAnsi"/>
        </w:rPr>
      </w:pPr>
    </w:p>
    <w:p w14:paraId="42A8076B" w14:textId="77777777" w:rsidR="00FA3F87" w:rsidRDefault="00FA3F87">
      <w:pPr>
        <w:spacing w:after="0"/>
        <w:rPr>
          <w:rFonts w:cstheme="minorHAnsi"/>
        </w:rPr>
      </w:pPr>
    </w:p>
    <w:p w14:paraId="43316C10" w14:textId="77777777" w:rsidR="00FA3F87" w:rsidRDefault="00FA3F87">
      <w:pPr>
        <w:spacing w:after="0"/>
        <w:rPr>
          <w:rFonts w:cstheme="minorHAnsi"/>
        </w:rPr>
      </w:pPr>
    </w:p>
    <w:p w14:paraId="5A0B73A2" w14:textId="77777777" w:rsidR="00FA3F87" w:rsidRDefault="00FA3F87">
      <w:pPr>
        <w:spacing w:after="0"/>
        <w:rPr>
          <w:rFonts w:cstheme="minorHAnsi"/>
          <w:i/>
          <w:sz w:val="16"/>
          <w:szCs w:val="16"/>
        </w:rPr>
      </w:pPr>
    </w:p>
    <w:p w14:paraId="045FF52F" w14:textId="77777777" w:rsidR="00FA3F87" w:rsidRDefault="00000000">
      <w:pPr>
        <w:spacing w:after="0"/>
        <w:ind w:left="708" w:firstLine="708"/>
        <w:jc w:val="right"/>
        <w:rPr>
          <w:rFonts w:cstheme="minorHAnsi"/>
          <w:i/>
          <w:sz w:val="16"/>
          <w:szCs w:val="16"/>
        </w:rPr>
      </w:pPr>
      <w:r>
        <w:rPr>
          <w:rFonts w:cstheme="minorHAnsi"/>
          <w:i/>
          <w:sz w:val="16"/>
          <w:szCs w:val="16"/>
        </w:rPr>
        <w:t xml:space="preserve">               </w:t>
      </w:r>
      <w:r>
        <w:rPr>
          <w:rFonts w:cstheme="minorHAnsi"/>
          <w:i/>
          <w:sz w:val="16"/>
          <w:szCs w:val="16"/>
        </w:rPr>
        <w:tab/>
      </w:r>
      <w:r>
        <w:rPr>
          <w:rFonts w:cstheme="minorHAnsi"/>
          <w:i/>
          <w:sz w:val="16"/>
          <w:szCs w:val="16"/>
        </w:rPr>
        <w:tab/>
        <w:t xml:space="preserve"> Source</w:t>
      </w:r>
      <w:r>
        <w:rPr>
          <w:rFonts w:cstheme="minorHAnsi"/>
          <w:i/>
          <w:spacing w:val="-3"/>
          <w:sz w:val="16"/>
          <w:szCs w:val="16"/>
        </w:rPr>
        <w:t> : www.tonepi.com</w:t>
      </w:r>
      <w:r>
        <w:rPr>
          <w:rFonts w:cstheme="minorHAnsi"/>
          <w:i/>
          <w:sz w:val="16"/>
          <w:szCs w:val="16"/>
        </w:rPr>
        <w:t xml:space="preserve"> </w:t>
      </w:r>
    </w:p>
    <w:p w14:paraId="704DABB1" w14:textId="77777777" w:rsidR="00FA3F87" w:rsidRDefault="00FA3F87">
      <w:pPr>
        <w:spacing w:after="0"/>
        <w:jc w:val="right"/>
        <w:rPr>
          <w:rFonts w:cstheme="minorHAnsi"/>
          <w:b/>
          <w:bCs/>
          <w:u w:val="single"/>
        </w:rPr>
      </w:pPr>
    </w:p>
    <w:p w14:paraId="6EC0982A" w14:textId="77777777" w:rsidR="00FA3F87" w:rsidRDefault="00FA3F87">
      <w:pPr>
        <w:spacing w:after="0"/>
        <w:jc w:val="right"/>
        <w:rPr>
          <w:rFonts w:cstheme="minorHAnsi"/>
          <w:b/>
          <w:bCs/>
          <w:u w:val="single"/>
        </w:rPr>
      </w:pPr>
    </w:p>
    <w:p w14:paraId="6D9A6EA1" w14:textId="77777777" w:rsidR="00FA3F87" w:rsidRDefault="00000000">
      <w:pPr>
        <w:pStyle w:val="Paragraphedeliste"/>
        <w:spacing w:after="0"/>
        <w:ind w:left="360"/>
        <w:jc w:val="both"/>
        <w:rPr>
          <w:rFonts w:cstheme="minorHAnsi"/>
        </w:rPr>
      </w:pPr>
      <w:r>
        <w:rPr>
          <w:rFonts w:cstheme="minorHAnsi"/>
        </w:rPr>
        <w:t>La masse volumique ρ des matériaux est directement liée à leur capacité à stocker de la chaleur qu’on appelle inertie thermique. Plus la valeur est grande, plus le matériau est lourd et stocke la chaleur. Un mur avec un matériau à forte inertie thermique permet de faibles variations des températures.</w:t>
      </w:r>
    </w:p>
    <w:p w14:paraId="5892FB91" w14:textId="77777777" w:rsidR="00FA3F87" w:rsidRDefault="00000000">
      <w:pPr>
        <w:spacing w:after="0"/>
        <w:ind w:left="360"/>
        <w:jc w:val="both"/>
        <w:rPr>
          <w:rFonts w:cstheme="minorHAnsi"/>
          <w:i/>
          <w:iCs/>
        </w:rPr>
      </w:pPr>
      <w:r>
        <w:rPr>
          <w:rFonts w:cstheme="minorHAnsi"/>
          <w:i/>
          <w:iCs/>
        </w:rPr>
        <w:t>En été : Il absorbe la chaleur de la journée et la restitue la nuit, permettant de maintenir une température intérieure stable et fraîche, même lors de fortes variations extérieures.</w:t>
      </w:r>
    </w:p>
    <w:p w14:paraId="19C9C4DE" w14:textId="77777777" w:rsidR="00FA3F87" w:rsidRDefault="00000000">
      <w:pPr>
        <w:spacing w:after="0"/>
        <w:ind w:left="360"/>
        <w:jc w:val="both"/>
        <w:rPr>
          <w:rFonts w:cstheme="minorHAnsi"/>
          <w:i/>
          <w:iCs/>
        </w:rPr>
      </w:pPr>
      <w:r>
        <w:rPr>
          <w:rFonts w:cstheme="minorHAnsi"/>
          <w:i/>
          <w:iCs/>
        </w:rPr>
        <w:t>En hiver : Il stocke l'énergie des apports solaires passifs ou du chauffage et la rediffuse, limitant les pics et les baisses de température.</w:t>
      </w:r>
    </w:p>
    <w:p w14:paraId="6C922E4B" w14:textId="77777777" w:rsidR="00FA3F87" w:rsidRDefault="00000000">
      <w:pPr>
        <w:pStyle w:val="Paragraphedeliste"/>
        <w:spacing w:after="0"/>
        <w:ind w:left="360"/>
        <w:jc w:val="both"/>
        <w:rPr>
          <w:rFonts w:cstheme="minorHAnsi"/>
          <w:b/>
          <w:bCs/>
          <w:u w:val="single"/>
        </w:rPr>
      </w:pPr>
      <w:r>
        <w:rPr>
          <w:rFonts w:cstheme="minorHAnsi"/>
        </w:rPr>
        <w:t>Plus un matériau est lourd, plus il isole des bruits aériens : on parle d’isolation acoustique.</w:t>
      </w:r>
    </w:p>
    <w:p w14:paraId="3F06F58C" w14:textId="77777777" w:rsidR="00FA3F87" w:rsidRDefault="00FA3F87">
      <w:pPr>
        <w:pStyle w:val="Paragraphedeliste"/>
        <w:spacing w:after="0"/>
        <w:ind w:left="360"/>
        <w:jc w:val="both"/>
        <w:rPr>
          <w:rFonts w:cstheme="minorHAnsi"/>
          <w:b/>
          <w:bCs/>
          <w:u w:val="single"/>
        </w:rPr>
      </w:pPr>
    </w:p>
    <w:p w14:paraId="0906D0E8" w14:textId="77777777" w:rsidR="00FA3F87" w:rsidRDefault="00FA3F87">
      <w:pPr>
        <w:pStyle w:val="Paragraphedeliste"/>
        <w:spacing w:after="0"/>
        <w:ind w:left="360"/>
        <w:rPr>
          <w:rFonts w:cstheme="minorHAnsi"/>
          <w:b/>
          <w:bCs/>
          <w:u w:val="single"/>
        </w:rPr>
      </w:pPr>
    </w:p>
    <w:p w14:paraId="65890DF9" w14:textId="77777777" w:rsidR="00FA3F87" w:rsidRDefault="00000000">
      <w:pPr>
        <w:spacing w:after="0"/>
        <w:rPr>
          <w:rFonts w:cstheme="minorHAnsi"/>
        </w:rPr>
      </w:pPr>
      <w:r>
        <w:rPr>
          <w:rFonts w:cstheme="minorHAnsi"/>
          <w:u w:val="single"/>
        </w:rPr>
        <w:lastRenderedPageBreak/>
        <w:t>Document 2</w:t>
      </w:r>
      <w:r>
        <w:rPr>
          <w:rFonts w:cstheme="minorHAnsi"/>
        </w:rPr>
        <w:t> : Graphique montrant l’absorption d’eau (en g/m</w:t>
      </w:r>
      <w:r>
        <w:rPr>
          <w:rFonts w:cstheme="minorHAnsi"/>
          <w:vertAlign w:val="superscript"/>
        </w:rPr>
        <w:t>2</w:t>
      </w:r>
      <w:r>
        <w:rPr>
          <w:rFonts w:cstheme="minorHAnsi"/>
        </w:rPr>
        <w:t xml:space="preserve">) dans un échantillon de 1,5 cm d’épaisseur au cours du temps </w:t>
      </w:r>
    </w:p>
    <w:p w14:paraId="55EA046A" w14:textId="77777777" w:rsidR="00FA3F87" w:rsidRDefault="00000000">
      <w:pPr>
        <w:spacing w:after="0"/>
        <w:rPr>
          <w:rFonts w:cstheme="minorHAnsi"/>
          <w:b/>
          <w:bCs/>
        </w:rPr>
      </w:pPr>
      <w:r>
        <w:rPr>
          <w:rFonts w:cstheme="minorHAnsi"/>
          <w:noProof/>
        </w:rPr>
        <mc:AlternateContent>
          <mc:Choice Requires="wpg">
            <w:drawing>
              <wp:anchor distT="0" distB="0" distL="114300" distR="114300" simplePos="0" relativeHeight="251663360" behindDoc="0" locked="0" layoutInCell="1" allowOverlap="1" wp14:anchorId="783EDFF6" wp14:editId="1F22D87B">
                <wp:simplePos x="0" y="0"/>
                <wp:positionH relativeFrom="margin">
                  <wp:posOffset>310227</wp:posOffset>
                </wp:positionH>
                <wp:positionV relativeFrom="margin">
                  <wp:posOffset>443610</wp:posOffset>
                </wp:positionV>
                <wp:extent cx="3016250" cy="1804035"/>
                <wp:effectExtent l="0" t="0" r="6350" b="0"/>
                <wp:wrapSquare wrapText="bothSides"/>
                <wp:docPr id="3" name="Image 1" descr="Une image contenant texte,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43562" name="Image 1" descr="Une image contenant texte, Police, capture d’écran&#10;&#10;Le contenu généré par l’IA peut être incorrect."/>
                        <pic:cNvPicPr>
                          <a:picLocks noChangeAspect="1"/>
                        </pic:cNvPicPr>
                      </pic:nvPicPr>
                      <pic:blipFill rotWithShape="1">
                        <a:blip r:embed="rId12"/>
                        <a:srcRect t="19409" r="42507"/>
                        <a:stretch/>
                      </pic:blipFill>
                      <pic:spPr bwMode="auto">
                        <a:xfrm>
                          <a:off x="0" y="0"/>
                          <a:ext cx="3016250" cy="180403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3360;o:allowoverlap:true;o:allowincell:true;mso-position-horizontal-relative:margin;margin-left:24.43pt;mso-position-horizontal:absolute;mso-position-vertical-relative:margin;margin-top:34.93pt;mso-position-vertical:absolute;width:237.50pt;height:142.05pt;mso-wrap-distance-left:9.00pt;mso-wrap-distance-top:0.00pt;mso-wrap-distance-right:9.00pt;mso-wrap-distance-bottom:0.00pt;z-index:1;" stroked="f">
                <w10:wrap type="square"/>
                <v:imagedata r:id="rId13" o:title="" croptop="12720f" cropleft="0f" cropbottom="0f" cropright="27857f"/>
                <o:lock v:ext="edit" rotation="t"/>
              </v:shape>
            </w:pict>
          </mc:Fallback>
        </mc:AlternateContent>
      </w:r>
    </w:p>
    <w:p w14:paraId="0DB8331F" w14:textId="77777777" w:rsidR="00FA3F87" w:rsidRDefault="00FA3F87">
      <w:pPr>
        <w:spacing w:after="0"/>
        <w:rPr>
          <w:rFonts w:cstheme="minorHAnsi"/>
          <w:b/>
          <w:bCs/>
        </w:rPr>
      </w:pPr>
    </w:p>
    <w:p w14:paraId="6E8DF337" w14:textId="77777777" w:rsidR="00FA3F87" w:rsidRDefault="00000000">
      <w:pPr>
        <w:spacing w:after="0"/>
        <w:rPr>
          <w:rFonts w:cstheme="minorHAnsi"/>
          <w:b/>
          <w:bCs/>
        </w:rPr>
      </w:pPr>
      <w:r>
        <w:rPr>
          <w:rFonts w:cstheme="minorHAnsi"/>
          <w:noProof/>
        </w:rPr>
        <mc:AlternateContent>
          <mc:Choice Requires="wpg">
            <w:drawing>
              <wp:anchor distT="0" distB="0" distL="114300" distR="114300" simplePos="0" relativeHeight="251665408" behindDoc="0" locked="0" layoutInCell="1" allowOverlap="1" wp14:anchorId="16D7A0C2" wp14:editId="693EDD2F">
                <wp:simplePos x="0" y="0"/>
                <wp:positionH relativeFrom="margin">
                  <wp:posOffset>3813810</wp:posOffset>
                </wp:positionH>
                <wp:positionV relativeFrom="margin">
                  <wp:posOffset>910590</wp:posOffset>
                </wp:positionV>
                <wp:extent cx="2084705" cy="200660"/>
                <wp:effectExtent l="0" t="0" r="0" b="889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34138" name=""/>
                        <pic:cNvPicPr>
                          <a:picLocks noChangeAspect="1"/>
                        </pic:cNvPicPr>
                      </pic:nvPicPr>
                      <pic:blipFill rotWithShape="1">
                        <a:blip r:embed="rId14"/>
                        <a:srcRect t="1" b="36969"/>
                        <a:stretch/>
                      </pic:blipFill>
                      <pic:spPr bwMode="auto">
                        <a:xfrm>
                          <a:off x="0" y="0"/>
                          <a:ext cx="2084705" cy="20066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5408;o:allowoverlap:true;o:allowincell:true;mso-position-horizontal-relative:margin;margin-left:300.30pt;mso-position-horizontal:absolute;mso-position-vertical-relative:margin;margin-top:71.70pt;mso-position-vertical:absolute;width:164.15pt;height:15.80pt;mso-wrap-distance-left:9.00pt;mso-wrap-distance-top:0.00pt;mso-wrap-distance-right:9.00pt;mso-wrap-distance-bottom:0.00pt;z-index:1;" stroked="f">
                <w10:wrap type="square"/>
                <v:imagedata r:id="rId15" o:title="" croptop="1f" cropleft="0f" cropbottom="24228f" cropright="0f"/>
                <o:lock v:ext="edit" rotation="t"/>
              </v:shape>
            </w:pict>
          </mc:Fallback>
        </mc:AlternateContent>
      </w:r>
    </w:p>
    <w:p w14:paraId="56B885B5" w14:textId="77777777" w:rsidR="00FA3F87" w:rsidRDefault="00FA3F87">
      <w:pPr>
        <w:spacing w:after="0"/>
        <w:rPr>
          <w:rFonts w:cstheme="minorHAnsi"/>
          <w:b/>
          <w:bCs/>
        </w:rPr>
      </w:pPr>
    </w:p>
    <w:p w14:paraId="7FEE4CFD" w14:textId="77777777" w:rsidR="00FA3F87" w:rsidRDefault="00FA3F87">
      <w:pPr>
        <w:spacing w:after="0"/>
        <w:rPr>
          <w:rFonts w:cstheme="minorHAnsi"/>
          <w:b/>
          <w:bCs/>
        </w:rPr>
      </w:pPr>
    </w:p>
    <w:p w14:paraId="740C76C0" w14:textId="77777777" w:rsidR="00FA3F87" w:rsidRDefault="00FA3F87">
      <w:pPr>
        <w:spacing w:after="0"/>
        <w:rPr>
          <w:rFonts w:cstheme="minorHAnsi"/>
          <w:b/>
          <w:bCs/>
        </w:rPr>
      </w:pPr>
    </w:p>
    <w:p w14:paraId="1D3492DF" w14:textId="77777777" w:rsidR="00FA3F87" w:rsidRDefault="00FA3F87">
      <w:pPr>
        <w:spacing w:after="0"/>
        <w:rPr>
          <w:rFonts w:cstheme="minorHAnsi"/>
          <w:b/>
          <w:bCs/>
        </w:rPr>
      </w:pPr>
    </w:p>
    <w:p w14:paraId="04F336E1" w14:textId="77777777" w:rsidR="00FA3F87" w:rsidRDefault="00FA3F87">
      <w:pPr>
        <w:spacing w:after="0"/>
        <w:rPr>
          <w:rFonts w:cstheme="minorHAnsi"/>
          <w:b/>
          <w:bCs/>
        </w:rPr>
      </w:pPr>
    </w:p>
    <w:p w14:paraId="018CFC41" w14:textId="77777777" w:rsidR="00FA3F87" w:rsidRDefault="00FA3F87">
      <w:pPr>
        <w:spacing w:after="0"/>
        <w:rPr>
          <w:rFonts w:cstheme="minorHAnsi"/>
          <w:b/>
          <w:bCs/>
        </w:rPr>
      </w:pPr>
    </w:p>
    <w:p w14:paraId="18B60B07" w14:textId="77777777" w:rsidR="00FA3F87" w:rsidRDefault="00FA3F87">
      <w:pPr>
        <w:spacing w:after="0"/>
        <w:rPr>
          <w:rFonts w:cstheme="minorHAnsi"/>
          <w:b/>
          <w:bCs/>
        </w:rPr>
      </w:pPr>
    </w:p>
    <w:p w14:paraId="1AD1D4FA" w14:textId="77777777" w:rsidR="00FA3F87" w:rsidRDefault="00000000">
      <w:pPr>
        <w:spacing w:after="0"/>
        <w:jc w:val="right"/>
        <w:rPr>
          <w:rFonts w:cstheme="minorHAnsi"/>
          <w:i/>
          <w:iCs/>
          <w:sz w:val="16"/>
          <w:szCs w:val="16"/>
        </w:rPr>
      </w:pPr>
      <w:r>
        <w:rPr>
          <w:rFonts w:cstheme="minorHAnsi"/>
          <w:i/>
          <w:sz w:val="16"/>
          <w:szCs w:val="16"/>
        </w:rPr>
        <w:t>Source</w:t>
      </w:r>
      <w:r>
        <w:rPr>
          <w:rFonts w:cstheme="minorHAnsi"/>
          <w:i/>
          <w:spacing w:val="-3"/>
          <w:sz w:val="16"/>
          <w:szCs w:val="16"/>
        </w:rPr>
        <w:t xml:space="preserve"> : </w:t>
      </w:r>
      <w:r>
        <w:rPr>
          <w:rFonts w:cstheme="minorHAnsi"/>
          <w:i/>
          <w:iCs/>
          <w:sz w:val="16"/>
          <w:szCs w:val="16"/>
        </w:rPr>
        <w:t>www.craterre.archi.fr (toutes les valeurs d’après Minke)</w:t>
      </w:r>
    </w:p>
    <w:p w14:paraId="7EE43A18" w14:textId="77777777" w:rsidR="00FA3F87" w:rsidRDefault="00FA3F87">
      <w:pPr>
        <w:spacing w:after="0"/>
        <w:jc w:val="right"/>
        <w:rPr>
          <w:rFonts w:cstheme="minorHAnsi"/>
          <w:i/>
          <w:iCs/>
          <w:sz w:val="16"/>
          <w:szCs w:val="16"/>
        </w:rPr>
      </w:pPr>
    </w:p>
    <w:p w14:paraId="1495A6EA" w14:textId="77777777" w:rsidR="00FA3F87" w:rsidRDefault="00000000">
      <w:pPr>
        <w:pStyle w:val="Paragraphedeliste"/>
        <w:spacing w:after="0"/>
        <w:ind w:left="360" w:right="-170"/>
        <w:jc w:val="both"/>
        <w:rPr>
          <w:rFonts w:cstheme="minorHAnsi"/>
        </w:rPr>
      </w:pPr>
      <w:r>
        <w:rPr>
          <w:rFonts w:cstheme="minorHAnsi"/>
        </w:rPr>
        <w:t>Un matériau qui a une capacité importante d’absorption d’humidité absorbe l’excès d’humidité et la restitue quand l’air devient trop sec, ceci permet d’augmenter le confort dans l’habitation. Un matériau qui a une capacité importante d’absorption d’humidité absorbe l’excès d’humidité et la restitue quand l’air devient trop sec, ceci permet d’augmenter le confort dans l’habitation. L'argile est présente dans les matières premières de la fabrication des ciments et de la chaux mais elle est absente dans le plâtre.</w:t>
      </w:r>
    </w:p>
    <w:p w14:paraId="4C31285D" w14:textId="77777777" w:rsidR="00FA3F87" w:rsidRDefault="00FA3F87">
      <w:pPr>
        <w:spacing w:after="0"/>
        <w:ind w:right="-170"/>
        <w:jc w:val="both"/>
        <w:rPr>
          <w:rFonts w:cstheme="minorHAnsi"/>
        </w:rPr>
      </w:pPr>
    </w:p>
    <w:p w14:paraId="14E64AF5" w14:textId="77777777" w:rsidR="00FA3F87" w:rsidRDefault="00FA3F87">
      <w:pPr>
        <w:spacing w:after="0"/>
        <w:ind w:right="-170"/>
        <w:rPr>
          <w:rFonts w:cstheme="minorHAnsi"/>
        </w:rPr>
      </w:pPr>
    </w:p>
    <w:p w14:paraId="61D6644E" w14:textId="77777777" w:rsidR="00FA3F87" w:rsidRDefault="00000000">
      <w:pPr>
        <w:spacing w:after="0"/>
        <w:rPr>
          <w:rFonts w:cstheme="minorHAnsi"/>
        </w:rPr>
      </w:pPr>
      <w:r>
        <w:rPr>
          <w:rFonts w:cstheme="minorHAnsi"/>
          <w:u w:val="single"/>
        </w:rPr>
        <w:t>Document 3</w:t>
      </w:r>
      <w:r>
        <w:rPr>
          <w:rFonts w:cstheme="minorHAnsi"/>
        </w:rPr>
        <w:t> : Tableau comparatif de l’impact écologique de différents matériaux</w:t>
      </w:r>
    </w:p>
    <w:p w14:paraId="78D2F33A" w14:textId="77777777" w:rsidR="00FA3F87" w:rsidRDefault="00FA3F87">
      <w:pPr>
        <w:spacing w:after="0"/>
        <w:rPr>
          <w:rFonts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7"/>
        <w:gridCol w:w="3015"/>
        <w:gridCol w:w="2408"/>
        <w:gridCol w:w="3130"/>
      </w:tblGrid>
      <w:tr w:rsidR="00FA3F87" w14:paraId="4DE75C78"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4FC9F1AE" w14:textId="77777777" w:rsidR="00FA3F87" w:rsidRDefault="00000000">
            <w:pPr>
              <w:spacing w:after="0"/>
              <w:rPr>
                <w:rFonts w:cstheme="minorHAnsi"/>
                <w:b/>
                <w:bCs/>
              </w:rPr>
            </w:pPr>
            <w:r>
              <w:rPr>
                <w:rFonts w:cstheme="minorHAnsi"/>
                <w:b/>
                <w:bCs/>
                <w:noProof/>
              </w:rPr>
              <mc:AlternateContent>
                <mc:Choice Requires="wpg">
                  <w:drawing>
                    <wp:anchor distT="0" distB="0" distL="114300" distR="114300" simplePos="0" relativeHeight="251667456" behindDoc="0" locked="0" layoutInCell="1" allowOverlap="1" wp14:anchorId="2BB84272" wp14:editId="56D9D83E">
                      <wp:simplePos x="0" y="0"/>
                      <wp:positionH relativeFrom="column">
                        <wp:posOffset>-1616</wp:posOffset>
                      </wp:positionH>
                      <wp:positionV relativeFrom="paragraph">
                        <wp:posOffset>-4618</wp:posOffset>
                      </wp:positionV>
                      <wp:extent cx="1156854" cy="574963"/>
                      <wp:effectExtent l="0" t="0" r="24765" b="34925"/>
                      <wp:wrapNone/>
                      <wp:docPr id="5" name="Connecteur droit 2"/>
                      <wp:cNvGraphicFramePr/>
                      <a:graphic xmlns:a="http://schemas.openxmlformats.org/drawingml/2006/main">
                        <a:graphicData uri="http://schemas.microsoft.com/office/word/2010/wordprocessingShape">
                          <wps:wsp>
                            <wps:cNvCnPr/>
                            <wps:spPr bwMode="auto">
                              <a:xfrm>
                                <a:off x="0" y="0"/>
                                <a:ext cx="1156854" cy="5749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hape 4" o:spid="_x0000_s4" style="position:absolute;left:0;text-align:left;z-index:251667456;mso-wrap-distance-left:9.00pt;mso-wrap-distance-top:0.00pt;mso-wrap-distance-right:9.00pt;mso-wrap-distance-bottom:0.00pt;visibility:visible;" from="-0.1pt,-0.4pt" to="91.0pt,44.9pt" filled="f" strokecolor="#000000" strokeweight="0.50pt">
                      <v:stroke dashstyle="solid"/>
                    </v:line>
                  </w:pict>
                </mc:Fallback>
              </mc:AlternateContent>
            </w:r>
            <w:r>
              <w:rPr>
                <w:rFonts w:cstheme="minorHAnsi"/>
                <w:b/>
                <w:bCs/>
              </w:rPr>
              <w:t xml:space="preserve">                Matériau </w:t>
            </w:r>
          </w:p>
          <w:p w14:paraId="1149728F" w14:textId="77777777" w:rsidR="00FA3F87" w:rsidRDefault="00FA3F87">
            <w:pPr>
              <w:spacing w:after="0"/>
              <w:rPr>
                <w:rFonts w:cstheme="minorHAnsi"/>
                <w:b/>
                <w:bCs/>
              </w:rPr>
            </w:pPr>
          </w:p>
          <w:p w14:paraId="49BCA354" w14:textId="77777777" w:rsidR="00FA3F87" w:rsidRDefault="00000000">
            <w:pPr>
              <w:spacing w:after="0"/>
              <w:rPr>
                <w:rFonts w:cstheme="minorHAnsi"/>
              </w:rPr>
            </w:pPr>
            <w:r>
              <w:rPr>
                <w:rFonts w:cstheme="minorHAnsi"/>
                <w:b/>
                <w:bCs/>
              </w:rPr>
              <w:t xml:space="preserve">Caractéristique </w:t>
            </w:r>
          </w:p>
        </w:tc>
        <w:tc>
          <w:tcPr>
            <w:tcW w:w="0" w:type="auto"/>
            <w:tcBorders>
              <w:top w:val="single" w:sz="6" w:space="0" w:color="auto"/>
              <w:left w:val="single" w:sz="6" w:space="0" w:color="auto"/>
              <w:bottom w:val="single" w:sz="6" w:space="0" w:color="auto"/>
              <w:right w:val="single" w:sz="6" w:space="0" w:color="auto"/>
            </w:tcBorders>
            <w:vAlign w:val="center"/>
          </w:tcPr>
          <w:p w14:paraId="64D29D03" w14:textId="77777777" w:rsidR="00FA3F87" w:rsidRDefault="00000000">
            <w:pPr>
              <w:spacing w:after="0"/>
              <w:jc w:val="center"/>
              <w:rPr>
                <w:rFonts w:cstheme="minorHAnsi"/>
              </w:rPr>
            </w:pPr>
            <w:r>
              <w:rPr>
                <w:rFonts w:cstheme="minorHAnsi"/>
                <w:b/>
                <w:bCs/>
              </w:rPr>
              <w:t>Argile crue</w:t>
            </w:r>
          </w:p>
        </w:tc>
        <w:tc>
          <w:tcPr>
            <w:tcW w:w="0" w:type="auto"/>
            <w:tcBorders>
              <w:top w:val="single" w:sz="6" w:space="0" w:color="auto"/>
              <w:left w:val="single" w:sz="6" w:space="0" w:color="auto"/>
              <w:bottom w:val="single" w:sz="6" w:space="0" w:color="auto"/>
              <w:right w:val="single" w:sz="6" w:space="0" w:color="auto"/>
            </w:tcBorders>
            <w:vAlign w:val="center"/>
          </w:tcPr>
          <w:p w14:paraId="7EDE7193" w14:textId="77777777" w:rsidR="00FA3F87" w:rsidRDefault="00000000">
            <w:pPr>
              <w:spacing w:after="0"/>
              <w:jc w:val="center"/>
              <w:rPr>
                <w:rFonts w:cstheme="minorHAnsi"/>
              </w:rPr>
            </w:pPr>
            <w:r>
              <w:rPr>
                <w:rFonts w:cstheme="minorHAnsi"/>
                <w:b/>
                <w:bCs/>
              </w:rPr>
              <w:t>Bois</w:t>
            </w:r>
          </w:p>
        </w:tc>
        <w:tc>
          <w:tcPr>
            <w:tcW w:w="0" w:type="auto"/>
            <w:tcBorders>
              <w:top w:val="single" w:sz="6" w:space="0" w:color="auto"/>
              <w:left w:val="single" w:sz="6" w:space="0" w:color="auto"/>
              <w:bottom w:val="single" w:sz="6" w:space="0" w:color="auto"/>
              <w:right w:val="single" w:sz="6" w:space="0" w:color="auto"/>
            </w:tcBorders>
            <w:vAlign w:val="center"/>
          </w:tcPr>
          <w:p w14:paraId="36B80D6A" w14:textId="77777777" w:rsidR="00FA3F87" w:rsidRDefault="00000000">
            <w:pPr>
              <w:spacing w:after="0"/>
              <w:jc w:val="center"/>
              <w:rPr>
                <w:rFonts w:cstheme="minorHAnsi"/>
              </w:rPr>
            </w:pPr>
            <w:r>
              <w:rPr>
                <w:rFonts w:cstheme="minorHAnsi"/>
                <w:b/>
                <w:bCs/>
              </w:rPr>
              <w:t>Béton armé fabriqué à partir de ciment</w:t>
            </w:r>
          </w:p>
        </w:tc>
      </w:tr>
      <w:tr w:rsidR="00FA3F87" w14:paraId="6DB02F7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3FD353F1" w14:textId="77777777" w:rsidR="00FA3F87" w:rsidRDefault="00000000">
            <w:pPr>
              <w:spacing w:after="0"/>
              <w:rPr>
                <w:rFonts w:cstheme="minorHAnsi"/>
              </w:rPr>
            </w:pPr>
            <w:r>
              <w:rPr>
                <w:rFonts w:cstheme="minorHAnsi"/>
                <w:b/>
                <w:bCs/>
              </w:rPr>
              <w:t>Énergie grise* (Fabrication)</w:t>
            </w:r>
          </w:p>
        </w:tc>
        <w:tc>
          <w:tcPr>
            <w:tcW w:w="0" w:type="auto"/>
            <w:tcBorders>
              <w:top w:val="single" w:sz="6" w:space="0" w:color="auto"/>
              <w:left w:val="single" w:sz="6" w:space="0" w:color="auto"/>
              <w:bottom w:val="single" w:sz="6" w:space="0" w:color="auto"/>
              <w:right w:val="single" w:sz="6" w:space="0" w:color="auto"/>
            </w:tcBorders>
            <w:vAlign w:val="center"/>
          </w:tcPr>
          <w:p w14:paraId="2948110E" w14:textId="77777777" w:rsidR="00FA3F87" w:rsidRDefault="00000000">
            <w:pPr>
              <w:spacing w:after="0"/>
              <w:rPr>
                <w:rFonts w:cstheme="minorHAnsi"/>
              </w:rPr>
            </w:pPr>
            <w:r>
              <w:rPr>
                <w:rFonts w:cstheme="minorHAnsi"/>
              </w:rPr>
              <w:t>Très faible (nécessite peu ou pas de transformation thermique)</w:t>
            </w:r>
          </w:p>
        </w:tc>
        <w:tc>
          <w:tcPr>
            <w:tcW w:w="0" w:type="auto"/>
            <w:tcBorders>
              <w:top w:val="single" w:sz="6" w:space="0" w:color="auto"/>
              <w:left w:val="single" w:sz="6" w:space="0" w:color="auto"/>
              <w:bottom w:val="single" w:sz="6" w:space="0" w:color="auto"/>
              <w:right w:val="single" w:sz="6" w:space="0" w:color="auto"/>
            </w:tcBorders>
            <w:vAlign w:val="center"/>
          </w:tcPr>
          <w:p w14:paraId="4CC30B05" w14:textId="77777777" w:rsidR="00FA3F87" w:rsidRDefault="00000000">
            <w:pPr>
              <w:spacing w:after="0"/>
              <w:rPr>
                <w:rFonts w:cstheme="minorHAnsi"/>
              </w:rPr>
            </w:pPr>
            <w:r>
              <w:rPr>
                <w:rFonts w:cstheme="minorHAnsi"/>
              </w:rPr>
              <w:t>Faible (Nécessite coupe, transport, séchage)</w:t>
            </w:r>
          </w:p>
        </w:tc>
        <w:tc>
          <w:tcPr>
            <w:tcW w:w="0" w:type="auto"/>
            <w:tcBorders>
              <w:top w:val="single" w:sz="6" w:space="0" w:color="auto"/>
              <w:left w:val="single" w:sz="6" w:space="0" w:color="auto"/>
              <w:bottom w:val="single" w:sz="6" w:space="0" w:color="auto"/>
              <w:right w:val="single" w:sz="6" w:space="0" w:color="auto"/>
            </w:tcBorders>
            <w:vAlign w:val="center"/>
          </w:tcPr>
          <w:p w14:paraId="718A9CD9" w14:textId="77777777" w:rsidR="00FA3F87" w:rsidRDefault="00000000">
            <w:pPr>
              <w:spacing w:after="0"/>
              <w:rPr>
                <w:rFonts w:cstheme="minorHAnsi"/>
              </w:rPr>
            </w:pPr>
            <w:r>
              <w:rPr>
                <w:rFonts w:cstheme="minorHAnsi"/>
              </w:rPr>
              <w:t>Très élevée (nécessite cuisson du ciment à haute température)</w:t>
            </w:r>
          </w:p>
        </w:tc>
      </w:tr>
      <w:tr w:rsidR="00FA3F87" w14:paraId="0AC4783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1B199ACF" w14:textId="77777777" w:rsidR="00FA3F87" w:rsidRDefault="00000000">
            <w:pPr>
              <w:spacing w:after="0"/>
              <w:rPr>
                <w:rFonts w:cstheme="minorHAnsi"/>
              </w:rPr>
            </w:pPr>
            <w:r>
              <w:rPr>
                <w:rFonts w:cstheme="minorHAnsi"/>
                <w:b/>
                <w:bCs/>
              </w:rPr>
              <w:t>Empreinte carbone</w:t>
            </w:r>
          </w:p>
        </w:tc>
        <w:tc>
          <w:tcPr>
            <w:tcW w:w="0" w:type="auto"/>
            <w:tcBorders>
              <w:top w:val="single" w:sz="6" w:space="0" w:color="auto"/>
              <w:left w:val="single" w:sz="6" w:space="0" w:color="auto"/>
              <w:bottom w:val="single" w:sz="6" w:space="0" w:color="auto"/>
              <w:right w:val="single" w:sz="6" w:space="0" w:color="auto"/>
            </w:tcBorders>
            <w:vAlign w:val="center"/>
          </w:tcPr>
          <w:p w14:paraId="4054C20E" w14:textId="77777777" w:rsidR="00FA3F87" w:rsidRDefault="00000000">
            <w:pPr>
              <w:spacing w:after="0"/>
              <w:rPr>
                <w:rFonts w:cstheme="minorHAnsi"/>
              </w:rPr>
            </w:pPr>
            <w:r>
              <w:rPr>
                <w:rFonts w:cstheme="minorHAnsi"/>
              </w:rPr>
              <w:t>Très faible</w:t>
            </w:r>
          </w:p>
        </w:tc>
        <w:tc>
          <w:tcPr>
            <w:tcW w:w="0" w:type="auto"/>
            <w:tcBorders>
              <w:top w:val="single" w:sz="6" w:space="0" w:color="auto"/>
              <w:left w:val="single" w:sz="6" w:space="0" w:color="auto"/>
              <w:bottom w:val="single" w:sz="6" w:space="0" w:color="auto"/>
              <w:right w:val="single" w:sz="6" w:space="0" w:color="auto"/>
            </w:tcBorders>
            <w:vAlign w:val="center"/>
          </w:tcPr>
          <w:p w14:paraId="0EA5582C" w14:textId="77777777" w:rsidR="00FA3F87" w:rsidRDefault="00000000">
            <w:pPr>
              <w:spacing w:after="0"/>
              <w:rPr>
                <w:rFonts w:cstheme="minorHAnsi"/>
              </w:rPr>
            </w:pPr>
            <w:r>
              <w:rPr>
                <w:rFonts w:cstheme="minorHAnsi"/>
              </w:rPr>
              <w:t>Faible (stocke du CO</w:t>
            </w:r>
            <w:r>
              <w:rPr>
                <w:rFonts w:cstheme="minorHAnsi"/>
                <w:vertAlign w:val="subscript"/>
              </w:rPr>
              <w:t xml:space="preserve">2 </w:t>
            </w:r>
            <w:r>
              <w:rPr>
                <w:rFonts w:cstheme="minorHAnsi"/>
              </w:rPr>
              <w:t>pendant sa croissance)</w:t>
            </w:r>
          </w:p>
        </w:tc>
        <w:tc>
          <w:tcPr>
            <w:tcW w:w="0" w:type="auto"/>
            <w:tcBorders>
              <w:top w:val="single" w:sz="6" w:space="0" w:color="auto"/>
              <w:left w:val="single" w:sz="6" w:space="0" w:color="auto"/>
              <w:bottom w:val="single" w:sz="6" w:space="0" w:color="auto"/>
              <w:right w:val="single" w:sz="6" w:space="0" w:color="auto"/>
            </w:tcBorders>
            <w:vAlign w:val="center"/>
          </w:tcPr>
          <w:p w14:paraId="78345597" w14:textId="77777777" w:rsidR="00FA3F87" w:rsidRDefault="00000000">
            <w:pPr>
              <w:spacing w:after="0"/>
              <w:rPr>
                <w:rFonts w:cstheme="minorHAnsi"/>
              </w:rPr>
            </w:pPr>
            <w:r>
              <w:rPr>
                <w:rFonts w:cstheme="minorHAnsi"/>
              </w:rPr>
              <w:t>Très élevée (grande émission de CO</w:t>
            </w:r>
            <w:r>
              <w:rPr>
                <w:rFonts w:cstheme="minorHAnsi"/>
                <w:vertAlign w:val="subscript"/>
              </w:rPr>
              <w:t>2</w:t>
            </w:r>
            <w:r>
              <w:rPr>
                <w:rFonts w:cstheme="minorHAnsi"/>
              </w:rPr>
              <w:t xml:space="preserve"> lors de la production du ciment)</w:t>
            </w:r>
          </w:p>
        </w:tc>
      </w:tr>
      <w:tr w:rsidR="00FA3F87" w14:paraId="4DA9242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2E45BC10" w14:textId="77777777" w:rsidR="00FA3F87" w:rsidRDefault="00000000">
            <w:pPr>
              <w:spacing w:after="0"/>
              <w:rPr>
                <w:rFonts w:cstheme="minorHAnsi"/>
              </w:rPr>
            </w:pPr>
            <w:r>
              <w:rPr>
                <w:rFonts w:cstheme="minorHAnsi"/>
                <w:b/>
                <w:bCs/>
              </w:rPr>
              <w:t xml:space="preserve">Recyclabilité </w:t>
            </w:r>
          </w:p>
        </w:tc>
        <w:tc>
          <w:tcPr>
            <w:tcW w:w="0" w:type="auto"/>
            <w:tcBorders>
              <w:top w:val="single" w:sz="6" w:space="0" w:color="auto"/>
              <w:left w:val="single" w:sz="6" w:space="0" w:color="auto"/>
              <w:bottom w:val="single" w:sz="6" w:space="0" w:color="auto"/>
              <w:right w:val="single" w:sz="6" w:space="0" w:color="auto"/>
            </w:tcBorders>
            <w:vAlign w:val="center"/>
          </w:tcPr>
          <w:p w14:paraId="444C8DF9" w14:textId="77777777" w:rsidR="00FA3F87" w:rsidRDefault="00000000">
            <w:pPr>
              <w:spacing w:after="0"/>
              <w:rPr>
                <w:rFonts w:cstheme="minorHAnsi"/>
              </w:rPr>
            </w:pPr>
            <w:r>
              <w:rPr>
                <w:rFonts w:cstheme="minorHAnsi"/>
              </w:rPr>
              <w:t>Totale et infinie (réutilisable par simple ajout d'eau)</w:t>
            </w:r>
          </w:p>
        </w:tc>
        <w:tc>
          <w:tcPr>
            <w:tcW w:w="0" w:type="auto"/>
            <w:tcBorders>
              <w:top w:val="single" w:sz="6" w:space="0" w:color="auto"/>
              <w:left w:val="single" w:sz="6" w:space="0" w:color="auto"/>
              <w:bottom w:val="single" w:sz="6" w:space="0" w:color="auto"/>
              <w:right w:val="single" w:sz="6" w:space="0" w:color="auto"/>
            </w:tcBorders>
            <w:vAlign w:val="center"/>
          </w:tcPr>
          <w:p w14:paraId="47EF7355" w14:textId="77777777" w:rsidR="00FA3F87" w:rsidRDefault="00000000">
            <w:pPr>
              <w:spacing w:after="0"/>
              <w:rPr>
                <w:rFonts w:cstheme="minorHAnsi"/>
              </w:rPr>
            </w:pPr>
            <w:r>
              <w:rPr>
                <w:rFonts w:cstheme="minorHAnsi"/>
              </w:rPr>
              <w:t>Bonne (recyclable, biodégradable)</w:t>
            </w:r>
          </w:p>
        </w:tc>
        <w:tc>
          <w:tcPr>
            <w:tcW w:w="0" w:type="auto"/>
            <w:tcBorders>
              <w:top w:val="single" w:sz="6" w:space="0" w:color="auto"/>
              <w:left w:val="single" w:sz="6" w:space="0" w:color="auto"/>
              <w:bottom w:val="single" w:sz="6" w:space="0" w:color="auto"/>
              <w:right w:val="single" w:sz="6" w:space="0" w:color="auto"/>
            </w:tcBorders>
            <w:vAlign w:val="center"/>
          </w:tcPr>
          <w:p w14:paraId="4828509B" w14:textId="77777777" w:rsidR="00FA3F87" w:rsidRDefault="00000000">
            <w:pPr>
              <w:spacing w:after="0"/>
              <w:rPr>
                <w:rFonts w:cstheme="minorHAnsi"/>
              </w:rPr>
            </w:pPr>
            <w:r>
              <w:rPr>
                <w:rFonts w:cstheme="minorHAnsi"/>
              </w:rPr>
              <w:t>Faible (difficile et coûteux à recycler)</w:t>
            </w:r>
          </w:p>
        </w:tc>
      </w:tr>
      <w:tr w:rsidR="00FA3F87" w14:paraId="1F98BE1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6CDC9779" w14:textId="77777777" w:rsidR="00FA3F87" w:rsidRDefault="00000000">
            <w:pPr>
              <w:spacing w:after="0"/>
              <w:rPr>
                <w:rFonts w:cstheme="minorHAnsi"/>
              </w:rPr>
            </w:pPr>
            <w:r>
              <w:rPr>
                <w:rFonts w:cstheme="minorHAnsi"/>
                <w:b/>
                <w:bCs/>
              </w:rPr>
              <w:t>Qualité de l'air intérieur</w:t>
            </w:r>
          </w:p>
        </w:tc>
        <w:tc>
          <w:tcPr>
            <w:tcW w:w="0" w:type="auto"/>
            <w:tcBorders>
              <w:top w:val="single" w:sz="6" w:space="0" w:color="auto"/>
              <w:left w:val="single" w:sz="6" w:space="0" w:color="auto"/>
              <w:bottom w:val="single" w:sz="6" w:space="0" w:color="auto"/>
              <w:right w:val="single" w:sz="6" w:space="0" w:color="auto"/>
            </w:tcBorders>
            <w:vAlign w:val="center"/>
          </w:tcPr>
          <w:p w14:paraId="65ABFCB5" w14:textId="77777777" w:rsidR="00FA3F87" w:rsidRDefault="00000000">
            <w:pPr>
              <w:spacing w:after="0"/>
              <w:rPr>
                <w:rFonts w:cstheme="minorHAnsi"/>
              </w:rPr>
            </w:pPr>
            <w:r>
              <w:rPr>
                <w:rFonts w:cstheme="minorHAnsi"/>
              </w:rPr>
              <w:t>Excellente (aucune émission de COV**)</w:t>
            </w:r>
          </w:p>
        </w:tc>
        <w:tc>
          <w:tcPr>
            <w:tcW w:w="0" w:type="auto"/>
            <w:tcBorders>
              <w:top w:val="single" w:sz="6" w:space="0" w:color="auto"/>
              <w:left w:val="single" w:sz="6" w:space="0" w:color="auto"/>
              <w:bottom w:val="single" w:sz="6" w:space="0" w:color="auto"/>
              <w:right w:val="single" w:sz="6" w:space="0" w:color="auto"/>
            </w:tcBorders>
            <w:vAlign w:val="center"/>
          </w:tcPr>
          <w:p w14:paraId="120AA06C" w14:textId="77777777" w:rsidR="00FA3F87" w:rsidRDefault="00000000">
            <w:pPr>
              <w:spacing w:after="0"/>
              <w:rPr>
                <w:rFonts w:cstheme="minorHAnsi"/>
              </w:rPr>
            </w:pPr>
            <w:r>
              <w:rPr>
                <w:rFonts w:cstheme="minorHAnsi"/>
              </w:rPr>
              <w:t>Très bonne (sauf si traité chimiquement)</w:t>
            </w:r>
          </w:p>
        </w:tc>
        <w:tc>
          <w:tcPr>
            <w:tcW w:w="0" w:type="auto"/>
            <w:tcBorders>
              <w:top w:val="single" w:sz="6" w:space="0" w:color="auto"/>
              <w:left w:val="single" w:sz="6" w:space="0" w:color="auto"/>
              <w:bottom w:val="single" w:sz="6" w:space="0" w:color="auto"/>
              <w:right w:val="single" w:sz="6" w:space="0" w:color="auto"/>
            </w:tcBorders>
            <w:vAlign w:val="center"/>
          </w:tcPr>
          <w:p w14:paraId="3CB8FB98" w14:textId="77777777" w:rsidR="00FA3F87" w:rsidRDefault="00000000">
            <w:pPr>
              <w:spacing w:after="0"/>
              <w:rPr>
                <w:rFonts w:cstheme="minorHAnsi"/>
              </w:rPr>
            </w:pPr>
            <w:r>
              <w:rPr>
                <w:rFonts w:cstheme="minorHAnsi"/>
              </w:rPr>
              <w:t>Bonne (mais peut libérer des composés selon les additifs)</w:t>
            </w:r>
          </w:p>
        </w:tc>
      </w:tr>
    </w:tbl>
    <w:p w14:paraId="41C0C029" w14:textId="77777777" w:rsidR="00FA3F87" w:rsidRDefault="00FA3F87">
      <w:pPr>
        <w:spacing w:after="0"/>
        <w:jc w:val="right"/>
        <w:rPr>
          <w:rFonts w:cstheme="minorHAnsi"/>
          <w:i/>
          <w:iCs/>
          <w:sz w:val="16"/>
          <w:szCs w:val="16"/>
        </w:rPr>
      </w:pPr>
    </w:p>
    <w:p w14:paraId="1A98B5E5" w14:textId="77777777" w:rsidR="00FA3F87" w:rsidRDefault="00000000">
      <w:pPr>
        <w:spacing w:after="0"/>
        <w:jc w:val="right"/>
        <w:rPr>
          <w:rFonts w:cstheme="minorHAnsi"/>
          <w:i/>
          <w:iCs/>
          <w:sz w:val="16"/>
          <w:szCs w:val="16"/>
        </w:rPr>
      </w:pPr>
      <w:r>
        <w:rPr>
          <w:rFonts w:cstheme="minorHAnsi"/>
          <w:i/>
          <w:iCs/>
          <w:sz w:val="16"/>
          <w:szCs w:val="16"/>
        </w:rPr>
        <w:t>Source : tableau généré par l’IA</w:t>
      </w:r>
    </w:p>
    <w:p w14:paraId="6F86D33A" w14:textId="77777777" w:rsidR="00FA3F87" w:rsidRDefault="00FA3F87">
      <w:pPr>
        <w:spacing w:after="0"/>
        <w:rPr>
          <w:rFonts w:cstheme="minorHAnsi"/>
        </w:rPr>
      </w:pPr>
    </w:p>
    <w:p w14:paraId="22624B63" w14:textId="77777777" w:rsidR="00FA3F87" w:rsidRDefault="00000000">
      <w:pPr>
        <w:spacing w:after="0"/>
        <w:rPr>
          <w:rFonts w:cstheme="minorHAnsi"/>
        </w:rPr>
      </w:pPr>
      <w:r>
        <w:rPr>
          <w:rFonts w:cstheme="minorHAnsi"/>
        </w:rPr>
        <w:t xml:space="preserve">*L'énergie grise de fabrication d’un matériau est la quantité d'énergie consommée lors de sa fabrication.  </w:t>
      </w:r>
    </w:p>
    <w:p w14:paraId="2FF2DD6C" w14:textId="77777777" w:rsidR="00FA3F87" w:rsidRDefault="00000000">
      <w:pPr>
        <w:spacing w:after="0"/>
        <w:rPr>
          <w:rFonts w:cstheme="minorHAnsi"/>
        </w:rPr>
      </w:pPr>
      <w:r>
        <w:rPr>
          <w:rFonts w:cstheme="minorHAnsi"/>
        </w:rPr>
        <w:t>** Les COV sont les composés organiques volatiles.</w:t>
      </w:r>
    </w:p>
    <w:p w14:paraId="13254484" w14:textId="77777777" w:rsidR="00FA3F87" w:rsidRDefault="00FA3F87">
      <w:pPr>
        <w:spacing w:after="0"/>
        <w:rPr>
          <w:rFonts w:cstheme="minorHAnsi"/>
        </w:rPr>
      </w:pPr>
    </w:p>
    <w:p w14:paraId="17C22BFC" w14:textId="77777777" w:rsidR="00FA3F87" w:rsidRDefault="00FA3F87">
      <w:pPr>
        <w:spacing w:after="0"/>
        <w:rPr>
          <w:rFonts w:cstheme="minorHAnsi"/>
        </w:rPr>
      </w:pPr>
    </w:p>
    <w:p w14:paraId="0F1E2696" w14:textId="77777777" w:rsidR="00FA3F87" w:rsidRDefault="00FA3F87">
      <w:pPr>
        <w:rPr>
          <w:b/>
          <w:color w:val="00B0F0"/>
        </w:rPr>
      </w:pPr>
    </w:p>
    <w:p w14:paraId="12BAF946" w14:textId="77777777" w:rsidR="00FA3F87" w:rsidRDefault="00FA3F87">
      <w:pPr>
        <w:rPr>
          <w:b/>
          <w:color w:val="00B0F0"/>
        </w:rPr>
      </w:pPr>
    </w:p>
    <w:p w14:paraId="29F9AF6C" w14:textId="77777777" w:rsidR="00FA3F87" w:rsidRDefault="00FA3F87">
      <w:pPr>
        <w:rPr>
          <w:b/>
          <w:color w:val="00B0F0"/>
        </w:rPr>
      </w:pPr>
    </w:p>
    <w:p w14:paraId="6ACB9687" w14:textId="77777777" w:rsidR="00FA3F87" w:rsidRDefault="00FA3F87">
      <w:pPr>
        <w:rPr>
          <w:b/>
          <w:color w:val="00B0F0"/>
        </w:rPr>
      </w:pPr>
    </w:p>
    <w:p w14:paraId="1F5AA026" w14:textId="77777777" w:rsidR="00FA3F87" w:rsidRDefault="00FA3F87">
      <w:pPr>
        <w:rPr>
          <w:b/>
          <w:color w:val="00B0F0"/>
        </w:rPr>
      </w:pPr>
    </w:p>
    <w:p w14:paraId="72BE82E1" w14:textId="77777777" w:rsidR="00FA3F87" w:rsidRDefault="00FA3F87">
      <w:pPr>
        <w:rPr>
          <w:b/>
          <w:color w:val="00B0F0"/>
        </w:rPr>
      </w:pPr>
    </w:p>
    <w:p w14:paraId="11AFF0F8" w14:textId="77777777" w:rsidR="00FA3F87" w:rsidRDefault="00FA3F87">
      <w:pPr>
        <w:rPr>
          <w:b/>
          <w:color w:val="00B0F0"/>
        </w:rPr>
      </w:pPr>
    </w:p>
    <w:p w14:paraId="41A285A3" w14:textId="4463ED5A" w:rsidR="000907BA" w:rsidRDefault="000907BA" w:rsidP="000907BA">
      <w:r w:rsidRPr="00F3149B">
        <w:rPr>
          <w:b/>
          <w:color w:val="00B0F0"/>
        </w:rPr>
        <w:lastRenderedPageBreak/>
        <w:t xml:space="preserve">Critères de réussite de la compétence travaillée </w:t>
      </w:r>
      <w:r>
        <w:t>: Construire un texte argumenté</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0907BA" w:rsidRPr="00E154E7" w14:paraId="6C098520" w14:textId="77777777" w:rsidTr="00E10CC5">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12EDA458" w14:textId="77777777" w:rsidR="000907BA" w:rsidRPr="00E154E7" w:rsidRDefault="000907BA" w:rsidP="00E10CC5">
            <w:pPr>
              <w:spacing w:after="0" w:line="240" w:lineRule="auto"/>
              <w:jc w:val="center"/>
              <w:rPr>
                <w:rFonts w:ascii="Arial" w:hAnsi="Arial" w:cs="Arial"/>
                <w:b/>
                <w:sz w:val="20"/>
                <w:szCs w:val="20"/>
              </w:rPr>
            </w:pPr>
            <w:r w:rsidRPr="00E154E7">
              <w:rPr>
                <w:rFonts w:ascii="Arial" w:hAnsi="Arial" w:cs="Arial"/>
                <w:b/>
                <w:sz w:val="20"/>
                <w:szCs w:val="20"/>
              </w:rPr>
              <w:t xml:space="preserve">Je réussis si : </w:t>
            </w:r>
          </w:p>
          <w:p w14:paraId="41C68D8C" w14:textId="77777777" w:rsidR="000907BA" w:rsidRPr="00E154E7" w:rsidRDefault="000907BA" w:rsidP="00E10CC5">
            <w:pPr>
              <w:spacing w:after="0" w:line="240" w:lineRule="auto"/>
              <w:jc w:val="right"/>
              <w:rPr>
                <w:rFonts w:ascii="Arial" w:hAnsi="Arial" w:cs="Arial"/>
                <w:b/>
                <w:sz w:val="20"/>
                <w:szCs w:val="20"/>
              </w:rPr>
            </w:pPr>
            <w:r w:rsidRPr="00E154E7">
              <w:rPr>
                <w:rFonts w:ascii="Arial" w:hAnsi="Arial" w:cs="Arial"/>
                <w:b/>
                <w:sz w:val="20"/>
                <w:szCs w:val="20"/>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79311BEE" w14:textId="77777777" w:rsidR="000907BA" w:rsidRPr="00E154E7" w:rsidRDefault="000907BA" w:rsidP="00E10CC5">
            <w:pPr>
              <w:spacing w:after="0" w:line="240" w:lineRule="auto"/>
              <w:jc w:val="center"/>
              <w:rPr>
                <w:rFonts w:ascii="Arial" w:hAnsi="Arial" w:cs="Arial"/>
                <w:b/>
                <w:sz w:val="20"/>
                <w:szCs w:val="20"/>
              </w:rPr>
            </w:pPr>
            <w:r>
              <w:rPr>
                <w:rFonts w:ascii="Arial" w:hAnsi="Arial" w:cs="Arial"/>
                <w:b/>
                <w:sz w:val="20"/>
                <w:szCs w:val="20"/>
              </w:rPr>
              <w:t>Evaluation</w:t>
            </w:r>
          </w:p>
        </w:tc>
      </w:tr>
      <w:tr w:rsidR="000907BA" w:rsidRPr="00E154E7" w14:paraId="11263AD1" w14:textId="77777777" w:rsidTr="00E10CC5">
        <w:trPr>
          <w:trHeight w:val="581"/>
        </w:trPr>
        <w:tc>
          <w:tcPr>
            <w:tcW w:w="8562" w:type="dxa"/>
            <w:tcBorders>
              <w:top w:val="single" w:sz="4" w:space="0" w:color="auto"/>
              <w:left w:val="single" w:sz="4" w:space="0" w:color="auto"/>
              <w:bottom w:val="single" w:sz="4" w:space="0" w:color="auto"/>
              <w:right w:val="single" w:sz="4" w:space="0" w:color="auto"/>
            </w:tcBorders>
          </w:tcPr>
          <w:p w14:paraId="44450CA5" w14:textId="77777777" w:rsidR="000907BA" w:rsidRDefault="000907BA" w:rsidP="00E10CC5">
            <w:pPr>
              <w:pStyle w:val="TableParagraph"/>
              <w:ind w:left="85" w:right="105"/>
            </w:pPr>
            <w:r>
              <w:rPr>
                <w:u w:val="single"/>
              </w:rPr>
              <w:t>PERTINENCE :</w:t>
            </w:r>
            <w:r>
              <w:t xml:space="preserve"> J’utilise uniquement les arguments </w:t>
            </w:r>
            <w:r>
              <w:rPr>
                <w:b/>
              </w:rPr>
              <w:t xml:space="preserve">utiles </w:t>
            </w:r>
            <w:r>
              <w:t xml:space="preserve">et je les </w:t>
            </w:r>
            <w:r>
              <w:rPr>
                <w:b/>
              </w:rPr>
              <w:t>associe (mets en relation) aux idées-clés</w:t>
            </w:r>
            <w:r>
              <w:t>. J’enchaine</w:t>
            </w:r>
            <w:r>
              <w:rPr>
                <w:spacing w:val="-7"/>
              </w:rPr>
              <w:t xml:space="preserve"> </w:t>
            </w:r>
            <w:r>
              <w:t>ces</w:t>
            </w:r>
            <w:r>
              <w:rPr>
                <w:spacing w:val="-7"/>
              </w:rPr>
              <w:t xml:space="preserve"> </w:t>
            </w:r>
            <w:r>
              <w:t>dernières</w:t>
            </w:r>
            <w:r>
              <w:rPr>
                <w:spacing w:val="-7"/>
              </w:rPr>
              <w:t xml:space="preserve"> </w:t>
            </w:r>
            <w:r>
              <w:t>de</w:t>
            </w:r>
            <w:r>
              <w:rPr>
                <w:spacing w:val="-7"/>
              </w:rPr>
              <w:t xml:space="preserve"> </w:t>
            </w:r>
            <w:r>
              <w:t>façon</w:t>
            </w:r>
            <w:r>
              <w:rPr>
                <w:spacing w:val="-7"/>
              </w:rPr>
              <w:t xml:space="preserve"> </w:t>
            </w:r>
            <w:r>
              <w:rPr>
                <w:b/>
              </w:rPr>
              <w:t>logique</w:t>
            </w:r>
            <w:r>
              <w:rPr>
                <w:b/>
                <w:spacing w:val="-7"/>
              </w:rPr>
              <w:t xml:space="preserve"> </w:t>
            </w:r>
            <w:r>
              <w:rPr>
                <w:b/>
              </w:rPr>
              <w:t>(connecteurs</w:t>
            </w:r>
            <w:r>
              <w:rPr>
                <w:b/>
                <w:spacing w:val="-7"/>
              </w:rPr>
              <w:t xml:space="preserve"> </w:t>
            </w:r>
            <w:r>
              <w:rPr>
                <w:b/>
              </w:rPr>
              <w:t>logiques corrects)</w:t>
            </w:r>
            <w:r>
              <w:rPr>
                <w:b/>
                <w:spacing w:val="-7"/>
              </w:rPr>
              <w:t xml:space="preserve"> </w:t>
            </w:r>
            <w:r>
              <w:t>pour</w:t>
            </w:r>
            <w:r>
              <w:rPr>
                <w:spacing w:val="-7"/>
              </w:rPr>
              <w:t xml:space="preserve"> </w:t>
            </w:r>
            <w:r>
              <w:t>répondre</w:t>
            </w:r>
            <w:r>
              <w:rPr>
                <w:spacing w:val="-7"/>
              </w:rPr>
              <w:t xml:space="preserve"> </w:t>
            </w:r>
            <w:r>
              <w:t>de</w:t>
            </w:r>
            <w:r>
              <w:rPr>
                <w:spacing w:val="-7"/>
              </w:rPr>
              <w:t xml:space="preserve"> </w:t>
            </w:r>
            <w:r>
              <w:t>façon</w:t>
            </w:r>
            <w:r>
              <w:rPr>
                <w:spacing w:val="-7"/>
              </w:rPr>
              <w:t xml:space="preserve"> </w:t>
            </w:r>
            <w:r>
              <w:t>cohérente au problème. Pas de hors-sujet.</w:t>
            </w:r>
          </w:p>
        </w:tc>
        <w:tc>
          <w:tcPr>
            <w:tcW w:w="1503" w:type="dxa"/>
            <w:tcBorders>
              <w:top w:val="single" w:sz="4" w:space="0" w:color="auto"/>
              <w:left w:val="single" w:sz="4" w:space="0" w:color="auto"/>
              <w:bottom w:val="single" w:sz="4" w:space="0" w:color="auto"/>
              <w:right w:val="single" w:sz="4" w:space="0" w:color="auto"/>
            </w:tcBorders>
          </w:tcPr>
          <w:p w14:paraId="2802DEB3" w14:textId="77777777" w:rsidR="000907BA" w:rsidRPr="00E154E7" w:rsidRDefault="000907BA" w:rsidP="00E10CC5">
            <w:pPr>
              <w:spacing w:after="0" w:line="240" w:lineRule="auto"/>
              <w:jc w:val="center"/>
              <w:rPr>
                <w:rFonts w:ascii="Arial" w:hAnsi="Arial" w:cs="Arial"/>
                <w:sz w:val="20"/>
                <w:szCs w:val="20"/>
              </w:rPr>
            </w:pPr>
          </w:p>
        </w:tc>
      </w:tr>
      <w:tr w:rsidR="000907BA" w:rsidRPr="00E154E7" w14:paraId="2EF3B8DA" w14:textId="77777777" w:rsidTr="00E10CC5">
        <w:trPr>
          <w:trHeight w:val="581"/>
        </w:trPr>
        <w:tc>
          <w:tcPr>
            <w:tcW w:w="8562" w:type="dxa"/>
            <w:tcBorders>
              <w:top w:val="single" w:sz="4" w:space="0" w:color="auto"/>
              <w:left w:val="single" w:sz="4" w:space="0" w:color="auto"/>
              <w:bottom w:val="single" w:sz="4" w:space="0" w:color="auto"/>
              <w:right w:val="single" w:sz="4" w:space="0" w:color="auto"/>
            </w:tcBorders>
          </w:tcPr>
          <w:p w14:paraId="02AB29D7" w14:textId="77777777" w:rsidR="000907BA" w:rsidRDefault="000907BA" w:rsidP="00E10CC5">
            <w:pPr>
              <w:pStyle w:val="TableParagraph"/>
              <w:ind w:left="85"/>
            </w:pPr>
            <w:r>
              <w:rPr>
                <w:u w:val="single"/>
              </w:rPr>
              <w:t>COMPLETUDE</w:t>
            </w:r>
            <w:r>
              <w:rPr>
                <w:spacing w:val="-7"/>
                <w:u w:val="single"/>
              </w:rPr>
              <w:t xml:space="preserve"> </w:t>
            </w:r>
            <w:r>
              <w:rPr>
                <w:u w:val="single"/>
              </w:rPr>
              <w:t>:</w:t>
            </w:r>
            <w:r>
              <w:rPr>
                <w:spacing w:val="-6"/>
              </w:rPr>
              <w:t xml:space="preserve"> </w:t>
            </w:r>
            <w:r>
              <w:t>J’ai identifié dans mon texte</w:t>
            </w:r>
            <w:r>
              <w:rPr>
                <w:spacing w:val="-6"/>
              </w:rPr>
              <w:t xml:space="preserve"> </w:t>
            </w:r>
            <w:r>
              <w:rPr>
                <w:b/>
              </w:rPr>
              <w:t>toutes</w:t>
            </w:r>
            <w:r>
              <w:rPr>
                <w:b/>
                <w:spacing w:val="-7"/>
              </w:rPr>
              <w:t xml:space="preserve"> </w:t>
            </w:r>
            <w:r>
              <w:t>les</w:t>
            </w:r>
            <w:r>
              <w:rPr>
                <w:spacing w:val="-6"/>
              </w:rPr>
              <w:t xml:space="preserve"> </w:t>
            </w:r>
            <w:r>
              <w:t>idées-clé</w:t>
            </w:r>
            <w:r>
              <w:rPr>
                <w:spacing w:val="-6"/>
              </w:rPr>
              <w:t xml:space="preserve"> </w:t>
            </w:r>
            <w:r>
              <w:t>et</w:t>
            </w:r>
            <w:r>
              <w:rPr>
                <w:spacing w:val="-6"/>
              </w:rPr>
              <w:t xml:space="preserve"> </w:t>
            </w:r>
            <w:r>
              <w:t>arguments</w:t>
            </w:r>
            <w:r>
              <w:rPr>
                <w:spacing w:val="-6"/>
              </w:rPr>
              <w:t xml:space="preserve"> </w:t>
            </w:r>
            <w:r>
              <w:t>utiles</w:t>
            </w:r>
            <w:r>
              <w:rPr>
                <w:spacing w:val="-6"/>
              </w:rPr>
              <w:t xml:space="preserve"> </w:t>
            </w:r>
            <w:r>
              <w:t>(issus</w:t>
            </w:r>
            <w:r>
              <w:rPr>
                <w:spacing w:val="-6"/>
              </w:rPr>
              <w:t xml:space="preserve"> </w:t>
            </w:r>
            <w:r>
              <w:t>des</w:t>
            </w:r>
            <w:r>
              <w:rPr>
                <w:spacing w:val="-6"/>
              </w:rPr>
              <w:t xml:space="preserve"> </w:t>
            </w:r>
            <w:r>
              <w:t>documents).</w:t>
            </w:r>
            <w:r>
              <w:rPr>
                <w:spacing w:val="-6"/>
              </w:rPr>
              <w:t xml:space="preserve"> </w:t>
            </w:r>
            <w:r>
              <w:t>J’ai</w:t>
            </w:r>
            <w:r>
              <w:rPr>
                <w:spacing w:val="-6"/>
              </w:rPr>
              <w:t xml:space="preserve"> </w:t>
            </w:r>
            <w:r>
              <w:t>mobilisé</w:t>
            </w:r>
            <w:r>
              <w:rPr>
                <w:spacing w:val="-6"/>
              </w:rPr>
              <w:t xml:space="preserve"> </w:t>
            </w:r>
            <w:r>
              <w:t>toutes</w:t>
            </w:r>
            <w:r>
              <w:rPr>
                <w:spacing w:val="-6"/>
              </w:rPr>
              <w:t xml:space="preserve"> </w:t>
            </w:r>
            <w:r>
              <w:t>les connaissances personnelles nécessaires.</w:t>
            </w:r>
          </w:p>
        </w:tc>
        <w:tc>
          <w:tcPr>
            <w:tcW w:w="1503" w:type="dxa"/>
            <w:tcBorders>
              <w:top w:val="single" w:sz="4" w:space="0" w:color="auto"/>
              <w:left w:val="single" w:sz="4" w:space="0" w:color="auto"/>
              <w:bottom w:val="single" w:sz="4" w:space="0" w:color="auto"/>
              <w:right w:val="single" w:sz="4" w:space="0" w:color="auto"/>
            </w:tcBorders>
          </w:tcPr>
          <w:p w14:paraId="7B70BC46" w14:textId="77777777" w:rsidR="000907BA" w:rsidRPr="00E154E7" w:rsidRDefault="000907BA" w:rsidP="00E10CC5">
            <w:pPr>
              <w:spacing w:after="0" w:line="240" w:lineRule="auto"/>
              <w:jc w:val="center"/>
              <w:rPr>
                <w:rFonts w:ascii="Arial" w:hAnsi="Arial" w:cs="Arial"/>
                <w:sz w:val="20"/>
                <w:szCs w:val="20"/>
              </w:rPr>
            </w:pPr>
          </w:p>
        </w:tc>
      </w:tr>
      <w:tr w:rsidR="000907BA" w:rsidRPr="00E154E7" w14:paraId="4F1972BF" w14:textId="77777777" w:rsidTr="00E10CC5">
        <w:trPr>
          <w:trHeight w:val="581"/>
        </w:trPr>
        <w:tc>
          <w:tcPr>
            <w:tcW w:w="8562" w:type="dxa"/>
            <w:tcBorders>
              <w:top w:val="single" w:sz="4" w:space="0" w:color="auto"/>
              <w:left w:val="single" w:sz="4" w:space="0" w:color="auto"/>
              <w:bottom w:val="single" w:sz="4" w:space="0" w:color="auto"/>
              <w:right w:val="single" w:sz="4" w:space="0" w:color="auto"/>
            </w:tcBorders>
          </w:tcPr>
          <w:p w14:paraId="5707517F" w14:textId="77777777" w:rsidR="000907BA" w:rsidRDefault="000907BA" w:rsidP="00E10CC5">
            <w:pPr>
              <w:pStyle w:val="TableParagraph"/>
              <w:ind w:left="85"/>
              <w:rPr>
                <w:b/>
              </w:rPr>
            </w:pPr>
            <w:r>
              <w:rPr>
                <w:u w:val="single"/>
              </w:rPr>
              <w:t>EXACTITUDE</w:t>
            </w:r>
            <w:r>
              <w:rPr>
                <w:spacing w:val="-2"/>
                <w:u w:val="single"/>
              </w:rPr>
              <w:t xml:space="preserve"> </w:t>
            </w:r>
            <w:r>
              <w:rPr>
                <w:u w:val="single"/>
              </w:rPr>
              <w:t>:</w:t>
            </w:r>
            <w:r>
              <w:t xml:space="preserve"> Je</w:t>
            </w:r>
            <w:r>
              <w:rPr>
                <w:spacing w:val="-2"/>
              </w:rPr>
              <w:t xml:space="preserve"> </w:t>
            </w:r>
            <w:r>
              <w:t>suis</w:t>
            </w:r>
            <w:r>
              <w:rPr>
                <w:spacing w:val="-1"/>
              </w:rPr>
              <w:t xml:space="preserve"> </w:t>
            </w:r>
            <w:r>
              <w:rPr>
                <w:b/>
                <w:spacing w:val="-2"/>
              </w:rPr>
              <w:t>rigoureux /rigoureuse</w:t>
            </w:r>
          </w:p>
          <w:p w14:paraId="4ECE47DB" w14:textId="77777777" w:rsidR="000907BA" w:rsidRDefault="000907BA" w:rsidP="000907BA">
            <w:pPr>
              <w:pStyle w:val="TableParagraph"/>
              <w:numPr>
                <w:ilvl w:val="0"/>
                <w:numId w:val="8"/>
              </w:numPr>
              <w:tabs>
                <w:tab w:val="left" w:pos="805"/>
              </w:tabs>
              <w:autoSpaceDE w:val="0"/>
              <w:autoSpaceDN w:val="0"/>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5AA78AC7" w14:textId="77777777" w:rsidR="000907BA" w:rsidRDefault="000907BA" w:rsidP="000907BA">
            <w:pPr>
              <w:pStyle w:val="TableParagraph"/>
              <w:numPr>
                <w:ilvl w:val="0"/>
                <w:numId w:val="8"/>
              </w:numPr>
              <w:tabs>
                <w:tab w:val="left" w:pos="805"/>
              </w:tabs>
              <w:autoSpaceDE w:val="0"/>
              <w:autoSpaceDN w:val="0"/>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6883D58C" w14:textId="77777777" w:rsidR="000907BA" w:rsidRDefault="000907BA" w:rsidP="000907BA">
            <w:pPr>
              <w:pStyle w:val="TableParagraph"/>
              <w:numPr>
                <w:ilvl w:val="0"/>
                <w:numId w:val="8"/>
              </w:numPr>
              <w:tabs>
                <w:tab w:val="left" w:pos="805"/>
              </w:tabs>
              <w:autoSpaceDE w:val="0"/>
              <w:autoSpaceDN w:val="0"/>
              <w:rPr>
                <w:b/>
              </w:rPr>
            </w:pPr>
            <w:r>
              <w:rPr>
                <w:b/>
              </w:rPr>
              <w:t>sans</w:t>
            </w:r>
            <w:r>
              <w:rPr>
                <w:b/>
                <w:spacing w:val="-5"/>
              </w:rPr>
              <w:t xml:space="preserve"> </w:t>
            </w:r>
            <w:r>
              <w:rPr>
                <w:b/>
              </w:rPr>
              <w:t>déformation</w:t>
            </w:r>
            <w:r>
              <w:rPr>
                <w:b/>
                <w:spacing w:val="-3"/>
              </w:rPr>
              <w:t xml:space="preserve"> </w:t>
            </w:r>
            <w:r>
              <w:rPr>
                <w:b/>
              </w:rPr>
              <w:t>ni</w:t>
            </w:r>
            <w:r>
              <w:rPr>
                <w:b/>
                <w:spacing w:val="-4"/>
              </w:rPr>
              <w:t xml:space="preserve"> </w:t>
            </w:r>
            <w:r>
              <w:rPr>
                <w:b/>
              </w:rPr>
              <w:t>erreur</w:t>
            </w:r>
            <w:r>
              <w:rPr>
                <w:b/>
                <w:spacing w:val="-2"/>
              </w:rPr>
              <w:t>.</w:t>
            </w:r>
          </w:p>
        </w:tc>
        <w:tc>
          <w:tcPr>
            <w:tcW w:w="1503" w:type="dxa"/>
            <w:tcBorders>
              <w:top w:val="single" w:sz="4" w:space="0" w:color="auto"/>
              <w:left w:val="single" w:sz="4" w:space="0" w:color="auto"/>
              <w:bottom w:val="single" w:sz="4" w:space="0" w:color="auto"/>
              <w:right w:val="single" w:sz="4" w:space="0" w:color="auto"/>
            </w:tcBorders>
          </w:tcPr>
          <w:p w14:paraId="24A45339" w14:textId="77777777" w:rsidR="000907BA" w:rsidRPr="00E154E7" w:rsidRDefault="000907BA" w:rsidP="00E10CC5">
            <w:pPr>
              <w:spacing w:after="0" w:line="240" w:lineRule="auto"/>
              <w:jc w:val="center"/>
              <w:rPr>
                <w:rFonts w:ascii="Arial" w:hAnsi="Arial" w:cs="Arial"/>
                <w:sz w:val="20"/>
                <w:szCs w:val="20"/>
              </w:rPr>
            </w:pPr>
          </w:p>
        </w:tc>
      </w:tr>
      <w:tr w:rsidR="000907BA" w:rsidRPr="00E154E7" w14:paraId="5DD43E57" w14:textId="77777777" w:rsidTr="00E10CC5">
        <w:trPr>
          <w:trHeight w:val="281"/>
        </w:trPr>
        <w:tc>
          <w:tcPr>
            <w:tcW w:w="8562" w:type="dxa"/>
            <w:tcBorders>
              <w:top w:val="single" w:sz="4" w:space="0" w:color="auto"/>
              <w:left w:val="single" w:sz="4" w:space="0" w:color="auto"/>
              <w:bottom w:val="single" w:sz="4" w:space="0" w:color="auto"/>
              <w:right w:val="single" w:sz="4" w:space="0" w:color="auto"/>
            </w:tcBorders>
          </w:tcPr>
          <w:p w14:paraId="1E53D657" w14:textId="77777777" w:rsidR="000907BA" w:rsidRDefault="000907BA" w:rsidP="00E10CC5">
            <w:pPr>
              <w:pStyle w:val="TableParagraph"/>
              <w:spacing w:line="240" w:lineRule="exact"/>
              <w:ind w:left="85"/>
            </w:pPr>
            <w:r>
              <w:rPr>
                <w:u w:val="single"/>
              </w:rPr>
              <w:t>CONFORMITE</w:t>
            </w:r>
            <w:r>
              <w:rPr>
                <w:spacing w:val="-4"/>
                <w:u w:val="single"/>
              </w:rPr>
              <w:t xml:space="preserve"> </w:t>
            </w:r>
            <w:r>
              <w:rPr>
                <w:u w:val="single"/>
              </w:rPr>
              <w:t>:</w:t>
            </w:r>
            <w:r>
              <w:rPr>
                <w:spacing w:val="-4"/>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11528FFD" w14:textId="77777777" w:rsidR="000907BA" w:rsidRDefault="000907BA" w:rsidP="000907BA">
            <w:pPr>
              <w:pStyle w:val="TableParagraph"/>
              <w:numPr>
                <w:ilvl w:val="0"/>
                <w:numId w:val="9"/>
              </w:numPr>
              <w:tabs>
                <w:tab w:val="left" w:pos="805"/>
              </w:tabs>
              <w:autoSpaceDE w:val="0"/>
              <w:autoSpaceDN w:val="0"/>
              <w:spacing w:line="260" w:lineRule="exact"/>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276AA238" w14:textId="77777777" w:rsidR="000907BA" w:rsidRDefault="000907BA" w:rsidP="000907BA">
            <w:pPr>
              <w:pStyle w:val="TableParagraph"/>
              <w:numPr>
                <w:ilvl w:val="0"/>
                <w:numId w:val="9"/>
              </w:numPr>
              <w:tabs>
                <w:tab w:val="left" w:pos="805"/>
              </w:tabs>
              <w:autoSpaceDE w:val="0"/>
              <w:autoSpaceDN w:val="0"/>
              <w:spacing w:line="260" w:lineRule="exact"/>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40DE18DB" w14:textId="77777777" w:rsidR="000907BA" w:rsidRDefault="000907BA" w:rsidP="000907BA">
            <w:pPr>
              <w:pStyle w:val="TableParagraph"/>
              <w:numPr>
                <w:ilvl w:val="0"/>
                <w:numId w:val="9"/>
              </w:numPr>
              <w:tabs>
                <w:tab w:val="left" w:pos="805"/>
              </w:tabs>
              <w:autoSpaceDE w:val="0"/>
              <w:autoSpaceDN w:val="0"/>
              <w:spacing w:line="260" w:lineRule="exact"/>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236C7396" w14:textId="77777777" w:rsidR="000907BA" w:rsidRDefault="000907BA" w:rsidP="00E10CC5">
            <w:pPr>
              <w:pStyle w:val="TableParagraph"/>
              <w:spacing w:line="264" w:lineRule="exact"/>
              <w:ind w:left="85"/>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503" w:type="dxa"/>
            <w:tcBorders>
              <w:top w:val="single" w:sz="4" w:space="0" w:color="auto"/>
              <w:left w:val="single" w:sz="4" w:space="0" w:color="auto"/>
              <w:bottom w:val="single" w:sz="4" w:space="0" w:color="auto"/>
              <w:right w:val="single" w:sz="4" w:space="0" w:color="auto"/>
            </w:tcBorders>
          </w:tcPr>
          <w:p w14:paraId="129AF5CC" w14:textId="77777777" w:rsidR="000907BA" w:rsidRPr="00E154E7" w:rsidRDefault="000907BA" w:rsidP="00E10CC5">
            <w:pPr>
              <w:jc w:val="center"/>
              <w:rPr>
                <w:rFonts w:ascii="Arial" w:hAnsi="Arial" w:cs="Arial"/>
                <w:sz w:val="20"/>
                <w:szCs w:val="20"/>
              </w:rPr>
            </w:pPr>
          </w:p>
        </w:tc>
      </w:tr>
    </w:tbl>
    <w:p w14:paraId="25BC1E0E" w14:textId="32688864" w:rsidR="00FA3F87" w:rsidRDefault="00FA3F87"/>
    <w:sectPr w:rsidR="00FA3F87">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C4DC5" w14:textId="77777777" w:rsidR="0099044E" w:rsidRDefault="0099044E">
      <w:pPr>
        <w:spacing w:after="0" w:line="240" w:lineRule="auto"/>
      </w:pPr>
      <w:r>
        <w:separator/>
      </w:r>
    </w:p>
  </w:endnote>
  <w:endnote w:type="continuationSeparator" w:id="0">
    <w:p w14:paraId="42569990" w14:textId="77777777" w:rsidR="0099044E" w:rsidRDefault="00990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2DBD" w14:textId="77777777" w:rsidR="0099044E" w:rsidRDefault="0099044E">
      <w:pPr>
        <w:spacing w:after="0" w:line="240" w:lineRule="auto"/>
      </w:pPr>
      <w:r>
        <w:separator/>
      </w:r>
    </w:p>
  </w:footnote>
  <w:footnote w:type="continuationSeparator" w:id="0">
    <w:p w14:paraId="2E4AE891" w14:textId="77777777" w:rsidR="0099044E" w:rsidRDefault="00990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4CF6D5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CE9CCB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28B3B00"/>
    <w:multiLevelType w:val="multilevel"/>
    <w:tmpl w:val="B2363FB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3E753F11"/>
    <w:multiLevelType w:val="multilevel"/>
    <w:tmpl w:val="BA20D4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7DFA62BE"/>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F605AD2"/>
    <w:multiLevelType w:val="hybridMultilevel"/>
    <w:tmpl w:val="EC60DA7A"/>
    <w:lvl w:ilvl="0" w:tplc="399A52F8">
      <w:numFmt w:val="bullet"/>
      <w:lvlText w:val="-"/>
      <w:lvlJc w:val="left"/>
      <w:pPr>
        <w:ind w:left="805" w:hanging="360"/>
      </w:pPr>
      <w:rPr>
        <w:rFonts w:ascii="Calibri" w:eastAsia="Calibri" w:hAnsi="Calibri" w:cs="Calibri" w:hint="default"/>
        <w:b w:val="0"/>
        <w:bCs w:val="0"/>
        <w:i w:val="0"/>
        <w:iCs w:val="0"/>
        <w:spacing w:val="0"/>
        <w:w w:val="100"/>
        <w:sz w:val="22"/>
        <w:szCs w:val="22"/>
        <w:lang w:val="fr-FR" w:eastAsia="en-US" w:bidi="ar-SA"/>
      </w:rPr>
    </w:lvl>
    <w:lvl w:ilvl="1" w:tplc="4E84AC96">
      <w:numFmt w:val="bullet"/>
      <w:lvlText w:val="•"/>
      <w:lvlJc w:val="left"/>
      <w:pPr>
        <w:ind w:left="1688" w:hanging="360"/>
      </w:pPr>
      <w:rPr>
        <w:rFonts w:hint="default"/>
        <w:lang w:val="fr-FR" w:eastAsia="en-US" w:bidi="ar-SA"/>
      </w:rPr>
    </w:lvl>
    <w:lvl w:ilvl="2" w:tplc="8084F0D0">
      <w:numFmt w:val="bullet"/>
      <w:lvlText w:val="•"/>
      <w:lvlJc w:val="left"/>
      <w:pPr>
        <w:ind w:left="2577" w:hanging="360"/>
      </w:pPr>
      <w:rPr>
        <w:rFonts w:hint="default"/>
        <w:lang w:val="fr-FR" w:eastAsia="en-US" w:bidi="ar-SA"/>
      </w:rPr>
    </w:lvl>
    <w:lvl w:ilvl="3" w:tplc="1908C4C6">
      <w:numFmt w:val="bullet"/>
      <w:lvlText w:val="•"/>
      <w:lvlJc w:val="left"/>
      <w:pPr>
        <w:ind w:left="3465" w:hanging="360"/>
      </w:pPr>
      <w:rPr>
        <w:rFonts w:hint="default"/>
        <w:lang w:val="fr-FR" w:eastAsia="en-US" w:bidi="ar-SA"/>
      </w:rPr>
    </w:lvl>
    <w:lvl w:ilvl="4" w:tplc="555E835C">
      <w:numFmt w:val="bullet"/>
      <w:lvlText w:val="•"/>
      <w:lvlJc w:val="left"/>
      <w:pPr>
        <w:ind w:left="4354" w:hanging="360"/>
      </w:pPr>
      <w:rPr>
        <w:rFonts w:hint="default"/>
        <w:lang w:val="fr-FR" w:eastAsia="en-US" w:bidi="ar-SA"/>
      </w:rPr>
    </w:lvl>
    <w:lvl w:ilvl="5" w:tplc="C8E6BA16">
      <w:numFmt w:val="bullet"/>
      <w:lvlText w:val="•"/>
      <w:lvlJc w:val="left"/>
      <w:pPr>
        <w:ind w:left="5243" w:hanging="360"/>
      </w:pPr>
      <w:rPr>
        <w:rFonts w:hint="default"/>
        <w:lang w:val="fr-FR" w:eastAsia="en-US" w:bidi="ar-SA"/>
      </w:rPr>
    </w:lvl>
    <w:lvl w:ilvl="6" w:tplc="87FE917E">
      <w:numFmt w:val="bullet"/>
      <w:lvlText w:val="•"/>
      <w:lvlJc w:val="left"/>
      <w:pPr>
        <w:ind w:left="6131" w:hanging="360"/>
      </w:pPr>
      <w:rPr>
        <w:rFonts w:hint="default"/>
        <w:lang w:val="fr-FR" w:eastAsia="en-US" w:bidi="ar-SA"/>
      </w:rPr>
    </w:lvl>
    <w:lvl w:ilvl="7" w:tplc="1D7A3774">
      <w:numFmt w:val="bullet"/>
      <w:lvlText w:val="•"/>
      <w:lvlJc w:val="left"/>
      <w:pPr>
        <w:ind w:left="7020" w:hanging="360"/>
      </w:pPr>
      <w:rPr>
        <w:rFonts w:hint="default"/>
        <w:lang w:val="fr-FR" w:eastAsia="en-US" w:bidi="ar-SA"/>
      </w:rPr>
    </w:lvl>
    <w:lvl w:ilvl="8" w:tplc="D7DA7AE4">
      <w:numFmt w:val="bullet"/>
      <w:lvlText w:val="•"/>
      <w:lvlJc w:val="left"/>
      <w:pPr>
        <w:ind w:left="7908" w:hanging="360"/>
      </w:pPr>
      <w:rPr>
        <w:rFonts w:hint="default"/>
        <w:lang w:val="fr-FR" w:eastAsia="en-US" w:bidi="ar-SA"/>
      </w:rPr>
    </w:lvl>
  </w:abstractNum>
  <w:abstractNum w:abstractNumId="6" w15:restartNumberingAfterBreak="0">
    <w:nsid w:val="628E39D9"/>
    <w:multiLevelType w:val="multilevel"/>
    <w:tmpl w:val="AD5C3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448347E"/>
    <w:multiLevelType w:val="multilevel"/>
    <w:tmpl w:val="8F0E7D98"/>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8" w15:restartNumberingAfterBreak="0">
    <w:nsid w:val="757028EA"/>
    <w:multiLevelType w:val="hybridMultilevel"/>
    <w:tmpl w:val="877ADEAE"/>
    <w:lvl w:ilvl="0" w:tplc="3FD68242">
      <w:numFmt w:val="bullet"/>
      <w:lvlText w:val="-"/>
      <w:lvlJc w:val="left"/>
      <w:pPr>
        <w:ind w:left="805" w:hanging="360"/>
      </w:pPr>
      <w:rPr>
        <w:rFonts w:ascii="Calibri" w:eastAsia="Calibri" w:hAnsi="Calibri" w:cs="Calibri" w:hint="default"/>
        <w:b w:val="0"/>
        <w:bCs w:val="0"/>
        <w:i w:val="0"/>
        <w:iCs w:val="0"/>
        <w:spacing w:val="0"/>
        <w:w w:val="100"/>
        <w:sz w:val="22"/>
        <w:szCs w:val="22"/>
        <w:lang w:val="fr-FR" w:eastAsia="en-US" w:bidi="ar-SA"/>
      </w:rPr>
    </w:lvl>
    <w:lvl w:ilvl="1" w:tplc="A59E3D5E">
      <w:numFmt w:val="bullet"/>
      <w:lvlText w:val="•"/>
      <w:lvlJc w:val="left"/>
      <w:pPr>
        <w:ind w:left="1688" w:hanging="360"/>
      </w:pPr>
      <w:rPr>
        <w:rFonts w:hint="default"/>
        <w:lang w:val="fr-FR" w:eastAsia="en-US" w:bidi="ar-SA"/>
      </w:rPr>
    </w:lvl>
    <w:lvl w:ilvl="2" w:tplc="9522D7D0">
      <w:numFmt w:val="bullet"/>
      <w:lvlText w:val="•"/>
      <w:lvlJc w:val="left"/>
      <w:pPr>
        <w:ind w:left="2577" w:hanging="360"/>
      </w:pPr>
      <w:rPr>
        <w:rFonts w:hint="default"/>
        <w:lang w:val="fr-FR" w:eastAsia="en-US" w:bidi="ar-SA"/>
      </w:rPr>
    </w:lvl>
    <w:lvl w:ilvl="3" w:tplc="F7A87E12">
      <w:numFmt w:val="bullet"/>
      <w:lvlText w:val="•"/>
      <w:lvlJc w:val="left"/>
      <w:pPr>
        <w:ind w:left="3465" w:hanging="360"/>
      </w:pPr>
      <w:rPr>
        <w:rFonts w:hint="default"/>
        <w:lang w:val="fr-FR" w:eastAsia="en-US" w:bidi="ar-SA"/>
      </w:rPr>
    </w:lvl>
    <w:lvl w:ilvl="4" w:tplc="FA3A3AD6">
      <w:numFmt w:val="bullet"/>
      <w:lvlText w:val="•"/>
      <w:lvlJc w:val="left"/>
      <w:pPr>
        <w:ind w:left="4354" w:hanging="360"/>
      </w:pPr>
      <w:rPr>
        <w:rFonts w:hint="default"/>
        <w:lang w:val="fr-FR" w:eastAsia="en-US" w:bidi="ar-SA"/>
      </w:rPr>
    </w:lvl>
    <w:lvl w:ilvl="5" w:tplc="B53A0EDA">
      <w:numFmt w:val="bullet"/>
      <w:lvlText w:val="•"/>
      <w:lvlJc w:val="left"/>
      <w:pPr>
        <w:ind w:left="5243" w:hanging="360"/>
      </w:pPr>
      <w:rPr>
        <w:rFonts w:hint="default"/>
        <w:lang w:val="fr-FR" w:eastAsia="en-US" w:bidi="ar-SA"/>
      </w:rPr>
    </w:lvl>
    <w:lvl w:ilvl="6" w:tplc="110EC160">
      <w:numFmt w:val="bullet"/>
      <w:lvlText w:val="•"/>
      <w:lvlJc w:val="left"/>
      <w:pPr>
        <w:ind w:left="6131" w:hanging="360"/>
      </w:pPr>
      <w:rPr>
        <w:rFonts w:hint="default"/>
        <w:lang w:val="fr-FR" w:eastAsia="en-US" w:bidi="ar-SA"/>
      </w:rPr>
    </w:lvl>
    <w:lvl w:ilvl="7" w:tplc="1206CCD6">
      <w:numFmt w:val="bullet"/>
      <w:lvlText w:val="•"/>
      <w:lvlJc w:val="left"/>
      <w:pPr>
        <w:ind w:left="7020" w:hanging="360"/>
      </w:pPr>
      <w:rPr>
        <w:rFonts w:hint="default"/>
        <w:lang w:val="fr-FR" w:eastAsia="en-US" w:bidi="ar-SA"/>
      </w:rPr>
    </w:lvl>
    <w:lvl w:ilvl="8" w:tplc="DC2E663C">
      <w:numFmt w:val="bullet"/>
      <w:lvlText w:val="•"/>
      <w:lvlJc w:val="left"/>
      <w:pPr>
        <w:ind w:left="7908" w:hanging="360"/>
      </w:pPr>
      <w:rPr>
        <w:rFonts w:hint="default"/>
        <w:lang w:val="fr-FR" w:eastAsia="en-US" w:bidi="ar-SA"/>
      </w:rPr>
    </w:lvl>
  </w:abstractNum>
  <w:num w:numId="1" w16cid:durableId="514807197">
    <w:abstractNumId w:val="3"/>
  </w:num>
  <w:num w:numId="2" w16cid:durableId="416831535">
    <w:abstractNumId w:val="1"/>
  </w:num>
  <w:num w:numId="3" w16cid:durableId="503714721">
    <w:abstractNumId w:val="6"/>
  </w:num>
  <w:num w:numId="4" w16cid:durableId="1639414079">
    <w:abstractNumId w:val="7"/>
  </w:num>
  <w:num w:numId="5" w16cid:durableId="1715041302">
    <w:abstractNumId w:val="4"/>
  </w:num>
  <w:num w:numId="6" w16cid:durableId="1201817419">
    <w:abstractNumId w:val="0"/>
  </w:num>
  <w:num w:numId="7" w16cid:durableId="960572985">
    <w:abstractNumId w:val="2"/>
  </w:num>
  <w:num w:numId="8" w16cid:durableId="1103958777">
    <w:abstractNumId w:val="5"/>
  </w:num>
  <w:num w:numId="9" w16cid:durableId="515534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F87"/>
    <w:rsid w:val="000907BA"/>
    <w:rsid w:val="005655CC"/>
    <w:rsid w:val="00854D68"/>
    <w:rsid w:val="0099044E"/>
    <w:rsid w:val="00C57F71"/>
    <w:rsid w:val="00FA3B66"/>
    <w:rsid w:val="00FA3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55A4"/>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character" w:customStyle="1" w:styleId="Titre2Car">
    <w:name w:val="Titre 2 Car"/>
    <w:basedOn w:val="Policepardfaut"/>
    <w:link w:val="Titre2"/>
    <w:uiPriority w:val="9"/>
    <w:rPr>
      <w:rFonts w:asciiTheme="majorHAnsi" w:eastAsiaTheme="majorEastAsia" w:hAnsiTheme="majorHAnsi" w:cstheme="majorBidi"/>
      <w:b/>
      <w:bCs/>
      <w:color w:val="4472C4" w:themeColor="accent1"/>
      <w:sz w:val="26"/>
      <w:szCs w:val="26"/>
      <w:lang w:val="en-US"/>
    </w:rPr>
  </w:style>
  <w:style w:type="character" w:styleId="Titredulivre">
    <w:name w:val="Book Title"/>
    <w:basedOn w:val="Policepardfaut"/>
    <w:uiPriority w:val="33"/>
    <w:qFormat/>
    <w:rPr>
      <w:b/>
      <w:bCs/>
      <w:smallCaps/>
      <w:spacing w:val="5"/>
    </w:rPr>
  </w:style>
  <w:style w:type="paragraph" w:customStyle="1" w:styleId="p1">
    <w:name w:val="p1"/>
    <w:basedOn w:val="Normal"/>
    <w:pPr>
      <w:spacing w:after="0" w:line="240" w:lineRule="auto"/>
    </w:pPr>
    <w:rPr>
      <w:rFonts w:ascii="Arial" w:eastAsia="Times New Roman" w:hAnsi="Arial" w:cs="Arial"/>
      <w:color w:val="000000"/>
      <w:sz w:val="17"/>
      <w:szCs w:val="17"/>
      <w:lang w:eastAsia="fr-FR"/>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4259</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6</cp:revision>
  <dcterms:created xsi:type="dcterms:W3CDTF">2026-04-03T14:12:00Z</dcterms:created>
  <dcterms:modified xsi:type="dcterms:W3CDTF">2026-07-13T08:07:00Z</dcterms:modified>
</cp:coreProperties>
</file>