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2B508" w14:textId="77777777" w:rsidR="009F4735" w:rsidRPr="00216998" w:rsidRDefault="009F4735" w:rsidP="009F4735">
      <w:pPr>
        <w:jc w:val="center"/>
        <w:rPr>
          <w:b/>
        </w:rPr>
      </w:pPr>
      <w:r w:rsidRPr="00216998">
        <w:rPr>
          <w:b/>
        </w:rPr>
        <w:t>L’évolution de la fréquence des allèles dans une petite population</w:t>
      </w:r>
    </w:p>
    <w:p w14:paraId="0A9EDAED" w14:textId="20149519" w:rsidR="00F3149B" w:rsidRDefault="00F3149B" w:rsidP="006C6AD7">
      <w:pPr>
        <w:jc w:val="both"/>
      </w:pPr>
      <w:r w:rsidRPr="00F3149B">
        <w:rPr>
          <w:b/>
          <w:color w:val="00B0F0"/>
        </w:rPr>
        <w:t>Niveau de classe</w:t>
      </w:r>
      <w:r w:rsidR="00AF07E9">
        <w:rPr>
          <w:b/>
          <w:color w:val="00B0F0"/>
        </w:rPr>
        <w:t xml:space="preserve"> </w:t>
      </w:r>
      <w:r>
        <w:t>:</w:t>
      </w:r>
      <w:r w:rsidR="00AF07E9">
        <w:t xml:space="preserve"> </w:t>
      </w:r>
      <w:r w:rsidR="009F4735">
        <w:t>Seconde</w:t>
      </w:r>
    </w:p>
    <w:p w14:paraId="0B41612F" w14:textId="45324714" w:rsidR="00F3149B" w:rsidRPr="00AF07E9" w:rsidRDefault="00F3149B" w:rsidP="006C6AD7">
      <w:pPr>
        <w:jc w:val="both"/>
        <w:rPr>
          <w:rFonts w:asciiTheme="majorHAnsi" w:hAnsiTheme="majorHAnsi" w:cstheme="majorHAnsi"/>
        </w:rPr>
      </w:pPr>
      <w:r w:rsidRPr="00F3149B">
        <w:rPr>
          <w:b/>
          <w:color w:val="00B0F0"/>
        </w:rPr>
        <w:t>Notion du BO travaillée</w:t>
      </w:r>
      <w:r w:rsidRPr="00F3149B">
        <w:rPr>
          <w:color w:val="00B0F0"/>
        </w:rPr>
        <w:t> </w:t>
      </w:r>
      <w:r w:rsidR="009F4735">
        <w:rPr>
          <w:rFonts w:asciiTheme="majorHAnsi" w:hAnsiTheme="majorHAnsi" w:cstheme="majorHAnsi"/>
        </w:rPr>
        <w:t xml:space="preserve">qui s’inscrit dans </w:t>
      </w:r>
      <w:r w:rsidR="009F4735" w:rsidRPr="001163BA">
        <w:rPr>
          <w:rFonts w:asciiTheme="majorHAnsi" w:hAnsiTheme="majorHAnsi" w:cstheme="majorHAnsi"/>
        </w:rPr>
        <w:t>« Biodiversité, résultat et étape de l’évolution » &gt;&gt; « L’évolution de la biodiversité au cours du temps s’explique par des forces évolutives s’exerçant au niveau des populations » :</w:t>
      </w:r>
    </w:p>
    <w:p w14:paraId="0F48B674" w14:textId="2C320299" w:rsidR="00AF07E9" w:rsidRDefault="009F4735" w:rsidP="006C6AD7">
      <w:pPr>
        <w:spacing w:before="120" w:after="120"/>
        <w:jc w:val="both"/>
      </w:pPr>
      <w:r>
        <w:t>La dérive génétique est une modification aléatoire de la fréquence des allèles au sein d'une population au cours des générations successives. Elle se produit de façon plus rapide lorsque l’effectif de la population est faible.</w:t>
      </w:r>
    </w:p>
    <w:p w14:paraId="738C4BD1" w14:textId="08627D41" w:rsidR="00F3149B" w:rsidRDefault="00F3149B" w:rsidP="006C6AD7">
      <w:pPr>
        <w:jc w:val="both"/>
      </w:pPr>
      <w:r w:rsidRPr="00F3149B">
        <w:rPr>
          <w:b/>
          <w:color w:val="00B0F0"/>
        </w:rPr>
        <w:t>Compétence travaillée dans l’activité</w:t>
      </w:r>
      <w:r w:rsidRPr="00F3149B">
        <w:rPr>
          <w:color w:val="00B0F0"/>
        </w:rPr>
        <w:t> </w:t>
      </w:r>
      <w:r>
        <w:t>:</w:t>
      </w:r>
      <w:r w:rsidR="00AF07E9">
        <w:t xml:space="preserve"> </w:t>
      </w:r>
      <w:r w:rsidR="009F4735" w:rsidRPr="002D6F05">
        <w:rPr>
          <w:b/>
          <w:bCs/>
        </w:rPr>
        <w:t xml:space="preserve">Présenter ses résultats sous la forme d’un </w:t>
      </w:r>
      <w:r w:rsidR="009F4735">
        <w:rPr>
          <w:b/>
          <w:bCs/>
        </w:rPr>
        <w:t>graphique</w:t>
      </w:r>
    </w:p>
    <w:p w14:paraId="1869B5C9" w14:textId="504E00A0" w:rsidR="009F4735" w:rsidRPr="009F4735" w:rsidRDefault="00772781" w:rsidP="006C6AD7">
      <w:pPr>
        <w:jc w:val="both"/>
      </w:pPr>
      <w:r w:rsidRPr="00A45E49">
        <w:rPr>
          <w:b/>
          <w:color w:val="00B0F0"/>
        </w:rPr>
        <w:t>Contexte de l’activité</w:t>
      </w:r>
      <w:r w:rsidRPr="00A45E49">
        <w:rPr>
          <w:color w:val="00B0F0"/>
        </w:rPr>
        <w:t> </w:t>
      </w:r>
      <w:r>
        <w:t xml:space="preserve">: </w:t>
      </w:r>
      <w:r w:rsidR="009F4735">
        <w:t>Cette activité peut s’intégrer à une séquence pour co-construire les notions visées.</w:t>
      </w:r>
      <w:r w:rsidR="003860DC">
        <w:t xml:space="preserve"> Elle peut </w:t>
      </w:r>
      <w:r>
        <w:t xml:space="preserve">faire suite à </w:t>
      </w:r>
      <w:r w:rsidR="009F4735">
        <w:t xml:space="preserve">l’activité : </w:t>
      </w:r>
      <w:r w:rsidR="009F4735" w:rsidRPr="002E0798">
        <w:rPr>
          <w:color w:val="000000" w:themeColor="text1"/>
        </w:rPr>
        <w:t xml:space="preserve">Présenter ses résultats sous la forme d’un </w:t>
      </w:r>
      <w:r w:rsidR="009F4735">
        <w:rPr>
          <w:color w:val="000000" w:themeColor="text1"/>
        </w:rPr>
        <w:t xml:space="preserve">tableau </w:t>
      </w:r>
      <w:r w:rsidR="009F4735">
        <w:t>(cf. Banque)</w:t>
      </w:r>
      <w:r w:rsidR="0036642E">
        <w:t>.</w:t>
      </w:r>
    </w:p>
    <w:p w14:paraId="5CE63F81" w14:textId="7ECB7246" w:rsidR="00C343E9" w:rsidRPr="00191B7E" w:rsidRDefault="00A45E49" w:rsidP="00191B7E">
      <w:pPr>
        <w:jc w:val="both"/>
      </w:pPr>
      <w:r w:rsidRPr="00A45E49">
        <w:rPr>
          <w:b/>
          <w:color w:val="00B0F0"/>
        </w:rPr>
        <w:t>Contenu de l’activité</w:t>
      </w:r>
      <w:r w:rsidR="003860DC">
        <w:rPr>
          <w:b/>
          <w:color w:val="00B0F0"/>
        </w:rPr>
        <w:t xml:space="preserve"> </w:t>
      </w:r>
      <w:r>
        <w:t>:</w:t>
      </w:r>
    </w:p>
    <w:p w14:paraId="6959BBEF" w14:textId="6245D610" w:rsidR="00EE5D2B" w:rsidRPr="001163BA" w:rsidRDefault="00C343E9" w:rsidP="006C6AD7">
      <w:pPr>
        <w:jc w:val="both"/>
        <w:rPr>
          <w:rFonts w:cstheme="minorHAnsi"/>
          <w:b/>
          <w:bCs/>
        </w:rPr>
      </w:pPr>
      <w:r>
        <w:rPr>
          <w:rFonts w:cstheme="minorHAnsi"/>
          <w:b/>
          <w:bCs/>
          <w:u w:val="single"/>
        </w:rPr>
        <w:t>C</w:t>
      </w:r>
      <w:r w:rsidR="00772781" w:rsidRPr="009F4735">
        <w:rPr>
          <w:rFonts w:cstheme="minorHAnsi"/>
          <w:b/>
          <w:bCs/>
          <w:u w:val="single"/>
        </w:rPr>
        <w:t>onsigne</w:t>
      </w:r>
      <w:r w:rsidR="00772781" w:rsidRPr="009F4735">
        <w:rPr>
          <w:rFonts w:cstheme="minorHAnsi"/>
          <w:u w:val="single"/>
        </w:rPr>
        <w:t> </w:t>
      </w:r>
      <w:r w:rsidR="00772781" w:rsidRPr="009F4735">
        <w:rPr>
          <w:rFonts w:cstheme="minorHAnsi"/>
        </w:rPr>
        <w:t xml:space="preserve">: </w:t>
      </w:r>
      <w:r w:rsidR="001163BA" w:rsidRPr="001163BA">
        <w:rPr>
          <w:rFonts w:cstheme="minorHAnsi"/>
          <w:b/>
          <w:bCs/>
        </w:rPr>
        <w:t>Présenter</w:t>
      </w:r>
      <w:r w:rsidR="009F4735" w:rsidRPr="009F4735">
        <w:rPr>
          <w:rFonts w:cstheme="minorHAnsi"/>
        </w:rPr>
        <w:t xml:space="preserve"> </w:t>
      </w:r>
      <w:r w:rsidR="00F508D2" w:rsidRPr="00F508D2">
        <w:rPr>
          <w:rFonts w:cstheme="minorHAnsi"/>
          <w:b/>
          <w:bCs/>
        </w:rPr>
        <w:t>les résultats de</w:t>
      </w:r>
      <w:r w:rsidR="00F508D2">
        <w:rPr>
          <w:rFonts w:cstheme="minorHAnsi"/>
        </w:rPr>
        <w:t xml:space="preserve"> </w:t>
      </w:r>
      <w:r w:rsidR="009F4735" w:rsidRPr="009F4735">
        <w:rPr>
          <w:rFonts w:cstheme="minorHAnsi"/>
        </w:rPr>
        <w:t xml:space="preserve">l’évolution de la fréquence des allèles A, B et O au cours des générations </w:t>
      </w:r>
      <w:r w:rsidR="009F4735" w:rsidRPr="001163BA">
        <w:rPr>
          <w:rFonts w:cstheme="minorHAnsi"/>
          <w:b/>
          <w:bCs/>
        </w:rPr>
        <w:t>sous forme d’un graphique.</w:t>
      </w:r>
    </w:p>
    <w:p w14:paraId="30FD3BA5" w14:textId="77777777" w:rsidR="00F3149B" w:rsidRDefault="00F3149B" w:rsidP="006C6AD7">
      <w:pPr>
        <w:jc w:val="both"/>
      </w:pPr>
      <w:r w:rsidRPr="00F3149B">
        <w:rPr>
          <w:b/>
          <w:color w:val="00B0F0"/>
        </w:rPr>
        <w:t xml:space="preserve">Critères de réussite de la compétence travaillée </w:t>
      </w:r>
      <w:r>
        <w:t xml:space="preserve">: </w:t>
      </w:r>
    </w:p>
    <w:p w14:paraId="42A83683" w14:textId="77777777" w:rsidR="004304E1" w:rsidRPr="00C2362B" w:rsidRDefault="004304E1" w:rsidP="004304E1">
      <w:pPr>
        <w:pStyle w:val="Paragraphedeliste"/>
        <w:numPr>
          <w:ilvl w:val="0"/>
          <w:numId w:val="3"/>
        </w:numPr>
        <w:rPr>
          <w:u w:val="single"/>
        </w:rPr>
      </w:pPr>
      <w:r w:rsidRPr="00C2362B">
        <w:rPr>
          <w:u w:val="single"/>
        </w:rPr>
        <w:t>Présenter ses résultats sous la forme d’un graphique</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4304E1" w:rsidRPr="002D7E51" w14:paraId="3FC33FC3" w14:textId="77777777" w:rsidTr="00844E63">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4A40098B" w14:textId="77777777" w:rsidR="004304E1" w:rsidRPr="002D7E51" w:rsidRDefault="004304E1" w:rsidP="00844E63">
            <w:pPr>
              <w:spacing w:after="0" w:line="240" w:lineRule="auto"/>
              <w:jc w:val="center"/>
              <w:rPr>
                <w:rFonts w:cstheme="minorHAnsi"/>
                <w:b/>
              </w:rPr>
            </w:pPr>
            <w:r w:rsidRPr="002D7E51">
              <w:rPr>
                <w:rFonts w:cstheme="minorHAnsi"/>
                <w:b/>
              </w:rPr>
              <w:t xml:space="preserve">Je réussis si : </w:t>
            </w:r>
          </w:p>
          <w:p w14:paraId="15BAFE0E" w14:textId="77777777" w:rsidR="004304E1" w:rsidRPr="002D7E51" w:rsidRDefault="004304E1" w:rsidP="00844E63">
            <w:pPr>
              <w:spacing w:after="0" w:line="240" w:lineRule="auto"/>
              <w:jc w:val="right"/>
              <w:rPr>
                <w:rFonts w:cstheme="minorHAnsi"/>
                <w:b/>
              </w:rPr>
            </w:pPr>
            <w:r w:rsidRPr="002D7E51">
              <w:rPr>
                <w:rFonts w:cstheme="minorHAnsi"/>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41B1096C" w14:textId="77777777" w:rsidR="004304E1" w:rsidRPr="002D7E51" w:rsidRDefault="004304E1" w:rsidP="00844E63">
            <w:pPr>
              <w:spacing w:after="0" w:line="240" w:lineRule="auto"/>
              <w:jc w:val="center"/>
              <w:rPr>
                <w:rFonts w:cstheme="minorHAnsi"/>
                <w:b/>
              </w:rPr>
            </w:pPr>
            <w:r w:rsidRPr="002D7E51">
              <w:rPr>
                <w:rFonts w:cstheme="minorHAnsi"/>
                <w:b/>
              </w:rPr>
              <w:t>Evaluation</w:t>
            </w:r>
          </w:p>
        </w:tc>
      </w:tr>
      <w:tr w:rsidR="004304E1" w:rsidRPr="002D7E51" w14:paraId="71B5C33D" w14:textId="77777777" w:rsidTr="00844E63">
        <w:trPr>
          <w:trHeight w:val="581"/>
        </w:trPr>
        <w:tc>
          <w:tcPr>
            <w:tcW w:w="8562" w:type="dxa"/>
            <w:tcBorders>
              <w:top w:val="single" w:sz="4" w:space="0" w:color="auto"/>
              <w:left w:val="single" w:sz="4" w:space="0" w:color="auto"/>
              <w:bottom w:val="single" w:sz="4" w:space="0" w:color="auto"/>
              <w:right w:val="single" w:sz="4" w:space="0" w:color="auto"/>
            </w:tcBorders>
          </w:tcPr>
          <w:p w14:paraId="4071F947" w14:textId="77777777" w:rsidR="004304E1" w:rsidRPr="002D7E51" w:rsidRDefault="004304E1" w:rsidP="00844E63">
            <w:pPr>
              <w:rPr>
                <w:rFonts w:cstheme="minorHAnsi"/>
              </w:rPr>
            </w:pPr>
            <w:r w:rsidRPr="002D7E51">
              <w:rPr>
                <w:rFonts w:cstheme="minorHAnsi"/>
                <w:u w:val="single"/>
              </w:rPr>
              <w:t>PERTINENCE</w:t>
            </w:r>
            <w:r w:rsidRPr="002D7E51">
              <w:rPr>
                <w:rFonts w:cstheme="minorHAnsi"/>
                <w:spacing w:val="-6"/>
                <w:u w:val="single"/>
              </w:rPr>
              <w:t xml:space="preserve"> </w:t>
            </w:r>
            <w:r w:rsidRPr="002D7E51">
              <w:rPr>
                <w:rFonts w:cstheme="minorHAnsi"/>
              </w:rPr>
              <w:t xml:space="preserve">: </w:t>
            </w:r>
            <w:r>
              <w:rPr>
                <w:rFonts w:cstheme="minorHAnsi"/>
              </w:rPr>
              <w:t>Mon graphique représente les résultats obtenus / observés</w:t>
            </w:r>
            <w:r w:rsidRPr="002D7E51">
              <w:rPr>
                <w:rFonts w:cstheme="minorHAnsi"/>
                <w:kern w:val="2"/>
                <w14:ligatures w14:val="standardContextual"/>
              </w:rPr>
              <w:t>.</w:t>
            </w:r>
          </w:p>
        </w:tc>
        <w:tc>
          <w:tcPr>
            <w:tcW w:w="1503" w:type="dxa"/>
            <w:tcBorders>
              <w:top w:val="single" w:sz="4" w:space="0" w:color="auto"/>
              <w:left w:val="single" w:sz="4" w:space="0" w:color="auto"/>
              <w:bottom w:val="single" w:sz="4" w:space="0" w:color="auto"/>
              <w:right w:val="single" w:sz="4" w:space="0" w:color="auto"/>
            </w:tcBorders>
          </w:tcPr>
          <w:p w14:paraId="6F74DFAC" w14:textId="77777777" w:rsidR="004304E1" w:rsidRPr="002D7E51" w:rsidRDefault="004304E1" w:rsidP="00844E63">
            <w:pPr>
              <w:jc w:val="center"/>
              <w:rPr>
                <w:rFonts w:cstheme="minorHAnsi"/>
              </w:rPr>
            </w:pPr>
          </w:p>
        </w:tc>
      </w:tr>
      <w:tr w:rsidR="004304E1" w:rsidRPr="002D7E51" w14:paraId="6302045C" w14:textId="77777777" w:rsidTr="00844E63">
        <w:trPr>
          <w:trHeight w:val="581"/>
        </w:trPr>
        <w:tc>
          <w:tcPr>
            <w:tcW w:w="8562" w:type="dxa"/>
            <w:tcBorders>
              <w:top w:val="single" w:sz="4" w:space="0" w:color="auto"/>
              <w:left w:val="single" w:sz="4" w:space="0" w:color="auto"/>
              <w:bottom w:val="single" w:sz="4" w:space="0" w:color="auto"/>
              <w:right w:val="single" w:sz="4" w:space="0" w:color="auto"/>
            </w:tcBorders>
          </w:tcPr>
          <w:p w14:paraId="651001CE" w14:textId="77777777" w:rsidR="004304E1" w:rsidRPr="002D7E51" w:rsidRDefault="004304E1" w:rsidP="00844E63">
            <w:pPr>
              <w:rPr>
                <w:rFonts w:cstheme="minorHAnsi"/>
              </w:rPr>
            </w:pPr>
            <w:r w:rsidRPr="002D7E51">
              <w:rPr>
                <w:rFonts w:cstheme="minorHAnsi"/>
                <w:u w:val="single"/>
              </w:rPr>
              <w:t xml:space="preserve">COMPLETUDE : </w:t>
            </w:r>
            <w:r w:rsidRPr="002D7E51">
              <w:rPr>
                <w:rFonts w:cstheme="minorHAnsi"/>
              </w:rPr>
              <w:t xml:space="preserve">J’ai représenté </w:t>
            </w:r>
            <w:r w:rsidRPr="002D7E51">
              <w:rPr>
                <w:rFonts w:cstheme="minorHAnsi"/>
                <w:b/>
                <w:kern w:val="2"/>
                <w14:ligatures w14:val="standardContextual"/>
              </w:rPr>
              <w:t>l'ensemble</w:t>
            </w:r>
            <w:r w:rsidRPr="002D7E51">
              <w:rPr>
                <w:rFonts w:cstheme="minorHAnsi"/>
                <w:kern w:val="2"/>
                <w14:ligatures w14:val="standardContextual"/>
              </w:rPr>
              <w:t xml:space="preserve"> </w:t>
            </w:r>
            <w:r w:rsidRPr="002D7E51">
              <w:rPr>
                <w:rFonts w:cstheme="minorHAnsi"/>
                <w:b/>
                <w:kern w:val="2"/>
                <w14:ligatures w14:val="standardContextual"/>
              </w:rPr>
              <w:t>des résultats</w:t>
            </w:r>
            <w:r w:rsidRPr="002D7E51">
              <w:rPr>
                <w:rFonts w:cstheme="minorHAnsi"/>
                <w:kern w:val="2"/>
                <w14:ligatures w14:val="standardContextual"/>
              </w:rPr>
              <w:t xml:space="preserve"> obtenus</w:t>
            </w:r>
            <w:r>
              <w:rPr>
                <w:rFonts w:cstheme="minorHAnsi"/>
                <w:kern w:val="2"/>
                <w14:ligatures w14:val="standardContextual"/>
              </w:rPr>
              <w:t>.</w:t>
            </w:r>
          </w:p>
        </w:tc>
        <w:tc>
          <w:tcPr>
            <w:tcW w:w="1503" w:type="dxa"/>
            <w:tcBorders>
              <w:top w:val="single" w:sz="4" w:space="0" w:color="auto"/>
              <w:left w:val="single" w:sz="4" w:space="0" w:color="auto"/>
              <w:bottom w:val="single" w:sz="4" w:space="0" w:color="auto"/>
              <w:right w:val="single" w:sz="4" w:space="0" w:color="auto"/>
            </w:tcBorders>
          </w:tcPr>
          <w:p w14:paraId="32222569" w14:textId="77777777" w:rsidR="004304E1" w:rsidRPr="002D7E51" w:rsidRDefault="004304E1" w:rsidP="00844E63">
            <w:pPr>
              <w:jc w:val="center"/>
              <w:rPr>
                <w:rFonts w:cstheme="minorHAnsi"/>
              </w:rPr>
            </w:pPr>
          </w:p>
        </w:tc>
      </w:tr>
      <w:tr w:rsidR="004304E1" w:rsidRPr="002D7E51" w14:paraId="78F1476C" w14:textId="77777777" w:rsidTr="00844E63">
        <w:trPr>
          <w:trHeight w:val="581"/>
        </w:trPr>
        <w:tc>
          <w:tcPr>
            <w:tcW w:w="8562" w:type="dxa"/>
            <w:tcBorders>
              <w:top w:val="single" w:sz="4" w:space="0" w:color="auto"/>
              <w:left w:val="single" w:sz="4" w:space="0" w:color="auto"/>
              <w:bottom w:val="single" w:sz="4" w:space="0" w:color="auto"/>
              <w:right w:val="single" w:sz="4" w:space="0" w:color="auto"/>
            </w:tcBorders>
          </w:tcPr>
          <w:p w14:paraId="5F6E27BE" w14:textId="77777777" w:rsidR="004304E1" w:rsidRPr="002D7E51" w:rsidRDefault="004304E1" w:rsidP="00844E63">
            <w:pPr>
              <w:spacing w:after="0"/>
              <w:rPr>
                <w:rFonts w:cstheme="minorHAnsi"/>
              </w:rPr>
            </w:pPr>
            <w:r w:rsidRPr="002D7E51">
              <w:rPr>
                <w:rFonts w:cstheme="minorHAnsi"/>
                <w:u w:val="single"/>
              </w:rPr>
              <w:t>EXACTITUDE </w:t>
            </w:r>
            <w:r w:rsidRPr="002D7E51">
              <w:rPr>
                <w:rFonts w:cstheme="minorHAnsi"/>
              </w:rPr>
              <w:t xml:space="preserve">: </w:t>
            </w:r>
            <w:r>
              <w:rPr>
                <w:rFonts w:cstheme="minorHAnsi"/>
              </w:rPr>
              <w:t xml:space="preserve">Les axes sont judicieusement </w:t>
            </w:r>
            <w:r w:rsidRPr="006E0394">
              <w:rPr>
                <w:rFonts w:cstheme="minorHAnsi"/>
                <w:b/>
              </w:rPr>
              <w:t>orientés</w:t>
            </w:r>
            <w:r>
              <w:rPr>
                <w:rFonts w:cstheme="minorHAnsi"/>
              </w:rPr>
              <w:t xml:space="preserve">. Les </w:t>
            </w:r>
            <w:r w:rsidRPr="006E0394">
              <w:rPr>
                <w:rFonts w:cstheme="minorHAnsi"/>
                <w:b/>
              </w:rPr>
              <w:t>points</w:t>
            </w:r>
            <w:r>
              <w:rPr>
                <w:rFonts w:cstheme="minorHAnsi"/>
              </w:rPr>
              <w:t xml:space="preserve"> sont </w:t>
            </w:r>
            <w:r w:rsidRPr="006E0394">
              <w:rPr>
                <w:rFonts w:cstheme="minorHAnsi"/>
                <w:b/>
              </w:rPr>
              <w:t>correctement placés</w:t>
            </w:r>
            <w:r>
              <w:rPr>
                <w:rFonts w:cstheme="minorHAnsi"/>
              </w:rPr>
              <w:t>.</w:t>
            </w:r>
          </w:p>
        </w:tc>
        <w:tc>
          <w:tcPr>
            <w:tcW w:w="1503" w:type="dxa"/>
            <w:tcBorders>
              <w:top w:val="single" w:sz="4" w:space="0" w:color="auto"/>
              <w:left w:val="single" w:sz="4" w:space="0" w:color="auto"/>
              <w:bottom w:val="single" w:sz="4" w:space="0" w:color="auto"/>
              <w:right w:val="single" w:sz="4" w:space="0" w:color="auto"/>
            </w:tcBorders>
          </w:tcPr>
          <w:p w14:paraId="1FF79A90" w14:textId="77777777" w:rsidR="004304E1" w:rsidRPr="002D7E51" w:rsidRDefault="004304E1" w:rsidP="00844E63">
            <w:pPr>
              <w:jc w:val="center"/>
              <w:rPr>
                <w:rFonts w:cstheme="minorHAnsi"/>
              </w:rPr>
            </w:pPr>
          </w:p>
        </w:tc>
      </w:tr>
      <w:tr w:rsidR="004304E1" w:rsidRPr="002D7E51" w14:paraId="65C7EBD1" w14:textId="77777777" w:rsidTr="00844E63">
        <w:trPr>
          <w:trHeight w:val="581"/>
        </w:trPr>
        <w:tc>
          <w:tcPr>
            <w:tcW w:w="8562" w:type="dxa"/>
            <w:tcBorders>
              <w:top w:val="single" w:sz="4" w:space="0" w:color="auto"/>
              <w:left w:val="single" w:sz="4" w:space="0" w:color="auto"/>
              <w:bottom w:val="single" w:sz="4" w:space="0" w:color="auto"/>
              <w:right w:val="single" w:sz="4" w:space="0" w:color="auto"/>
            </w:tcBorders>
          </w:tcPr>
          <w:p w14:paraId="5B4DF484" w14:textId="77777777" w:rsidR="004304E1" w:rsidRDefault="004304E1" w:rsidP="00844E63">
            <w:pPr>
              <w:spacing w:after="0"/>
              <w:rPr>
                <w:rFonts w:cstheme="minorHAnsi"/>
                <w:kern w:val="2"/>
                <w14:ligatures w14:val="standardContextual"/>
              </w:rPr>
            </w:pPr>
            <w:r w:rsidRPr="002D7E51">
              <w:rPr>
                <w:rFonts w:cstheme="minorHAnsi"/>
                <w:u w:val="single"/>
              </w:rPr>
              <w:t>CONFORMITE</w:t>
            </w:r>
            <w:r w:rsidRPr="002D7E51">
              <w:rPr>
                <w:rFonts w:cstheme="minorHAnsi"/>
                <w:spacing w:val="-11"/>
                <w:u w:val="single"/>
              </w:rPr>
              <w:t xml:space="preserve"> </w:t>
            </w:r>
            <w:r w:rsidRPr="002D7E51">
              <w:rPr>
                <w:rFonts w:cstheme="minorHAnsi"/>
                <w:u w:val="single"/>
              </w:rPr>
              <w:t xml:space="preserve">: </w:t>
            </w:r>
            <w:r w:rsidRPr="002D7E51">
              <w:rPr>
                <w:rFonts w:cstheme="minorHAnsi"/>
              </w:rPr>
              <w:t xml:space="preserve">Mon </w:t>
            </w:r>
            <w:r>
              <w:rPr>
                <w:rFonts w:cstheme="minorHAnsi"/>
              </w:rPr>
              <w:t>graphique</w:t>
            </w:r>
            <w:r w:rsidRPr="002D7E51">
              <w:rPr>
                <w:rFonts w:cstheme="minorHAnsi"/>
              </w:rPr>
              <w:t xml:space="preserve"> est </w:t>
            </w:r>
            <w:r w:rsidRPr="002D7E51">
              <w:rPr>
                <w:rFonts w:cstheme="minorHAnsi"/>
                <w:b/>
                <w:kern w:val="2"/>
                <w14:ligatures w14:val="standardContextual"/>
              </w:rPr>
              <w:t>soigné</w:t>
            </w:r>
            <w:r w:rsidRPr="002D7E51">
              <w:rPr>
                <w:rFonts w:cstheme="minorHAnsi"/>
                <w:kern w:val="2"/>
                <w14:ligatures w14:val="standardContextual"/>
              </w:rPr>
              <w:t xml:space="preserve"> et </w:t>
            </w:r>
            <w:r w:rsidRPr="002D7E51">
              <w:rPr>
                <w:rFonts w:cstheme="minorHAnsi"/>
                <w:b/>
                <w:kern w:val="2"/>
                <w14:ligatures w14:val="standardContextual"/>
              </w:rPr>
              <w:t>lisible</w:t>
            </w:r>
            <w:r>
              <w:rPr>
                <w:rFonts w:cstheme="minorHAnsi"/>
                <w:b/>
                <w:kern w:val="2"/>
                <w14:ligatures w14:val="standardContextual"/>
              </w:rPr>
              <w:t>.</w:t>
            </w:r>
            <w:r>
              <w:rPr>
                <w:rFonts w:cstheme="minorHAnsi"/>
                <w:kern w:val="2"/>
                <w14:ligatures w14:val="standardContextual"/>
              </w:rPr>
              <w:t xml:space="preserve"> L</w:t>
            </w:r>
            <w:r w:rsidRPr="002D7E51">
              <w:rPr>
                <w:rFonts w:cstheme="minorHAnsi"/>
                <w:kern w:val="2"/>
                <w14:ligatures w14:val="standardContextual"/>
              </w:rPr>
              <w:t xml:space="preserve">es </w:t>
            </w:r>
            <w:r w:rsidRPr="002D7E51">
              <w:rPr>
                <w:rFonts w:cstheme="minorHAnsi"/>
                <w:b/>
                <w:kern w:val="2"/>
                <w14:ligatures w14:val="standardContextual"/>
              </w:rPr>
              <w:t>règles de communication sont respectées</w:t>
            </w:r>
            <w:r w:rsidRPr="002D7E51">
              <w:rPr>
                <w:rFonts w:cstheme="minorHAnsi"/>
                <w:kern w:val="2"/>
                <w14:ligatures w14:val="standardContextual"/>
              </w:rPr>
              <w:t xml:space="preserve"> : </w:t>
            </w:r>
          </w:p>
          <w:p w14:paraId="58AA5693" w14:textId="77777777" w:rsidR="004304E1" w:rsidRDefault="004304E1" w:rsidP="00844E63">
            <w:pPr>
              <w:spacing w:after="0"/>
              <w:rPr>
                <w:rFonts w:cstheme="minorHAnsi"/>
                <w:kern w:val="2"/>
                <w14:ligatures w14:val="standardContextual"/>
              </w:rPr>
            </w:pPr>
            <w:r>
              <w:rPr>
                <w:rFonts w:cstheme="minorHAnsi"/>
                <w:kern w:val="2"/>
                <w14:ligatures w14:val="standardContextual"/>
              </w:rPr>
              <w:t xml:space="preserve">- les axes sont </w:t>
            </w:r>
            <w:r w:rsidRPr="004C0718">
              <w:rPr>
                <w:rFonts w:cstheme="minorHAnsi"/>
                <w:b/>
                <w:kern w:val="2"/>
                <w14:ligatures w14:val="standardContextual"/>
              </w:rPr>
              <w:t>perpendiculaires</w:t>
            </w:r>
            <w:r>
              <w:rPr>
                <w:rFonts w:cstheme="minorHAnsi"/>
                <w:kern w:val="2"/>
                <w14:ligatures w14:val="standardContextual"/>
              </w:rPr>
              <w:t>,</w:t>
            </w:r>
          </w:p>
          <w:p w14:paraId="19C83174" w14:textId="77777777" w:rsidR="004304E1" w:rsidRDefault="004304E1" w:rsidP="00844E63">
            <w:pPr>
              <w:spacing w:after="0"/>
              <w:rPr>
                <w:rFonts w:cstheme="minorHAnsi"/>
                <w:kern w:val="2"/>
                <w14:ligatures w14:val="standardContextual"/>
              </w:rPr>
            </w:pPr>
            <w:r>
              <w:rPr>
                <w:rFonts w:cstheme="minorHAnsi"/>
                <w:kern w:val="2"/>
                <w14:ligatures w14:val="standardContextual"/>
              </w:rPr>
              <w:t xml:space="preserve">- les axes sont </w:t>
            </w:r>
            <w:r w:rsidRPr="004C0718">
              <w:rPr>
                <w:rFonts w:cstheme="minorHAnsi"/>
                <w:b/>
                <w:kern w:val="2"/>
                <w14:ligatures w14:val="standardContextual"/>
              </w:rPr>
              <w:t>gradués</w:t>
            </w:r>
            <w:r>
              <w:rPr>
                <w:rFonts w:cstheme="minorHAnsi"/>
                <w:kern w:val="2"/>
                <w14:ligatures w14:val="standardContextual"/>
              </w:rPr>
              <w:t>,</w:t>
            </w:r>
          </w:p>
          <w:p w14:paraId="301DDFC5" w14:textId="77777777" w:rsidR="004304E1" w:rsidRDefault="004304E1" w:rsidP="00844E63">
            <w:pPr>
              <w:spacing w:after="0"/>
              <w:rPr>
                <w:rFonts w:cstheme="minorHAnsi"/>
                <w:kern w:val="2"/>
                <w14:ligatures w14:val="standardContextual"/>
              </w:rPr>
            </w:pPr>
            <w:r>
              <w:rPr>
                <w:rFonts w:cstheme="minorHAnsi"/>
                <w:kern w:val="2"/>
                <w14:ligatures w14:val="standardContextual"/>
              </w:rPr>
              <w:t>- l’</w:t>
            </w:r>
            <w:r w:rsidRPr="004C0718">
              <w:rPr>
                <w:rFonts w:cstheme="minorHAnsi"/>
                <w:b/>
                <w:kern w:val="2"/>
                <w14:ligatures w14:val="standardContextual"/>
              </w:rPr>
              <w:t>échelle</w:t>
            </w:r>
            <w:r>
              <w:rPr>
                <w:rFonts w:cstheme="minorHAnsi"/>
                <w:kern w:val="2"/>
                <w14:ligatures w14:val="standardContextual"/>
              </w:rPr>
              <w:t xml:space="preserve"> choisie est pertinente,</w:t>
            </w:r>
          </w:p>
          <w:p w14:paraId="051E5DFD" w14:textId="77777777" w:rsidR="004304E1" w:rsidRDefault="004304E1" w:rsidP="00844E63">
            <w:pPr>
              <w:spacing w:after="0"/>
              <w:rPr>
                <w:rFonts w:cstheme="minorHAnsi"/>
                <w:kern w:val="2"/>
                <w14:ligatures w14:val="standardContextual"/>
              </w:rPr>
            </w:pPr>
            <w:r>
              <w:rPr>
                <w:rFonts w:cstheme="minorHAnsi"/>
                <w:kern w:val="2"/>
                <w14:ligatures w14:val="standardContextual"/>
              </w:rPr>
              <w:t xml:space="preserve">- une </w:t>
            </w:r>
            <w:r w:rsidRPr="006E0394">
              <w:rPr>
                <w:rFonts w:cstheme="minorHAnsi"/>
                <w:b/>
                <w:kern w:val="2"/>
                <w14:ligatures w14:val="standardContextual"/>
              </w:rPr>
              <w:t xml:space="preserve">grandeur </w:t>
            </w:r>
            <w:r>
              <w:rPr>
                <w:rFonts w:cstheme="minorHAnsi"/>
                <w:kern w:val="2"/>
                <w14:ligatures w14:val="standardContextual"/>
              </w:rPr>
              <w:t xml:space="preserve">et </w:t>
            </w:r>
            <w:r w:rsidRPr="006E0394">
              <w:rPr>
                <w:rFonts w:cstheme="minorHAnsi"/>
                <w:b/>
                <w:kern w:val="2"/>
                <w14:ligatures w14:val="standardContextual"/>
              </w:rPr>
              <w:t>une unité</w:t>
            </w:r>
            <w:r>
              <w:rPr>
                <w:rFonts w:cstheme="minorHAnsi"/>
                <w:kern w:val="2"/>
                <w14:ligatures w14:val="standardContextual"/>
              </w:rPr>
              <w:t xml:space="preserve"> sont attribuées aux </w:t>
            </w:r>
            <w:r w:rsidRPr="006E0394">
              <w:rPr>
                <w:rFonts w:cstheme="minorHAnsi"/>
                <w:b/>
                <w:kern w:val="2"/>
                <w14:ligatures w14:val="standardContextual"/>
              </w:rPr>
              <w:t>axes</w:t>
            </w:r>
            <w:r>
              <w:rPr>
                <w:rFonts w:cstheme="minorHAnsi"/>
                <w:b/>
                <w:kern w:val="2"/>
                <w14:ligatures w14:val="standardContextual"/>
              </w:rPr>
              <w:t>,</w:t>
            </w:r>
          </w:p>
          <w:p w14:paraId="79086915" w14:textId="77777777" w:rsidR="004304E1" w:rsidRPr="002D7E51" w:rsidRDefault="004304E1" w:rsidP="00844E63">
            <w:pPr>
              <w:spacing w:after="0"/>
              <w:rPr>
                <w:rFonts w:cstheme="minorHAnsi"/>
              </w:rPr>
            </w:pPr>
            <w:r>
              <w:rPr>
                <w:rFonts w:cstheme="minorHAnsi"/>
                <w:kern w:val="2"/>
                <w14:ligatures w14:val="standardContextual"/>
              </w:rPr>
              <w:t xml:space="preserve">- </w:t>
            </w:r>
            <w:r w:rsidRPr="006E0394">
              <w:rPr>
                <w:rFonts w:cstheme="minorHAnsi"/>
                <w:b/>
                <w:kern w:val="2"/>
                <w14:ligatures w14:val="standardContextual"/>
              </w:rPr>
              <w:t>titre</w:t>
            </w:r>
            <w:r>
              <w:rPr>
                <w:rFonts w:cstheme="minorHAnsi"/>
                <w:kern w:val="2"/>
                <w14:ligatures w14:val="standardContextual"/>
              </w:rPr>
              <w:t xml:space="preserve"> judicieusement choisi.</w:t>
            </w:r>
          </w:p>
        </w:tc>
        <w:tc>
          <w:tcPr>
            <w:tcW w:w="1503" w:type="dxa"/>
            <w:tcBorders>
              <w:top w:val="single" w:sz="4" w:space="0" w:color="auto"/>
              <w:left w:val="single" w:sz="4" w:space="0" w:color="auto"/>
              <w:bottom w:val="single" w:sz="4" w:space="0" w:color="auto"/>
              <w:right w:val="single" w:sz="4" w:space="0" w:color="auto"/>
            </w:tcBorders>
          </w:tcPr>
          <w:p w14:paraId="52B430FB" w14:textId="77777777" w:rsidR="004304E1" w:rsidRPr="002D7E51" w:rsidRDefault="004304E1" w:rsidP="00844E63">
            <w:pPr>
              <w:jc w:val="center"/>
              <w:rPr>
                <w:rFonts w:cstheme="minorHAnsi"/>
              </w:rPr>
            </w:pPr>
          </w:p>
        </w:tc>
      </w:tr>
    </w:tbl>
    <w:p w14:paraId="5BFC75F7" w14:textId="77777777" w:rsidR="0036642E" w:rsidRPr="00EE5D2B" w:rsidRDefault="0036642E" w:rsidP="00191B7E">
      <w:pPr>
        <w:rPr>
          <w:color w:val="FF0000"/>
        </w:rPr>
      </w:pPr>
    </w:p>
    <w:sectPr w:rsidR="0036642E" w:rsidRPr="00EE5D2B" w:rsidSect="00F314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7047"/>
    <w:multiLevelType w:val="hybridMultilevel"/>
    <w:tmpl w:val="6150CA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0BD0166"/>
    <w:multiLevelType w:val="hybridMultilevel"/>
    <w:tmpl w:val="A4A00A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753F11"/>
    <w:multiLevelType w:val="hybridMultilevel"/>
    <w:tmpl w:val="2A0087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861B73"/>
    <w:multiLevelType w:val="hybridMultilevel"/>
    <w:tmpl w:val="5D46E4F4"/>
    <w:lvl w:ilvl="0" w:tplc="CCF0B1C4">
      <w:start w:val="1"/>
      <w:numFmt w:val="bullet"/>
      <w:lvlText w:val=""/>
      <w:lvlJc w:val="left"/>
      <w:pPr>
        <w:ind w:left="720" w:hanging="360"/>
      </w:pPr>
      <w:rPr>
        <w:rFonts w:ascii="Wingdings" w:eastAsiaTheme="minorHAnsi" w:hAnsi="Wingdings"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28E39D9"/>
    <w:multiLevelType w:val="hybridMultilevel"/>
    <w:tmpl w:val="FDB48B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448347E"/>
    <w:multiLevelType w:val="hybridMultilevel"/>
    <w:tmpl w:val="0B1C6D80"/>
    <w:lvl w:ilvl="0" w:tplc="459E412E">
      <w:numFmt w:val="bullet"/>
      <w:lvlText w:val="-"/>
      <w:lvlJc w:val="left"/>
      <w:pPr>
        <w:ind w:left="805" w:hanging="360"/>
      </w:pPr>
      <w:rPr>
        <w:rFonts w:ascii="Calibri" w:eastAsia="Calibri" w:hAnsi="Calibri" w:cs="Calibri" w:hint="default"/>
        <w:b w:val="0"/>
        <w:bCs w:val="0"/>
        <w:i w:val="0"/>
        <w:iCs w:val="0"/>
        <w:spacing w:val="0"/>
        <w:w w:val="100"/>
        <w:sz w:val="22"/>
        <w:szCs w:val="22"/>
        <w:lang w:val="fr-FR" w:eastAsia="en-US" w:bidi="ar-SA"/>
      </w:rPr>
    </w:lvl>
    <w:lvl w:ilvl="1" w:tplc="D77EB000">
      <w:numFmt w:val="bullet"/>
      <w:lvlText w:val="•"/>
      <w:lvlJc w:val="left"/>
      <w:pPr>
        <w:ind w:left="1688" w:hanging="360"/>
      </w:pPr>
      <w:rPr>
        <w:rFonts w:hint="default"/>
        <w:lang w:val="fr-FR" w:eastAsia="en-US" w:bidi="ar-SA"/>
      </w:rPr>
    </w:lvl>
    <w:lvl w:ilvl="2" w:tplc="90823EFC">
      <w:numFmt w:val="bullet"/>
      <w:lvlText w:val="•"/>
      <w:lvlJc w:val="left"/>
      <w:pPr>
        <w:ind w:left="2577" w:hanging="360"/>
      </w:pPr>
      <w:rPr>
        <w:rFonts w:hint="default"/>
        <w:lang w:val="fr-FR" w:eastAsia="en-US" w:bidi="ar-SA"/>
      </w:rPr>
    </w:lvl>
    <w:lvl w:ilvl="3" w:tplc="D95EA0F0">
      <w:numFmt w:val="bullet"/>
      <w:lvlText w:val="•"/>
      <w:lvlJc w:val="left"/>
      <w:pPr>
        <w:ind w:left="3465" w:hanging="360"/>
      </w:pPr>
      <w:rPr>
        <w:rFonts w:hint="default"/>
        <w:lang w:val="fr-FR" w:eastAsia="en-US" w:bidi="ar-SA"/>
      </w:rPr>
    </w:lvl>
    <w:lvl w:ilvl="4" w:tplc="A64A001E">
      <w:numFmt w:val="bullet"/>
      <w:lvlText w:val="•"/>
      <w:lvlJc w:val="left"/>
      <w:pPr>
        <w:ind w:left="4354" w:hanging="360"/>
      </w:pPr>
      <w:rPr>
        <w:rFonts w:hint="default"/>
        <w:lang w:val="fr-FR" w:eastAsia="en-US" w:bidi="ar-SA"/>
      </w:rPr>
    </w:lvl>
    <w:lvl w:ilvl="5" w:tplc="CBF29602">
      <w:numFmt w:val="bullet"/>
      <w:lvlText w:val="•"/>
      <w:lvlJc w:val="left"/>
      <w:pPr>
        <w:ind w:left="5243" w:hanging="360"/>
      </w:pPr>
      <w:rPr>
        <w:rFonts w:hint="default"/>
        <w:lang w:val="fr-FR" w:eastAsia="en-US" w:bidi="ar-SA"/>
      </w:rPr>
    </w:lvl>
    <w:lvl w:ilvl="6" w:tplc="75A268AE">
      <w:numFmt w:val="bullet"/>
      <w:lvlText w:val="•"/>
      <w:lvlJc w:val="left"/>
      <w:pPr>
        <w:ind w:left="6131" w:hanging="360"/>
      </w:pPr>
      <w:rPr>
        <w:rFonts w:hint="default"/>
        <w:lang w:val="fr-FR" w:eastAsia="en-US" w:bidi="ar-SA"/>
      </w:rPr>
    </w:lvl>
    <w:lvl w:ilvl="7" w:tplc="66287CB8">
      <w:numFmt w:val="bullet"/>
      <w:lvlText w:val="•"/>
      <w:lvlJc w:val="left"/>
      <w:pPr>
        <w:ind w:left="7020" w:hanging="360"/>
      </w:pPr>
      <w:rPr>
        <w:rFonts w:hint="default"/>
        <w:lang w:val="fr-FR" w:eastAsia="en-US" w:bidi="ar-SA"/>
      </w:rPr>
    </w:lvl>
    <w:lvl w:ilvl="8" w:tplc="216EE7FC">
      <w:numFmt w:val="bullet"/>
      <w:lvlText w:val="•"/>
      <w:lvlJc w:val="left"/>
      <w:pPr>
        <w:ind w:left="7908" w:hanging="360"/>
      </w:pPr>
      <w:rPr>
        <w:rFonts w:hint="default"/>
        <w:lang w:val="fr-FR" w:eastAsia="en-US" w:bidi="ar-SA"/>
      </w:rPr>
    </w:lvl>
  </w:abstractNum>
  <w:num w:numId="1" w16cid:durableId="909773816">
    <w:abstractNumId w:val="2"/>
  </w:num>
  <w:num w:numId="2" w16cid:durableId="1090737232">
    <w:abstractNumId w:val="1"/>
  </w:num>
  <w:num w:numId="3" w16cid:durableId="1258714545">
    <w:abstractNumId w:val="4"/>
  </w:num>
  <w:num w:numId="4" w16cid:durableId="1822967574">
    <w:abstractNumId w:val="5"/>
  </w:num>
  <w:num w:numId="5" w16cid:durableId="1036739933">
    <w:abstractNumId w:val="3"/>
  </w:num>
  <w:num w:numId="6" w16cid:durableId="965086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49B"/>
    <w:rsid w:val="00011F8B"/>
    <w:rsid w:val="0002617F"/>
    <w:rsid w:val="00042226"/>
    <w:rsid w:val="001163BA"/>
    <w:rsid w:val="00191B7E"/>
    <w:rsid w:val="001A7649"/>
    <w:rsid w:val="001D0A2F"/>
    <w:rsid w:val="002A4574"/>
    <w:rsid w:val="002A58A7"/>
    <w:rsid w:val="003058C0"/>
    <w:rsid w:val="00335EB3"/>
    <w:rsid w:val="0036642E"/>
    <w:rsid w:val="003860DC"/>
    <w:rsid w:val="003D5E49"/>
    <w:rsid w:val="004304E1"/>
    <w:rsid w:val="00560309"/>
    <w:rsid w:val="006907A0"/>
    <w:rsid w:val="006C6AD7"/>
    <w:rsid w:val="00772781"/>
    <w:rsid w:val="0092463F"/>
    <w:rsid w:val="009325E3"/>
    <w:rsid w:val="009714A1"/>
    <w:rsid w:val="009F4735"/>
    <w:rsid w:val="00A45E49"/>
    <w:rsid w:val="00A753EB"/>
    <w:rsid w:val="00A935B1"/>
    <w:rsid w:val="00AF07E9"/>
    <w:rsid w:val="00AF4C14"/>
    <w:rsid w:val="00B35C35"/>
    <w:rsid w:val="00B77DE5"/>
    <w:rsid w:val="00B87095"/>
    <w:rsid w:val="00BB6E9D"/>
    <w:rsid w:val="00C213E9"/>
    <w:rsid w:val="00C343E9"/>
    <w:rsid w:val="00C9428A"/>
    <w:rsid w:val="00D63957"/>
    <w:rsid w:val="00DA10C6"/>
    <w:rsid w:val="00DE7007"/>
    <w:rsid w:val="00E069C5"/>
    <w:rsid w:val="00E23FB7"/>
    <w:rsid w:val="00E62EC8"/>
    <w:rsid w:val="00E955F6"/>
    <w:rsid w:val="00EE5D2B"/>
    <w:rsid w:val="00F00C28"/>
    <w:rsid w:val="00F3149B"/>
    <w:rsid w:val="00F508D2"/>
    <w:rsid w:val="00FA13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8A053"/>
  <w15:chartTrackingRefBased/>
  <w15:docId w15:val="{EBBFF1B8-694E-4479-9DA3-78926458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07E9"/>
    <w:pPr>
      <w:ind w:left="720"/>
      <w:contextualSpacing/>
    </w:pPr>
  </w:style>
  <w:style w:type="character" w:styleId="Lienhypertexte">
    <w:name w:val="Hyperlink"/>
    <w:basedOn w:val="Policepardfaut"/>
    <w:uiPriority w:val="99"/>
    <w:unhideWhenUsed/>
    <w:rsid w:val="00A45E49"/>
    <w:rPr>
      <w:color w:val="0563C1" w:themeColor="hyperlink"/>
      <w:u w:val="single"/>
    </w:rPr>
  </w:style>
  <w:style w:type="character" w:styleId="Mentionnonrsolue">
    <w:name w:val="Unresolved Mention"/>
    <w:basedOn w:val="Policepardfaut"/>
    <w:uiPriority w:val="99"/>
    <w:semiHidden/>
    <w:unhideWhenUsed/>
    <w:rsid w:val="00A45E49"/>
    <w:rPr>
      <w:color w:val="605E5C"/>
      <w:shd w:val="clear" w:color="auto" w:fill="E1DFDD"/>
    </w:rPr>
  </w:style>
  <w:style w:type="paragraph" w:styleId="Sansinterligne">
    <w:name w:val="No Spacing"/>
    <w:uiPriority w:val="1"/>
    <w:qFormat/>
    <w:rsid w:val="00335EB3"/>
    <w:pPr>
      <w:spacing w:after="0" w:line="240" w:lineRule="auto"/>
    </w:pPr>
  </w:style>
  <w:style w:type="paragraph" w:customStyle="1" w:styleId="TableParagraph">
    <w:name w:val="Table Paragraph"/>
    <w:basedOn w:val="Normal"/>
    <w:uiPriority w:val="1"/>
    <w:qFormat/>
    <w:rsid w:val="00E62EC8"/>
    <w:pPr>
      <w:widowControl w:val="0"/>
      <w:autoSpaceDE w:val="0"/>
      <w:autoSpaceDN w:val="0"/>
      <w:spacing w:after="0" w:line="240" w:lineRule="auto"/>
    </w:pPr>
    <w:rPr>
      <w:rFonts w:ascii="Calibri" w:eastAsia="Calibri" w:hAnsi="Calibri" w:cs="Calibri"/>
    </w:rPr>
  </w:style>
  <w:style w:type="table" w:styleId="Grilledutableau">
    <w:name w:val="Table Grid"/>
    <w:basedOn w:val="TableauNormal"/>
    <w:uiPriority w:val="59"/>
    <w:rsid w:val="0036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1408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Nicolas Declochez</cp:lastModifiedBy>
  <cp:revision>2</cp:revision>
  <dcterms:created xsi:type="dcterms:W3CDTF">2026-08-26T14:48:00Z</dcterms:created>
  <dcterms:modified xsi:type="dcterms:W3CDTF">2026-08-26T14:48:00Z</dcterms:modified>
</cp:coreProperties>
</file>