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4E41" w14:textId="77777777" w:rsidR="00DC0F04" w:rsidRPr="00F3149B" w:rsidRDefault="00DC0F04" w:rsidP="00DC0F0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Les motifs des coccinelles arlequin</w:t>
      </w:r>
    </w:p>
    <w:p w14:paraId="4A56BEDB" w14:textId="19262030" w:rsidR="00F3149B" w:rsidRDefault="00F3149B" w:rsidP="00F3149B">
      <w:r w:rsidRPr="00F3149B">
        <w:rPr>
          <w:b/>
          <w:color w:val="00B0F0"/>
        </w:rPr>
        <w:t>Niveau de classe</w:t>
      </w:r>
      <w:r w:rsidR="00AF07E9">
        <w:rPr>
          <w:b/>
          <w:color w:val="00B0F0"/>
        </w:rPr>
        <w:t xml:space="preserve"> </w:t>
      </w:r>
      <w:r>
        <w:t>:</w:t>
      </w:r>
      <w:r w:rsidR="00AF07E9">
        <w:t xml:space="preserve"> </w:t>
      </w:r>
      <w:r w:rsidR="00DC0F04">
        <w:t>Seconde</w:t>
      </w:r>
    </w:p>
    <w:p w14:paraId="7CE4A4A8" w14:textId="17F472FF" w:rsidR="00F3149B" w:rsidRPr="00DC0F04" w:rsidRDefault="00F3149B" w:rsidP="00F3149B">
      <w:pPr>
        <w:rPr>
          <w:rFonts w:asciiTheme="majorHAnsi" w:hAnsiTheme="majorHAnsi" w:cstheme="majorHAnsi"/>
        </w:rPr>
      </w:pPr>
      <w:r w:rsidRPr="00F3149B">
        <w:rPr>
          <w:b/>
          <w:color w:val="00B0F0"/>
        </w:rPr>
        <w:t>Notion du BO travaillée</w:t>
      </w:r>
      <w:r w:rsidR="00DC0F04">
        <w:rPr>
          <w:color w:val="00B0F0"/>
        </w:rPr>
        <w:t xml:space="preserve"> : </w:t>
      </w:r>
      <w:r w:rsidR="00AF07E9" w:rsidRPr="00DC0F04">
        <w:rPr>
          <w:rFonts w:asciiTheme="majorHAnsi" w:hAnsiTheme="majorHAnsi" w:cstheme="majorHAnsi"/>
        </w:rPr>
        <w:t>qui s’inscrit dans « </w:t>
      </w:r>
      <w:r w:rsidR="00DC0F04" w:rsidRPr="00DC0F04">
        <w:rPr>
          <w:rFonts w:asciiTheme="majorHAnsi" w:hAnsiTheme="majorHAnsi" w:cstheme="majorHAnsi"/>
        </w:rPr>
        <w:t>La Terre, la vie et l’organisation du vivant</w:t>
      </w:r>
      <w:r w:rsidR="00AF07E9" w:rsidRPr="00DC0F04">
        <w:rPr>
          <w:rFonts w:asciiTheme="majorHAnsi" w:hAnsiTheme="majorHAnsi" w:cstheme="majorHAnsi"/>
        </w:rPr>
        <w:t> » &gt;&gt; « </w:t>
      </w:r>
      <w:r w:rsidR="00DC0F04" w:rsidRPr="00DC0F04">
        <w:rPr>
          <w:rFonts w:asciiTheme="majorHAnsi" w:hAnsiTheme="majorHAnsi" w:cstheme="majorHAnsi"/>
        </w:rPr>
        <w:t>Les échelles de la biodiversité</w:t>
      </w:r>
      <w:r w:rsidR="00AF07E9" w:rsidRPr="00DC0F04">
        <w:rPr>
          <w:rFonts w:asciiTheme="majorHAnsi" w:hAnsiTheme="majorHAnsi" w:cstheme="majorHAnsi"/>
        </w:rPr>
        <w:t> » :</w:t>
      </w:r>
    </w:p>
    <w:p w14:paraId="6A8DBDB6" w14:textId="056E2D48" w:rsidR="00AF07E9" w:rsidRPr="00DC0F04" w:rsidRDefault="00EE5D2B" w:rsidP="00AF07E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DC0F04">
        <w:rPr>
          <w:rFonts w:asciiTheme="majorHAnsi" w:hAnsiTheme="majorHAnsi" w:cstheme="majorHAnsi"/>
        </w:rPr>
        <w:t>Notion(s) du BO</w:t>
      </w:r>
      <w:r w:rsidR="00DC0F04" w:rsidRPr="00DC0F04">
        <w:rPr>
          <w:rFonts w:asciiTheme="majorHAnsi" w:hAnsiTheme="majorHAnsi" w:cstheme="majorHAnsi"/>
        </w:rPr>
        <w:t> :</w:t>
      </w:r>
      <w:r w:rsidR="00DC0F04" w:rsidRPr="00953447">
        <w:rPr>
          <w:rFonts w:asciiTheme="majorHAnsi" w:hAnsiTheme="majorHAnsi" w:cstheme="majorHAnsi"/>
        </w:rPr>
        <w:t xml:space="preserve"> Au sein de chaque espèce, la diversité des individus repose sur la variabilité de l’ADN : c’est la diversité génétique. Différents allèles d'un même gène coexistent dans une même population, ils sont issus de mutations qui se sont produites au cours des générations.</w:t>
      </w:r>
    </w:p>
    <w:p w14:paraId="5AB3D28C" w14:textId="77777777" w:rsidR="00AF07E9" w:rsidRPr="00AF07E9" w:rsidRDefault="00AF07E9" w:rsidP="00AF07E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3FA1201F" w14:textId="3CAD6F90" w:rsidR="00AF07E9" w:rsidRDefault="00AF07E9" w:rsidP="00AF07E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  <w:r w:rsidRPr="00AF07E9">
        <w:rPr>
          <w:rFonts w:asciiTheme="majorHAnsi" w:hAnsiTheme="majorHAnsi" w:cstheme="majorHAnsi"/>
          <w:b/>
          <w:bCs/>
          <w:i/>
          <w:iCs/>
        </w:rPr>
        <w:t xml:space="preserve">Notions fondamentales : </w:t>
      </w:r>
      <w:r w:rsidR="00953447">
        <w:rPr>
          <w:rFonts w:asciiTheme="majorHAnsi" w:hAnsiTheme="majorHAnsi" w:cstheme="majorHAnsi"/>
        </w:rPr>
        <w:t>variabilité, mutation, allèle.</w:t>
      </w:r>
    </w:p>
    <w:p w14:paraId="235A283E" w14:textId="77777777" w:rsidR="00AF07E9" w:rsidRPr="00AF07E9" w:rsidRDefault="00AF07E9" w:rsidP="00AF07E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theme="majorHAnsi"/>
        </w:rPr>
      </w:pPr>
    </w:p>
    <w:p w14:paraId="5C085FD8" w14:textId="123C6294" w:rsidR="00F3149B" w:rsidRDefault="00F3149B" w:rsidP="00F3149B">
      <w:r w:rsidRPr="00F3149B">
        <w:rPr>
          <w:b/>
          <w:color w:val="00B0F0"/>
        </w:rPr>
        <w:t>Compétence travaillée dans l’activité</w:t>
      </w:r>
      <w:r w:rsidRPr="00F3149B">
        <w:rPr>
          <w:color w:val="00B0F0"/>
        </w:rPr>
        <w:t> </w:t>
      </w:r>
      <w:r w:rsidRPr="00FD3CB8">
        <w:rPr>
          <w:rFonts w:asciiTheme="majorHAnsi" w:hAnsiTheme="majorHAnsi" w:cstheme="majorHAnsi"/>
        </w:rPr>
        <w:t>:</w:t>
      </w:r>
      <w:r w:rsidR="00AF07E9" w:rsidRPr="00FD3CB8">
        <w:rPr>
          <w:rFonts w:asciiTheme="majorHAnsi" w:hAnsiTheme="majorHAnsi" w:cstheme="majorHAnsi"/>
        </w:rPr>
        <w:t xml:space="preserve"> </w:t>
      </w:r>
      <w:r w:rsidR="00953447" w:rsidRPr="00FD3CB8">
        <w:rPr>
          <w:rFonts w:asciiTheme="majorHAnsi" w:hAnsiTheme="majorHAnsi" w:cstheme="majorHAnsi"/>
        </w:rPr>
        <w:t>Présenter les résultats sous la forme d’un tableau.</w:t>
      </w:r>
    </w:p>
    <w:p w14:paraId="0509BAAA" w14:textId="5A82509D" w:rsidR="00EE5D2B" w:rsidRPr="00E62EC8" w:rsidRDefault="00772781" w:rsidP="00953447">
      <w:pPr>
        <w:rPr>
          <w:rFonts w:asciiTheme="majorHAnsi" w:hAnsiTheme="majorHAnsi" w:cstheme="majorHAnsi"/>
        </w:rPr>
      </w:pPr>
      <w:r w:rsidRPr="00A45E49">
        <w:rPr>
          <w:b/>
          <w:color w:val="00B0F0"/>
        </w:rPr>
        <w:t>Contexte de l’activité</w:t>
      </w:r>
      <w:r w:rsidRPr="00A45E49">
        <w:rPr>
          <w:color w:val="00B0F0"/>
        </w:rPr>
        <w:t> </w:t>
      </w:r>
      <w:r>
        <w:t>:</w:t>
      </w:r>
      <w:r w:rsidRPr="00FD3CB8">
        <w:rPr>
          <w:rFonts w:asciiTheme="majorHAnsi" w:hAnsiTheme="majorHAnsi" w:cstheme="majorHAnsi"/>
        </w:rPr>
        <w:t xml:space="preserve"> Cette activité peut </w:t>
      </w:r>
      <w:r w:rsidR="003860DC" w:rsidRPr="00FD3CB8">
        <w:rPr>
          <w:rFonts w:asciiTheme="majorHAnsi" w:hAnsiTheme="majorHAnsi" w:cstheme="majorHAnsi"/>
        </w:rPr>
        <w:t xml:space="preserve">s’intégrer à une séquence pour </w:t>
      </w:r>
      <w:r w:rsidR="00E62EC8" w:rsidRPr="00FD3CB8">
        <w:rPr>
          <w:rFonts w:asciiTheme="majorHAnsi" w:hAnsiTheme="majorHAnsi" w:cstheme="majorHAnsi"/>
        </w:rPr>
        <w:t>co</w:t>
      </w:r>
      <w:r w:rsidR="003860DC" w:rsidRPr="00FD3CB8">
        <w:rPr>
          <w:rFonts w:asciiTheme="majorHAnsi" w:hAnsiTheme="majorHAnsi" w:cstheme="majorHAnsi"/>
        </w:rPr>
        <w:t>-construire les notions visées.</w:t>
      </w:r>
      <w:r>
        <w:t xml:space="preserve"> </w:t>
      </w:r>
    </w:p>
    <w:p w14:paraId="614AC4A0" w14:textId="5AD2EFFD" w:rsidR="00A45E49" w:rsidRDefault="00A45E49" w:rsidP="00A45E49">
      <w:r w:rsidRPr="00A45E49">
        <w:rPr>
          <w:b/>
          <w:color w:val="00B0F0"/>
        </w:rPr>
        <w:t>Contenu de l’activité</w:t>
      </w:r>
      <w:r w:rsidR="003860DC">
        <w:rPr>
          <w:b/>
          <w:color w:val="00B0F0"/>
        </w:rPr>
        <w:t xml:space="preserve"> </w:t>
      </w:r>
      <w:r>
        <w:t>:</w:t>
      </w:r>
    </w:p>
    <w:tbl>
      <w:tblPr>
        <w:tblStyle w:val="Grilledutableau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0"/>
        <w:gridCol w:w="5228"/>
      </w:tblGrid>
      <w:tr w:rsidR="00FD3CB8" w:rsidRPr="00B66F86" w14:paraId="5F37C3E1" w14:textId="77777777" w:rsidTr="00343831">
        <w:tc>
          <w:tcPr>
            <w:tcW w:w="5370" w:type="dxa"/>
            <w:vAlign w:val="center"/>
          </w:tcPr>
          <w:p w14:paraId="1E2F4A7D" w14:textId="77777777" w:rsidR="00466F18" w:rsidRPr="00466F18" w:rsidRDefault="00466F18" w:rsidP="00343831">
            <w:pPr>
              <w:pStyle w:val="Standard"/>
              <w:shd w:val="clear" w:color="auto" w:fill="FFFFFF"/>
              <w:spacing w:before="60" w:after="120"/>
              <w:rPr>
                <w:rFonts w:asciiTheme="majorHAnsi" w:eastAsiaTheme="minorHAnsi" w:hAnsiTheme="majorHAnsi" w:cstheme="majorHAnsi"/>
                <w:kern w:val="0"/>
                <w:u w:val="single"/>
              </w:rPr>
            </w:pPr>
            <w:r w:rsidRPr="00466F18">
              <w:rPr>
                <w:rFonts w:asciiTheme="majorHAnsi" w:eastAsiaTheme="minorHAnsi" w:hAnsiTheme="majorHAnsi" w:cstheme="majorHAnsi"/>
                <w:kern w:val="0"/>
                <w:u w:val="single"/>
              </w:rPr>
              <w:t>Introduction :</w:t>
            </w:r>
          </w:p>
          <w:p w14:paraId="72E4A3CE" w14:textId="77777777" w:rsidR="00466F18" w:rsidRDefault="00466F18" w:rsidP="00343831">
            <w:pPr>
              <w:pStyle w:val="Standard"/>
              <w:shd w:val="clear" w:color="auto" w:fill="FFFFFF"/>
              <w:spacing w:before="60" w:after="120"/>
              <w:rPr>
                <w:rFonts w:asciiTheme="majorHAnsi" w:eastAsiaTheme="minorHAnsi" w:hAnsiTheme="majorHAnsi" w:cstheme="majorHAnsi"/>
                <w:kern w:val="0"/>
              </w:rPr>
            </w:pPr>
          </w:p>
          <w:p w14:paraId="6451AABE" w14:textId="1749523D" w:rsidR="00FD3CB8" w:rsidRPr="00953447" w:rsidRDefault="00FD3CB8" w:rsidP="00343831">
            <w:pPr>
              <w:pStyle w:val="Standard"/>
              <w:shd w:val="clear" w:color="auto" w:fill="FFFFFF"/>
              <w:spacing w:before="60" w:after="120"/>
              <w:rPr>
                <w:rFonts w:asciiTheme="majorHAnsi" w:eastAsiaTheme="minorHAnsi" w:hAnsiTheme="majorHAnsi" w:cstheme="majorHAnsi"/>
                <w:kern w:val="0"/>
              </w:rPr>
            </w:pPr>
            <w:r w:rsidRPr="00953447">
              <w:rPr>
                <w:rFonts w:asciiTheme="majorHAnsi" w:eastAsiaTheme="minorHAnsi" w:hAnsiTheme="majorHAnsi" w:cstheme="majorHAnsi"/>
                <w:kern w:val="0"/>
              </w:rPr>
              <w:t>Au sein d'une même espèce, les individus possèdent des caractères communs mais aussi, des variations individuelles. La coccinelle arlequin, Harmonia axyridis, présente une grande diversité de phénotypes : l'ornementation, c’est-à-dire les motifs et les couleurs, de ses ailes protectrices appelées élytres, est très variée. Dans le monde, 200 phénotypes différents ont été décrits.</w:t>
            </w:r>
          </w:p>
          <w:p w14:paraId="2C10298B" w14:textId="77777777" w:rsidR="00FD3CB8" w:rsidRPr="00953447" w:rsidRDefault="00FD3CB8" w:rsidP="00343831">
            <w:pPr>
              <w:pStyle w:val="Standard"/>
              <w:shd w:val="clear" w:color="auto" w:fill="FFFFFF"/>
              <w:spacing w:before="60" w:after="120"/>
              <w:rPr>
                <w:rFonts w:asciiTheme="majorHAnsi" w:eastAsiaTheme="minorHAnsi" w:hAnsiTheme="majorHAnsi" w:cstheme="majorHAnsi"/>
                <w:kern w:val="0"/>
              </w:rPr>
            </w:pPr>
          </w:p>
        </w:tc>
        <w:tc>
          <w:tcPr>
            <w:tcW w:w="5228" w:type="dxa"/>
          </w:tcPr>
          <w:p w14:paraId="03169044" w14:textId="77777777" w:rsidR="00FD3CB8" w:rsidRPr="00953447" w:rsidRDefault="00FD3CB8" w:rsidP="00343831">
            <w:pPr>
              <w:pStyle w:val="Standard"/>
              <w:spacing w:before="60" w:after="120"/>
              <w:jc w:val="center"/>
              <w:rPr>
                <w:rFonts w:asciiTheme="majorHAnsi" w:eastAsiaTheme="minorHAnsi" w:hAnsiTheme="majorHAnsi" w:cstheme="majorHAnsi"/>
                <w:kern w:val="0"/>
              </w:rPr>
            </w:pPr>
            <w:r w:rsidRPr="00953447">
              <w:rPr>
                <w:rFonts w:asciiTheme="majorHAnsi" w:eastAsiaTheme="minorHAnsi" w:hAnsiTheme="majorHAnsi" w:cstheme="majorHAnsi"/>
                <w:noProof/>
                <w:kern w:val="0"/>
              </w:rPr>
              <w:drawing>
                <wp:inline distT="0" distB="0" distL="0" distR="0" wp14:anchorId="547A2C13" wp14:editId="6DF9C8F7">
                  <wp:extent cx="2362200" cy="1671320"/>
                  <wp:effectExtent l="0" t="0" r="0" b="5080"/>
                  <wp:docPr id="1" name="Image3" descr="Une image contenant texte, capture d’écran, logiciel, Icône d’ordinateur&#10;&#10;Le contenu généré par l’IA peut êtr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3" descr="Une image contenant texte, capture d’écran, logiciel, Icône d’ordinateur&#10;&#10;Le contenu généré par l’IA peut être incorrect."/>
                          <pic:cNvPicPr/>
                        </pic:nvPicPr>
                        <pic:blipFill>
                          <a:blip r:embed="rId5" cstate="print">
                            <a:lum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34" t="30025" r="27229" b="8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67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A94138" w14:textId="77777777" w:rsidR="00FD3CB8" w:rsidRPr="00FD3CB8" w:rsidRDefault="00FD3CB8" w:rsidP="00343831">
            <w:pPr>
              <w:pStyle w:val="Standard"/>
              <w:spacing w:before="60" w:after="120"/>
              <w:jc w:val="center"/>
              <w:rPr>
                <w:rFonts w:asciiTheme="majorHAnsi" w:eastAsiaTheme="minorHAnsi" w:hAnsiTheme="majorHAnsi" w:cstheme="majorHAnsi"/>
                <w:kern w:val="0"/>
                <w:u w:val="single"/>
              </w:rPr>
            </w:pPr>
            <w:r w:rsidRPr="00FD3CB8">
              <w:rPr>
                <w:rFonts w:asciiTheme="majorHAnsi" w:eastAsiaTheme="minorHAnsi" w:hAnsiTheme="majorHAnsi" w:cstheme="majorHAnsi"/>
                <w:kern w:val="0"/>
                <w:u w:val="single"/>
              </w:rPr>
              <w:t>Différents phénotypes de coccinelles arlequin</w:t>
            </w:r>
          </w:p>
        </w:tc>
      </w:tr>
    </w:tbl>
    <w:p w14:paraId="79628AF7" w14:textId="583CE887" w:rsidR="00FD3CB8" w:rsidRPr="00FD3CB8" w:rsidRDefault="00FD3CB8" w:rsidP="00FD3CB8">
      <w:pPr>
        <w:spacing w:after="0" w:line="240" w:lineRule="auto"/>
        <w:jc w:val="right"/>
        <w:textAlignment w:val="baseline"/>
        <w:rPr>
          <w:rFonts w:asciiTheme="majorHAnsi" w:eastAsia="Times New Roman" w:hAnsiTheme="majorHAnsi" w:cstheme="majorHAnsi"/>
          <w:i/>
          <w:iCs/>
          <w:sz w:val="16"/>
          <w:szCs w:val="16"/>
          <w:lang w:eastAsia="fr-FR"/>
        </w:rPr>
      </w:pPr>
      <w:r>
        <w:rPr>
          <w:rFonts w:asciiTheme="majorHAnsi" w:hAnsiTheme="majorHAnsi" w:cstheme="majorHAnsi"/>
          <w:i/>
          <w:iCs/>
          <w:sz w:val="16"/>
          <w:szCs w:val="16"/>
        </w:rPr>
        <w:t xml:space="preserve">( </w:t>
      </w:r>
      <w:r w:rsidRPr="00FD3CB8">
        <w:rPr>
          <w:rFonts w:asciiTheme="majorHAnsi" w:hAnsiTheme="majorHAnsi" w:cstheme="majorHAnsi"/>
          <w:i/>
          <w:iCs/>
          <w:sz w:val="16"/>
          <w:szCs w:val="16"/>
        </w:rPr>
        <w:t xml:space="preserve">Source : </w:t>
      </w:r>
      <w:hyperlink r:id="rId6" w:history="1">
        <w:r w:rsidRPr="00FD3CB8">
          <w:rPr>
            <w:rStyle w:val="Lienhypertexte"/>
            <w:rFonts w:asciiTheme="majorHAnsi" w:hAnsiTheme="majorHAnsi" w:cstheme="majorHAnsi"/>
            <w:i/>
            <w:iCs/>
            <w:color w:val="auto"/>
            <w:sz w:val="16"/>
            <w:szCs w:val="16"/>
          </w:rPr>
          <w:t>https://planet-vie.ens.fr/thematiques/genetique/expression-genetique/du-genotype-au-phenotype-les-motifs-des-coccinelles</w:t>
        </w:r>
      </w:hyperlink>
      <w:r>
        <w:rPr>
          <w:rFonts w:asciiTheme="majorHAnsi" w:hAnsiTheme="majorHAnsi" w:cstheme="majorHAnsi"/>
          <w:i/>
          <w:iCs/>
          <w:sz w:val="16"/>
          <w:szCs w:val="16"/>
        </w:rPr>
        <w:t>)</w:t>
      </w:r>
    </w:p>
    <w:p w14:paraId="5EE7CBC9" w14:textId="77777777" w:rsidR="00FD3CB8" w:rsidRDefault="00FD3CB8" w:rsidP="00FD3CB8">
      <w:pPr>
        <w:spacing w:line="240" w:lineRule="auto"/>
        <w:textAlignment w:val="baseline"/>
        <w:rPr>
          <w:rFonts w:asciiTheme="majorHAnsi" w:hAnsiTheme="majorHAnsi" w:cstheme="majorHAnsi"/>
        </w:rPr>
      </w:pPr>
    </w:p>
    <w:p w14:paraId="37666B1A" w14:textId="229F936F" w:rsidR="00FD3CB8" w:rsidRPr="00FD3CB8" w:rsidRDefault="00FD3CB8" w:rsidP="00FD3CB8">
      <w:pPr>
        <w:spacing w:line="240" w:lineRule="auto"/>
        <w:textAlignment w:val="baseline"/>
        <w:rPr>
          <w:rFonts w:asciiTheme="majorHAnsi" w:hAnsiTheme="majorHAnsi" w:cstheme="majorHAnsi"/>
        </w:rPr>
      </w:pPr>
      <w:r w:rsidRPr="00FD3CB8">
        <w:rPr>
          <w:rFonts w:asciiTheme="majorHAnsi" w:hAnsiTheme="majorHAnsi" w:cstheme="majorHAnsi"/>
        </w:rPr>
        <w:t>Les scientifiques proposent que la diversité des phénotypes des coccinelles s’explique par des mutations qui ont créé différents allèles du gène pannier.</w:t>
      </w:r>
    </w:p>
    <w:p w14:paraId="0C662929" w14:textId="5A6990CC" w:rsidR="00042226" w:rsidRPr="00EE5D2B" w:rsidRDefault="00FD3CB8" w:rsidP="00E62EC8">
      <w:pPr>
        <w:rPr>
          <w:rFonts w:asciiTheme="majorHAnsi" w:hAnsiTheme="majorHAnsi" w:cstheme="majorHAnsi"/>
          <w:color w:val="FF0000"/>
        </w:rPr>
      </w:pPr>
      <w:r>
        <w:rPr>
          <w:rFonts w:asciiTheme="majorHAnsi" w:hAnsiTheme="majorHAnsi" w:cstheme="majorHAnsi"/>
          <w:u w:val="single"/>
        </w:rPr>
        <w:t>C</w:t>
      </w:r>
      <w:r w:rsidR="00772781" w:rsidRPr="00E23FB7">
        <w:rPr>
          <w:rFonts w:asciiTheme="majorHAnsi" w:hAnsiTheme="majorHAnsi" w:cstheme="majorHAnsi"/>
          <w:u w:val="single"/>
        </w:rPr>
        <w:t>onsigne </w:t>
      </w:r>
      <w:r w:rsidR="00772781" w:rsidRPr="00E23FB7">
        <w:rPr>
          <w:rFonts w:asciiTheme="majorHAnsi" w:hAnsiTheme="majorHAnsi" w:cstheme="majorHAnsi"/>
        </w:rPr>
        <w:t xml:space="preserve">: </w:t>
      </w:r>
      <w:r w:rsidR="00953447" w:rsidRPr="00953447">
        <w:rPr>
          <w:rFonts w:asciiTheme="majorHAnsi" w:hAnsiTheme="majorHAnsi" w:cstheme="majorHAnsi"/>
          <w:b/>
          <w:bCs/>
        </w:rPr>
        <w:t>Présenter les résultats</w:t>
      </w:r>
      <w:r w:rsidR="00953447" w:rsidRPr="00953447">
        <w:rPr>
          <w:rFonts w:asciiTheme="majorHAnsi" w:hAnsiTheme="majorHAnsi" w:cstheme="majorHAnsi"/>
        </w:rPr>
        <w:t xml:space="preserve"> de la comparaison de séquence du gène pannier </w:t>
      </w:r>
      <w:r w:rsidR="00953447" w:rsidRPr="00953447">
        <w:rPr>
          <w:rFonts w:asciiTheme="majorHAnsi" w:hAnsiTheme="majorHAnsi" w:cstheme="majorHAnsi"/>
          <w:b/>
          <w:bCs/>
        </w:rPr>
        <w:t>sous la forme d’un tableau</w:t>
      </w:r>
      <w:r w:rsidR="00953447" w:rsidRPr="00953447">
        <w:rPr>
          <w:rFonts w:asciiTheme="majorHAnsi" w:hAnsiTheme="majorHAnsi" w:cstheme="majorHAnsi"/>
        </w:rPr>
        <w:t xml:space="preserve"> dans le but de montrer que la diversité des phénotypes des coccinelles s’explique par des mutations.</w:t>
      </w:r>
    </w:p>
    <w:p w14:paraId="0BBF81A2" w14:textId="77777777" w:rsidR="00FD3CB8" w:rsidRPr="00FD3CB8" w:rsidRDefault="00FD3CB8" w:rsidP="00FD3CB8">
      <w:pPr>
        <w:pStyle w:val="Standard"/>
        <w:shd w:val="clear" w:color="auto" w:fill="FFFFFF"/>
        <w:spacing w:before="60" w:after="120"/>
        <w:rPr>
          <w:rFonts w:asciiTheme="majorHAnsi" w:hAnsiTheme="majorHAnsi" w:cstheme="majorHAnsi"/>
        </w:rPr>
      </w:pPr>
      <w:r w:rsidRPr="00FD3CB8">
        <w:rPr>
          <w:rFonts w:asciiTheme="majorHAnsi" w:hAnsiTheme="majorHAnsi" w:cstheme="majorHAnsi"/>
          <w:u w:val="single"/>
        </w:rPr>
        <w:t xml:space="preserve">Document 1 : </w:t>
      </w:r>
      <w:r w:rsidRPr="00FD3CB8">
        <w:rPr>
          <w:rFonts w:asciiTheme="majorHAnsi" w:hAnsiTheme="majorHAnsi" w:cstheme="majorHAnsi"/>
        </w:rPr>
        <w:t xml:space="preserve">étude du gène </w:t>
      </w:r>
      <w:r w:rsidRPr="00FD3CB8">
        <w:rPr>
          <w:rFonts w:asciiTheme="majorHAnsi" w:hAnsiTheme="majorHAnsi" w:cstheme="majorHAnsi"/>
          <w:i/>
          <w:iCs/>
        </w:rPr>
        <w:t xml:space="preserve">pannier </w:t>
      </w:r>
      <w:r w:rsidRPr="00FD3CB8">
        <w:rPr>
          <w:rFonts w:asciiTheme="majorHAnsi" w:hAnsiTheme="majorHAnsi" w:cstheme="majorHAnsi"/>
        </w:rPr>
        <w:t xml:space="preserve">chez des coccinelles arlequin </w:t>
      </w:r>
    </w:p>
    <w:p w14:paraId="4CDCE171" w14:textId="77777777" w:rsidR="00FD3CB8" w:rsidRPr="00FD3CB8" w:rsidRDefault="00FD3CB8" w:rsidP="00FD3CB8">
      <w:pPr>
        <w:pStyle w:val="Standard"/>
        <w:shd w:val="clear" w:color="auto" w:fill="FFFFFF"/>
        <w:spacing w:before="60" w:after="120"/>
        <w:rPr>
          <w:rFonts w:asciiTheme="majorHAnsi" w:hAnsiTheme="majorHAnsi" w:cstheme="majorHAnsi"/>
        </w:rPr>
      </w:pPr>
      <w:r w:rsidRPr="00FD3CB8">
        <w:rPr>
          <w:rFonts w:asciiTheme="majorHAnsi" w:hAnsiTheme="majorHAnsi" w:cstheme="majorHAnsi"/>
        </w:rPr>
        <w:t>On s’intéresse à des phénotypes différents de coccinelles arlequin : Black-2spots, Black-4spots, Black-nspots, Red-nspots.</w:t>
      </w:r>
    </w:p>
    <w:p w14:paraId="50C191BA" w14:textId="77777777" w:rsidR="00FD3CB8" w:rsidRPr="00FD3CB8" w:rsidRDefault="00FD3CB8" w:rsidP="00FD3CB8">
      <w:pPr>
        <w:pStyle w:val="Standard"/>
        <w:shd w:val="clear" w:color="auto" w:fill="FFFFFF"/>
        <w:spacing w:before="60" w:after="120"/>
        <w:jc w:val="center"/>
        <w:rPr>
          <w:rFonts w:asciiTheme="majorHAnsi" w:hAnsiTheme="majorHAnsi" w:cstheme="majorHAnsi"/>
        </w:rPr>
      </w:pPr>
      <w:r w:rsidRPr="00FD3CB8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15905F20" wp14:editId="39FFEA48">
            <wp:extent cx="4399897" cy="1763521"/>
            <wp:effectExtent l="0" t="0" r="1270" b="825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759" cy="177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5144C" w14:textId="77777777" w:rsidR="00433CBB" w:rsidRDefault="00FD3CB8" w:rsidP="00FD3CB8">
      <w:pPr>
        <w:pStyle w:val="Standard"/>
        <w:shd w:val="clear" w:color="auto" w:fill="FFFFFF"/>
        <w:spacing w:before="60" w:after="120"/>
        <w:jc w:val="center"/>
        <w:rPr>
          <w:rFonts w:asciiTheme="majorHAnsi" w:hAnsiTheme="majorHAnsi" w:cstheme="majorHAnsi"/>
          <w:u w:val="single"/>
        </w:rPr>
      </w:pPr>
      <w:r w:rsidRPr="00FD3CB8">
        <w:rPr>
          <w:rFonts w:asciiTheme="majorHAnsi" w:hAnsiTheme="majorHAnsi" w:cstheme="majorHAnsi"/>
          <w:u w:val="single"/>
        </w:rPr>
        <w:t>Photographie de coccinelles arlequin présentant 4 phénotypes différents</w:t>
      </w:r>
    </w:p>
    <w:p w14:paraId="44B88DBD" w14:textId="77777777" w:rsidR="00433CBB" w:rsidRPr="00FD3CB8" w:rsidRDefault="00433CBB" w:rsidP="00433CBB">
      <w:pPr>
        <w:spacing w:after="0" w:line="240" w:lineRule="auto"/>
        <w:jc w:val="right"/>
        <w:textAlignment w:val="baseline"/>
        <w:rPr>
          <w:rFonts w:asciiTheme="majorHAnsi" w:eastAsia="Times New Roman" w:hAnsiTheme="majorHAnsi" w:cstheme="majorHAnsi"/>
          <w:i/>
          <w:iCs/>
          <w:sz w:val="16"/>
          <w:szCs w:val="16"/>
          <w:lang w:eastAsia="fr-FR"/>
        </w:rPr>
      </w:pPr>
      <w:r>
        <w:rPr>
          <w:rFonts w:asciiTheme="majorHAnsi" w:hAnsiTheme="majorHAnsi" w:cstheme="majorHAnsi"/>
          <w:i/>
          <w:iCs/>
          <w:sz w:val="16"/>
          <w:szCs w:val="16"/>
        </w:rPr>
        <w:t xml:space="preserve">( </w:t>
      </w:r>
      <w:r w:rsidRPr="00FD3CB8">
        <w:rPr>
          <w:rFonts w:asciiTheme="majorHAnsi" w:hAnsiTheme="majorHAnsi" w:cstheme="majorHAnsi"/>
          <w:i/>
          <w:iCs/>
          <w:sz w:val="16"/>
          <w:szCs w:val="16"/>
        </w:rPr>
        <w:t xml:space="preserve">Source : </w:t>
      </w:r>
      <w:hyperlink r:id="rId8" w:history="1">
        <w:r w:rsidRPr="00FD3CB8">
          <w:rPr>
            <w:rStyle w:val="Lienhypertexte"/>
            <w:rFonts w:asciiTheme="majorHAnsi" w:hAnsiTheme="majorHAnsi" w:cstheme="majorHAnsi"/>
            <w:i/>
            <w:iCs/>
            <w:color w:val="auto"/>
            <w:sz w:val="16"/>
            <w:szCs w:val="16"/>
          </w:rPr>
          <w:t>https://planet-vie.ens.fr/thematiques/genetique/expression-genetique/du-genotype-au-phenotype-les-motifs-des-coccinelles</w:t>
        </w:r>
      </w:hyperlink>
      <w:r>
        <w:rPr>
          <w:rFonts w:asciiTheme="majorHAnsi" w:hAnsiTheme="majorHAnsi" w:cstheme="majorHAnsi"/>
          <w:i/>
          <w:iCs/>
          <w:sz w:val="16"/>
          <w:szCs w:val="16"/>
        </w:rPr>
        <w:t>)</w:t>
      </w:r>
    </w:p>
    <w:p w14:paraId="2D007911" w14:textId="70BBF0E2" w:rsidR="00FD3CB8" w:rsidRDefault="00FD3CB8" w:rsidP="00FD3CB8">
      <w:pPr>
        <w:pStyle w:val="Standard"/>
        <w:shd w:val="clear" w:color="auto" w:fill="FFFFFF"/>
        <w:spacing w:before="60" w:after="120"/>
        <w:jc w:val="center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br w:type="page"/>
      </w:r>
    </w:p>
    <w:p w14:paraId="2E947917" w14:textId="77777777" w:rsidR="00FD3CB8" w:rsidRPr="00FD3CB8" w:rsidRDefault="00FD3CB8" w:rsidP="00FD3CB8">
      <w:pPr>
        <w:pStyle w:val="Standard"/>
        <w:shd w:val="clear" w:color="auto" w:fill="FFFFFF"/>
        <w:spacing w:before="60" w:after="120"/>
        <w:rPr>
          <w:rFonts w:asciiTheme="majorHAnsi" w:hAnsiTheme="majorHAnsi" w:cstheme="majorHAnsi"/>
        </w:rPr>
      </w:pPr>
      <w:r w:rsidRPr="00FD3CB8">
        <w:rPr>
          <w:rFonts w:asciiTheme="majorHAnsi" w:hAnsiTheme="majorHAnsi" w:cstheme="majorHAnsi"/>
          <w:u w:val="single"/>
        </w:rPr>
        <w:lastRenderedPageBreak/>
        <w:t>Document 2 :</w:t>
      </w:r>
      <w:r w:rsidRPr="00FD3CB8">
        <w:rPr>
          <w:rFonts w:asciiTheme="majorHAnsi" w:hAnsiTheme="majorHAnsi" w:cstheme="majorHAnsi"/>
        </w:rPr>
        <w:t xml:space="preserve"> étude de la séquence du gène </w:t>
      </w:r>
      <w:r w:rsidRPr="00FD3CB8">
        <w:rPr>
          <w:rFonts w:asciiTheme="majorHAnsi" w:hAnsiTheme="majorHAnsi" w:cstheme="majorHAnsi"/>
          <w:i/>
          <w:iCs/>
        </w:rPr>
        <w:t>pannier</w:t>
      </w:r>
      <w:r w:rsidRPr="00FD3CB8">
        <w:rPr>
          <w:rFonts w:asciiTheme="majorHAnsi" w:hAnsiTheme="majorHAnsi" w:cstheme="majorHAnsi"/>
        </w:rPr>
        <w:t xml:space="preserve"> chez les coccinelles arlequin</w:t>
      </w:r>
    </w:p>
    <w:p w14:paraId="10F64625" w14:textId="77777777" w:rsidR="00FD3CB8" w:rsidRPr="00FD3CB8" w:rsidRDefault="00FD3CB8" w:rsidP="00FD3CB8">
      <w:pPr>
        <w:pStyle w:val="Standard"/>
        <w:shd w:val="clear" w:color="auto" w:fill="FFFFFF"/>
        <w:spacing w:before="60" w:after="120"/>
        <w:rPr>
          <w:rFonts w:asciiTheme="majorHAnsi" w:hAnsiTheme="majorHAnsi" w:cstheme="majorHAnsi"/>
        </w:rPr>
      </w:pPr>
      <w:r w:rsidRPr="00FD3CB8">
        <w:rPr>
          <w:rFonts w:asciiTheme="majorHAnsi" w:hAnsiTheme="majorHAnsi" w:cstheme="majorHAnsi"/>
        </w:rPr>
        <w:t>On a comparé la séquence du gène</w:t>
      </w:r>
      <w:r w:rsidRPr="00FD3CB8">
        <w:rPr>
          <w:rFonts w:asciiTheme="majorHAnsi" w:hAnsiTheme="majorHAnsi" w:cstheme="majorHAnsi"/>
          <w:i/>
          <w:iCs/>
        </w:rPr>
        <w:t xml:space="preserve"> pannier</w:t>
      </w:r>
      <w:r w:rsidRPr="00FD3CB8">
        <w:rPr>
          <w:rFonts w:asciiTheme="majorHAnsi" w:hAnsiTheme="majorHAnsi" w:cstheme="majorHAnsi"/>
        </w:rPr>
        <w:t xml:space="preserve"> pour 4 phénotypes de coccinelles : Black-2spots, Black-4spots, Black-nspots, Red-nspots.</w:t>
      </w:r>
    </w:p>
    <w:p w14:paraId="52EDA44D" w14:textId="77777777" w:rsidR="00FD3CB8" w:rsidRPr="00FD3CB8" w:rsidRDefault="00FD3CB8" w:rsidP="00FD3CB8">
      <w:pPr>
        <w:pStyle w:val="Standard"/>
        <w:shd w:val="clear" w:color="auto" w:fill="FFFFFF"/>
        <w:spacing w:before="60" w:after="120"/>
        <w:rPr>
          <w:rFonts w:asciiTheme="majorHAnsi" w:hAnsiTheme="majorHAnsi" w:cstheme="majorHAnsi"/>
        </w:rPr>
      </w:pPr>
      <w:r w:rsidRPr="00FD3CB8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FBD85DD" wp14:editId="54C561C6">
                <wp:simplePos x="0" y="0"/>
                <wp:positionH relativeFrom="column">
                  <wp:posOffset>5262489</wp:posOffset>
                </wp:positionH>
                <wp:positionV relativeFrom="paragraph">
                  <wp:posOffset>182587</wp:posOffset>
                </wp:positionV>
                <wp:extent cx="1623060" cy="1404620"/>
                <wp:effectExtent l="0" t="0" r="0" b="381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0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E204D" w14:textId="77777777" w:rsidR="00FD3CB8" w:rsidRPr="00621865" w:rsidRDefault="00FD3CB8" w:rsidP="00FD3CB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621865">
                              <w:rPr>
                                <w:rFonts w:asciiTheme="majorHAnsi" w:hAnsiTheme="majorHAnsi" w:cstheme="majorHAnsi"/>
                              </w:rPr>
                              <w:t>Numéro du nucléotide du gène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BD85D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14.35pt;margin-top:14.4pt;width:127.8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" filled="f" stroked="f">
                <v:textbox style="mso-fit-shape-to-text:t">
                  <w:txbxContent>
                    <w:p w14:paraId="220E204D" w14:textId="77777777" w:rsidR="00FD3CB8" w:rsidRPr="00621865" w:rsidRDefault="00FD3CB8" w:rsidP="00FD3CB8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621865">
                        <w:rPr>
                          <w:rFonts w:asciiTheme="majorHAnsi" w:hAnsiTheme="majorHAnsi" w:cstheme="majorHAnsi"/>
                        </w:rPr>
                        <w:t>Numéro du nucléotide du gène</w:t>
                      </w:r>
                    </w:p>
                  </w:txbxContent>
                </v:textbox>
              </v:shape>
            </w:pict>
          </mc:Fallback>
        </mc:AlternateContent>
      </w:r>
    </w:p>
    <w:p w14:paraId="01C4F3EB" w14:textId="77777777" w:rsidR="00FD3CB8" w:rsidRPr="00FD3CB8" w:rsidRDefault="00FD3CB8" w:rsidP="00FD3CB8">
      <w:pPr>
        <w:rPr>
          <w:rFonts w:asciiTheme="majorHAnsi" w:hAnsiTheme="majorHAnsi" w:cstheme="majorHAnsi"/>
        </w:rPr>
      </w:pPr>
      <w:r w:rsidRPr="00FD3CB8">
        <w:rPr>
          <w:rFonts w:asciiTheme="majorHAnsi" w:hAnsiTheme="majorHAnsi" w:cstheme="maj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44D7C0" wp14:editId="7315AD06">
                <wp:simplePos x="0" y="0"/>
                <wp:positionH relativeFrom="column">
                  <wp:posOffset>44450</wp:posOffset>
                </wp:positionH>
                <wp:positionV relativeFrom="paragraph">
                  <wp:posOffset>108585</wp:posOffset>
                </wp:positionV>
                <wp:extent cx="1623060" cy="1404620"/>
                <wp:effectExtent l="0" t="0" r="0" b="381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0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FDB2A" w14:textId="77777777" w:rsidR="00FD3CB8" w:rsidRPr="00F373B6" w:rsidRDefault="00FD3CB8" w:rsidP="00FD3CB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373B6">
                              <w:rPr>
                                <w:rFonts w:ascii="Arial" w:hAnsi="Arial" w:cs="Arial"/>
                                <w:b/>
                              </w:rPr>
                              <w:t>Phénotype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4D7C0" id="_x0000_s1027" type="#_x0000_t202" style="position:absolute;margin-left:3.5pt;margin-top:8.55pt;width:127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" filled="f" stroked="f">
                <v:textbox style="mso-fit-shape-to-text:t">
                  <w:txbxContent>
                    <w:p w14:paraId="190FDB2A" w14:textId="77777777" w:rsidR="00FD3CB8" w:rsidRPr="00F373B6" w:rsidRDefault="00FD3CB8" w:rsidP="00FD3CB8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F373B6">
                        <w:rPr>
                          <w:rFonts w:ascii="Arial" w:hAnsi="Arial" w:cs="Arial"/>
                          <w:b/>
                        </w:rPr>
                        <w:t>Phénotype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 : </w:t>
                      </w:r>
                    </w:p>
                  </w:txbxContent>
                </v:textbox>
              </v:shape>
            </w:pict>
          </mc:Fallback>
        </mc:AlternateContent>
      </w:r>
      <w:r w:rsidRPr="00FD3CB8">
        <w:rPr>
          <w:rFonts w:asciiTheme="majorHAnsi" w:hAnsiTheme="majorHAnsi" w:cstheme="maj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9BBBF0" wp14:editId="6E85AA4B">
                <wp:simplePos x="0" y="0"/>
                <wp:positionH relativeFrom="column">
                  <wp:posOffset>4770120</wp:posOffset>
                </wp:positionH>
                <wp:positionV relativeFrom="paragraph">
                  <wp:posOffset>167640</wp:posOffset>
                </wp:positionV>
                <wp:extent cx="525780" cy="0"/>
                <wp:effectExtent l="38100" t="76200" r="0" b="9525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5780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1A7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6" o:spid="_x0000_s1026" type="#_x0000_t32" style="position:absolute;margin-left:375.6pt;margin-top:13.2pt;width:41.4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" strokecolor="black [3200]" strokeweight="1.5pt">
                <v:stroke endarrow="block" joinstyle="miter"/>
              </v:shape>
            </w:pict>
          </mc:Fallback>
        </mc:AlternateContent>
      </w:r>
      <w:r w:rsidRPr="00FD3CB8">
        <w:rPr>
          <w:rFonts w:asciiTheme="majorHAnsi" w:hAnsiTheme="majorHAnsi" w:cstheme="majorHAnsi"/>
          <w:noProof/>
        </w:rPr>
        <w:drawing>
          <wp:inline distT="0" distB="0" distL="0" distR="0" wp14:anchorId="18E303B9" wp14:editId="58128914">
            <wp:extent cx="5668678" cy="1076179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830" cy="10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E3EF5" w14:textId="77777777" w:rsidR="00FD3CB8" w:rsidRPr="00FD3CB8" w:rsidRDefault="00FD3CB8" w:rsidP="00FD3CB8">
      <w:pPr>
        <w:jc w:val="center"/>
        <w:rPr>
          <w:rFonts w:asciiTheme="majorHAnsi" w:hAnsiTheme="majorHAnsi" w:cstheme="majorHAnsi"/>
          <w:u w:val="single"/>
        </w:rPr>
      </w:pPr>
      <w:r w:rsidRPr="00FD3CB8">
        <w:rPr>
          <w:rFonts w:asciiTheme="majorHAnsi" w:hAnsiTheme="majorHAnsi" w:cstheme="majorHAnsi"/>
          <w:u w:val="single"/>
        </w:rPr>
        <w:t xml:space="preserve">Comparaison d’une portion de la séquence du gène </w:t>
      </w:r>
      <w:r w:rsidRPr="00FD3CB8">
        <w:rPr>
          <w:rFonts w:asciiTheme="majorHAnsi" w:hAnsiTheme="majorHAnsi" w:cstheme="majorHAnsi"/>
          <w:i/>
          <w:iCs/>
          <w:u w:val="single"/>
        </w:rPr>
        <w:t>pannier</w:t>
      </w:r>
      <w:r w:rsidRPr="00FD3CB8">
        <w:rPr>
          <w:rFonts w:asciiTheme="majorHAnsi" w:hAnsiTheme="majorHAnsi" w:cstheme="majorHAnsi"/>
          <w:u w:val="single"/>
        </w:rPr>
        <w:t xml:space="preserve"> pour 4 phénotypes de coccinelle arlequin</w:t>
      </w:r>
    </w:p>
    <w:p w14:paraId="7DF4665E" w14:textId="32522CE0" w:rsidR="00EE5D2B" w:rsidRPr="00621865" w:rsidRDefault="00FD3CB8" w:rsidP="00621865">
      <w:pPr>
        <w:rPr>
          <w:rFonts w:asciiTheme="majorHAnsi" w:hAnsiTheme="majorHAnsi" w:cstheme="majorHAnsi"/>
        </w:rPr>
      </w:pPr>
      <w:r w:rsidRPr="00621865">
        <w:rPr>
          <w:rFonts w:asciiTheme="majorHAnsi" w:hAnsiTheme="majorHAnsi" w:cstheme="majorHAnsi"/>
        </w:rPr>
        <w:t>La modification d’un ou plusieurs nucléotides au sein de la séquence nucléotidique d’un gène s’appelle une mutation.</w:t>
      </w:r>
    </w:p>
    <w:p w14:paraId="6789E0E3" w14:textId="77777777" w:rsidR="00F3149B" w:rsidRDefault="00F3149B" w:rsidP="00F3149B">
      <w:r w:rsidRPr="00F3149B">
        <w:rPr>
          <w:b/>
          <w:color w:val="00B0F0"/>
        </w:rPr>
        <w:t xml:space="preserve">Critères de réussite de la compétence travaillée </w:t>
      </w:r>
      <w:r>
        <w:t xml:space="preserve">: </w:t>
      </w:r>
    </w:p>
    <w:p w14:paraId="7434C6C8" w14:textId="77777777" w:rsidR="003671D1" w:rsidRPr="003671D1" w:rsidRDefault="003671D1" w:rsidP="003671D1">
      <w:pPr>
        <w:rPr>
          <w:b/>
          <w:bCs/>
        </w:rPr>
      </w:pPr>
      <w:r w:rsidRPr="003671D1">
        <w:rPr>
          <w:b/>
          <w:bCs/>
        </w:rPr>
        <w:t>Présenter les résultats sous la forme d’un tableau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2"/>
        <w:gridCol w:w="1503"/>
      </w:tblGrid>
      <w:tr w:rsidR="00FD3CB8" w:rsidRPr="002D7E51" w14:paraId="521BDA11" w14:textId="77777777" w:rsidTr="00343831">
        <w:trPr>
          <w:trHeight w:val="392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1C2C1255" w14:textId="77777777" w:rsidR="00FD3CB8" w:rsidRPr="002D7E51" w:rsidRDefault="00FD3CB8" w:rsidP="0034383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7E51">
              <w:rPr>
                <w:rFonts w:cstheme="minorHAnsi"/>
                <w:b/>
              </w:rPr>
              <w:t xml:space="preserve">Je réussis si : </w:t>
            </w:r>
          </w:p>
          <w:p w14:paraId="61C80BA9" w14:textId="77777777" w:rsidR="00FD3CB8" w:rsidRPr="002D7E51" w:rsidRDefault="00FD3CB8" w:rsidP="00343831">
            <w:pPr>
              <w:spacing w:after="0" w:line="240" w:lineRule="auto"/>
              <w:jc w:val="right"/>
              <w:rPr>
                <w:rFonts w:cstheme="minorHAnsi"/>
                <w:b/>
              </w:rPr>
            </w:pPr>
            <w:r w:rsidRPr="002D7E51">
              <w:rPr>
                <w:rFonts w:cstheme="minorHAnsi"/>
                <w:b/>
              </w:rPr>
              <w:t>+/-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DD6EE" w:fill="B4C6E7" w:themeFill="accent1" w:themeFillTint="66"/>
          </w:tcPr>
          <w:p w14:paraId="527448DB" w14:textId="77777777" w:rsidR="00FD3CB8" w:rsidRPr="002D7E51" w:rsidRDefault="00FD3CB8" w:rsidP="0034383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2D7E51">
              <w:rPr>
                <w:rFonts w:cstheme="minorHAnsi"/>
                <w:b/>
              </w:rPr>
              <w:t>Evaluation</w:t>
            </w:r>
          </w:p>
        </w:tc>
      </w:tr>
      <w:tr w:rsidR="00FD3CB8" w:rsidRPr="002D7E51" w14:paraId="5879EEA3" w14:textId="77777777" w:rsidTr="00343831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9638" w14:textId="77777777" w:rsidR="00FD3CB8" w:rsidRPr="002D7E51" w:rsidRDefault="00FD3CB8" w:rsidP="00343831">
            <w:pPr>
              <w:rPr>
                <w:rFonts w:cstheme="minorHAnsi"/>
              </w:rPr>
            </w:pPr>
            <w:r w:rsidRPr="002D7E51">
              <w:rPr>
                <w:rFonts w:cstheme="minorHAnsi"/>
                <w:u w:val="single"/>
              </w:rPr>
              <w:t>PERTINENCE</w:t>
            </w:r>
            <w:r w:rsidRPr="002D7E51">
              <w:rPr>
                <w:rFonts w:cstheme="minorHAnsi"/>
                <w:spacing w:val="-6"/>
                <w:u w:val="single"/>
              </w:rPr>
              <w:t xml:space="preserve"> </w:t>
            </w:r>
            <w:r w:rsidRPr="002D7E51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>Mon tableau présente les résultats obtenus / observés. Le choix de mes colonnes et de mes lignes est pertinent : il permet de comprendre facilement les résultats obtenus. Le titre correspond aux résultats présentés.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A63A" w14:textId="77777777" w:rsidR="00FD3CB8" w:rsidRPr="002D7E51" w:rsidRDefault="00FD3CB8" w:rsidP="00343831">
            <w:pPr>
              <w:jc w:val="center"/>
              <w:rPr>
                <w:rFonts w:cstheme="minorHAnsi"/>
              </w:rPr>
            </w:pPr>
          </w:p>
        </w:tc>
      </w:tr>
      <w:tr w:rsidR="00FD3CB8" w:rsidRPr="002D7E51" w14:paraId="32825AF4" w14:textId="77777777" w:rsidTr="00343831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CED0" w14:textId="77777777" w:rsidR="00FD3CB8" w:rsidRPr="002D7E51" w:rsidRDefault="00FD3CB8" w:rsidP="00343831">
            <w:pPr>
              <w:rPr>
                <w:rFonts w:cstheme="minorHAnsi"/>
              </w:rPr>
            </w:pPr>
            <w:r w:rsidRPr="002D7E51">
              <w:rPr>
                <w:rFonts w:cstheme="minorHAnsi"/>
                <w:u w:val="single"/>
              </w:rPr>
              <w:t xml:space="preserve">COMPLETUDE : </w:t>
            </w:r>
            <w:r w:rsidRPr="002D7E51">
              <w:rPr>
                <w:rFonts w:cstheme="minorHAnsi"/>
              </w:rPr>
              <w:t xml:space="preserve">J’ai représenté </w:t>
            </w:r>
            <w:r w:rsidRPr="002D7E51">
              <w:rPr>
                <w:rFonts w:cstheme="minorHAnsi"/>
                <w:b/>
                <w:kern w:val="2"/>
                <w14:ligatures w14:val="standardContextual"/>
              </w:rPr>
              <w:t>l'ensemble</w:t>
            </w:r>
            <w:r w:rsidRPr="002D7E51">
              <w:rPr>
                <w:rFonts w:cstheme="minorHAnsi"/>
                <w:kern w:val="2"/>
                <w14:ligatures w14:val="standardContextual"/>
              </w:rPr>
              <w:t xml:space="preserve"> </w:t>
            </w:r>
            <w:r w:rsidRPr="002D7E51">
              <w:rPr>
                <w:rFonts w:cstheme="minorHAnsi"/>
                <w:b/>
                <w:kern w:val="2"/>
                <w14:ligatures w14:val="standardContextual"/>
              </w:rPr>
              <w:t>des résultats</w:t>
            </w:r>
            <w:r w:rsidRPr="002D7E51">
              <w:rPr>
                <w:rFonts w:cstheme="minorHAnsi"/>
                <w:kern w:val="2"/>
                <w14:ligatures w14:val="standardContextual"/>
              </w:rPr>
              <w:t xml:space="preserve"> obtenus</w:t>
            </w:r>
            <w:r>
              <w:rPr>
                <w:rFonts w:cstheme="minorHAnsi"/>
                <w:kern w:val="2"/>
                <w14:ligatures w14:val="standardContextual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D51C" w14:textId="77777777" w:rsidR="00FD3CB8" w:rsidRPr="002D7E51" w:rsidRDefault="00FD3CB8" w:rsidP="00343831">
            <w:pPr>
              <w:jc w:val="center"/>
              <w:rPr>
                <w:rFonts w:cstheme="minorHAnsi"/>
              </w:rPr>
            </w:pPr>
          </w:p>
        </w:tc>
      </w:tr>
      <w:tr w:rsidR="00FD3CB8" w:rsidRPr="002D7E51" w14:paraId="1A8533CB" w14:textId="77777777" w:rsidTr="00343831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1CEE" w14:textId="77777777" w:rsidR="00FD3CB8" w:rsidRPr="002D7E51" w:rsidRDefault="00FD3CB8" w:rsidP="00343831">
            <w:pPr>
              <w:pStyle w:val="Sansinterligne"/>
              <w:rPr>
                <w:rFonts w:cstheme="minorHAnsi"/>
              </w:rPr>
            </w:pPr>
            <w:r w:rsidRPr="002D7E51">
              <w:rPr>
                <w:rFonts w:cstheme="minorHAnsi"/>
                <w:u w:val="single"/>
              </w:rPr>
              <w:t>EXACTITUDE </w:t>
            </w:r>
            <w:r w:rsidRPr="002D7E51">
              <w:rPr>
                <w:rFonts w:cstheme="minorHAnsi"/>
              </w:rPr>
              <w:t xml:space="preserve">: </w:t>
            </w:r>
            <w:r>
              <w:rPr>
                <w:rFonts w:cstheme="minorHAnsi"/>
              </w:rPr>
              <w:t xml:space="preserve">Mon tableau comporte un </w:t>
            </w:r>
            <w:r w:rsidRPr="00B77B5F">
              <w:rPr>
                <w:rFonts w:cstheme="minorHAnsi"/>
                <w:b/>
              </w:rPr>
              <w:t>nombre adapté de colonnes et de lignes</w:t>
            </w:r>
            <w:r>
              <w:rPr>
                <w:rFonts w:cstheme="minorHAnsi"/>
              </w:rPr>
              <w:t xml:space="preserve">, les </w:t>
            </w:r>
            <w:r w:rsidRPr="00B77B5F">
              <w:rPr>
                <w:rFonts w:cstheme="minorHAnsi"/>
                <w:b/>
              </w:rPr>
              <w:t>cellules du tableau</w:t>
            </w:r>
            <w:r>
              <w:rPr>
                <w:rFonts w:cstheme="minorHAnsi"/>
              </w:rPr>
              <w:t xml:space="preserve"> sont renseignées de manière </w:t>
            </w:r>
            <w:r w:rsidRPr="00B77B5F">
              <w:rPr>
                <w:rFonts w:cstheme="minorHAnsi"/>
                <w:b/>
              </w:rPr>
              <w:t>exacte</w:t>
            </w:r>
            <w:r>
              <w:rPr>
                <w:rFonts w:cstheme="minorHAnsi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AB94" w14:textId="77777777" w:rsidR="00FD3CB8" w:rsidRPr="002D7E51" w:rsidRDefault="00FD3CB8" w:rsidP="00343831">
            <w:pPr>
              <w:jc w:val="center"/>
              <w:rPr>
                <w:rFonts w:cstheme="minorHAnsi"/>
              </w:rPr>
            </w:pPr>
          </w:p>
        </w:tc>
      </w:tr>
      <w:tr w:rsidR="00FD3CB8" w:rsidRPr="002D7E51" w14:paraId="1514FE56" w14:textId="77777777" w:rsidTr="00343831">
        <w:trPr>
          <w:trHeight w:val="581"/>
        </w:trPr>
        <w:tc>
          <w:tcPr>
            <w:tcW w:w="8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C339" w14:textId="77777777" w:rsidR="00FD3CB8" w:rsidRDefault="00FD3CB8" w:rsidP="00343831">
            <w:pPr>
              <w:spacing w:after="0"/>
              <w:rPr>
                <w:rFonts w:cstheme="minorHAnsi"/>
                <w:kern w:val="2"/>
                <w14:ligatures w14:val="standardContextual"/>
              </w:rPr>
            </w:pPr>
            <w:r w:rsidRPr="002D7E51">
              <w:rPr>
                <w:rFonts w:cstheme="minorHAnsi"/>
                <w:u w:val="single"/>
              </w:rPr>
              <w:t>CONFORMITE</w:t>
            </w:r>
            <w:r w:rsidRPr="002D7E51">
              <w:rPr>
                <w:rFonts w:cstheme="minorHAnsi"/>
                <w:spacing w:val="-11"/>
                <w:u w:val="single"/>
              </w:rPr>
              <w:t xml:space="preserve"> </w:t>
            </w:r>
            <w:r w:rsidRPr="002D7E51">
              <w:rPr>
                <w:rFonts w:cstheme="minorHAnsi"/>
                <w:u w:val="single"/>
              </w:rPr>
              <w:t xml:space="preserve">: </w:t>
            </w:r>
            <w:r w:rsidRPr="002D7E51">
              <w:rPr>
                <w:rFonts w:cstheme="minorHAnsi"/>
              </w:rPr>
              <w:t xml:space="preserve">Mon </w:t>
            </w:r>
            <w:r>
              <w:rPr>
                <w:rFonts w:cstheme="minorHAnsi"/>
              </w:rPr>
              <w:t>tableau</w:t>
            </w:r>
            <w:r w:rsidRPr="002D7E51">
              <w:rPr>
                <w:rFonts w:cstheme="minorHAnsi"/>
              </w:rPr>
              <w:t xml:space="preserve"> est </w:t>
            </w:r>
            <w:r w:rsidRPr="002D7E51">
              <w:rPr>
                <w:rFonts w:cstheme="minorHAnsi"/>
                <w:b/>
                <w:kern w:val="2"/>
                <w14:ligatures w14:val="standardContextual"/>
              </w:rPr>
              <w:t>soigné</w:t>
            </w:r>
            <w:r w:rsidRPr="002D7E51">
              <w:rPr>
                <w:rFonts w:cstheme="minorHAnsi"/>
                <w:kern w:val="2"/>
                <w14:ligatures w14:val="standardContextual"/>
              </w:rPr>
              <w:t xml:space="preserve"> et </w:t>
            </w:r>
            <w:r w:rsidRPr="002D7E51">
              <w:rPr>
                <w:rFonts w:cstheme="minorHAnsi"/>
                <w:b/>
                <w:kern w:val="2"/>
                <w14:ligatures w14:val="standardContextual"/>
              </w:rPr>
              <w:t>lisible</w:t>
            </w:r>
            <w:r>
              <w:rPr>
                <w:rFonts w:cstheme="minorHAnsi"/>
                <w:kern w:val="2"/>
                <w14:ligatures w14:val="standardContextual"/>
              </w:rPr>
              <w:t>. L</w:t>
            </w:r>
            <w:r w:rsidRPr="002D7E51">
              <w:rPr>
                <w:rFonts w:cstheme="minorHAnsi"/>
                <w:kern w:val="2"/>
                <w14:ligatures w14:val="standardContextual"/>
              </w:rPr>
              <w:t xml:space="preserve">es </w:t>
            </w:r>
            <w:r w:rsidRPr="002D7E51">
              <w:rPr>
                <w:rFonts w:cstheme="minorHAnsi"/>
                <w:b/>
                <w:kern w:val="2"/>
                <w14:ligatures w14:val="standardContextual"/>
              </w:rPr>
              <w:t>règles de communication sont respectées</w:t>
            </w:r>
            <w:r w:rsidRPr="002D7E51">
              <w:rPr>
                <w:rFonts w:cstheme="minorHAnsi"/>
                <w:kern w:val="2"/>
                <w14:ligatures w14:val="standardContextual"/>
              </w:rPr>
              <w:t xml:space="preserve"> : </w:t>
            </w:r>
          </w:p>
          <w:p w14:paraId="1AEE1855" w14:textId="77777777" w:rsidR="00FD3CB8" w:rsidRDefault="00FD3CB8" w:rsidP="00343831">
            <w:pPr>
              <w:spacing w:after="0"/>
              <w:rPr>
                <w:rFonts w:cstheme="minorHAnsi"/>
                <w:kern w:val="2"/>
                <w14:ligatures w14:val="standardContextual"/>
              </w:rPr>
            </w:pPr>
            <w:r>
              <w:rPr>
                <w:rFonts w:cstheme="minorHAnsi"/>
                <w:kern w:val="2"/>
                <w14:ligatures w14:val="standardContextual"/>
              </w:rPr>
              <w:t>-</w:t>
            </w:r>
            <w:r>
              <w:rPr>
                <w:rFonts w:cstheme="minorHAnsi"/>
              </w:rPr>
              <w:t>intitulé des colonnes et lignes indiqué</w:t>
            </w:r>
          </w:p>
          <w:p w14:paraId="3B283851" w14:textId="77777777" w:rsidR="00FD3CB8" w:rsidRPr="002D7E51" w:rsidRDefault="00FD3CB8" w:rsidP="00343831">
            <w:pPr>
              <w:rPr>
                <w:rFonts w:cstheme="minorHAnsi"/>
              </w:rPr>
            </w:pPr>
            <w:r>
              <w:rPr>
                <w:rFonts w:cstheme="minorHAnsi"/>
                <w:kern w:val="2"/>
                <w14:ligatures w14:val="standardContextual"/>
              </w:rPr>
              <w:t xml:space="preserve">- </w:t>
            </w:r>
            <w:r w:rsidRPr="006E0394">
              <w:rPr>
                <w:rFonts w:cstheme="minorHAnsi"/>
                <w:b/>
                <w:kern w:val="2"/>
                <w14:ligatures w14:val="standardContextual"/>
              </w:rPr>
              <w:t>titre</w:t>
            </w:r>
            <w:r>
              <w:rPr>
                <w:rFonts w:cstheme="minorHAnsi"/>
                <w:kern w:val="2"/>
                <w14:ligatures w14:val="standardContextual"/>
              </w:rPr>
              <w:t xml:space="preserve"> présent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831" w14:textId="77777777" w:rsidR="00FD3CB8" w:rsidRPr="002D7E51" w:rsidRDefault="00FD3CB8" w:rsidP="00343831">
            <w:pPr>
              <w:jc w:val="center"/>
              <w:rPr>
                <w:rFonts w:cstheme="minorHAnsi"/>
              </w:rPr>
            </w:pPr>
          </w:p>
        </w:tc>
      </w:tr>
    </w:tbl>
    <w:p w14:paraId="5FC17D6B" w14:textId="77777777" w:rsidR="00FD3CB8" w:rsidRDefault="00FD3CB8" w:rsidP="00EE5D2B">
      <w:pPr>
        <w:rPr>
          <w:rFonts w:cstheme="minorHAnsi"/>
          <w:b/>
          <w:color w:val="00B0F0"/>
        </w:rPr>
      </w:pPr>
    </w:p>
    <w:p w14:paraId="2E2FAE93" w14:textId="305A32D7" w:rsidR="00335EB3" w:rsidRPr="00FD3CB8" w:rsidRDefault="009714A1" w:rsidP="00F3149B">
      <w:pPr>
        <w:rPr>
          <w:rFonts w:asciiTheme="majorHAnsi" w:hAnsiTheme="majorHAnsi" w:cstheme="majorHAnsi"/>
          <w:color w:val="FF0000"/>
        </w:rPr>
      </w:pPr>
      <w:r w:rsidRPr="009714A1">
        <w:rPr>
          <w:b/>
          <w:color w:val="00B0F0"/>
        </w:rPr>
        <w:t>ANNEXE</w:t>
      </w:r>
      <w:r w:rsidR="00E23FB7">
        <w:rPr>
          <w:b/>
          <w:color w:val="00B0F0"/>
        </w:rPr>
        <w:t>S</w:t>
      </w:r>
      <w:r w:rsidRPr="009714A1">
        <w:rPr>
          <w:b/>
          <w:color w:val="00B0F0"/>
        </w:rPr>
        <w:t> </w:t>
      </w:r>
      <w:r w:rsidRPr="00FD3CB8">
        <w:rPr>
          <w:rFonts w:asciiTheme="majorHAnsi" w:hAnsiTheme="majorHAnsi" w:cstheme="majorHAnsi"/>
        </w:rPr>
        <w:t>:</w:t>
      </w:r>
      <w:r w:rsidR="00EE5D2B" w:rsidRPr="00FD3CB8">
        <w:rPr>
          <w:rFonts w:asciiTheme="majorHAnsi" w:hAnsiTheme="majorHAnsi" w:cstheme="majorHAnsi"/>
        </w:rPr>
        <w:t xml:space="preserve"> </w:t>
      </w:r>
      <w:r w:rsidR="00FD3CB8" w:rsidRPr="00FD3CB8">
        <w:rPr>
          <w:rFonts w:asciiTheme="majorHAnsi" w:hAnsiTheme="majorHAnsi" w:cstheme="majorHAnsi"/>
        </w:rPr>
        <w:t>Il est possible de remplacer le document 2 par celui-ci.</w:t>
      </w:r>
    </w:p>
    <w:p w14:paraId="77CE3537" w14:textId="541BB402" w:rsidR="00FD3CB8" w:rsidRPr="00FD3CB8" w:rsidRDefault="00FD3CB8" w:rsidP="00FD3CB8">
      <w:pPr>
        <w:pStyle w:val="Standard"/>
        <w:shd w:val="clear" w:color="auto" w:fill="FFFFFF"/>
        <w:spacing w:before="60" w:after="120"/>
        <w:rPr>
          <w:rFonts w:asciiTheme="majorHAnsi" w:eastAsiaTheme="minorHAnsi" w:hAnsiTheme="majorHAnsi" w:cstheme="majorHAnsi"/>
          <w:kern w:val="0"/>
        </w:rPr>
      </w:pPr>
      <w:r w:rsidRPr="00FD3CB8">
        <w:rPr>
          <w:rFonts w:asciiTheme="majorHAnsi" w:eastAsiaTheme="minorHAnsi" w:hAnsiTheme="majorHAnsi" w:cstheme="majorHAnsi"/>
          <w:kern w:val="0"/>
          <w:u w:val="single"/>
        </w:rPr>
        <w:t>Document 2 :</w:t>
      </w:r>
      <w:r w:rsidRPr="00FD3CB8">
        <w:rPr>
          <w:rFonts w:asciiTheme="majorHAnsi" w:eastAsiaTheme="minorHAnsi" w:hAnsiTheme="majorHAnsi" w:cstheme="majorHAnsi"/>
          <w:kern w:val="0"/>
        </w:rPr>
        <w:t xml:space="preserve"> étude de la séquence du gène pannier chez les coccinelles arlequin</w:t>
      </w:r>
    </w:p>
    <w:p w14:paraId="3CDC761E" w14:textId="77777777" w:rsidR="00FD3CB8" w:rsidRPr="00FD3CB8" w:rsidRDefault="00FD3CB8" w:rsidP="00FD3CB8">
      <w:pPr>
        <w:pStyle w:val="Standard"/>
        <w:shd w:val="clear" w:color="auto" w:fill="FFFFFF"/>
        <w:spacing w:before="60" w:after="120"/>
        <w:rPr>
          <w:rFonts w:asciiTheme="majorHAnsi" w:eastAsiaTheme="minorHAnsi" w:hAnsiTheme="majorHAnsi" w:cstheme="majorHAnsi"/>
          <w:kern w:val="0"/>
        </w:rPr>
      </w:pPr>
      <w:r w:rsidRPr="00FD3CB8">
        <w:rPr>
          <w:rFonts w:asciiTheme="majorHAnsi" w:eastAsiaTheme="minorHAnsi" w:hAnsiTheme="majorHAnsi" w:cstheme="majorHAnsi"/>
          <w:kern w:val="0"/>
        </w:rPr>
        <w:t xml:space="preserve"> On cherche à comparer la séquence du gène pannier de coccinelles présentant ces les 4 phénotypes : Black-2spots, Black-4spots, Black-nspots, Red-nspots.</w:t>
      </w:r>
    </w:p>
    <w:p w14:paraId="70AC2F8B" w14:textId="77777777" w:rsidR="00FD3CB8" w:rsidRPr="00621865" w:rsidRDefault="00FD3CB8" w:rsidP="00FD3CB8">
      <w:pPr>
        <w:pStyle w:val="Standard"/>
        <w:shd w:val="clear" w:color="auto" w:fill="FFFFFF"/>
        <w:spacing w:before="60" w:after="120"/>
        <w:jc w:val="center"/>
        <w:rPr>
          <w:rFonts w:asciiTheme="majorHAnsi" w:eastAsiaTheme="minorHAnsi" w:hAnsiTheme="majorHAnsi" w:cstheme="majorHAnsi"/>
          <w:b/>
          <w:bCs/>
          <w:kern w:val="0"/>
          <w:u w:val="single"/>
        </w:rPr>
      </w:pPr>
      <w:r w:rsidRPr="00621865">
        <w:rPr>
          <w:rFonts w:asciiTheme="majorHAnsi" w:eastAsiaTheme="minorHAnsi" w:hAnsiTheme="majorHAnsi" w:cstheme="majorHAnsi"/>
          <w:b/>
          <w:bCs/>
          <w:kern w:val="0"/>
          <w:u w:val="single"/>
        </w:rPr>
        <w:t>Étapes à réaliser :</w:t>
      </w:r>
    </w:p>
    <w:p w14:paraId="78860057" w14:textId="54A6D0C4" w:rsidR="00621865" w:rsidRPr="00621865" w:rsidRDefault="00FD3CB8" w:rsidP="00621865">
      <w:pPr>
        <w:pStyle w:val="Standard"/>
        <w:numPr>
          <w:ilvl w:val="0"/>
          <w:numId w:val="7"/>
        </w:numPr>
        <w:shd w:val="clear" w:color="auto" w:fill="FFFFFF"/>
        <w:spacing w:before="60" w:after="120" w:line="256" w:lineRule="auto"/>
        <w:jc w:val="both"/>
        <w:textAlignment w:val="auto"/>
        <w:rPr>
          <w:rFonts w:asciiTheme="majorHAnsi" w:eastAsiaTheme="minorHAnsi" w:hAnsiTheme="majorHAnsi" w:cstheme="majorHAnsi"/>
          <w:kern w:val="0"/>
        </w:rPr>
      </w:pPr>
      <w:r w:rsidRPr="00FD3CB8">
        <w:rPr>
          <w:rFonts w:asciiTheme="majorHAnsi" w:eastAsiaTheme="minorHAnsi" w:hAnsiTheme="majorHAnsi" w:cstheme="majorHAnsi"/>
          <w:kern w:val="0"/>
        </w:rPr>
        <w:t xml:space="preserve">Ouvrez le logiciel en ligne geniegen2 : </w:t>
      </w:r>
      <w:hyperlink r:id="rId10" w:history="1">
        <w:r w:rsidR="00621865" w:rsidRPr="00621865">
          <w:rPr>
            <w:rStyle w:val="Lienhypertexte"/>
            <w:rFonts w:asciiTheme="majorHAnsi" w:eastAsiaTheme="minorHAnsi" w:hAnsiTheme="majorHAnsi" w:cstheme="majorHAnsi"/>
            <w:kern w:val="0"/>
          </w:rPr>
          <w:t>https://www.pedagogie.ac-nice.fr/svt/productions/geniegen2/</w:t>
        </w:r>
      </w:hyperlink>
    </w:p>
    <w:p w14:paraId="1F105AEB" w14:textId="77777777" w:rsidR="00FD3CB8" w:rsidRPr="00FD3CB8" w:rsidRDefault="00FD3CB8" w:rsidP="00FD3CB8">
      <w:pPr>
        <w:pStyle w:val="Standard"/>
        <w:numPr>
          <w:ilvl w:val="0"/>
          <w:numId w:val="7"/>
        </w:numPr>
        <w:shd w:val="clear" w:color="auto" w:fill="FFFFFF"/>
        <w:spacing w:before="60" w:after="120" w:line="256" w:lineRule="auto"/>
        <w:jc w:val="both"/>
        <w:textAlignment w:val="auto"/>
        <w:rPr>
          <w:rFonts w:asciiTheme="majorHAnsi" w:eastAsiaTheme="minorHAnsi" w:hAnsiTheme="majorHAnsi" w:cstheme="majorHAnsi"/>
          <w:kern w:val="0"/>
        </w:rPr>
      </w:pPr>
      <w:r w:rsidRPr="00FD3CB8">
        <w:rPr>
          <w:rFonts w:asciiTheme="majorHAnsi" w:eastAsiaTheme="minorHAnsi" w:hAnsiTheme="majorHAnsi" w:cstheme="majorHAnsi"/>
          <w:kern w:val="0"/>
        </w:rPr>
        <w:t>Cliquez sur « Ouvrir la banque de séquences » puis saisissez comme mot-clé : pannier, sélectionnez le fichier correspondant et cliquez sur « charger ces séquences ».</w:t>
      </w:r>
    </w:p>
    <w:p w14:paraId="517CA191" w14:textId="77777777" w:rsidR="00FD3CB8" w:rsidRPr="00FD3CB8" w:rsidRDefault="00FD3CB8" w:rsidP="00FD3CB8">
      <w:pPr>
        <w:pStyle w:val="Standard"/>
        <w:numPr>
          <w:ilvl w:val="0"/>
          <w:numId w:val="7"/>
        </w:numPr>
        <w:shd w:val="clear" w:color="auto" w:fill="FFFFFF"/>
        <w:spacing w:before="60" w:after="120" w:line="256" w:lineRule="auto"/>
        <w:jc w:val="both"/>
        <w:textAlignment w:val="auto"/>
        <w:rPr>
          <w:rFonts w:asciiTheme="majorHAnsi" w:eastAsiaTheme="minorHAnsi" w:hAnsiTheme="majorHAnsi" w:cstheme="majorHAnsi"/>
          <w:kern w:val="0"/>
        </w:rPr>
      </w:pPr>
      <w:r w:rsidRPr="00FD3CB8">
        <w:rPr>
          <w:rFonts w:asciiTheme="majorHAnsi" w:eastAsiaTheme="minorHAnsi" w:hAnsiTheme="majorHAnsi" w:cstheme="majorHAnsi"/>
          <w:kern w:val="0"/>
        </w:rPr>
        <w:t>A l’aide la fiche d’utilisation du logiciel, comparez ces séquences et notez les différences observées.</w:t>
      </w:r>
    </w:p>
    <w:p w14:paraId="354F1A5B" w14:textId="67C2AB43" w:rsidR="00FD3CB8" w:rsidRPr="00FD3CB8" w:rsidRDefault="00FD3CB8" w:rsidP="00FD3CB8">
      <w:pPr>
        <w:pStyle w:val="Standard"/>
        <w:shd w:val="clear" w:color="auto" w:fill="FFFFFF"/>
        <w:spacing w:before="60" w:after="120"/>
        <w:jc w:val="both"/>
        <w:rPr>
          <w:rFonts w:asciiTheme="majorHAnsi" w:eastAsiaTheme="minorHAnsi" w:hAnsiTheme="majorHAnsi" w:cstheme="majorHAnsi"/>
          <w:kern w:val="0"/>
        </w:rPr>
      </w:pPr>
      <w:r w:rsidRPr="00FD3CB8">
        <w:rPr>
          <w:rFonts w:asciiTheme="majorHAnsi" w:eastAsiaTheme="minorHAnsi" w:hAnsiTheme="majorHAnsi" w:cstheme="majorHAnsi"/>
          <w:kern w:val="0"/>
        </w:rPr>
        <w:t xml:space="preserve">Fiche d’utilisation : </w:t>
      </w:r>
      <w:hyperlink r:id="rId11" w:history="1">
        <w:r w:rsidR="00621865" w:rsidRPr="00621865">
          <w:rPr>
            <w:rStyle w:val="Lienhypertexte"/>
            <w:rFonts w:asciiTheme="majorHAnsi" w:eastAsiaTheme="minorHAnsi" w:hAnsiTheme="majorHAnsi" w:cstheme="majorHAnsi"/>
            <w:kern w:val="0"/>
          </w:rPr>
          <w:t>https://cosphilog.fr/geniegen2/ft-geniegen2.pdf</w:t>
        </w:r>
      </w:hyperlink>
    </w:p>
    <w:p w14:paraId="2F36EB8F" w14:textId="77777777" w:rsidR="00FD3CB8" w:rsidRPr="00FD3CB8" w:rsidRDefault="00FD3CB8" w:rsidP="00FD3CB8">
      <w:pPr>
        <w:pStyle w:val="Standard"/>
        <w:shd w:val="clear" w:color="auto" w:fill="FFFFFF"/>
        <w:spacing w:before="60" w:after="120"/>
        <w:jc w:val="both"/>
        <w:rPr>
          <w:rFonts w:asciiTheme="minorHAnsi" w:eastAsiaTheme="minorHAnsi" w:hAnsiTheme="minorHAnsi" w:cstheme="minorBidi"/>
          <w:kern w:val="0"/>
        </w:rPr>
      </w:pPr>
    </w:p>
    <w:p w14:paraId="6ACCAAAC" w14:textId="77777777" w:rsidR="00FD3CB8" w:rsidRPr="00EE5D2B" w:rsidRDefault="00FD3CB8" w:rsidP="00F3149B">
      <w:pPr>
        <w:rPr>
          <w:color w:val="FF0000"/>
        </w:rPr>
      </w:pPr>
    </w:p>
    <w:sectPr w:rsidR="00FD3CB8" w:rsidRPr="00EE5D2B" w:rsidSect="00F314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hybridMultilevel"/>
    <w:tmpl w:val="6150CA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0166"/>
    <w:multiLevelType w:val="hybridMultilevel"/>
    <w:tmpl w:val="A4A00A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3F11"/>
    <w:multiLevelType w:val="hybridMultilevel"/>
    <w:tmpl w:val="2A0087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61B73"/>
    <w:multiLevelType w:val="hybridMultilevel"/>
    <w:tmpl w:val="5D46E4F4"/>
    <w:lvl w:ilvl="0" w:tplc="CCF0B1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E39D9"/>
    <w:multiLevelType w:val="hybridMultilevel"/>
    <w:tmpl w:val="FDB48B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B4FE0"/>
    <w:multiLevelType w:val="hybridMultilevel"/>
    <w:tmpl w:val="7894356E"/>
    <w:lvl w:ilvl="0" w:tplc="167A9AE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8347E"/>
    <w:multiLevelType w:val="hybridMultilevel"/>
    <w:tmpl w:val="0B1C6D80"/>
    <w:lvl w:ilvl="0" w:tplc="459E412E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77EB000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 w:tplc="90823EFC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 w:tplc="D95EA0F0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A64A001E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 w:tplc="CBF29602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 w:tplc="75A268AE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 w:tplc="66287CB8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 w:tplc="216EE7FC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1830365382">
    <w:abstractNumId w:val="2"/>
  </w:num>
  <w:num w:numId="2" w16cid:durableId="1794983811">
    <w:abstractNumId w:val="1"/>
  </w:num>
  <w:num w:numId="3" w16cid:durableId="116605979">
    <w:abstractNumId w:val="4"/>
  </w:num>
  <w:num w:numId="4" w16cid:durableId="1472795227">
    <w:abstractNumId w:val="6"/>
  </w:num>
  <w:num w:numId="5" w16cid:durableId="1451388795">
    <w:abstractNumId w:val="3"/>
  </w:num>
  <w:num w:numId="6" w16cid:durableId="1520390800">
    <w:abstractNumId w:val="0"/>
  </w:num>
  <w:num w:numId="7" w16cid:durableId="1558398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9B"/>
    <w:rsid w:val="00011F8B"/>
    <w:rsid w:val="00042226"/>
    <w:rsid w:val="001A7649"/>
    <w:rsid w:val="002A4574"/>
    <w:rsid w:val="002A58A7"/>
    <w:rsid w:val="00335EB3"/>
    <w:rsid w:val="003671D1"/>
    <w:rsid w:val="003860DC"/>
    <w:rsid w:val="003D5E49"/>
    <w:rsid w:val="00433CBB"/>
    <w:rsid w:val="00466F18"/>
    <w:rsid w:val="00621865"/>
    <w:rsid w:val="006907A0"/>
    <w:rsid w:val="00772781"/>
    <w:rsid w:val="007A0549"/>
    <w:rsid w:val="0092463F"/>
    <w:rsid w:val="009325E3"/>
    <w:rsid w:val="00953447"/>
    <w:rsid w:val="009714A1"/>
    <w:rsid w:val="009B1357"/>
    <w:rsid w:val="00A45E49"/>
    <w:rsid w:val="00A753EB"/>
    <w:rsid w:val="00AF07E9"/>
    <w:rsid w:val="00AF4C14"/>
    <w:rsid w:val="00B10CB8"/>
    <w:rsid w:val="00B87095"/>
    <w:rsid w:val="00BB6E9D"/>
    <w:rsid w:val="00C213E9"/>
    <w:rsid w:val="00D63957"/>
    <w:rsid w:val="00DA10C6"/>
    <w:rsid w:val="00DC0F04"/>
    <w:rsid w:val="00DE7007"/>
    <w:rsid w:val="00E069C5"/>
    <w:rsid w:val="00E23FB7"/>
    <w:rsid w:val="00E62EC8"/>
    <w:rsid w:val="00E955F6"/>
    <w:rsid w:val="00EE5D2B"/>
    <w:rsid w:val="00F3149B"/>
    <w:rsid w:val="00FD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3CA05"/>
  <w15:chartTrackingRefBased/>
  <w15:docId w15:val="{EBBFF1B8-694E-4479-9DA3-78926458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F07E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45E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45E49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335EB3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E62EC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Standard">
    <w:name w:val="Standard"/>
    <w:link w:val="StandardCar"/>
    <w:rsid w:val="00953447"/>
    <w:pPr>
      <w:suppressAutoHyphens/>
      <w:autoSpaceDN w:val="0"/>
      <w:textAlignment w:val="baseline"/>
    </w:pPr>
    <w:rPr>
      <w:rFonts w:ascii="Calibri" w:eastAsia="Calibri" w:hAnsi="Calibri" w:cs="F"/>
      <w:kern w:val="3"/>
    </w:rPr>
  </w:style>
  <w:style w:type="table" w:styleId="Grilledutableau">
    <w:name w:val="Table Grid"/>
    <w:basedOn w:val="TableauNormal"/>
    <w:uiPriority w:val="39"/>
    <w:rsid w:val="0095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andardCar">
    <w:name w:val="Standard Car"/>
    <w:basedOn w:val="Policepardfaut"/>
    <w:link w:val="Standard"/>
    <w:rsid w:val="00953447"/>
    <w:rPr>
      <w:rFonts w:ascii="Calibri" w:eastAsia="Calibri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7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et-vie.ens.fr/thematiques/genetique/expression-genetique/du-genotype-au-phenotype-les-motifs-des-coccinell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net-vie.ens.fr/thematiques/genetique/expression-genetique/du-genotype-au-phenotype-les-motifs-des-coccinelles" TargetMode="External"/><Relationship Id="rId11" Type="http://schemas.openxmlformats.org/officeDocument/2006/relationships/hyperlink" Target="https://cosphilog.fr/geniegen2/ft-geniegen2.pdf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pedagogie.ac-nice.fr/svt/productions/geniegen2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Manuella Van-Praet</cp:lastModifiedBy>
  <cp:revision>8</cp:revision>
  <dcterms:created xsi:type="dcterms:W3CDTF">2026-05-22T08:03:00Z</dcterms:created>
  <dcterms:modified xsi:type="dcterms:W3CDTF">2026-07-13T08:36:00Z</dcterms:modified>
</cp:coreProperties>
</file>