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BC394" w14:textId="77777777" w:rsidR="003D4115" w:rsidRDefault="00000000">
      <w:pPr>
        <w:pStyle w:val="Titre1"/>
        <w:ind w:left="720" w:firstLine="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À</w:t>
      </w:r>
      <w:r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la</w:t>
      </w:r>
      <w:r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recherche</w:t>
      </w:r>
      <w:r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d’un</w:t>
      </w:r>
      <w:r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responsable</w:t>
      </w:r>
      <w:r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du</w:t>
      </w:r>
      <w:r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paludisme</w:t>
      </w:r>
      <w:r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en</w:t>
      </w:r>
      <w:r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>
        <w:rPr>
          <w:rFonts w:asciiTheme="minorHAnsi" w:hAnsiTheme="minorHAnsi" w:cstheme="minorHAnsi"/>
          <w:spacing w:val="-2"/>
          <w:sz w:val="22"/>
          <w:szCs w:val="22"/>
        </w:rPr>
        <w:t>Italie</w:t>
      </w:r>
      <w:r>
        <w:rPr>
          <w:rFonts w:asciiTheme="minorHAnsi" w:hAnsiTheme="minorHAnsi" w:cstheme="minorHAnsi"/>
          <w:sz w:val="22"/>
          <w:szCs w:val="22"/>
        </w:rPr>
        <w:t xml:space="preserve"> (2)</w:t>
      </w:r>
    </w:p>
    <w:p w14:paraId="234AD1B8" w14:textId="77777777" w:rsidR="003D4115" w:rsidRDefault="00000000">
      <w:pPr>
        <w:spacing w:before="183" w:line="384" w:lineRule="auto"/>
        <w:ind w:left="21" w:right="945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color w:val="00B0F0"/>
        </w:rPr>
        <w:t xml:space="preserve">Niveau de classe </w:t>
      </w:r>
      <w:r>
        <w:rPr>
          <w:rFonts w:asciiTheme="minorHAnsi" w:hAnsiTheme="minorHAnsi" w:cstheme="minorHAnsi"/>
        </w:rPr>
        <w:t>: Seconde</w:t>
      </w:r>
    </w:p>
    <w:p w14:paraId="085C483A" w14:textId="77777777" w:rsidR="003D4115" w:rsidRDefault="00000000">
      <w:pPr>
        <w:spacing w:before="3"/>
        <w:ind w:left="2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color w:val="00B0F0"/>
        </w:rPr>
        <w:t>Notion</w:t>
      </w:r>
      <w:r>
        <w:rPr>
          <w:rFonts w:asciiTheme="minorHAnsi" w:hAnsiTheme="minorHAnsi" w:cstheme="minorHAnsi"/>
          <w:b/>
          <w:color w:val="00B0F0"/>
          <w:spacing w:val="-4"/>
        </w:rPr>
        <w:t xml:space="preserve"> </w:t>
      </w:r>
      <w:r>
        <w:rPr>
          <w:rFonts w:asciiTheme="minorHAnsi" w:hAnsiTheme="minorHAnsi" w:cstheme="minorHAnsi"/>
          <w:b/>
          <w:color w:val="00B0F0"/>
        </w:rPr>
        <w:t>du</w:t>
      </w:r>
      <w:r>
        <w:rPr>
          <w:rFonts w:asciiTheme="minorHAnsi" w:hAnsiTheme="minorHAnsi" w:cstheme="minorHAnsi"/>
          <w:b/>
          <w:color w:val="00B0F0"/>
          <w:spacing w:val="-2"/>
        </w:rPr>
        <w:t xml:space="preserve"> </w:t>
      </w:r>
      <w:r>
        <w:rPr>
          <w:rFonts w:asciiTheme="minorHAnsi" w:hAnsiTheme="minorHAnsi" w:cstheme="minorHAnsi"/>
          <w:b/>
          <w:color w:val="00B0F0"/>
        </w:rPr>
        <w:t>BO</w:t>
      </w:r>
      <w:r>
        <w:rPr>
          <w:rFonts w:asciiTheme="minorHAnsi" w:hAnsiTheme="minorHAnsi" w:cstheme="minorHAnsi"/>
          <w:b/>
          <w:color w:val="00B0F0"/>
          <w:spacing w:val="-4"/>
        </w:rPr>
        <w:t xml:space="preserve"> </w:t>
      </w:r>
      <w:r>
        <w:rPr>
          <w:rFonts w:asciiTheme="minorHAnsi" w:hAnsiTheme="minorHAnsi" w:cstheme="minorHAnsi"/>
          <w:b/>
          <w:color w:val="00B0F0"/>
        </w:rPr>
        <w:t>travaillée</w:t>
      </w:r>
      <w:r>
        <w:rPr>
          <w:rFonts w:asciiTheme="minorHAnsi" w:hAnsiTheme="minorHAnsi" w:cstheme="minorHAnsi"/>
          <w:b/>
          <w:color w:val="00B0F0"/>
          <w:spacing w:val="-32"/>
        </w:rPr>
        <w:t xml:space="preserve"> </w:t>
      </w:r>
      <w:r>
        <w:rPr>
          <w:rFonts w:asciiTheme="minorHAnsi" w:hAnsiTheme="minorHAnsi" w:cstheme="minorHAnsi"/>
          <w:spacing w:val="-10"/>
        </w:rPr>
        <w:t>qui s’inscrit dans la thématique « Corps humain et santé » &gt;&gt; « Agents pathogènes et maladies vectorielles » :</w:t>
      </w:r>
    </w:p>
    <w:p w14:paraId="574B9E61" w14:textId="77777777" w:rsidR="003D4115" w:rsidRDefault="00000000">
      <w:pPr>
        <w:spacing w:before="181" w:line="259" w:lineRule="auto"/>
        <w:ind w:left="21" w:right="10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La connaissance de la propagation du pathogène permet d’envisager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les</w:t>
      </w:r>
      <w:r>
        <w:rPr>
          <w:rFonts w:asciiTheme="minorHAnsi" w:hAnsiTheme="minorHAnsi" w:cstheme="minorHAnsi"/>
          <w:spacing w:val="-7"/>
        </w:rPr>
        <w:t xml:space="preserve"> </w:t>
      </w:r>
      <w:r>
        <w:rPr>
          <w:rFonts w:asciiTheme="minorHAnsi" w:hAnsiTheme="minorHAnsi" w:cstheme="minorHAnsi"/>
        </w:rPr>
        <w:t>luttes</w:t>
      </w:r>
      <w:r>
        <w:rPr>
          <w:rFonts w:asciiTheme="minorHAnsi" w:hAnsiTheme="minorHAnsi" w:cstheme="minorHAnsi"/>
          <w:spacing w:val="-7"/>
        </w:rPr>
        <w:t xml:space="preserve"> </w:t>
      </w:r>
      <w:r>
        <w:rPr>
          <w:rFonts w:asciiTheme="minorHAnsi" w:hAnsiTheme="minorHAnsi" w:cstheme="minorHAnsi"/>
        </w:rPr>
        <w:t>individuelles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et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collectives.</w:t>
      </w:r>
    </w:p>
    <w:p w14:paraId="0B07C9C1" w14:textId="77777777" w:rsidR="003D4115" w:rsidRDefault="00000000">
      <w:pPr>
        <w:spacing w:before="158" w:line="374" w:lineRule="auto"/>
        <w:ind w:left="21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b/>
          <w:bCs/>
          <w:color w:val="000000" w:themeColor="text1"/>
        </w:rPr>
        <w:t>Notions fondamentales</w:t>
      </w:r>
      <w:r>
        <w:rPr>
          <w:rFonts w:asciiTheme="minorHAnsi" w:hAnsiTheme="minorHAnsi" w:cstheme="minorHAnsi"/>
          <w:color w:val="000000" w:themeColor="text1"/>
        </w:rPr>
        <w:t xml:space="preserve"> : </w:t>
      </w:r>
      <w:r>
        <w:rPr>
          <w:rFonts w:asciiTheme="minorHAnsi" w:eastAsiaTheme="minorHAnsi" w:hAnsiTheme="minorHAnsi" w:cstheme="minorHAnsi"/>
        </w:rPr>
        <w:t>pathogène, vecteur, réservoir à pathogène, cycle évolutif</w:t>
      </w:r>
    </w:p>
    <w:p w14:paraId="44D3B4C6" w14:textId="77777777" w:rsidR="003D4115" w:rsidRDefault="00000000">
      <w:pPr>
        <w:spacing w:before="158" w:line="374" w:lineRule="auto"/>
        <w:ind w:left="21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color w:val="00B0F0"/>
        </w:rPr>
        <w:t>Compétence</w:t>
      </w:r>
      <w:r>
        <w:rPr>
          <w:rFonts w:asciiTheme="minorHAnsi" w:hAnsiTheme="minorHAnsi" w:cstheme="minorHAnsi"/>
          <w:b/>
          <w:color w:val="00B0F0"/>
          <w:spacing w:val="-5"/>
        </w:rPr>
        <w:t xml:space="preserve"> </w:t>
      </w:r>
      <w:r>
        <w:rPr>
          <w:rFonts w:asciiTheme="minorHAnsi" w:hAnsiTheme="minorHAnsi" w:cstheme="minorHAnsi"/>
          <w:b/>
          <w:color w:val="00B0F0"/>
        </w:rPr>
        <w:t>travaillée</w:t>
      </w:r>
      <w:r>
        <w:rPr>
          <w:rFonts w:asciiTheme="minorHAnsi" w:hAnsiTheme="minorHAnsi" w:cstheme="minorHAnsi"/>
          <w:b/>
          <w:color w:val="00B0F0"/>
          <w:spacing w:val="-1"/>
        </w:rPr>
        <w:t xml:space="preserve"> </w:t>
      </w:r>
      <w:r>
        <w:rPr>
          <w:rFonts w:asciiTheme="minorHAnsi" w:hAnsiTheme="minorHAnsi" w:cstheme="minorHAnsi"/>
          <w:b/>
          <w:color w:val="00B0F0"/>
        </w:rPr>
        <w:t>dans</w:t>
      </w:r>
      <w:r>
        <w:rPr>
          <w:rFonts w:asciiTheme="minorHAnsi" w:hAnsiTheme="minorHAnsi" w:cstheme="minorHAnsi"/>
          <w:b/>
          <w:color w:val="00B0F0"/>
          <w:spacing w:val="-9"/>
        </w:rPr>
        <w:t xml:space="preserve"> </w:t>
      </w:r>
      <w:r>
        <w:rPr>
          <w:rFonts w:asciiTheme="minorHAnsi" w:hAnsiTheme="minorHAnsi" w:cstheme="minorHAnsi"/>
          <w:b/>
          <w:color w:val="00B0F0"/>
        </w:rPr>
        <w:t>l’activité</w:t>
      </w:r>
      <w:r>
        <w:rPr>
          <w:rFonts w:asciiTheme="minorHAnsi" w:hAnsiTheme="minorHAnsi" w:cstheme="minorHAnsi"/>
          <w:b/>
          <w:color w:val="00B0F0"/>
          <w:spacing w:val="-32"/>
        </w:rPr>
        <w:t xml:space="preserve"> </w:t>
      </w:r>
      <w:r>
        <w:rPr>
          <w:rFonts w:asciiTheme="minorHAnsi" w:hAnsiTheme="minorHAnsi" w:cstheme="minorHAnsi"/>
        </w:rPr>
        <w:t>: Interpréter les résultats et en tirer des conclusions</w:t>
      </w:r>
      <w:r>
        <w:rPr>
          <w:rFonts w:asciiTheme="minorHAnsi" w:hAnsiTheme="minorHAnsi" w:cstheme="minorHAnsi"/>
          <w:b/>
        </w:rPr>
        <w:t xml:space="preserve"> </w:t>
      </w:r>
    </w:p>
    <w:p w14:paraId="08CAEA99" w14:textId="77777777" w:rsidR="003D4115" w:rsidRDefault="00000000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color w:val="00B0F0"/>
        </w:rPr>
        <w:t xml:space="preserve">Contexte de l’activité : </w:t>
      </w:r>
      <w:r>
        <w:rPr>
          <w:rFonts w:asciiTheme="minorHAnsi" w:hAnsiTheme="minorHAnsi" w:cstheme="minorHAnsi"/>
        </w:rPr>
        <w:t xml:space="preserve">Cette activité peut s’intégrer à une séquence pour </w:t>
      </w:r>
      <w:proofErr w:type="spellStart"/>
      <w:r>
        <w:rPr>
          <w:rFonts w:asciiTheme="minorHAnsi" w:hAnsiTheme="minorHAnsi" w:cstheme="minorHAnsi"/>
        </w:rPr>
        <w:t>co-construire</w:t>
      </w:r>
      <w:proofErr w:type="spellEnd"/>
      <w:r>
        <w:rPr>
          <w:rFonts w:asciiTheme="minorHAnsi" w:hAnsiTheme="minorHAnsi" w:cstheme="minorHAnsi"/>
        </w:rPr>
        <w:t xml:space="preserve"> les notions visées. Ou elle peut constituer une activité de remédiation fournie à la classe ou à certains élèves en fonction de leur besoin.</w:t>
      </w:r>
    </w:p>
    <w:p w14:paraId="6B969AD0" w14:textId="77777777" w:rsidR="003D4115" w:rsidRDefault="00000000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Cette activité peut faire suite à l’activité « Présenter les résultats » (cf. Banque).</w:t>
      </w:r>
    </w:p>
    <w:p w14:paraId="0BBE165A" w14:textId="77777777" w:rsidR="003D4115" w:rsidRDefault="00000000">
      <w:pPr>
        <w:spacing w:before="158" w:line="374" w:lineRule="auto"/>
        <w:ind w:left="2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color w:val="00B0F0"/>
        </w:rPr>
        <w:t xml:space="preserve">Contenu de l’activité </w:t>
      </w:r>
      <w:r>
        <w:rPr>
          <w:rFonts w:asciiTheme="minorHAnsi" w:hAnsiTheme="minorHAnsi" w:cstheme="minorHAnsi"/>
        </w:rPr>
        <w:t>:</w:t>
      </w:r>
    </w:p>
    <w:p w14:paraId="166C26AE" w14:textId="77777777" w:rsidR="003D4115" w:rsidRDefault="00000000">
      <w:pPr>
        <w:spacing w:before="82" w:line="252" w:lineRule="auto"/>
        <w:ind w:left="21" w:right="145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</w:rPr>
        <w:t>Au tout début du XXe siècle, G Battista Grassi constate une corrélation étonnante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: la répartition</w:t>
      </w:r>
      <w:r>
        <w:rPr>
          <w:rFonts w:asciiTheme="minorHAnsi" w:hAnsiTheme="minorHAnsi" w:cstheme="minorHAnsi"/>
          <w:spacing w:val="-12"/>
        </w:rPr>
        <w:t xml:space="preserve"> </w:t>
      </w:r>
      <w:r>
        <w:rPr>
          <w:rFonts w:asciiTheme="minorHAnsi" w:hAnsiTheme="minorHAnsi" w:cstheme="minorHAnsi"/>
        </w:rPr>
        <w:t>du</w:t>
      </w:r>
      <w:r>
        <w:rPr>
          <w:rFonts w:asciiTheme="minorHAnsi" w:hAnsiTheme="minorHAnsi" w:cstheme="minorHAnsi"/>
          <w:spacing w:val="-11"/>
        </w:rPr>
        <w:t xml:space="preserve"> </w:t>
      </w:r>
      <w:r>
        <w:rPr>
          <w:rFonts w:asciiTheme="minorHAnsi" w:hAnsiTheme="minorHAnsi" w:cstheme="minorHAnsi"/>
        </w:rPr>
        <w:t>Paludisme</w:t>
      </w:r>
      <w:r>
        <w:rPr>
          <w:rFonts w:asciiTheme="minorHAnsi" w:hAnsiTheme="minorHAnsi" w:cstheme="minorHAnsi"/>
          <w:spacing w:val="-13"/>
        </w:rPr>
        <w:t xml:space="preserve"> </w:t>
      </w:r>
      <w:r>
        <w:rPr>
          <w:rFonts w:asciiTheme="minorHAnsi" w:hAnsiTheme="minorHAnsi" w:cstheme="minorHAnsi"/>
        </w:rPr>
        <w:t>en</w:t>
      </w:r>
      <w:r>
        <w:rPr>
          <w:rFonts w:asciiTheme="minorHAnsi" w:hAnsiTheme="minorHAnsi" w:cstheme="minorHAnsi"/>
          <w:spacing w:val="-12"/>
        </w:rPr>
        <w:t xml:space="preserve"> </w:t>
      </w:r>
      <w:r>
        <w:rPr>
          <w:rFonts w:asciiTheme="minorHAnsi" w:hAnsiTheme="minorHAnsi" w:cstheme="minorHAnsi"/>
        </w:rPr>
        <w:t>Italie</w:t>
      </w:r>
      <w:r>
        <w:rPr>
          <w:rFonts w:asciiTheme="minorHAnsi" w:hAnsiTheme="minorHAnsi" w:cstheme="minorHAnsi"/>
          <w:spacing w:val="-13"/>
        </w:rPr>
        <w:t xml:space="preserve"> </w:t>
      </w:r>
      <w:r>
        <w:rPr>
          <w:rFonts w:asciiTheme="minorHAnsi" w:hAnsiTheme="minorHAnsi" w:cstheme="minorHAnsi"/>
        </w:rPr>
        <w:t>est</w:t>
      </w:r>
      <w:r>
        <w:rPr>
          <w:rFonts w:asciiTheme="minorHAnsi" w:hAnsiTheme="minorHAnsi" w:cstheme="minorHAnsi"/>
          <w:spacing w:val="-9"/>
        </w:rPr>
        <w:t xml:space="preserve"> </w:t>
      </w:r>
      <w:r>
        <w:rPr>
          <w:rFonts w:asciiTheme="minorHAnsi" w:hAnsiTheme="minorHAnsi" w:cstheme="minorHAnsi"/>
        </w:rPr>
        <w:t>conjointe</w:t>
      </w:r>
      <w:r>
        <w:rPr>
          <w:rFonts w:asciiTheme="minorHAnsi" w:hAnsiTheme="minorHAnsi" w:cstheme="minorHAnsi"/>
          <w:spacing w:val="-13"/>
        </w:rPr>
        <w:t xml:space="preserve"> </w:t>
      </w:r>
      <w:r>
        <w:rPr>
          <w:rFonts w:asciiTheme="minorHAnsi" w:hAnsiTheme="minorHAnsi" w:cstheme="minorHAnsi"/>
        </w:rPr>
        <w:t>de</w:t>
      </w:r>
      <w:r>
        <w:rPr>
          <w:rFonts w:asciiTheme="minorHAnsi" w:hAnsiTheme="minorHAnsi" w:cstheme="minorHAnsi"/>
          <w:spacing w:val="-13"/>
        </w:rPr>
        <w:t xml:space="preserve"> </w:t>
      </w:r>
      <w:r>
        <w:rPr>
          <w:rFonts w:asciiTheme="minorHAnsi" w:hAnsiTheme="minorHAnsi" w:cstheme="minorHAnsi"/>
        </w:rPr>
        <w:t>la</w:t>
      </w:r>
      <w:r>
        <w:rPr>
          <w:rFonts w:asciiTheme="minorHAnsi" w:hAnsiTheme="minorHAnsi" w:cstheme="minorHAnsi"/>
          <w:spacing w:val="-9"/>
        </w:rPr>
        <w:t xml:space="preserve"> </w:t>
      </w:r>
      <w:r>
        <w:rPr>
          <w:rFonts w:asciiTheme="minorHAnsi" w:hAnsiTheme="minorHAnsi" w:cstheme="minorHAnsi"/>
        </w:rPr>
        <w:t>répartition</w:t>
      </w:r>
      <w:r>
        <w:rPr>
          <w:rFonts w:asciiTheme="minorHAnsi" w:hAnsiTheme="minorHAnsi" w:cstheme="minorHAnsi"/>
          <w:spacing w:val="-12"/>
        </w:rPr>
        <w:t xml:space="preserve"> </w:t>
      </w:r>
      <w:r>
        <w:rPr>
          <w:rFonts w:asciiTheme="minorHAnsi" w:hAnsiTheme="minorHAnsi" w:cstheme="minorHAnsi"/>
        </w:rPr>
        <w:t>des</w:t>
      </w:r>
      <w:r>
        <w:rPr>
          <w:rFonts w:asciiTheme="minorHAnsi" w:hAnsiTheme="minorHAnsi" w:cstheme="minorHAnsi"/>
          <w:spacing w:val="-12"/>
        </w:rPr>
        <w:t xml:space="preserve"> </w:t>
      </w:r>
      <w:r>
        <w:rPr>
          <w:rFonts w:asciiTheme="minorHAnsi" w:hAnsiTheme="minorHAnsi" w:cstheme="minorHAnsi"/>
        </w:rPr>
        <w:t>moustiques</w:t>
      </w:r>
      <w:r>
        <w:rPr>
          <w:rFonts w:asciiTheme="minorHAnsi" w:hAnsiTheme="minorHAnsi" w:cstheme="minorHAnsi"/>
          <w:spacing w:val="-12"/>
        </w:rPr>
        <w:t xml:space="preserve"> </w:t>
      </w:r>
      <w:r>
        <w:rPr>
          <w:rFonts w:asciiTheme="minorHAnsi" w:hAnsiTheme="minorHAnsi" w:cstheme="minorHAnsi"/>
        </w:rPr>
        <w:t>sur</w:t>
      </w:r>
      <w:r>
        <w:rPr>
          <w:rFonts w:asciiTheme="minorHAnsi" w:hAnsiTheme="minorHAnsi" w:cstheme="minorHAnsi"/>
          <w:spacing w:val="-11"/>
        </w:rPr>
        <w:t xml:space="preserve"> </w:t>
      </w:r>
      <w:r>
        <w:rPr>
          <w:rFonts w:asciiTheme="minorHAnsi" w:hAnsiTheme="minorHAnsi" w:cstheme="minorHAnsi"/>
        </w:rPr>
        <w:t>ces</w:t>
      </w:r>
      <w:r>
        <w:rPr>
          <w:rFonts w:asciiTheme="minorHAnsi" w:hAnsiTheme="minorHAnsi" w:cstheme="minorHAnsi"/>
          <w:spacing w:val="-8"/>
        </w:rPr>
        <w:t xml:space="preserve"> </w:t>
      </w:r>
      <w:r>
        <w:rPr>
          <w:rFonts w:asciiTheme="minorHAnsi" w:hAnsiTheme="minorHAnsi" w:cstheme="minorHAnsi"/>
        </w:rPr>
        <w:t xml:space="preserve">zones. Parmi les moustiques présents, ils observent des moustiques du genre </w:t>
      </w:r>
      <w:r>
        <w:rPr>
          <w:rFonts w:asciiTheme="minorHAnsi" w:hAnsiTheme="minorHAnsi" w:cstheme="minorHAnsi"/>
          <w:i/>
        </w:rPr>
        <w:t xml:space="preserve">Culex </w:t>
      </w:r>
      <w:r>
        <w:rPr>
          <w:rFonts w:asciiTheme="minorHAnsi" w:hAnsiTheme="minorHAnsi" w:cstheme="minorHAnsi"/>
        </w:rPr>
        <w:t xml:space="preserve">de différentes espèces et des moustiques du genre </w:t>
      </w:r>
      <w:r>
        <w:rPr>
          <w:rFonts w:asciiTheme="minorHAnsi" w:hAnsiTheme="minorHAnsi" w:cstheme="minorHAnsi"/>
          <w:i/>
        </w:rPr>
        <w:t>Anophèle</w:t>
      </w:r>
      <w:r>
        <w:rPr>
          <w:rFonts w:asciiTheme="minorHAnsi" w:hAnsiTheme="minorHAnsi" w:cstheme="minorHAnsi"/>
        </w:rPr>
        <w:t xml:space="preserve">. Une question se pose alors : </w:t>
      </w:r>
      <w:r>
        <w:rPr>
          <w:rFonts w:asciiTheme="minorHAnsi" w:hAnsiTheme="minorHAnsi" w:cstheme="minorHAnsi"/>
          <w:color w:val="000000" w:themeColor="text1"/>
        </w:rPr>
        <w:t>Quel</w:t>
      </w:r>
      <w:r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>
        <w:rPr>
          <w:rFonts w:asciiTheme="minorHAnsi" w:hAnsiTheme="minorHAnsi" w:cstheme="minorHAnsi"/>
          <w:color w:val="000000" w:themeColor="text1"/>
        </w:rPr>
        <w:t>genre</w:t>
      </w:r>
      <w:r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>
        <w:rPr>
          <w:rFonts w:asciiTheme="minorHAnsi" w:hAnsiTheme="minorHAnsi" w:cstheme="minorHAnsi"/>
          <w:color w:val="000000" w:themeColor="text1"/>
        </w:rPr>
        <w:t>de</w:t>
      </w:r>
      <w:r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>
        <w:rPr>
          <w:rFonts w:asciiTheme="minorHAnsi" w:hAnsiTheme="minorHAnsi" w:cstheme="minorHAnsi"/>
          <w:color w:val="000000" w:themeColor="text1"/>
        </w:rPr>
        <w:t>moustique</w:t>
      </w:r>
      <w:r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>
        <w:rPr>
          <w:rFonts w:asciiTheme="minorHAnsi" w:hAnsiTheme="minorHAnsi" w:cstheme="minorHAnsi"/>
          <w:color w:val="000000" w:themeColor="text1"/>
        </w:rPr>
        <w:t>transmet</w:t>
      </w:r>
      <w:r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>
        <w:rPr>
          <w:rFonts w:asciiTheme="minorHAnsi" w:hAnsiTheme="minorHAnsi" w:cstheme="minorHAnsi"/>
          <w:color w:val="000000" w:themeColor="text1"/>
        </w:rPr>
        <w:t>l’agent</w:t>
      </w:r>
      <w:r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>
        <w:rPr>
          <w:rFonts w:asciiTheme="minorHAnsi" w:hAnsiTheme="minorHAnsi" w:cstheme="minorHAnsi"/>
          <w:color w:val="000000" w:themeColor="text1"/>
        </w:rPr>
        <w:t>pathogène</w:t>
      </w:r>
      <w:r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>
        <w:rPr>
          <w:rFonts w:asciiTheme="minorHAnsi" w:hAnsiTheme="minorHAnsi" w:cstheme="minorHAnsi"/>
          <w:color w:val="000000" w:themeColor="text1"/>
        </w:rPr>
        <w:t xml:space="preserve">responsable du Paludisme ? </w:t>
      </w:r>
    </w:p>
    <w:p w14:paraId="4E14AC97" w14:textId="77777777" w:rsidR="003D4115" w:rsidRDefault="00000000">
      <w:pPr>
        <w:spacing w:before="82" w:line="252" w:lineRule="auto"/>
        <w:ind w:left="21" w:right="145"/>
        <w:jc w:val="both"/>
        <w:rPr>
          <w:rFonts w:asciiTheme="minorHAnsi" w:hAnsiTheme="minorHAnsi" w:cstheme="minorHAnsi"/>
          <w:color w:val="00B050"/>
        </w:rPr>
      </w:pPr>
      <w:r>
        <w:rPr>
          <w:rFonts w:asciiTheme="minorHAnsi" w:hAnsiTheme="minorHAnsi" w:cstheme="minorHAnsi"/>
          <w:color w:val="000000" w:themeColor="text1"/>
        </w:rPr>
        <w:t xml:space="preserve">Pour y répondre, </w:t>
      </w:r>
      <w:r>
        <w:rPr>
          <w:rFonts w:asciiTheme="minorHAnsi" w:hAnsiTheme="minorHAnsi" w:cstheme="minorHAnsi"/>
        </w:rPr>
        <w:t>G</w:t>
      </w:r>
      <w:r>
        <w:rPr>
          <w:rFonts w:asciiTheme="minorHAnsi" w:hAnsiTheme="minorHAnsi" w:cstheme="minorHAnsi"/>
          <w:spacing w:val="-7"/>
        </w:rPr>
        <w:t xml:space="preserve"> </w:t>
      </w:r>
      <w:r>
        <w:rPr>
          <w:rFonts w:asciiTheme="minorHAnsi" w:hAnsiTheme="minorHAnsi" w:cstheme="minorHAnsi"/>
        </w:rPr>
        <w:t>Battista</w:t>
      </w:r>
      <w:r>
        <w:rPr>
          <w:rFonts w:asciiTheme="minorHAnsi" w:hAnsiTheme="minorHAnsi" w:cstheme="minorHAnsi"/>
          <w:spacing w:val="80"/>
        </w:rPr>
        <w:t xml:space="preserve"> </w:t>
      </w:r>
      <w:r>
        <w:rPr>
          <w:rFonts w:asciiTheme="minorHAnsi" w:hAnsiTheme="minorHAnsi" w:cstheme="minorHAnsi"/>
        </w:rPr>
        <w:t>Grassi met en œuvre une expérience dont l’objectif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est de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déterminer</w:t>
      </w:r>
      <w:r>
        <w:rPr>
          <w:rFonts w:asciiTheme="minorHAnsi" w:hAnsiTheme="minorHAnsi" w:cstheme="minorHAnsi"/>
          <w:spacing w:val="-7"/>
        </w:rPr>
        <w:t xml:space="preserve"> </w:t>
      </w:r>
      <w:r>
        <w:rPr>
          <w:rFonts w:asciiTheme="minorHAnsi" w:hAnsiTheme="minorHAnsi" w:cstheme="minorHAnsi"/>
        </w:rPr>
        <w:t>le</w:t>
      </w:r>
      <w:r>
        <w:rPr>
          <w:rFonts w:asciiTheme="minorHAnsi" w:hAnsiTheme="minorHAnsi" w:cstheme="minorHAnsi"/>
          <w:spacing w:val="-7"/>
        </w:rPr>
        <w:t xml:space="preserve"> </w:t>
      </w:r>
      <w:r>
        <w:rPr>
          <w:rFonts w:asciiTheme="minorHAnsi" w:hAnsiTheme="minorHAnsi" w:cstheme="minorHAnsi"/>
        </w:rPr>
        <w:t>genre de moustique responsable de la transmission de l’agent pathogène (=</w:t>
      </w:r>
      <w:r>
        <w:rPr>
          <w:rFonts w:asciiTheme="minorHAnsi" w:hAnsiTheme="minorHAnsi" w:cstheme="minorHAnsi"/>
          <w:i/>
        </w:rPr>
        <w:t>plasmodium</w:t>
      </w:r>
      <w:r>
        <w:rPr>
          <w:rFonts w:asciiTheme="minorHAnsi" w:hAnsiTheme="minorHAnsi" w:cstheme="minorHAnsi"/>
        </w:rPr>
        <w:t>) du Paludisme.</w:t>
      </w:r>
    </w:p>
    <w:p w14:paraId="0A2DEC5C" w14:textId="687FC8C4" w:rsidR="003D4115" w:rsidRDefault="00000000">
      <w:pPr>
        <w:spacing w:before="82" w:line="252" w:lineRule="auto"/>
        <w:ind w:left="21" w:right="14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u w:val="single"/>
        </w:rPr>
        <w:t>Consigne</w:t>
      </w:r>
      <w:r>
        <w:rPr>
          <w:rFonts w:asciiTheme="minorHAnsi" w:hAnsiTheme="minorHAnsi" w:cstheme="minorHAnsi"/>
        </w:rPr>
        <w:t xml:space="preserve"> : A partir du document ci-dessous, </w:t>
      </w:r>
      <w:r>
        <w:rPr>
          <w:rFonts w:asciiTheme="minorHAnsi" w:hAnsiTheme="minorHAnsi" w:cstheme="minorHAnsi"/>
          <w:b/>
        </w:rPr>
        <w:t>interpréter les résultats</w:t>
      </w:r>
      <w:r>
        <w:rPr>
          <w:rFonts w:asciiTheme="minorHAnsi" w:hAnsiTheme="minorHAnsi" w:cstheme="minorHAnsi"/>
        </w:rPr>
        <w:t xml:space="preserve"> obtenus par G</w:t>
      </w:r>
      <w:r>
        <w:rPr>
          <w:rFonts w:asciiTheme="minorHAnsi" w:hAnsiTheme="minorHAnsi" w:cstheme="minorHAnsi"/>
          <w:spacing w:val="-7"/>
        </w:rPr>
        <w:t xml:space="preserve"> </w:t>
      </w:r>
      <w:r>
        <w:rPr>
          <w:rFonts w:asciiTheme="minorHAnsi" w:hAnsiTheme="minorHAnsi" w:cstheme="minorHAnsi"/>
        </w:rPr>
        <w:t>Battista</w:t>
      </w:r>
      <w:r w:rsidR="00BD077F">
        <w:rPr>
          <w:rFonts w:asciiTheme="minorHAnsi" w:hAnsiTheme="minorHAnsi" w:cstheme="minorHAnsi"/>
          <w:spacing w:val="80"/>
        </w:rPr>
        <w:t xml:space="preserve"> </w:t>
      </w:r>
      <w:r>
        <w:rPr>
          <w:rFonts w:asciiTheme="minorHAnsi" w:hAnsiTheme="minorHAnsi" w:cstheme="minorHAnsi"/>
        </w:rPr>
        <w:t xml:space="preserve">Grassi et </w:t>
      </w:r>
      <w:r>
        <w:rPr>
          <w:rFonts w:asciiTheme="minorHAnsi" w:hAnsiTheme="minorHAnsi" w:cstheme="minorHAnsi"/>
          <w:b/>
        </w:rPr>
        <w:t>conclure</w:t>
      </w:r>
      <w:r>
        <w:rPr>
          <w:rFonts w:asciiTheme="minorHAnsi" w:hAnsiTheme="minorHAnsi" w:cstheme="minorHAnsi"/>
        </w:rPr>
        <w:t xml:space="preserve"> sur l’agent pathogène responsable du Paludisme.</w:t>
      </w:r>
    </w:p>
    <w:p w14:paraId="1ED12E2F" w14:textId="77777777" w:rsidR="003D4115" w:rsidRDefault="003D4115">
      <w:pPr>
        <w:spacing w:before="1" w:line="235" w:lineRule="auto"/>
        <w:ind w:right="101"/>
        <w:jc w:val="both"/>
        <w:rPr>
          <w:rFonts w:asciiTheme="minorHAnsi" w:hAnsiTheme="minorHAnsi" w:cstheme="minorHAnsi"/>
        </w:rPr>
      </w:pPr>
    </w:p>
    <w:p w14:paraId="59E593B8" w14:textId="77777777" w:rsidR="003D4115" w:rsidRDefault="00000000">
      <w:pPr>
        <w:spacing w:before="1" w:line="235" w:lineRule="auto"/>
        <w:ind w:right="10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u w:val="single"/>
        </w:rPr>
        <w:t>Document</w:t>
      </w:r>
      <w:r>
        <w:rPr>
          <w:rFonts w:asciiTheme="minorHAnsi" w:hAnsiTheme="minorHAnsi" w:cstheme="minorHAnsi"/>
        </w:rPr>
        <w:t> : Résultats de l’expérience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de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G</w:t>
      </w:r>
      <w:r>
        <w:rPr>
          <w:rFonts w:asciiTheme="minorHAnsi" w:hAnsiTheme="minorHAnsi" w:cstheme="minorHAnsi"/>
          <w:spacing w:val="-7"/>
        </w:rPr>
        <w:t xml:space="preserve"> </w:t>
      </w:r>
      <w:r>
        <w:rPr>
          <w:rFonts w:asciiTheme="minorHAnsi" w:hAnsiTheme="minorHAnsi" w:cstheme="minorHAnsi"/>
        </w:rPr>
        <w:t>Battista</w:t>
      </w:r>
      <w:r>
        <w:rPr>
          <w:rFonts w:asciiTheme="minorHAnsi" w:hAnsiTheme="minorHAnsi" w:cstheme="minorHAnsi"/>
          <w:spacing w:val="80"/>
        </w:rPr>
        <w:t xml:space="preserve"> </w:t>
      </w:r>
      <w:r>
        <w:rPr>
          <w:rFonts w:asciiTheme="minorHAnsi" w:hAnsiTheme="minorHAnsi" w:cstheme="minorHAnsi"/>
        </w:rPr>
        <w:t>Grassi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dont l’objectif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est de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déterminer</w:t>
      </w:r>
      <w:r>
        <w:rPr>
          <w:rFonts w:asciiTheme="minorHAnsi" w:hAnsiTheme="minorHAnsi" w:cstheme="minorHAnsi"/>
          <w:spacing w:val="-7"/>
        </w:rPr>
        <w:t xml:space="preserve"> </w:t>
      </w:r>
      <w:r>
        <w:rPr>
          <w:rFonts w:asciiTheme="minorHAnsi" w:hAnsiTheme="minorHAnsi" w:cstheme="minorHAnsi"/>
        </w:rPr>
        <w:t>le</w:t>
      </w:r>
      <w:r>
        <w:rPr>
          <w:rFonts w:asciiTheme="minorHAnsi" w:hAnsiTheme="minorHAnsi" w:cstheme="minorHAnsi"/>
          <w:spacing w:val="-7"/>
        </w:rPr>
        <w:t xml:space="preserve"> </w:t>
      </w:r>
      <w:r>
        <w:rPr>
          <w:rFonts w:asciiTheme="minorHAnsi" w:hAnsiTheme="minorHAnsi" w:cstheme="minorHAnsi"/>
        </w:rPr>
        <w:t>genre de moustique responsable de la transmission de l’agent pathogène (=</w:t>
      </w:r>
      <w:r>
        <w:rPr>
          <w:rFonts w:asciiTheme="minorHAnsi" w:hAnsiTheme="minorHAnsi" w:cstheme="minorHAnsi"/>
          <w:i/>
        </w:rPr>
        <w:t>plasmodium</w:t>
      </w:r>
      <w:r>
        <w:rPr>
          <w:rFonts w:asciiTheme="minorHAnsi" w:hAnsiTheme="minorHAnsi" w:cstheme="minorHAnsi"/>
        </w:rPr>
        <w:t>) du Paludisme (source : manuel scolaire Belin 2019).</w:t>
      </w:r>
    </w:p>
    <w:p w14:paraId="5760E118" w14:textId="77777777" w:rsidR="003D4115" w:rsidRDefault="003D4115">
      <w:pPr>
        <w:rPr>
          <w:rFonts w:asciiTheme="minorHAnsi" w:hAnsiTheme="minorHAnsi" w:cstheme="minorHAnsi"/>
        </w:rPr>
      </w:pP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4909"/>
        <w:gridCol w:w="1826"/>
        <w:gridCol w:w="1826"/>
        <w:gridCol w:w="1829"/>
      </w:tblGrid>
      <w:tr w:rsidR="003D4115" w14:paraId="2C0B2A51" w14:textId="77777777">
        <w:trPr>
          <w:trHeight w:val="290"/>
        </w:trPr>
        <w:tc>
          <w:tcPr>
            <w:tcW w:w="4909" w:type="dxa"/>
            <w:vMerge w:val="restart"/>
            <w:vAlign w:val="center"/>
          </w:tcPr>
          <w:p w14:paraId="3AA83B19" w14:textId="77777777" w:rsidR="003D4115" w:rsidRDefault="00000000">
            <w:pPr>
              <w:pStyle w:val="Sansinterligne"/>
              <w:jc w:val="center"/>
              <w:rPr>
                <w:rFonts w:cstheme="minorHAnsi"/>
                <w:b/>
                <w:bCs/>
                <w:lang w:val="fr-FR"/>
              </w:rPr>
            </w:pPr>
            <w:r>
              <w:rPr>
                <w:rFonts w:cstheme="minorHAnsi"/>
                <w:b/>
                <w:bCs/>
                <w:lang w:val="fr-FR"/>
              </w:rPr>
              <w:t>Principe de l’expérience</w:t>
            </w:r>
          </w:p>
        </w:tc>
        <w:tc>
          <w:tcPr>
            <w:tcW w:w="5481" w:type="dxa"/>
            <w:gridSpan w:val="3"/>
          </w:tcPr>
          <w:p w14:paraId="62EFFEB4" w14:textId="77777777" w:rsidR="003D4115" w:rsidRDefault="00000000">
            <w:pPr>
              <w:pStyle w:val="Sansinterligne"/>
              <w:jc w:val="center"/>
              <w:rPr>
                <w:rFonts w:cstheme="minorHAnsi"/>
                <w:b/>
                <w:bCs/>
                <w:lang w:val="fr-FR"/>
              </w:rPr>
            </w:pPr>
            <w:r>
              <w:rPr>
                <w:rFonts w:cstheme="minorHAnsi"/>
                <w:b/>
                <w:bCs/>
                <w:lang w:val="fr-FR"/>
              </w:rPr>
              <w:t>Résultats de l’expérience</w:t>
            </w:r>
          </w:p>
        </w:tc>
      </w:tr>
      <w:tr w:rsidR="003D4115" w14:paraId="66573B4B" w14:textId="77777777">
        <w:trPr>
          <w:trHeight w:val="603"/>
        </w:trPr>
        <w:tc>
          <w:tcPr>
            <w:tcW w:w="4909" w:type="dxa"/>
            <w:vMerge/>
          </w:tcPr>
          <w:p w14:paraId="4363209F" w14:textId="77777777" w:rsidR="003D4115" w:rsidRDefault="003D4115">
            <w:pPr>
              <w:pStyle w:val="Sansinterligne"/>
              <w:jc w:val="both"/>
              <w:rPr>
                <w:rFonts w:cstheme="minorHAnsi"/>
                <w:lang w:val="fr-FR"/>
              </w:rPr>
            </w:pPr>
          </w:p>
        </w:tc>
        <w:tc>
          <w:tcPr>
            <w:tcW w:w="1826" w:type="dxa"/>
            <w:vAlign w:val="center"/>
          </w:tcPr>
          <w:p w14:paraId="4CE73A45" w14:textId="77777777" w:rsidR="003D4115" w:rsidRDefault="00000000">
            <w:pPr>
              <w:pStyle w:val="Sansinterligne"/>
              <w:jc w:val="center"/>
              <w:rPr>
                <w:rFonts w:cstheme="minorHAnsi"/>
                <w:i/>
                <w:iCs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>Anophèle</w:t>
            </w:r>
          </w:p>
        </w:tc>
        <w:tc>
          <w:tcPr>
            <w:tcW w:w="1826" w:type="dxa"/>
            <w:vAlign w:val="center"/>
          </w:tcPr>
          <w:p w14:paraId="5DB33FFB" w14:textId="77777777" w:rsidR="003D4115" w:rsidRDefault="00000000">
            <w:pPr>
              <w:pStyle w:val="Sansinterligne"/>
              <w:jc w:val="center"/>
              <w:rPr>
                <w:rFonts w:cstheme="minorHAnsi"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>Culex</w:t>
            </w:r>
            <w:r>
              <w:rPr>
                <w:rFonts w:cstheme="minorHAnsi"/>
                <w:lang w:val="fr-FR"/>
              </w:rPr>
              <w:t xml:space="preserve"> 1</w:t>
            </w:r>
          </w:p>
        </w:tc>
        <w:tc>
          <w:tcPr>
            <w:tcW w:w="1827" w:type="dxa"/>
            <w:vAlign w:val="center"/>
          </w:tcPr>
          <w:p w14:paraId="40AA74FF" w14:textId="77777777" w:rsidR="003D4115" w:rsidRDefault="00000000">
            <w:pPr>
              <w:pStyle w:val="Sansinterligne"/>
              <w:jc w:val="center"/>
              <w:rPr>
                <w:rFonts w:cstheme="minorHAnsi"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Culex </w:t>
            </w:r>
            <w:r>
              <w:rPr>
                <w:rFonts w:cstheme="minorHAnsi"/>
                <w:lang w:val="fr-FR"/>
              </w:rPr>
              <w:t>2</w:t>
            </w:r>
          </w:p>
        </w:tc>
      </w:tr>
      <w:tr w:rsidR="003D4115" w14:paraId="40BC9637" w14:textId="77777777">
        <w:trPr>
          <w:trHeight w:val="1733"/>
        </w:trPr>
        <w:tc>
          <w:tcPr>
            <w:tcW w:w="4909" w:type="dxa"/>
          </w:tcPr>
          <w:p w14:paraId="3B8A9239" w14:textId="77777777" w:rsidR="003D4115" w:rsidRDefault="00000000">
            <w:pPr>
              <w:pStyle w:val="Sansinterligne"/>
              <w:jc w:val="both"/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 xml:space="preserve">Un moustique du genre </w:t>
            </w:r>
            <w:r>
              <w:rPr>
                <w:rFonts w:cstheme="minorHAnsi"/>
                <w:i/>
                <w:iCs/>
                <w:lang w:val="fr-FR"/>
              </w:rPr>
              <w:t>Anophèle</w:t>
            </w:r>
            <w:r>
              <w:rPr>
                <w:rFonts w:cstheme="minorHAnsi"/>
                <w:lang w:val="fr-FR"/>
              </w:rPr>
              <w:t xml:space="preserve"> et deux moustiques du genre </w:t>
            </w:r>
            <w:r>
              <w:rPr>
                <w:rFonts w:cstheme="minorHAnsi"/>
                <w:i/>
                <w:iCs/>
                <w:lang w:val="fr-FR"/>
              </w:rPr>
              <w:t>Culex</w:t>
            </w:r>
            <w:r>
              <w:rPr>
                <w:rFonts w:cstheme="minorHAnsi"/>
                <w:lang w:val="fr-FR"/>
              </w:rPr>
              <w:t xml:space="preserve"> sont mis en contact avec un individu atteint de paludisme.</w:t>
            </w:r>
          </w:p>
          <w:p w14:paraId="4E1876B6" w14:textId="77777777" w:rsidR="003D4115" w:rsidRDefault="00000000">
            <w:pPr>
              <w:pStyle w:val="Sansinterligne"/>
              <w:jc w:val="both"/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Après quelques jours, ces moustiques sont disséqués et on recherche la présence de plasmodium dans leur estomac ou dans leurs glandes salivaires.</w:t>
            </w:r>
          </w:p>
        </w:tc>
        <w:tc>
          <w:tcPr>
            <w:tcW w:w="1826" w:type="dxa"/>
            <w:vAlign w:val="center"/>
          </w:tcPr>
          <w:p w14:paraId="1B8F1470" w14:textId="77777777" w:rsidR="003D4115" w:rsidRDefault="00000000">
            <w:pPr>
              <w:pStyle w:val="Sansinterligne"/>
              <w:jc w:val="center"/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 xml:space="preserve">Présence de </w:t>
            </w:r>
            <w:r>
              <w:rPr>
                <w:rFonts w:cstheme="minorHAnsi"/>
                <w:i/>
                <w:iCs/>
                <w:lang w:val="fr-FR"/>
              </w:rPr>
              <w:t>Plasmodium</w:t>
            </w:r>
          </w:p>
        </w:tc>
        <w:tc>
          <w:tcPr>
            <w:tcW w:w="1826" w:type="dxa"/>
            <w:vAlign w:val="center"/>
          </w:tcPr>
          <w:p w14:paraId="5B0FCAE0" w14:textId="77777777" w:rsidR="003D4115" w:rsidRDefault="00000000">
            <w:pPr>
              <w:pStyle w:val="Sansinterligne"/>
              <w:jc w:val="center"/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 xml:space="preserve">Absence de </w:t>
            </w:r>
            <w:r>
              <w:rPr>
                <w:rFonts w:cstheme="minorHAnsi"/>
                <w:i/>
                <w:iCs/>
                <w:lang w:val="fr-FR"/>
              </w:rPr>
              <w:t>Plasmodium</w:t>
            </w:r>
          </w:p>
        </w:tc>
        <w:tc>
          <w:tcPr>
            <w:tcW w:w="1827" w:type="dxa"/>
            <w:vAlign w:val="center"/>
          </w:tcPr>
          <w:p w14:paraId="07E6EA71" w14:textId="77777777" w:rsidR="003D4115" w:rsidRDefault="00000000">
            <w:pPr>
              <w:pStyle w:val="Sansinterligne"/>
              <w:jc w:val="center"/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 xml:space="preserve">Absence de </w:t>
            </w:r>
            <w:r>
              <w:rPr>
                <w:rFonts w:cstheme="minorHAnsi"/>
                <w:i/>
                <w:iCs/>
                <w:lang w:val="fr-FR"/>
              </w:rPr>
              <w:t>Plasmodium</w:t>
            </w:r>
          </w:p>
        </w:tc>
      </w:tr>
    </w:tbl>
    <w:p w14:paraId="1DDB996B" w14:textId="77777777" w:rsidR="003D4115" w:rsidRDefault="003D4115">
      <w:pPr>
        <w:rPr>
          <w:rFonts w:asciiTheme="minorHAnsi" w:hAnsiTheme="minorHAnsi" w:cstheme="minorHAnsi"/>
        </w:rPr>
        <w:sectPr w:rsidR="003D4115">
          <w:pgSz w:w="11910" w:h="16840"/>
          <w:pgMar w:top="1080" w:right="566" w:bottom="280" w:left="708" w:header="720" w:footer="720" w:gutter="0"/>
          <w:cols w:space="720"/>
        </w:sectPr>
      </w:pPr>
    </w:p>
    <w:p w14:paraId="0C9964C2" w14:textId="77777777" w:rsidR="003D4115" w:rsidRDefault="00000000">
      <w:pPr>
        <w:rPr>
          <w:rFonts w:asciiTheme="minorHAnsi" w:hAnsiTheme="minorHAnsi" w:cstheme="minorHAnsi"/>
          <w:b/>
          <w:color w:val="00B0F0"/>
        </w:rPr>
      </w:pPr>
      <w:r>
        <w:rPr>
          <w:rFonts w:asciiTheme="minorHAnsi" w:hAnsiTheme="minorHAnsi" w:cstheme="minorHAnsi"/>
          <w:b/>
          <w:color w:val="00B0F0"/>
        </w:rPr>
        <w:lastRenderedPageBreak/>
        <w:t>Activité complémentaire :</w:t>
      </w:r>
    </w:p>
    <w:p w14:paraId="73BB1381" w14:textId="77777777" w:rsidR="003D4115" w:rsidRDefault="003D4115">
      <w:pPr>
        <w:rPr>
          <w:rFonts w:asciiTheme="minorHAnsi" w:hAnsiTheme="minorHAnsi" w:cstheme="minorHAnsi"/>
          <w:b/>
          <w:color w:val="00B0F0"/>
        </w:rPr>
      </w:pPr>
    </w:p>
    <w:p w14:paraId="6AE8426F" w14:textId="77777777" w:rsidR="003D4115" w:rsidRDefault="00000000">
      <w:pPr>
        <w:pStyle w:val="Paragraphedeliste"/>
        <w:numPr>
          <w:ilvl w:val="0"/>
          <w:numId w:val="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En phase dialoguée, après l’introduction, la classe peut formuler collectivement des hypothèses (afin de mettre en œuvre une démarche scientifique complète).</w:t>
      </w:r>
    </w:p>
    <w:p w14:paraId="6B497EDA" w14:textId="77777777" w:rsidR="003D4115" w:rsidRDefault="003D4115">
      <w:pPr>
        <w:rPr>
          <w:rFonts w:asciiTheme="minorHAnsi" w:hAnsiTheme="minorHAnsi" w:cstheme="minorHAnsi"/>
        </w:rPr>
      </w:pPr>
    </w:p>
    <w:p w14:paraId="7D946C00" w14:textId="77777777" w:rsidR="003D4115" w:rsidRDefault="00000000">
      <w:pPr>
        <w:pStyle w:val="Corpsdetexte"/>
        <w:spacing w:before="74" w:line="259" w:lineRule="auto"/>
        <w:ind w:right="273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color w:val="00B0F0"/>
          <w:sz w:val="22"/>
          <w:szCs w:val="22"/>
        </w:rPr>
        <w:t>Critères</w:t>
      </w:r>
      <w:r>
        <w:rPr>
          <w:rFonts w:asciiTheme="minorHAnsi" w:hAnsiTheme="minorHAnsi" w:cstheme="minorHAnsi"/>
          <w:color w:val="00B0F0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B0F0"/>
          <w:sz w:val="22"/>
          <w:szCs w:val="22"/>
        </w:rPr>
        <w:t>de</w:t>
      </w:r>
      <w:r>
        <w:rPr>
          <w:rFonts w:asciiTheme="minorHAnsi" w:hAnsiTheme="minorHAnsi" w:cstheme="minorHAnsi"/>
          <w:color w:val="00B0F0"/>
          <w:spacing w:val="-2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B0F0"/>
          <w:sz w:val="22"/>
          <w:szCs w:val="22"/>
        </w:rPr>
        <w:t>réussite</w:t>
      </w:r>
      <w:r>
        <w:rPr>
          <w:rFonts w:asciiTheme="minorHAnsi" w:hAnsiTheme="minorHAnsi" w:cstheme="minorHAnsi"/>
          <w:color w:val="00B0F0"/>
          <w:spacing w:val="-2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B0F0"/>
          <w:sz w:val="22"/>
          <w:szCs w:val="22"/>
        </w:rPr>
        <w:t>de</w:t>
      </w:r>
      <w:r>
        <w:rPr>
          <w:rFonts w:asciiTheme="minorHAnsi" w:hAnsiTheme="minorHAnsi" w:cstheme="minorHAnsi"/>
          <w:color w:val="00B0F0"/>
          <w:spacing w:val="-2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B0F0"/>
          <w:sz w:val="22"/>
          <w:szCs w:val="22"/>
        </w:rPr>
        <w:t>la</w:t>
      </w:r>
      <w:r>
        <w:rPr>
          <w:rFonts w:asciiTheme="minorHAnsi" w:hAnsiTheme="minorHAnsi" w:cstheme="minorHAnsi"/>
          <w:color w:val="00B0F0"/>
          <w:spacing w:val="-6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B0F0"/>
          <w:sz w:val="22"/>
          <w:szCs w:val="22"/>
        </w:rPr>
        <w:t>compétence</w:t>
      </w:r>
      <w:r>
        <w:rPr>
          <w:rFonts w:asciiTheme="minorHAnsi" w:hAnsiTheme="minorHAnsi" w:cstheme="minorHAnsi"/>
          <w:color w:val="00B0F0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B0F0"/>
          <w:sz w:val="22"/>
          <w:szCs w:val="22"/>
        </w:rPr>
        <w:t xml:space="preserve">travaillée </w:t>
      </w:r>
      <w:r>
        <w:rPr>
          <w:rFonts w:asciiTheme="minorHAnsi" w:hAnsiTheme="minorHAnsi" w:cstheme="minorHAnsi"/>
          <w:b w:val="0"/>
          <w:sz w:val="22"/>
          <w:szCs w:val="22"/>
        </w:rPr>
        <w:t>:</w:t>
      </w:r>
    </w:p>
    <w:p w14:paraId="4200311D" w14:textId="77777777" w:rsidR="003D4115" w:rsidRDefault="003D4115">
      <w:pPr>
        <w:rPr>
          <w:rFonts w:asciiTheme="minorHAnsi" w:hAnsiTheme="minorHAnsi" w:cstheme="minorHAnsi"/>
        </w:rPr>
      </w:pPr>
    </w:p>
    <w:p w14:paraId="1C68FBC8" w14:textId="77777777" w:rsidR="003D4115" w:rsidRDefault="00000000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Interpréter des résultats et en tirer des conclusions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62"/>
        <w:gridCol w:w="1503"/>
      </w:tblGrid>
      <w:tr w:rsidR="003D4115" w14:paraId="6EA4215D" w14:textId="77777777">
        <w:trPr>
          <w:trHeight w:val="392"/>
        </w:trPr>
        <w:tc>
          <w:tcPr>
            <w:tcW w:w="8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DD6EE" w:fill="B8CCE4" w:themeFill="accent1" w:themeFillTint="66"/>
          </w:tcPr>
          <w:p w14:paraId="028FDDC2" w14:textId="77777777" w:rsidR="003D4115" w:rsidRDefault="0000000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Je réussis si : </w:t>
            </w:r>
          </w:p>
          <w:p w14:paraId="643B147F" w14:textId="77777777" w:rsidR="003D4115" w:rsidRDefault="00000000">
            <w:pPr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+/-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DD6EE" w:fill="B8CCE4" w:themeFill="accent1" w:themeFillTint="66"/>
          </w:tcPr>
          <w:p w14:paraId="498E2EBF" w14:textId="77777777" w:rsidR="003D4115" w:rsidRDefault="0000000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Evaluation</w:t>
            </w:r>
          </w:p>
        </w:tc>
      </w:tr>
      <w:tr w:rsidR="003D4115" w14:paraId="06F26218" w14:textId="77777777">
        <w:trPr>
          <w:trHeight w:val="581"/>
        </w:trPr>
        <w:tc>
          <w:tcPr>
            <w:tcW w:w="8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0CDAB" w14:textId="77777777" w:rsidR="003D4115" w:rsidRDefault="0000000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u w:val="single"/>
              </w:rPr>
              <w:t>PERTINENCE</w:t>
            </w:r>
            <w:r>
              <w:rPr>
                <w:rFonts w:asciiTheme="minorHAnsi" w:hAnsiTheme="minorHAnsi" w:cstheme="minorHAnsi"/>
                <w:spacing w:val="-6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: </w:t>
            </w:r>
            <w:r>
              <w:rPr>
                <w:rFonts w:asciiTheme="minorHAnsi" w:hAnsiTheme="minorHAnsi" w:cstheme="minorHAnsi"/>
                <w14:ligatures w14:val="standardContextual"/>
              </w:rPr>
              <w:t xml:space="preserve">Mon interprétation permet de </w:t>
            </w:r>
            <w:r>
              <w:rPr>
                <w:rFonts w:asciiTheme="minorHAnsi" w:hAnsiTheme="minorHAnsi" w:cstheme="minorHAnsi"/>
                <w:b/>
                <w14:ligatures w14:val="standardContextual"/>
              </w:rPr>
              <w:t>valider ou de réfuter l’hypothèse testée</w:t>
            </w:r>
            <w:r>
              <w:rPr>
                <w:rFonts w:asciiTheme="minorHAnsi" w:hAnsiTheme="minorHAnsi" w:cstheme="minorHAnsi"/>
                <w14:ligatures w14:val="standardContextual"/>
              </w:rPr>
              <w:t xml:space="preserve"> et donc de répondre au problème posé.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EEDB8" w14:textId="77777777" w:rsidR="003D4115" w:rsidRDefault="003D411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D4115" w14:paraId="6E8ABCF7" w14:textId="77777777">
        <w:trPr>
          <w:trHeight w:val="581"/>
        </w:trPr>
        <w:tc>
          <w:tcPr>
            <w:tcW w:w="8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9F9AE" w14:textId="77777777" w:rsidR="003D4115" w:rsidRDefault="00000000">
            <w:pPr>
              <w:pStyle w:val="TableParagraph"/>
              <w:tabs>
                <w:tab w:val="left" w:pos="805"/>
              </w:tabs>
              <w:spacing w:line="260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u w:val="single"/>
              </w:rPr>
              <w:t xml:space="preserve">COMPLETUDE </w:t>
            </w:r>
            <w:r>
              <w:rPr>
                <w:rFonts w:asciiTheme="minorHAnsi" w:hAnsiTheme="minorHAnsi" w:cstheme="minorHAnsi"/>
              </w:rPr>
              <w:t xml:space="preserve">: Mon interprétation précise : </w:t>
            </w:r>
          </w:p>
          <w:p w14:paraId="62DC3C36" w14:textId="77777777" w:rsidR="003D4115" w:rsidRDefault="00000000">
            <w:pPr>
              <w:pStyle w:val="TableParagraph"/>
              <w:tabs>
                <w:tab w:val="left" w:pos="805"/>
              </w:tabs>
              <w:spacing w:line="260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- </w:t>
            </w:r>
            <w:r>
              <w:rPr>
                <w:rFonts w:asciiTheme="minorHAnsi" w:hAnsiTheme="minorHAnsi" w:cstheme="minorHAnsi"/>
                <w:b/>
              </w:rPr>
              <w:t>«</w:t>
            </w:r>
            <w:r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Ce</w:t>
            </w:r>
            <w:r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que</w:t>
            </w:r>
            <w:r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l’on</w:t>
            </w:r>
            <w:r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observe</w:t>
            </w:r>
            <w:r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»</w:t>
            </w:r>
            <w:r>
              <w:rPr>
                <w:rFonts w:asciiTheme="minorHAnsi" w:hAnsiTheme="minorHAnsi" w:cstheme="minorHAnsi"/>
                <w:b/>
                <w:spacing w:val="-5"/>
              </w:rPr>
              <w:t xml:space="preserve"> : </w:t>
            </w:r>
            <w:r>
              <w:rPr>
                <w:rFonts w:asciiTheme="minorHAnsi" w:hAnsiTheme="minorHAnsi" w:cstheme="minorHAnsi"/>
              </w:rPr>
              <w:t>présentation</w:t>
            </w:r>
            <w:r>
              <w:rPr>
                <w:rFonts w:asciiTheme="minorHAnsi" w:hAnsiTheme="minorHAnsi" w:cstheme="minorHAnsi"/>
                <w:spacing w:val="-6"/>
              </w:rPr>
              <w:t xml:space="preserve"> </w:t>
            </w:r>
            <w:r>
              <w:rPr>
                <w:rFonts w:asciiTheme="minorHAnsi" w:hAnsiTheme="minorHAnsi" w:cstheme="minorHAnsi"/>
              </w:rPr>
              <w:t>de</w:t>
            </w:r>
            <w:r>
              <w:rPr>
                <w:rFonts w:asciiTheme="minorHAnsi" w:hAnsiTheme="minorHAnsi" w:cstheme="minorHAnsi"/>
                <w:spacing w:val="-6"/>
              </w:rPr>
              <w:t xml:space="preserve"> </w:t>
            </w:r>
            <w:r>
              <w:rPr>
                <w:rFonts w:asciiTheme="minorHAnsi" w:hAnsiTheme="minorHAnsi" w:cstheme="minorHAnsi"/>
              </w:rPr>
              <w:t>l’ensemble</w:t>
            </w:r>
            <w:r>
              <w:rPr>
                <w:rFonts w:asciiTheme="minorHAnsi" w:hAnsiTheme="minorHAnsi" w:cstheme="minorHAnsi"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</w:rPr>
              <w:t>des</w:t>
            </w:r>
            <w:r>
              <w:rPr>
                <w:rFonts w:asciiTheme="minorHAnsi" w:hAnsiTheme="minorHAnsi" w:cstheme="minorHAnsi"/>
                <w:spacing w:val="-6"/>
              </w:rPr>
              <w:t xml:space="preserve"> </w:t>
            </w:r>
            <w:r>
              <w:rPr>
                <w:rFonts w:asciiTheme="minorHAnsi" w:hAnsiTheme="minorHAnsi" w:cstheme="minorHAnsi"/>
                <w:spacing w:val="-2"/>
              </w:rPr>
              <w:t>résultats.</w:t>
            </w:r>
          </w:p>
          <w:p w14:paraId="35FEBFB4" w14:textId="77777777" w:rsidR="003D4115" w:rsidRDefault="00000000">
            <w:pPr>
              <w:pStyle w:val="TableParagraph"/>
              <w:tabs>
                <w:tab w:val="left" w:pos="805"/>
              </w:tabs>
              <w:spacing w:before="2" w:line="232" w:lineRule="auto"/>
              <w:ind w:right="8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- «</w:t>
            </w:r>
            <w:r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Ce</w:t>
            </w:r>
            <w:r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que</w:t>
            </w:r>
            <w:r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l’on</w:t>
            </w:r>
            <w:r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sait</w:t>
            </w:r>
            <w:r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»</w:t>
            </w:r>
            <w:r>
              <w:rPr>
                <w:rFonts w:asciiTheme="minorHAnsi" w:hAnsiTheme="minorHAnsi" w:cstheme="minorHAnsi"/>
                <w:b/>
                <w:spacing w:val="-5"/>
              </w:rPr>
              <w:t xml:space="preserve"> : </w:t>
            </w:r>
            <w:r>
              <w:rPr>
                <w:rFonts w:asciiTheme="minorHAnsi" w:hAnsiTheme="minorHAnsi" w:cstheme="minorHAnsi"/>
              </w:rPr>
              <w:t>ajout</w:t>
            </w:r>
            <w:r>
              <w:rPr>
                <w:rFonts w:asciiTheme="minorHAnsi" w:hAnsiTheme="minorHAnsi" w:cstheme="minorHAnsi"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</w:rPr>
              <w:t>des</w:t>
            </w:r>
            <w:r>
              <w:rPr>
                <w:rFonts w:asciiTheme="minorHAnsi" w:hAnsiTheme="minorHAnsi" w:cstheme="minorHAnsi"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</w:rPr>
              <w:t>notions</w:t>
            </w:r>
            <w:r>
              <w:rPr>
                <w:rFonts w:asciiTheme="minorHAnsi" w:hAnsiTheme="minorHAnsi" w:cstheme="minorHAnsi"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</w:rPr>
              <w:t>issues</w:t>
            </w:r>
            <w:r>
              <w:rPr>
                <w:rFonts w:asciiTheme="minorHAnsi" w:hAnsiTheme="minorHAnsi" w:cstheme="minorHAnsi"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</w:rPr>
              <w:t>des</w:t>
            </w:r>
            <w:r>
              <w:rPr>
                <w:rFonts w:asciiTheme="minorHAnsi" w:hAnsiTheme="minorHAnsi" w:cstheme="minorHAnsi"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</w:rPr>
              <w:t>connaissances/ressources</w:t>
            </w:r>
            <w:r>
              <w:rPr>
                <w:rFonts w:asciiTheme="minorHAnsi" w:hAnsiTheme="minorHAnsi" w:cstheme="minorHAnsi"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</w:rPr>
              <w:t>et/ou</w:t>
            </w:r>
            <w:r>
              <w:rPr>
                <w:rFonts w:asciiTheme="minorHAnsi" w:hAnsiTheme="minorHAnsi" w:cstheme="minorHAnsi"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</w:rPr>
              <w:t>mise</w:t>
            </w:r>
            <w:r>
              <w:rPr>
                <w:rFonts w:asciiTheme="minorHAnsi" w:hAnsiTheme="minorHAnsi" w:cstheme="minorHAnsi"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</w:rPr>
              <w:t>en</w:t>
            </w:r>
            <w:r>
              <w:rPr>
                <w:rFonts w:asciiTheme="minorHAnsi" w:hAnsiTheme="minorHAnsi" w:cstheme="minorHAnsi"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</w:rPr>
              <w:t>situation, adaptées à l’interprétation.</w:t>
            </w:r>
          </w:p>
          <w:p w14:paraId="090D3F4D" w14:textId="77777777" w:rsidR="003D4115" w:rsidRDefault="0000000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- «</w:t>
            </w:r>
            <w:r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Ce</w:t>
            </w:r>
            <w:r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que</w:t>
            </w:r>
            <w:r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l’on</w:t>
            </w:r>
            <w:r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conclut</w:t>
            </w:r>
            <w:r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»</w:t>
            </w:r>
            <w:r>
              <w:rPr>
                <w:rFonts w:asciiTheme="minorHAnsi" w:hAnsiTheme="minorHAnsi" w:cstheme="minorHAnsi"/>
                <w:b/>
                <w:spacing w:val="-3"/>
              </w:rPr>
              <w:t xml:space="preserve"> : </w:t>
            </w:r>
            <w:r>
              <w:rPr>
                <w:rFonts w:asciiTheme="minorHAnsi" w:hAnsiTheme="minorHAnsi" w:cstheme="minorHAnsi"/>
              </w:rPr>
              <w:t>mise</w:t>
            </w:r>
            <w:r>
              <w:rPr>
                <w:rFonts w:asciiTheme="minorHAnsi" w:hAnsiTheme="minorHAnsi" w:cstheme="minorHAnsi"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</w:rPr>
              <w:t>en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relation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des</w:t>
            </w:r>
            <w:r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résultats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et</w:t>
            </w:r>
            <w:r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des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notions</w:t>
            </w:r>
            <w:r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pour</w:t>
            </w:r>
            <w:r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répondre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au</w:t>
            </w:r>
            <w:r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  <w:spacing w:val="-2"/>
              </w:rPr>
              <w:t>problème.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21775" w14:textId="77777777" w:rsidR="003D4115" w:rsidRDefault="003D411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D4115" w14:paraId="4F283370" w14:textId="77777777">
        <w:trPr>
          <w:trHeight w:val="1131"/>
        </w:trPr>
        <w:tc>
          <w:tcPr>
            <w:tcW w:w="8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04B49" w14:textId="77777777" w:rsidR="003D4115" w:rsidRDefault="00000000">
            <w:pPr>
              <w:pStyle w:val="TableParagraph"/>
              <w:ind w:left="85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u w:val="single"/>
              </w:rPr>
              <w:t>EXACTITUDE </w:t>
            </w:r>
            <w:r>
              <w:rPr>
                <w:rFonts w:asciiTheme="minorHAnsi" w:hAnsiTheme="minorHAnsi" w:cstheme="minorHAnsi"/>
              </w:rPr>
              <w:t>: Je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suis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pacing w:val="-2"/>
              </w:rPr>
              <w:t>rigoureux</w:t>
            </w:r>
          </w:p>
          <w:p w14:paraId="63D51D96" w14:textId="77777777" w:rsidR="003D4115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805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quantification</w:t>
            </w:r>
            <w:r>
              <w:rPr>
                <w:rFonts w:asciiTheme="minorHAnsi" w:hAnsiTheme="minorHAnsi" w:cstheme="minorHAnsi"/>
                <w:spacing w:val="-6"/>
              </w:rPr>
              <w:t xml:space="preserve"> </w:t>
            </w:r>
            <w:r>
              <w:rPr>
                <w:rFonts w:asciiTheme="minorHAnsi" w:hAnsiTheme="minorHAnsi" w:cstheme="minorHAnsi"/>
              </w:rPr>
              <w:t>des</w:t>
            </w:r>
            <w:r>
              <w:rPr>
                <w:rFonts w:asciiTheme="minorHAnsi" w:hAnsiTheme="minorHAnsi" w:cstheme="minorHAnsi"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</w:rPr>
              <w:t>données</w:t>
            </w:r>
            <w:r>
              <w:rPr>
                <w:rFonts w:asciiTheme="minorHAnsi" w:hAnsiTheme="minorHAnsi" w:cstheme="minorHAnsi"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</w:rPr>
              <w:t>si</w:t>
            </w:r>
            <w:r>
              <w:rPr>
                <w:rFonts w:asciiTheme="minorHAnsi" w:hAnsiTheme="minorHAnsi" w:cstheme="minorHAnsi"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  <w:spacing w:val="-2"/>
              </w:rPr>
              <w:t>possible.</w:t>
            </w:r>
          </w:p>
          <w:p w14:paraId="01DCFD2E" w14:textId="77777777" w:rsidR="003D4115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805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vocabulaire</w:t>
            </w:r>
            <w:r>
              <w:rPr>
                <w:rFonts w:asciiTheme="minorHAnsi" w:hAnsiTheme="minorHAnsi" w:cstheme="minorHAnsi"/>
                <w:spacing w:val="-7"/>
              </w:rPr>
              <w:t xml:space="preserve"> </w:t>
            </w:r>
            <w:r>
              <w:rPr>
                <w:rFonts w:asciiTheme="minorHAnsi" w:hAnsiTheme="minorHAnsi" w:cstheme="minorHAnsi"/>
              </w:rPr>
              <w:t>scientifique</w:t>
            </w:r>
            <w:r>
              <w:rPr>
                <w:rFonts w:asciiTheme="minorHAnsi" w:hAnsiTheme="minorHAnsi" w:cstheme="minorHAnsi"/>
                <w:spacing w:val="-7"/>
              </w:rPr>
              <w:t xml:space="preserve"> </w:t>
            </w:r>
            <w:r>
              <w:rPr>
                <w:rFonts w:asciiTheme="minorHAnsi" w:hAnsiTheme="minorHAnsi" w:cstheme="minorHAnsi"/>
              </w:rPr>
              <w:t>exact</w:t>
            </w:r>
            <w:r>
              <w:rPr>
                <w:rFonts w:asciiTheme="minorHAnsi" w:hAnsiTheme="minorHAnsi" w:cstheme="minorHAnsi"/>
                <w:spacing w:val="-7"/>
              </w:rPr>
              <w:t xml:space="preserve"> </w:t>
            </w:r>
            <w:r>
              <w:rPr>
                <w:rFonts w:asciiTheme="minorHAnsi" w:hAnsiTheme="minorHAnsi" w:cstheme="minorHAnsi"/>
              </w:rPr>
              <w:t>et</w:t>
            </w:r>
            <w:r>
              <w:rPr>
                <w:rFonts w:asciiTheme="minorHAnsi" w:hAnsiTheme="minorHAnsi" w:cstheme="minorHAnsi"/>
                <w:spacing w:val="-6"/>
              </w:rPr>
              <w:t xml:space="preserve"> </w:t>
            </w:r>
            <w:r>
              <w:rPr>
                <w:rFonts w:asciiTheme="minorHAnsi" w:hAnsiTheme="minorHAnsi" w:cstheme="minorHAnsi"/>
                <w:spacing w:val="-2"/>
              </w:rPr>
              <w:t>précis.</w:t>
            </w:r>
          </w:p>
          <w:p w14:paraId="15E98097" w14:textId="77777777" w:rsidR="003D4115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805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sans</w:t>
            </w:r>
            <w:r>
              <w:rPr>
                <w:rFonts w:asciiTheme="minorHAnsi" w:hAnsiTheme="minorHAnsi" w:cstheme="minorHAnsi"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</w:rPr>
              <w:t>déformation</w:t>
            </w:r>
            <w:r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ni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erreur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de</w:t>
            </w:r>
            <w:r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  <w:spacing w:val="-2"/>
              </w:rPr>
              <w:t>lecture.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6E126" w14:textId="77777777" w:rsidR="003D4115" w:rsidRDefault="003D411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D4115" w14:paraId="5159E570" w14:textId="77777777">
        <w:trPr>
          <w:trHeight w:val="581"/>
        </w:trPr>
        <w:tc>
          <w:tcPr>
            <w:tcW w:w="8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A3836" w14:textId="77777777" w:rsidR="003D4115" w:rsidRDefault="0000000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u w:val="single"/>
              </w:rPr>
              <w:t>CONFORMITE</w:t>
            </w:r>
            <w:r>
              <w:rPr>
                <w:rFonts w:asciiTheme="minorHAnsi" w:hAnsiTheme="minorHAnsi" w:cstheme="minorHAnsi"/>
                <w:spacing w:val="-11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u w:val="single"/>
              </w:rPr>
              <w:t xml:space="preserve">: </w:t>
            </w:r>
            <w:r>
              <w:rPr>
                <w:rFonts w:asciiTheme="minorHAnsi" w:hAnsiTheme="minorHAnsi" w:cstheme="minorHAnsi"/>
              </w:rPr>
              <w:t>J’ai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structuré</w:t>
            </w:r>
            <w:r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</w:rPr>
              <w:t>mon</w:t>
            </w:r>
            <w:r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écrit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afin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de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faciliter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sa</w:t>
            </w:r>
            <w:r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lecture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et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sa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  <w:spacing w:val="-2"/>
              </w:rPr>
              <w:t>compréhension : j’ai mis en relation les 3 parties de mon interprétation par des connecteurs logiques.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B585E" w14:textId="77777777" w:rsidR="003D4115" w:rsidRDefault="003D411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0C3EAFC" w14:textId="77777777" w:rsidR="003D4115" w:rsidRDefault="003D4115">
      <w:pPr>
        <w:rPr>
          <w:rFonts w:asciiTheme="minorHAnsi" w:hAnsiTheme="minorHAnsi" w:cstheme="minorHAnsi"/>
          <w:b/>
          <w:color w:val="00B0F0"/>
        </w:rPr>
      </w:pPr>
    </w:p>
    <w:p w14:paraId="771A6B3C" w14:textId="77777777" w:rsidR="003D4115" w:rsidRDefault="003D4115">
      <w:pPr>
        <w:rPr>
          <w:rFonts w:asciiTheme="minorHAnsi" w:hAnsiTheme="minorHAnsi" w:cstheme="minorHAnsi"/>
          <w:b/>
          <w:color w:val="00B0F0"/>
        </w:rPr>
      </w:pPr>
    </w:p>
    <w:p w14:paraId="4B90C4A6" w14:textId="77777777" w:rsidR="003D4115" w:rsidRDefault="003D4115">
      <w:pPr>
        <w:rPr>
          <w:rFonts w:asciiTheme="minorHAnsi" w:hAnsiTheme="minorHAnsi" w:cstheme="minorHAnsi"/>
          <w:b/>
          <w:color w:val="00B0F0"/>
        </w:rPr>
      </w:pPr>
    </w:p>
    <w:p w14:paraId="0BD4F03F" w14:textId="77777777" w:rsidR="003D4115" w:rsidRDefault="003D4115">
      <w:pPr>
        <w:pStyle w:val="Corpsdetexte"/>
        <w:spacing w:before="74" w:line="259" w:lineRule="auto"/>
        <w:ind w:right="273"/>
        <w:rPr>
          <w:rFonts w:asciiTheme="minorHAnsi" w:hAnsiTheme="minorHAnsi" w:cstheme="minorHAnsi"/>
          <w:b w:val="0"/>
          <w:sz w:val="22"/>
          <w:szCs w:val="22"/>
        </w:rPr>
      </w:pPr>
    </w:p>
    <w:sectPr w:rsidR="003D4115">
      <w:pgSz w:w="11910" w:h="16840"/>
      <w:pgMar w:top="1160" w:right="566" w:bottom="280" w:left="7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121A4" w14:textId="77777777" w:rsidR="00012FA1" w:rsidRDefault="00012FA1">
      <w:r>
        <w:separator/>
      </w:r>
    </w:p>
  </w:endnote>
  <w:endnote w:type="continuationSeparator" w:id="0">
    <w:p w14:paraId="35462DC3" w14:textId="77777777" w:rsidR="00012FA1" w:rsidRDefault="00012F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0B199" w14:textId="77777777" w:rsidR="00012FA1" w:rsidRDefault="00012FA1">
      <w:r>
        <w:separator/>
      </w:r>
    </w:p>
  </w:footnote>
  <w:footnote w:type="continuationSeparator" w:id="0">
    <w:p w14:paraId="69978641" w14:textId="77777777" w:rsidR="00012FA1" w:rsidRDefault="00012F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F7977"/>
    <w:multiLevelType w:val="multilevel"/>
    <w:tmpl w:val="FE885B80"/>
    <w:lvl w:ilvl="0">
      <w:numFmt w:val="bullet"/>
      <w:lvlText w:val="-"/>
      <w:lvlJc w:val="left"/>
      <w:pPr>
        <w:ind w:left="71" w:hanging="173"/>
      </w:pPr>
      <w:rPr>
        <w:rFonts w:ascii="Comic Sans MS" w:eastAsia="Comic Sans MS" w:hAnsi="Comic Sans MS" w:cs="Comic Sans MS" w:hint="default"/>
        <w:spacing w:val="0"/>
        <w:lang w:val="fr-FR" w:eastAsia="en-US" w:bidi="ar-SA"/>
      </w:rPr>
    </w:lvl>
    <w:lvl w:ilvl="1">
      <w:numFmt w:val="bullet"/>
      <w:lvlText w:val="•"/>
      <w:lvlJc w:val="left"/>
      <w:pPr>
        <w:ind w:left="927" w:hanging="173"/>
      </w:pPr>
      <w:rPr>
        <w:rFonts w:hint="default"/>
        <w:lang w:val="fr-FR" w:eastAsia="en-US" w:bidi="ar-SA"/>
      </w:rPr>
    </w:lvl>
    <w:lvl w:ilvl="2">
      <w:numFmt w:val="bullet"/>
      <w:lvlText w:val="•"/>
      <w:lvlJc w:val="left"/>
      <w:pPr>
        <w:ind w:left="1774" w:hanging="173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2621" w:hanging="173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3469" w:hanging="173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4316" w:hanging="173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5163" w:hanging="173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6011" w:hanging="173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6858" w:hanging="173"/>
      </w:pPr>
      <w:rPr>
        <w:rFonts w:hint="default"/>
        <w:lang w:val="fr-FR" w:eastAsia="en-US" w:bidi="ar-SA"/>
      </w:rPr>
    </w:lvl>
  </w:abstractNum>
  <w:abstractNum w:abstractNumId="1" w15:restartNumberingAfterBreak="0">
    <w:nsid w:val="2BB33B84"/>
    <w:multiLevelType w:val="multilevel"/>
    <w:tmpl w:val="728CC3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C0465A"/>
    <w:multiLevelType w:val="multilevel"/>
    <w:tmpl w:val="4B8822B6"/>
    <w:lvl w:ilvl="0">
      <w:numFmt w:val="bullet"/>
      <w:lvlText w:val="-"/>
      <w:lvlJc w:val="left"/>
      <w:pPr>
        <w:ind w:left="87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sz w:val="22"/>
        <w:szCs w:val="22"/>
        <w:lang w:val="fr-FR" w:eastAsia="en-US" w:bidi="ar-SA"/>
      </w:rPr>
    </w:lvl>
    <w:lvl w:ilvl="1">
      <w:numFmt w:val="bullet"/>
      <w:lvlText w:val="•"/>
      <w:lvlJc w:val="left"/>
      <w:pPr>
        <w:ind w:left="1647" w:hanging="360"/>
      </w:pPr>
      <w:rPr>
        <w:rFonts w:hint="default"/>
        <w:lang w:val="fr-FR" w:eastAsia="en-US" w:bidi="ar-SA"/>
      </w:rPr>
    </w:lvl>
    <w:lvl w:ilvl="2">
      <w:numFmt w:val="bullet"/>
      <w:lvlText w:val="•"/>
      <w:lvlJc w:val="left"/>
      <w:pPr>
        <w:ind w:left="2414" w:hanging="360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181" w:hanging="360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3949" w:hanging="360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4716" w:hanging="360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5483" w:hanging="360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6251" w:hanging="360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018" w:hanging="360"/>
      </w:pPr>
      <w:rPr>
        <w:rFonts w:hint="default"/>
        <w:lang w:val="fr-FR" w:eastAsia="en-US" w:bidi="ar-SA"/>
      </w:rPr>
    </w:lvl>
  </w:abstractNum>
  <w:abstractNum w:abstractNumId="3" w15:restartNumberingAfterBreak="0">
    <w:nsid w:val="628E39D9"/>
    <w:multiLevelType w:val="multilevel"/>
    <w:tmpl w:val="11148C8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48347E"/>
    <w:multiLevelType w:val="multilevel"/>
    <w:tmpl w:val="B8F8BAA0"/>
    <w:lvl w:ilvl="0">
      <w:numFmt w:val="bullet"/>
      <w:lvlText w:val="-"/>
      <w:lvlJc w:val="left"/>
      <w:pPr>
        <w:ind w:left="80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sz w:val="22"/>
        <w:szCs w:val="22"/>
        <w:lang w:val="fr-FR" w:eastAsia="en-US" w:bidi="ar-SA"/>
      </w:rPr>
    </w:lvl>
    <w:lvl w:ilvl="1">
      <w:numFmt w:val="bullet"/>
      <w:lvlText w:val="•"/>
      <w:lvlJc w:val="left"/>
      <w:pPr>
        <w:ind w:left="1688" w:hanging="360"/>
      </w:pPr>
      <w:rPr>
        <w:rFonts w:hint="default"/>
        <w:lang w:val="fr-FR" w:eastAsia="en-US" w:bidi="ar-SA"/>
      </w:rPr>
    </w:lvl>
    <w:lvl w:ilvl="2">
      <w:numFmt w:val="bullet"/>
      <w:lvlText w:val="•"/>
      <w:lvlJc w:val="left"/>
      <w:pPr>
        <w:ind w:left="2577" w:hanging="360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465" w:hanging="360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354" w:hanging="360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243" w:hanging="360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131" w:hanging="360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020" w:hanging="360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908" w:hanging="360"/>
      </w:pPr>
      <w:rPr>
        <w:rFonts w:hint="default"/>
        <w:lang w:val="fr-FR" w:eastAsia="en-US" w:bidi="ar-SA"/>
      </w:rPr>
    </w:lvl>
  </w:abstractNum>
  <w:num w:numId="1" w16cid:durableId="1605336333">
    <w:abstractNumId w:val="2"/>
  </w:num>
  <w:num w:numId="2" w16cid:durableId="453407817">
    <w:abstractNumId w:val="0"/>
  </w:num>
  <w:num w:numId="3" w16cid:durableId="1550725701">
    <w:abstractNumId w:val="3"/>
  </w:num>
  <w:num w:numId="4" w16cid:durableId="60451723">
    <w:abstractNumId w:val="1"/>
  </w:num>
  <w:num w:numId="5" w16cid:durableId="543584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115"/>
    <w:rsid w:val="00012FA1"/>
    <w:rsid w:val="003D4115"/>
    <w:rsid w:val="00AF4CBD"/>
    <w:rsid w:val="00BD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D8A41"/>
  <w15:docId w15:val="{4688675E-5355-4444-A45E-AB388A3B2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omic Sans MS" w:eastAsia="Comic Sans MS" w:hAnsi="Comic Sans MS" w:cs="Comic Sans MS"/>
      <w:lang w:val="fr-FR"/>
    </w:rPr>
  </w:style>
  <w:style w:type="paragraph" w:styleId="Titre1">
    <w:name w:val="heading 1"/>
    <w:basedOn w:val="Normal"/>
    <w:link w:val="Titre1Car"/>
    <w:uiPriority w:val="9"/>
    <w:qFormat/>
    <w:pPr>
      <w:spacing w:before="74"/>
      <w:ind w:left="904" w:hanging="3677"/>
      <w:outlineLvl w:val="0"/>
    </w:pPr>
    <w:rPr>
      <w:b/>
      <w:bCs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Light">
    <w:name w:val="Table Grid Light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leauGrille3">
    <w:name w:val="Grid Table 3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leauGrille4">
    <w:name w:val="Grid Table 4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leauGrille5Fonc">
    <w:name w:val="Grid Table 5 Dark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leauGrille6Couleur">
    <w:name w:val="Grid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leauListe2">
    <w:name w:val="List Table 2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leauListe3">
    <w:name w:val="List Table 3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leauListe5Fonc">
    <w:name w:val="List Table 5 Dark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leauListe6Couleur">
    <w:name w:val="List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leau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Pr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Pr>
      <w:i/>
      <w:iCs/>
      <w:color w:val="404040" w:themeColor="text1" w:themeTint="BF"/>
    </w:rPr>
  </w:style>
  <w:style w:type="character" w:styleId="Accentuationintense">
    <w:name w:val="Intense Emphasis"/>
    <w:basedOn w:val="Policepardfaut"/>
    <w:uiPriority w:val="21"/>
    <w:qFormat/>
    <w:rPr>
      <w:i/>
      <w:iCs/>
      <w:color w:val="365F9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Pr>
      <w:i/>
      <w:iCs/>
      <w:color w:val="365F91" w:themeColor="accent1" w:themeShade="BF"/>
    </w:rPr>
  </w:style>
  <w:style w:type="character" w:styleId="Rfrenceintense">
    <w:name w:val="Intense Reference"/>
    <w:basedOn w:val="Policepardfaut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ccentuationlgre">
    <w:name w:val="Subtle Emphasis"/>
    <w:basedOn w:val="Policepardfaut"/>
    <w:uiPriority w:val="19"/>
    <w:qFormat/>
    <w:rPr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qFormat/>
    <w:rPr>
      <w:i/>
      <w:iCs/>
    </w:rPr>
  </w:style>
  <w:style w:type="character" w:styleId="lev">
    <w:name w:val="Strong"/>
    <w:basedOn w:val="Policepardfaut"/>
    <w:uiPriority w:val="22"/>
    <w:qFormat/>
    <w:rPr>
      <w:b/>
      <w:bCs/>
    </w:rPr>
  </w:style>
  <w:style w:type="character" w:styleId="Rfrencelgre">
    <w:name w:val="Subtle Reference"/>
    <w:basedOn w:val="Policepardfaut"/>
    <w:uiPriority w:val="31"/>
    <w:qFormat/>
    <w:rPr>
      <w:smallCaps/>
      <w:color w:val="5A5A5A" w:themeColor="text1" w:themeTint="A5"/>
    </w:rPr>
  </w:style>
  <w:style w:type="character" w:styleId="Titredulivre">
    <w:name w:val="Book Title"/>
    <w:basedOn w:val="Policepardfaut"/>
    <w:uiPriority w:val="33"/>
    <w:qFormat/>
    <w:rPr>
      <w:b/>
      <w:bCs/>
      <w:i/>
      <w:iCs/>
      <w:spacing w:val="5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844"/>
        <w:tab w:val="right" w:pos="9689"/>
      </w:tabs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844"/>
        <w:tab w:val="right" w:pos="9689"/>
      </w:tabs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Lgende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character" w:styleId="Lienhypertexte">
    <w:name w:val="Hyperlink"/>
    <w:basedOn w:val="Policepardfaut"/>
    <w:uiPriority w:val="99"/>
    <w:unhideWhenUsed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800080" w:themeColor="followedHyperlink"/>
      <w:u w:val="single"/>
    </w:rPr>
  </w:style>
  <w:style w:type="paragraph" w:styleId="TM1">
    <w:name w:val="toc 1"/>
    <w:basedOn w:val="Normal"/>
    <w:next w:val="Normal"/>
    <w:uiPriority w:val="39"/>
    <w:unhideWhenUsed/>
    <w:pPr>
      <w:spacing w:after="100"/>
    </w:pPr>
  </w:style>
  <w:style w:type="paragraph" w:styleId="TM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M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M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M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M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M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M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M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Textedelespacerserv">
    <w:name w:val="Placeholder Text"/>
    <w:basedOn w:val="Policepardfaut"/>
    <w:uiPriority w:val="99"/>
    <w:semiHidden/>
    <w:rPr>
      <w:color w:val="666666"/>
    </w:r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166"/>
      <w:ind w:left="21"/>
    </w:pPr>
    <w:rPr>
      <w:b/>
      <w:bCs/>
      <w:sz w:val="24"/>
      <w:szCs w:val="24"/>
    </w:rPr>
  </w:style>
  <w:style w:type="paragraph" w:styleId="Paragraphedeliste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ind w:left="71"/>
    </w:pPr>
  </w:style>
  <w:style w:type="paragraph" w:styleId="Sansinterligne">
    <w:name w:val="No Spacing"/>
    <w:uiPriority w:val="1"/>
    <w:qFormat/>
    <w:pPr>
      <w:widowControl/>
    </w:pPr>
    <w:rPr>
      <w:rFonts w:eastAsiaTheme="minorEastAsia"/>
    </w:rPr>
  </w:style>
  <w:style w:type="table" w:styleId="Grilledutableau">
    <w:name w:val="Table Grid"/>
    <w:basedOn w:val="TableauNormal"/>
    <w:uiPriority w:val="59"/>
    <w:pPr>
      <w:widowControl/>
    </w:pPr>
    <w:rPr>
      <w:rFonts w:eastAsiaTheme="minorEastAsi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525</Words>
  <Characters>2893</Characters>
  <Application>Microsoft Office Word</Application>
  <DocSecurity>0</DocSecurity>
  <Lines>24</Lines>
  <Paragraphs>6</Paragraphs>
  <ScaleCrop>false</ScaleCrop>
  <Company/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Activité Compétence Intepréter des résultats et en tirer des conclusions - thème 3 - maladies vectorielles - 2nde</dc:title>
  <dc:creator>DESCHAMPS Maxime</dc:creator>
  <cp:lastModifiedBy>Manuella Van-Praet</cp:lastModifiedBy>
  <cp:revision>8</cp:revision>
  <dcterms:created xsi:type="dcterms:W3CDTF">2026-04-03T12:37:00Z</dcterms:created>
  <dcterms:modified xsi:type="dcterms:W3CDTF">2026-07-13T08:25:00Z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2025-12-09T00:00:00Z</vt:filetime>
  </property>
  <property fmtid="{D5CDD505-2E9C-101B-9397-08002B2CF9AE}" pid="3" name="Creator">
    <vt:lpwstr>Word</vt:lpwstr>
  </property>
  <property fmtid="{D5CDD505-2E9C-101B-9397-08002B2CF9AE}" pid="4" name="LastSaved">
    <vt:filetime>2025-12-14T00:00:00Z</vt:filetime>
  </property>
  <property fmtid="{D5CDD505-2E9C-101B-9397-08002B2CF9AE}" pid="5" name="Producer">
    <vt:lpwstr>macOS Version 10.16 (assemblage 21H1320) Quartz PDFContext</vt:lpwstr>
  </property>
</Properties>
</file>