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072D6" w14:textId="77777777" w:rsidR="00DA7A8C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Étude d’un cas d’infertilité</w:t>
      </w:r>
    </w:p>
    <w:p w14:paraId="22524DF1" w14:textId="77777777" w:rsidR="00DA7A8C" w:rsidRDefault="00000000">
      <w:pPr>
        <w:rPr>
          <w:rFonts w:ascii="Calibri" w:hAnsi="Calibri" w:cs="Calibri"/>
        </w:rPr>
      </w:pPr>
      <w:r>
        <w:rPr>
          <w:rFonts w:ascii="Calibri" w:hAnsi="Calibri" w:cs="Calibri"/>
          <w:b/>
          <w:color w:val="00B0F0"/>
        </w:rPr>
        <w:t xml:space="preserve">Niveau de classe </w:t>
      </w:r>
      <w:r>
        <w:rPr>
          <w:rFonts w:ascii="Calibri" w:hAnsi="Calibri" w:cs="Calibri"/>
        </w:rPr>
        <w:t>: Seconde</w:t>
      </w:r>
    </w:p>
    <w:p w14:paraId="4A84D3FE" w14:textId="77777777" w:rsidR="00DA7A8C" w:rsidRDefault="00000000">
      <w:pPr>
        <w:rPr>
          <w:rFonts w:ascii="Calibri" w:hAnsi="Calibri" w:cs="Calibri"/>
        </w:rPr>
      </w:pPr>
      <w:r>
        <w:rPr>
          <w:rFonts w:ascii="Calibri" w:hAnsi="Calibri" w:cs="Calibri"/>
          <w:b/>
          <w:color w:val="00B0F0"/>
        </w:rPr>
        <w:t>Notion du BO travaillée</w:t>
      </w:r>
      <w:r>
        <w:rPr>
          <w:rFonts w:ascii="Calibri" w:hAnsi="Calibri" w:cs="Calibri"/>
          <w:color w:val="00B0F0"/>
        </w:rPr>
        <w:t> </w:t>
      </w:r>
      <w:r>
        <w:rPr>
          <w:rFonts w:ascii="Calibri" w:hAnsi="Calibri" w:cs="Calibri"/>
        </w:rPr>
        <w:t>qui s’inscrit dans « Corps humain et santé » &gt;&gt; « hormones et procréation » :</w:t>
      </w:r>
    </w:p>
    <w:p w14:paraId="64C58F03" w14:textId="77777777" w:rsidR="00DA7A8C" w:rsidRDefault="00000000">
      <w:pPr>
        <w:spacing w:after="0" w:line="240" w:lineRule="auto"/>
        <w:jc w:val="both"/>
      </w:pPr>
      <w:r>
        <w:t>Selon les problèmes de</w:t>
      </w:r>
      <w:r>
        <w:rPr>
          <w:spacing w:val="-1"/>
        </w:rPr>
        <w:t xml:space="preserve"> </w:t>
      </w:r>
      <w:r>
        <w:t>stérilité</w:t>
      </w:r>
      <w:r>
        <w:rPr>
          <w:spacing w:val="-1"/>
        </w:rPr>
        <w:t xml:space="preserve"> </w:t>
      </w:r>
      <w:r>
        <w:t>ou d’infertilité, différentes techniques</w:t>
      </w:r>
      <w:r>
        <w:rPr>
          <w:spacing w:val="-1"/>
        </w:rPr>
        <w:t xml:space="preserve"> </w:t>
      </w:r>
      <w:r>
        <w:t>médicales peuvent être</w:t>
      </w:r>
      <w:r>
        <w:rPr>
          <w:spacing w:val="-2"/>
        </w:rPr>
        <w:t xml:space="preserve"> </w:t>
      </w:r>
      <w:r>
        <w:t>utilisées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aider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procréation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médicale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procréation</w:t>
      </w:r>
      <w:r>
        <w:rPr>
          <w:spacing w:val="-3"/>
        </w:rPr>
        <w:t xml:space="preserve"> </w:t>
      </w:r>
      <w:r>
        <w:t>(AMP),</w:t>
      </w:r>
      <w:r>
        <w:rPr>
          <w:spacing w:val="-2"/>
        </w:rPr>
        <w:t xml:space="preserve"> </w:t>
      </w:r>
      <w:r>
        <w:t>hormones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permettre</w:t>
      </w:r>
      <w:r>
        <w:rPr>
          <w:spacing w:val="-4"/>
        </w:rPr>
        <w:t xml:space="preserve"> </w:t>
      </w:r>
      <w:r>
        <w:t>ou faciliter la fécondation et/ou la gestation.</w:t>
      </w:r>
    </w:p>
    <w:p w14:paraId="0A0C5AD5" w14:textId="77777777" w:rsidR="00DA7A8C" w:rsidRDefault="00DA7A8C">
      <w:pPr>
        <w:spacing w:after="0" w:line="240" w:lineRule="auto"/>
        <w:jc w:val="both"/>
      </w:pPr>
    </w:p>
    <w:p w14:paraId="170550B5" w14:textId="77777777" w:rsidR="00DA7A8C" w:rsidRDefault="00000000"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>: Interpréter les résultats et en tirer des conclusions</w:t>
      </w:r>
    </w:p>
    <w:p w14:paraId="41F5F37D" w14:textId="77777777" w:rsidR="00DA7A8C" w:rsidRDefault="00000000">
      <w:pPr>
        <w:rPr>
          <w:rFonts w:asciiTheme="majorHAnsi" w:hAnsiTheme="majorHAnsi" w:cstheme="majorHAnsi"/>
        </w:rPr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 xml:space="preserve">: Cette activité peut s’intégrer à une séquence pour co-construire les notions visées. </w:t>
      </w:r>
    </w:p>
    <w:p w14:paraId="138AE40B" w14:textId="77777777" w:rsidR="00DA7A8C" w:rsidRDefault="00000000">
      <w:pPr>
        <w:pStyle w:val="Corpsdetexte"/>
        <w:spacing w:before="183" w:line="254" w:lineRule="auto"/>
        <w:ind w:left="12"/>
      </w:pPr>
      <w:r>
        <w:rPr>
          <w:color w:val="00B0F0"/>
        </w:rPr>
        <w:t xml:space="preserve">Contenu de l’activité </w:t>
      </w:r>
      <w:r>
        <w:t xml:space="preserve">: </w:t>
      </w:r>
    </w:p>
    <w:p w14:paraId="525B4779" w14:textId="77777777" w:rsidR="00DA7A8C" w:rsidRDefault="00000000">
      <w:pPr>
        <w:pStyle w:val="Corpsdetexte"/>
        <w:spacing w:before="183" w:after="240" w:line="254" w:lineRule="auto"/>
        <w:ind w:left="12"/>
        <w:rPr>
          <w:b w:val="0"/>
          <w:bCs w:val="0"/>
        </w:rPr>
      </w:pPr>
      <w:r>
        <w:rPr>
          <w:b w:val="0"/>
          <w:bCs w:val="0"/>
        </w:rPr>
        <w:t>Vous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êtes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un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médecin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spécialisé de la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fertilité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et de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la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procréation.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Monsieur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et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madame De Graaf, ne parvenant pas à avoir d’enfant, viennent vous consulter.</w:t>
      </w:r>
    </w:p>
    <w:p w14:paraId="12D1BFC2" w14:textId="77777777" w:rsidR="00DA7A8C" w:rsidRDefault="00000000">
      <w:pPr>
        <w:rPr>
          <w:spacing w:val="-2"/>
        </w:rPr>
      </w:pPr>
      <w:r>
        <w:rPr>
          <w:spacing w:val="-2"/>
          <w:u w:val="single"/>
        </w:rPr>
        <w:t>Consigne </w:t>
      </w:r>
      <w:r>
        <w:rPr>
          <w:spacing w:val="-2"/>
        </w:rPr>
        <w:t xml:space="preserve">: </w:t>
      </w:r>
      <w:r>
        <w:rPr>
          <w:b/>
          <w:bCs/>
          <w:spacing w:val="-2"/>
        </w:rPr>
        <w:t>Interpréter les données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médicales</w:t>
      </w:r>
      <w:r>
        <w:rPr>
          <w:spacing w:val="-2"/>
        </w:rPr>
        <w:t xml:space="preserve"> pour identifier les origines de l’infertilité du couple.</w:t>
      </w:r>
    </w:p>
    <w:p w14:paraId="13B61DF1" w14:textId="77777777" w:rsidR="00DA7A8C" w:rsidRDefault="00000000">
      <w:pPr>
        <w:pStyle w:val="Sansinterligne"/>
        <w:spacing w:after="120"/>
        <w:jc w:val="both"/>
        <w:rPr>
          <w:rFonts w:cstheme="minorHAnsi"/>
          <w:color w:val="000000" w:themeColor="text1"/>
        </w:rPr>
      </w:pPr>
      <w:r>
        <w:rPr>
          <w:rFonts w:cstheme="minorHAnsi"/>
          <w:u w:val="single"/>
        </w:rPr>
        <w:t>Document</w:t>
      </w:r>
      <w:r>
        <w:rPr>
          <w:rFonts w:cstheme="minorHAnsi"/>
        </w:rPr>
        <w:t xml:space="preserve"> 1 : </w:t>
      </w:r>
      <w:r>
        <w:rPr>
          <w:rFonts w:cstheme="minorHAnsi"/>
          <w:color w:val="000000" w:themeColor="text1"/>
        </w:rPr>
        <w:t>Résultats d’hystérographie</w:t>
      </w:r>
    </w:p>
    <w:p w14:paraId="4CA75D53" w14:textId="77777777" w:rsidR="00DA7A8C" w:rsidRDefault="00000000">
      <w:pPr>
        <w:rPr>
          <w:rFonts w:cstheme="minorHAnsi"/>
        </w:rPr>
      </w:pPr>
      <w:r>
        <w:rPr>
          <w:rFonts w:cstheme="minorHAnsi"/>
        </w:rPr>
        <w:t>L’hystérographie consiste à injecter un liquide de marquage depuis le col de l'utérus. Il sert à visualiser la perméabilité des trompes. Si l’organe n’est pas visible, le liquide n’a pas pu se propager.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A7A8C" w14:paraId="2CAA3EA9" w14:textId="77777777">
        <w:trPr>
          <w:jc w:val="center"/>
        </w:trPr>
        <w:tc>
          <w:tcPr>
            <w:tcW w:w="5228" w:type="dxa"/>
          </w:tcPr>
          <w:p w14:paraId="4BB40A86" w14:textId="77777777" w:rsidR="00DA7A8C" w:rsidRDefault="00000000">
            <w:pPr>
              <w:jc w:val="center"/>
              <w:rPr>
                <w:rFonts w:ascii="Calibri" w:hAnsi="Calibri" w:cs="Calibri"/>
                <w:u w:val="single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B88DA6" wp14:editId="1E1EC969">
                      <wp:extent cx="2850703" cy="1913255"/>
                      <wp:effectExtent l="0" t="0" r="6985" b="0"/>
                      <wp:docPr id="1" name="Image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Image 7"/>
                              <pic:cNvPicPr/>
                            </pic:nvPicPr>
                            <pic:blipFill rotWithShape="1">
                              <a:blip r:embed="rId8"/>
                              <a:srcRect l="2049" t="6514" r="49510" b="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50703" cy="19132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224.46pt;height:150.65pt;mso-wrap-distance-left:0.00pt;mso-wrap-distance-top:0.00pt;mso-wrap-distance-right:0.00pt;mso-wrap-distance-bottom:0.00pt;z-index:1;" stroked="false">
                      <v:imagedata r:id="rId10" o:title="" croptop="4269f" cropleft="1343f" cropbottom="20f" cropright="32447f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5228" w:type="dxa"/>
          </w:tcPr>
          <w:p w14:paraId="55049A8F" w14:textId="77777777" w:rsidR="00DA7A8C" w:rsidRDefault="00000000">
            <w:pPr>
              <w:jc w:val="center"/>
              <w:rPr>
                <w:rFonts w:ascii="Calibri" w:hAnsi="Calibri" w:cs="Calibri"/>
                <w:u w:val="single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E218C26" wp14:editId="080A60D4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393700</wp:posOffset>
                      </wp:positionV>
                      <wp:extent cx="323850" cy="329565"/>
                      <wp:effectExtent l="0" t="0" r="0" b="0"/>
                      <wp:wrapTopAndBottom/>
                      <wp:docPr id="2" name="Graphic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323850" cy="3295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8290" h="278765" extrusionOk="0">
                                    <a:moveTo>
                                      <a:pt x="28321" y="198119"/>
                                    </a:moveTo>
                                    <a:lnTo>
                                      <a:pt x="0" y="278511"/>
                                    </a:lnTo>
                                    <a:lnTo>
                                      <a:pt x="81279" y="252856"/>
                                    </a:lnTo>
                                    <a:lnTo>
                                      <a:pt x="65552" y="236600"/>
                                    </a:lnTo>
                                    <a:lnTo>
                                      <a:pt x="47878" y="236600"/>
                                    </a:lnTo>
                                    <a:lnTo>
                                      <a:pt x="43434" y="232028"/>
                                    </a:lnTo>
                                    <a:lnTo>
                                      <a:pt x="52579" y="223192"/>
                                    </a:lnTo>
                                    <a:lnTo>
                                      <a:pt x="28321" y="198119"/>
                                    </a:lnTo>
                                    <a:close/>
                                  </a:path>
                                  <a:path w="288290" h="278765" extrusionOk="0">
                                    <a:moveTo>
                                      <a:pt x="52579" y="223192"/>
                                    </a:moveTo>
                                    <a:lnTo>
                                      <a:pt x="43434" y="232028"/>
                                    </a:lnTo>
                                    <a:lnTo>
                                      <a:pt x="47878" y="236600"/>
                                    </a:lnTo>
                                    <a:lnTo>
                                      <a:pt x="57011" y="227773"/>
                                    </a:lnTo>
                                    <a:lnTo>
                                      <a:pt x="52579" y="223192"/>
                                    </a:lnTo>
                                    <a:close/>
                                  </a:path>
                                  <a:path w="288290" h="278765" extrusionOk="0">
                                    <a:moveTo>
                                      <a:pt x="57011" y="227773"/>
                                    </a:moveTo>
                                    <a:lnTo>
                                      <a:pt x="47878" y="236600"/>
                                    </a:lnTo>
                                    <a:lnTo>
                                      <a:pt x="65552" y="236600"/>
                                    </a:lnTo>
                                    <a:lnTo>
                                      <a:pt x="57011" y="227773"/>
                                    </a:lnTo>
                                    <a:close/>
                                  </a:path>
                                  <a:path w="288290" h="278765" extrusionOk="0">
                                    <a:moveTo>
                                      <a:pt x="283590" y="0"/>
                                    </a:moveTo>
                                    <a:lnTo>
                                      <a:pt x="52579" y="223192"/>
                                    </a:lnTo>
                                    <a:lnTo>
                                      <a:pt x="57011" y="227773"/>
                                    </a:lnTo>
                                    <a:lnTo>
                                      <a:pt x="287909" y="4571"/>
                                    </a:lnTo>
                                    <a:lnTo>
                                      <a:pt x="28359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C7C30"/>
                              </a:solidFill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1" o:spid="_x0000_s1" style="position:absolute;z-index:251664384;o:allowoverlap:true;o:allowincell:true;mso-position-horizontal-relative:text;margin-left:39.95pt;mso-position-horizontal:absolute;mso-position-vertical-relative:text;margin-top:31.00pt;mso-position-vertical:absolute;width:25.50pt;height:25.95pt;mso-wrap-distance-left:9.00pt;mso-wrap-distance-top:0.00pt;mso-wrap-distance-right:9.00pt;mso-wrap-distance-bottom:0.00pt;flip:x;visibility:visible;" path="m9822,71069l0,99907l28192,90704l22736,84873l16606,84873l15065,83234l18236,80063l9822,71069xem18236,80063l15065,83234l16606,84873l19775,81706l18236,80063xem19775,81706l16606,84873l22736,84873l19775,81706xem98368,0l18236,80063l19775,81706l99866,1639l98368,0xe" coordsize="100000,100000" fillcolor="#EC7C30">
                      <v:path textboxrect="0,0,100000,100000"/>
                      <w10:wrap type="topAndBottom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1316263" wp14:editId="2E981A6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3175</wp:posOffset>
                      </wp:positionV>
                      <wp:extent cx="2844165" cy="1906905"/>
                      <wp:effectExtent l="0" t="0" r="0" b="0"/>
                      <wp:wrapNone/>
                      <wp:docPr id="3" name="Imag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 2"/>
                              <pic:cNvPicPr/>
                            </pic:nvPicPr>
                            <pic:blipFill rotWithShape="1">
                              <a:blip r:embed="rId10"/>
                              <a:srcRect l="51678" t="6823" b="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44165" cy="19069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position:absolute;z-index:251663360;o:allowoverlap:true;o:allowincell:true;mso-position-horizontal-relative:text;margin-left:-0.40pt;mso-position-horizontal:absolute;mso-position-vertical-relative:text;margin-top:0.25pt;mso-position-vertical:absolute;width:223.95pt;height:150.15pt;mso-wrap-distance-left:9.00pt;mso-wrap-distance-top:0.00pt;mso-wrap-distance-right:9.00pt;mso-wrap-distance-bottom:0.00pt;z-index:1;" stroked="false">
                      <v:imagedata r:id="rId10" o:title="" croptop="4472f" cropleft="33868f" cropbottom="20f" cropright="0f"/>
                      <o:lock v:ext="edit" rotation="t"/>
                    </v:shape>
                  </w:pict>
                </mc:Fallback>
              </mc:AlternateContent>
            </w:r>
          </w:p>
        </w:tc>
      </w:tr>
      <w:tr w:rsidR="00DA7A8C" w14:paraId="228489BA" w14:textId="77777777">
        <w:trPr>
          <w:jc w:val="center"/>
        </w:trPr>
        <w:tc>
          <w:tcPr>
            <w:tcW w:w="5228" w:type="dxa"/>
          </w:tcPr>
          <w:p w14:paraId="1A32A3A7" w14:textId="77777777" w:rsidR="00DA7A8C" w:rsidRDefault="00000000">
            <w:pPr>
              <w:jc w:val="center"/>
              <w:rPr>
                <w:rFonts w:ascii="Calibri" w:hAnsi="Calibri" w:cs="Calibri"/>
                <w:u w:val="single"/>
              </w:rPr>
            </w:pPr>
            <w:r>
              <w:rPr>
                <w:rFonts w:cstheme="minorHAnsi"/>
                <w:u w:val="single"/>
              </w:rPr>
              <w:t>Patiente témoin</w:t>
            </w:r>
          </w:p>
        </w:tc>
        <w:tc>
          <w:tcPr>
            <w:tcW w:w="5228" w:type="dxa"/>
          </w:tcPr>
          <w:p w14:paraId="23BCF15F" w14:textId="77777777" w:rsidR="00DA7A8C" w:rsidRDefault="00000000">
            <w:pPr>
              <w:jc w:val="center"/>
              <w:rPr>
                <w:rFonts w:ascii="Calibri" w:hAnsi="Calibri" w:cs="Calibri"/>
                <w:u w:val="single"/>
              </w:rPr>
            </w:pPr>
            <w:r>
              <w:rPr>
                <w:rFonts w:cstheme="minorHAnsi"/>
                <w:u w:val="single"/>
              </w:rPr>
              <w:t>Mme De Graff</w:t>
            </w:r>
          </w:p>
        </w:tc>
      </w:tr>
    </w:tbl>
    <w:p w14:paraId="51A47199" w14:textId="77777777" w:rsidR="00DA7A8C" w:rsidRDefault="00DA7A8C">
      <w:pPr>
        <w:jc w:val="right"/>
        <w:rPr>
          <w:rFonts w:asciiTheme="majorHAnsi" w:hAnsiTheme="majorHAnsi" w:cstheme="majorHAnsi"/>
          <w:i/>
          <w:iCs/>
          <w:sz w:val="16"/>
          <w:szCs w:val="16"/>
        </w:rPr>
      </w:pPr>
    </w:p>
    <w:p w14:paraId="2CA6C9EF" w14:textId="77777777" w:rsidR="00DA7A8C" w:rsidRDefault="00000000">
      <w:pPr>
        <w:jc w:val="right"/>
        <w:rPr>
          <w:rFonts w:asciiTheme="majorHAnsi" w:hAnsiTheme="majorHAnsi" w:cstheme="majorHAnsi"/>
          <w:i/>
          <w:iCs/>
          <w:sz w:val="16"/>
          <w:szCs w:val="16"/>
        </w:rPr>
      </w:pPr>
      <w:r>
        <w:rPr>
          <w:rFonts w:asciiTheme="majorHAnsi" w:hAnsiTheme="majorHAnsi" w:cstheme="majorHAnsi"/>
          <w:i/>
          <w:iCs/>
          <w:sz w:val="16"/>
          <w:szCs w:val="16"/>
        </w:rPr>
        <w:t xml:space="preserve">(Source : </w:t>
      </w:r>
      <w:hyperlink r:id="rId11" w:tooltip="https://view.genially.com/5ea5195235b3150d8af945ed/game-breakout-la-procreation-medicalement-assistee" w:history="1">
        <w:r>
          <w:rPr>
            <w:rStyle w:val="Lienhypertexte"/>
            <w:rFonts w:asciiTheme="majorHAnsi" w:hAnsiTheme="majorHAnsi" w:cstheme="majorHAnsi"/>
            <w:i/>
            <w:iCs/>
            <w:color w:val="auto"/>
            <w:spacing w:val="-2"/>
            <w:sz w:val="16"/>
            <w:szCs w:val="16"/>
          </w:rPr>
          <w:t>https://view.genially.com/5ea5195235b3150d8af945ed/game-breakout-la-procreation-medicalement-assistee</w:t>
        </w:r>
      </w:hyperlink>
      <w:r>
        <w:rPr>
          <w:rStyle w:val="Lienhypertexte"/>
          <w:rFonts w:asciiTheme="majorHAnsi" w:hAnsiTheme="majorHAnsi" w:cstheme="majorHAnsi"/>
          <w:i/>
          <w:iCs/>
          <w:color w:val="auto"/>
          <w:spacing w:val="-2"/>
          <w:sz w:val="16"/>
          <w:szCs w:val="16"/>
          <w:u w:val="none"/>
        </w:rPr>
        <w:t>)</w:t>
      </w:r>
    </w:p>
    <w:p w14:paraId="159D9704" w14:textId="77777777" w:rsidR="00DA7A8C" w:rsidRDefault="00DA7A8C">
      <w:pPr>
        <w:rPr>
          <w:rFonts w:ascii="Calibri" w:hAnsi="Calibri" w:cs="Calibri"/>
          <w:u w:val="single"/>
        </w:rPr>
      </w:pPr>
    </w:p>
    <w:p w14:paraId="59B728FA" w14:textId="77777777" w:rsidR="00DA7A8C" w:rsidRDefault="00000000">
      <w:pPr>
        <w:rPr>
          <w:rFonts w:cstheme="minorHAnsi"/>
        </w:rPr>
      </w:pPr>
      <w:r>
        <w:rPr>
          <w:rFonts w:ascii="Calibri" w:hAnsi="Calibri" w:cs="Calibri"/>
          <w:u w:val="single"/>
        </w:rPr>
        <w:t>Document 2</w:t>
      </w:r>
      <w:r>
        <w:rPr>
          <w:rFonts w:ascii="Calibri" w:hAnsi="Calibri" w:cs="Calibri"/>
        </w:rPr>
        <w:t xml:space="preserve"> : </w:t>
      </w:r>
      <w:r>
        <w:rPr>
          <w:rFonts w:cstheme="minorHAnsi"/>
        </w:rPr>
        <w:t>Résultats hormonaux de Mme De Graff</w:t>
      </w:r>
    </w:p>
    <w:p w14:paraId="62ABE552" w14:textId="77777777" w:rsidR="00DA7A8C" w:rsidRDefault="00000000">
      <w:pPr>
        <w:rPr>
          <w:rFonts w:cstheme="minorHAnsi"/>
        </w:rPr>
      </w:pPr>
      <w:r>
        <w:rPr>
          <w:rFonts w:cstheme="minorHAnsi"/>
        </w:rPr>
        <w:t>Voici les dosages des hormones sexuelles (œstrogènes) de madame De Graaf ainsi que les valeurs de référence chez une femme ne souffrant pas d’infertilité.</w:t>
      </w:r>
    </w:p>
    <w:p w14:paraId="77896735" w14:textId="77777777" w:rsidR="00DA7A8C" w:rsidRDefault="00000000">
      <w:pPr>
        <w:jc w:val="center"/>
        <w:rPr>
          <w:rFonts w:ascii="Calibri" w:hAnsi="Calibri" w:cs="Calibri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C38A760" wp14:editId="4479C0D4">
                <wp:extent cx="3192461" cy="1794173"/>
                <wp:effectExtent l="0" t="0" r="8255" b="0"/>
                <wp:docPr id="4" name="Imag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 rotWithShape="1">
                        <a:blip r:embed="rId12"/>
                        <a:srcRect l="722" r="4968" b="19408"/>
                        <a:stretch/>
                      </pic:blipFill>
                      <pic:spPr bwMode="auto">
                        <a:xfrm>
                          <a:off x="0" y="0"/>
                          <a:ext cx="3193685" cy="17948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251.37pt;height:141.27pt;mso-wrap-distance-left:0.00pt;mso-wrap-distance-top:0.00pt;mso-wrap-distance-right:0.00pt;mso-wrap-distance-bottom:0.00pt;z-index:1;" stroked="f">
                <v:imagedata r:id="rId13" o:title="" croptop="0f" cropleft="473f" cropbottom="12719f" cropright="3256f"/>
                <o:lock v:ext="edit" rotation="t"/>
              </v:shape>
            </w:pict>
          </mc:Fallback>
        </mc:AlternateContent>
      </w:r>
    </w:p>
    <w:p w14:paraId="6D495616" w14:textId="77777777" w:rsidR="00DA7A8C" w:rsidRDefault="00000000">
      <w:pPr>
        <w:jc w:val="right"/>
        <w:rPr>
          <w:rFonts w:asciiTheme="majorHAnsi" w:hAnsiTheme="majorHAnsi" w:cs="Calibri"/>
          <w:i/>
          <w:iCs/>
          <w:sz w:val="16"/>
          <w:szCs w:val="16"/>
        </w:rPr>
      </w:pPr>
      <w:r>
        <w:rPr>
          <w:rFonts w:asciiTheme="majorHAnsi" w:hAnsiTheme="majorHAnsi"/>
          <w:i/>
          <w:iCs/>
          <w:sz w:val="16"/>
          <w:szCs w:val="16"/>
        </w:rPr>
        <w:t xml:space="preserve">(Source : </w:t>
      </w:r>
      <w:hyperlink r:id="rId14" w:tooltip="https://view.genially.com/6640a9e54e3e83001416cdc4/presentation-svt-pma" w:history="1">
        <w:r>
          <w:rPr>
            <w:rStyle w:val="Lienhypertexte"/>
            <w:rFonts w:asciiTheme="majorHAnsi" w:hAnsiTheme="majorHAnsi" w:cstheme="majorHAnsi"/>
            <w:i/>
            <w:iCs/>
            <w:color w:val="auto"/>
            <w:sz w:val="16"/>
            <w:szCs w:val="16"/>
            <w:u w:val="none"/>
          </w:rPr>
          <w:t>https://view.genially.com/6640a9e54e3e83001416cdc4/presentation-svt-pma</w:t>
        </w:r>
      </w:hyperlink>
      <w:r>
        <w:rPr>
          <w:rStyle w:val="Lienhypertexte"/>
          <w:rFonts w:asciiTheme="majorHAnsi" w:hAnsiTheme="majorHAnsi" w:cstheme="majorHAnsi"/>
          <w:i/>
          <w:iCs/>
          <w:color w:val="auto"/>
          <w:sz w:val="16"/>
          <w:szCs w:val="16"/>
          <w:u w:val="none"/>
        </w:rPr>
        <w:t>)</w:t>
      </w:r>
    </w:p>
    <w:p w14:paraId="31787152" w14:textId="77777777" w:rsidR="00DA7A8C" w:rsidRDefault="00000000">
      <w:pPr>
        <w:spacing w:before="41"/>
        <w:rPr>
          <w:rFonts w:asciiTheme="majorHAnsi" w:hAnsiTheme="majorHAnsi"/>
        </w:rPr>
      </w:pPr>
      <w:r>
        <w:rPr>
          <w:rFonts w:asciiTheme="majorHAnsi" w:hAnsiTheme="majorHAnsi"/>
          <w:u w:val="single"/>
        </w:rPr>
        <w:lastRenderedPageBreak/>
        <w:t>Document</w:t>
      </w:r>
      <w:r>
        <w:rPr>
          <w:rFonts w:asciiTheme="majorHAnsi" w:hAnsiTheme="majorHAnsi"/>
          <w:spacing w:val="-1"/>
          <w:u w:val="single"/>
        </w:rPr>
        <w:t xml:space="preserve"> </w:t>
      </w:r>
      <w:r>
        <w:rPr>
          <w:rFonts w:asciiTheme="majorHAnsi" w:hAnsiTheme="majorHAnsi"/>
          <w:u w:val="single"/>
        </w:rPr>
        <w:t>3</w:t>
      </w:r>
      <w:r>
        <w:rPr>
          <w:rFonts w:asciiTheme="majorHAnsi" w:hAnsiTheme="majorHAnsi"/>
          <w:spacing w:val="-2"/>
          <w:u w:val="single"/>
        </w:rPr>
        <w:t> :</w:t>
      </w:r>
      <w:r>
        <w:rPr>
          <w:rFonts w:asciiTheme="majorHAnsi" w:hAnsiTheme="majorHAnsi"/>
        </w:rPr>
        <w:t xml:space="preserve"> Résultats</w:t>
      </w:r>
      <w:r>
        <w:rPr>
          <w:rFonts w:asciiTheme="majorHAnsi" w:hAnsiTheme="majorHAnsi"/>
          <w:spacing w:val="-5"/>
        </w:rPr>
        <w:t xml:space="preserve"> du </w:t>
      </w:r>
      <w:r>
        <w:rPr>
          <w:rFonts w:asciiTheme="majorHAnsi" w:hAnsiTheme="majorHAnsi"/>
        </w:rPr>
        <w:t>spermogramme</w:t>
      </w:r>
      <w:r>
        <w:rPr>
          <w:rFonts w:asciiTheme="majorHAnsi" w:hAnsiTheme="majorHAnsi"/>
          <w:spacing w:val="-2"/>
        </w:rPr>
        <w:t xml:space="preserve"> </w:t>
      </w:r>
      <w:r>
        <w:rPr>
          <w:rFonts w:asciiTheme="majorHAnsi" w:hAnsiTheme="majorHAnsi"/>
        </w:rPr>
        <w:t>de</w:t>
      </w:r>
      <w:r>
        <w:rPr>
          <w:rFonts w:asciiTheme="majorHAnsi" w:hAnsiTheme="majorHAnsi"/>
          <w:spacing w:val="-3"/>
        </w:rPr>
        <w:t xml:space="preserve"> </w:t>
      </w:r>
      <w:r>
        <w:rPr>
          <w:rFonts w:asciiTheme="majorHAnsi" w:hAnsiTheme="majorHAnsi"/>
        </w:rPr>
        <w:t>M.</w:t>
      </w:r>
      <w:r>
        <w:rPr>
          <w:rFonts w:asciiTheme="majorHAnsi" w:hAnsiTheme="majorHAnsi"/>
          <w:spacing w:val="-4"/>
        </w:rPr>
        <w:t xml:space="preserve"> </w:t>
      </w:r>
      <w:r>
        <w:rPr>
          <w:rFonts w:asciiTheme="majorHAnsi" w:hAnsiTheme="majorHAnsi"/>
        </w:rPr>
        <w:t>De</w:t>
      </w:r>
      <w:r>
        <w:rPr>
          <w:rFonts w:asciiTheme="majorHAnsi" w:hAnsiTheme="majorHAnsi"/>
          <w:spacing w:val="-5"/>
        </w:rPr>
        <w:t xml:space="preserve"> </w:t>
      </w:r>
      <w:r>
        <w:rPr>
          <w:rFonts w:asciiTheme="majorHAnsi" w:hAnsiTheme="majorHAnsi"/>
          <w:spacing w:val="-4"/>
        </w:rPr>
        <w:t>Graff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3211"/>
        <w:gridCol w:w="3233"/>
      </w:tblGrid>
      <w:tr w:rsidR="00DA7A8C" w14:paraId="7D5200F4" w14:textId="77777777">
        <w:trPr>
          <w:trHeight w:val="268"/>
          <w:jc w:val="center"/>
        </w:trPr>
        <w:tc>
          <w:tcPr>
            <w:tcW w:w="3293" w:type="dxa"/>
          </w:tcPr>
          <w:p w14:paraId="74A01CD8" w14:textId="77777777" w:rsidR="00DA7A8C" w:rsidRDefault="00DA7A8C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  <w:tc>
          <w:tcPr>
            <w:tcW w:w="3211" w:type="dxa"/>
          </w:tcPr>
          <w:p w14:paraId="3D7F844D" w14:textId="77777777" w:rsidR="00DA7A8C" w:rsidRDefault="00000000">
            <w:pPr>
              <w:pStyle w:val="TableParagraph"/>
              <w:spacing w:line="249" w:lineRule="exact"/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Valeurs</w:t>
            </w:r>
            <w:r>
              <w:rPr>
                <w:rFonts w:asciiTheme="majorHAnsi" w:hAnsiTheme="majorHAnsi"/>
                <w:b/>
                <w:spacing w:val="-6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patient</w:t>
            </w:r>
            <w:r>
              <w:rPr>
                <w:rFonts w:asciiTheme="majorHAnsi" w:hAnsiTheme="majorHAnsi"/>
                <w:b/>
                <w:spacing w:val="-3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M.</w:t>
            </w:r>
            <w:r>
              <w:rPr>
                <w:rFonts w:asciiTheme="majorHAnsi" w:hAnsiTheme="majorHAnsi"/>
                <w:b/>
                <w:spacing w:val="-2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De</w:t>
            </w:r>
            <w:r>
              <w:rPr>
                <w:rFonts w:asciiTheme="majorHAnsi" w:hAnsiTheme="majorHAnsi"/>
                <w:b/>
                <w:spacing w:val="-5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spacing w:val="-4"/>
                <w:lang w:val="fr-FR"/>
              </w:rPr>
              <w:t>Graff</w:t>
            </w:r>
          </w:p>
        </w:tc>
        <w:tc>
          <w:tcPr>
            <w:tcW w:w="3233" w:type="dxa"/>
          </w:tcPr>
          <w:p w14:paraId="6003654C" w14:textId="77777777" w:rsidR="00DA7A8C" w:rsidRDefault="00000000">
            <w:pPr>
              <w:pStyle w:val="TableParagraph"/>
              <w:spacing w:line="249" w:lineRule="exac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Valeurs</w:t>
            </w:r>
            <w:r>
              <w:rPr>
                <w:rFonts w:asciiTheme="majorHAnsi" w:hAnsiTheme="majorHAnsi"/>
                <w:b/>
                <w:spacing w:val="-8"/>
              </w:rPr>
              <w:t xml:space="preserve"> </w:t>
            </w:r>
            <w:r>
              <w:rPr>
                <w:rFonts w:asciiTheme="majorHAnsi" w:hAnsiTheme="majorHAnsi"/>
                <w:b/>
              </w:rPr>
              <w:t>normales</w:t>
            </w:r>
            <w:r>
              <w:rPr>
                <w:rFonts w:asciiTheme="majorHAnsi" w:hAnsiTheme="majorHAnsi"/>
                <w:b/>
                <w:spacing w:val="-5"/>
              </w:rPr>
              <w:t xml:space="preserve"> </w:t>
            </w:r>
            <w:r>
              <w:rPr>
                <w:rFonts w:asciiTheme="majorHAnsi" w:hAnsiTheme="majorHAnsi"/>
                <w:b/>
                <w:spacing w:val="-4"/>
              </w:rPr>
              <w:t>(OMS)</w:t>
            </w:r>
          </w:p>
        </w:tc>
      </w:tr>
      <w:tr w:rsidR="00DA7A8C" w14:paraId="0A7E759F" w14:textId="77777777">
        <w:trPr>
          <w:trHeight w:val="268"/>
          <w:jc w:val="center"/>
        </w:trPr>
        <w:tc>
          <w:tcPr>
            <w:tcW w:w="3293" w:type="dxa"/>
          </w:tcPr>
          <w:p w14:paraId="4DFB8381" w14:textId="77777777" w:rsidR="00DA7A8C" w:rsidRDefault="00000000">
            <w:pPr>
              <w:pStyle w:val="TableParagraph"/>
              <w:spacing w:line="248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Volume</w:t>
            </w:r>
            <w:r>
              <w:rPr>
                <w:rFonts w:asciiTheme="majorHAnsi" w:hAnsiTheme="majorHAnsi"/>
                <w:b/>
                <w:spacing w:val="-3"/>
              </w:rPr>
              <w:t xml:space="preserve"> </w:t>
            </w:r>
            <w:r>
              <w:rPr>
                <w:rFonts w:asciiTheme="majorHAnsi" w:hAnsiTheme="majorHAnsi"/>
                <w:b/>
              </w:rPr>
              <w:t>en</w:t>
            </w:r>
            <w:r>
              <w:rPr>
                <w:rFonts w:asciiTheme="majorHAnsi" w:hAnsiTheme="majorHAnsi"/>
                <w:b/>
                <w:spacing w:val="-3"/>
              </w:rPr>
              <w:t xml:space="preserve"> </w:t>
            </w:r>
            <w:r>
              <w:rPr>
                <w:rFonts w:asciiTheme="majorHAnsi" w:hAnsiTheme="majorHAnsi"/>
                <w:b/>
                <w:spacing w:val="-5"/>
              </w:rPr>
              <w:t>mL</w:t>
            </w:r>
          </w:p>
        </w:tc>
        <w:tc>
          <w:tcPr>
            <w:tcW w:w="3211" w:type="dxa"/>
          </w:tcPr>
          <w:p w14:paraId="44F0D73C" w14:textId="77777777" w:rsidR="00DA7A8C" w:rsidRDefault="00000000">
            <w:pPr>
              <w:pStyle w:val="TableParagraph"/>
              <w:spacing w:line="24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  <w:spacing w:val="-10"/>
              </w:rPr>
              <w:t>2</w:t>
            </w:r>
          </w:p>
        </w:tc>
        <w:tc>
          <w:tcPr>
            <w:tcW w:w="3233" w:type="dxa"/>
          </w:tcPr>
          <w:p w14:paraId="667DFDCC" w14:textId="77777777" w:rsidR="00DA7A8C" w:rsidRDefault="00000000">
            <w:pPr>
              <w:pStyle w:val="TableParagraph"/>
              <w:spacing w:line="24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2</w:t>
            </w:r>
            <w:r>
              <w:rPr>
                <w:rFonts w:asciiTheme="majorHAnsi" w:hAnsiTheme="majorHAnsi"/>
                <w:bCs/>
                <w:spacing w:val="1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à</w:t>
            </w:r>
            <w:r>
              <w:rPr>
                <w:rFonts w:asciiTheme="majorHAnsi" w:hAnsiTheme="majorHAnsi"/>
                <w:bCs/>
                <w:spacing w:val="-1"/>
              </w:rPr>
              <w:t xml:space="preserve"> </w:t>
            </w:r>
            <w:r>
              <w:rPr>
                <w:rFonts w:asciiTheme="majorHAnsi" w:hAnsiTheme="majorHAnsi"/>
                <w:bCs/>
                <w:spacing w:val="-10"/>
              </w:rPr>
              <w:t>6</w:t>
            </w:r>
          </w:p>
        </w:tc>
      </w:tr>
      <w:tr w:rsidR="00DA7A8C" w14:paraId="1907012E" w14:textId="77777777">
        <w:trPr>
          <w:trHeight w:val="537"/>
          <w:jc w:val="center"/>
        </w:trPr>
        <w:tc>
          <w:tcPr>
            <w:tcW w:w="3293" w:type="dxa"/>
          </w:tcPr>
          <w:p w14:paraId="30730790" w14:textId="77777777" w:rsidR="00DA7A8C" w:rsidRDefault="00000000">
            <w:pPr>
              <w:pStyle w:val="TableParagraph"/>
              <w:spacing w:line="268" w:lineRule="exact"/>
              <w:ind w:left="107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Nombre</w:t>
            </w:r>
            <w:r>
              <w:rPr>
                <w:rFonts w:asciiTheme="majorHAnsi" w:hAnsiTheme="majorHAnsi"/>
                <w:b/>
                <w:spacing w:val="-7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de</w:t>
            </w:r>
            <w:r>
              <w:rPr>
                <w:rFonts w:asciiTheme="majorHAnsi" w:hAnsiTheme="majorHAnsi"/>
                <w:b/>
                <w:spacing w:val="-7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spermatozoïdes</w:t>
            </w:r>
            <w:r>
              <w:rPr>
                <w:rFonts w:asciiTheme="majorHAnsi" w:hAnsiTheme="majorHAnsi"/>
                <w:b/>
                <w:spacing w:val="-7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spacing w:val="-5"/>
                <w:lang w:val="fr-FR"/>
              </w:rPr>
              <w:t>par</w:t>
            </w:r>
          </w:p>
          <w:p w14:paraId="47F5FEFF" w14:textId="77777777" w:rsidR="00DA7A8C" w:rsidRDefault="00000000">
            <w:pPr>
              <w:pStyle w:val="TableParagraph"/>
              <w:spacing w:line="249" w:lineRule="exact"/>
              <w:ind w:left="107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mL</w:t>
            </w:r>
            <w:r>
              <w:rPr>
                <w:rFonts w:asciiTheme="majorHAnsi" w:hAnsiTheme="majorHAnsi"/>
                <w:b/>
                <w:spacing w:val="-1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de</w:t>
            </w:r>
            <w:r>
              <w:rPr>
                <w:rFonts w:asciiTheme="majorHAnsi" w:hAnsiTheme="majorHAnsi"/>
                <w:b/>
                <w:spacing w:val="-1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spacing w:val="-2"/>
                <w:lang w:val="fr-FR"/>
              </w:rPr>
              <w:t>sperme</w:t>
            </w:r>
          </w:p>
        </w:tc>
        <w:tc>
          <w:tcPr>
            <w:tcW w:w="3211" w:type="dxa"/>
          </w:tcPr>
          <w:p w14:paraId="434454C1" w14:textId="77777777" w:rsidR="00DA7A8C" w:rsidRDefault="00000000">
            <w:pPr>
              <w:pStyle w:val="TableParagraph"/>
              <w:spacing w:line="26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200</w:t>
            </w:r>
            <w:r>
              <w:rPr>
                <w:rFonts w:asciiTheme="majorHAnsi" w:hAnsiTheme="majorHAnsi"/>
                <w:bCs/>
                <w:spacing w:val="-2"/>
              </w:rPr>
              <w:t xml:space="preserve"> </w:t>
            </w:r>
            <w:r>
              <w:rPr>
                <w:rFonts w:asciiTheme="majorHAnsi" w:hAnsiTheme="majorHAnsi"/>
                <w:bCs/>
                <w:spacing w:val="-5"/>
              </w:rPr>
              <w:t>000</w:t>
            </w:r>
          </w:p>
        </w:tc>
        <w:tc>
          <w:tcPr>
            <w:tcW w:w="3233" w:type="dxa"/>
          </w:tcPr>
          <w:p w14:paraId="2F743AF8" w14:textId="77777777" w:rsidR="00DA7A8C" w:rsidRDefault="00000000">
            <w:pPr>
              <w:pStyle w:val="TableParagraph"/>
              <w:spacing w:line="26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20</w:t>
            </w:r>
            <w:r>
              <w:rPr>
                <w:rFonts w:asciiTheme="majorHAnsi" w:hAnsiTheme="majorHAnsi"/>
                <w:bCs/>
                <w:spacing w:val="-2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000</w:t>
            </w:r>
            <w:r>
              <w:rPr>
                <w:rFonts w:asciiTheme="majorHAnsi" w:hAnsiTheme="majorHAnsi"/>
                <w:bCs/>
                <w:spacing w:val="-2"/>
              </w:rPr>
              <w:t xml:space="preserve"> </w:t>
            </w:r>
            <w:r>
              <w:rPr>
                <w:rFonts w:asciiTheme="majorHAnsi" w:hAnsiTheme="majorHAnsi"/>
                <w:bCs/>
                <w:spacing w:val="-5"/>
              </w:rPr>
              <w:t>000</w:t>
            </w:r>
          </w:p>
        </w:tc>
      </w:tr>
      <w:tr w:rsidR="00DA7A8C" w14:paraId="5A4756AE" w14:textId="77777777">
        <w:trPr>
          <w:trHeight w:val="268"/>
          <w:jc w:val="center"/>
        </w:trPr>
        <w:tc>
          <w:tcPr>
            <w:tcW w:w="3293" w:type="dxa"/>
          </w:tcPr>
          <w:p w14:paraId="3CC50752" w14:textId="77777777" w:rsidR="00DA7A8C" w:rsidRDefault="00000000">
            <w:pPr>
              <w:pStyle w:val="TableParagraph"/>
              <w:spacing w:line="248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pacing w:val="-5"/>
              </w:rPr>
              <w:t>pH</w:t>
            </w:r>
          </w:p>
        </w:tc>
        <w:tc>
          <w:tcPr>
            <w:tcW w:w="3211" w:type="dxa"/>
          </w:tcPr>
          <w:p w14:paraId="6DB6A4CF" w14:textId="77777777" w:rsidR="00DA7A8C" w:rsidRDefault="00000000">
            <w:pPr>
              <w:pStyle w:val="TableParagraph"/>
              <w:spacing w:line="24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  <w:spacing w:val="-5"/>
              </w:rPr>
              <w:t>7,9</w:t>
            </w:r>
          </w:p>
        </w:tc>
        <w:tc>
          <w:tcPr>
            <w:tcW w:w="3233" w:type="dxa"/>
          </w:tcPr>
          <w:p w14:paraId="12DD991B" w14:textId="77777777" w:rsidR="00DA7A8C" w:rsidRDefault="00000000">
            <w:pPr>
              <w:pStyle w:val="TableParagraph"/>
              <w:spacing w:line="24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Supérieur</w:t>
            </w:r>
            <w:r>
              <w:rPr>
                <w:rFonts w:asciiTheme="majorHAnsi" w:hAnsiTheme="majorHAnsi"/>
                <w:bCs/>
                <w:spacing w:val="-5"/>
              </w:rPr>
              <w:t xml:space="preserve"> 7,2</w:t>
            </w:r>
          </w:p>
        </w:tc>
      </w:tr>
      <w:tr w:rsidR="00DA7A8C" w14:paraId="6137490C" w14:textId="77777777">
        <w:trPr>
          <w:trHeight w:val="268"/>
          <w:jc w:val="center"/>
        </w:trPr>
        <w:tc>
          <w:tcPr>
            <w:tcW w:w="3293" w:type="dxa"/>
          </w:tcPr>
          <w:p w14:paraId="7DD5420D" w14:textId="77777777" w:rsidR="00DA7A8C" w:rsidRDefault="00000000">
            <w:pPr>
              <w:pStyle w:val="TableParagraph"/>
              <w:spacing w:line="248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Mobilité</w:t>
            </w:r>
            <w:r>
              <w:rPr>
                <w:rFonts w:asciiTheme="majorHAnsi" w:hAnsiTheme="majorHAnsi"/>
                <w:b/>
                <w:spacing w:val="-5"/>
              </w:rPr>
              <w:t xml:space="preserve"> </w:t>
            </w:r>
            <w:r>
              <w:rPr>
                <w:rFonts w:asciiTheme="majorHAnsi" w:hAnsiTheme="majorHAnsi"/>
                <w:b/>
              </w:rPr>
              <w:t>après</w:t>
            </w:r>
            <w:r>
              <w:rPr>
                <w:rFonts w:asciiTheme="majorHAnsi" w:hAnsiTheme="majorHAnsi"/>
                <w:b/>
                <w:spacing w:val="-6"/>
              </w:rPr>
              <w:t xml:space="preserve"> </w:t>
            </w:r>
            <w:r>
              <w:rPr>
                <w:rFonts w:asciiTheme="majorHAnsi" w:hAnsiTheme="majorHAnsi"/>
                <w:b/>
                <w:spacing w:val="-5"/>
              </w:rPr>
              <w:t>1h</w:t>
            </w:r>
          </w:p>
        </w:tc>
        <w:tc>
          <w:tcPr>
            <w:tcW w:w="3211" w:type="dxa"/>
          </w:tcPr>
          <w:p w14:paraId="7953DBB0" w14:textId="77777777" w:rsidR="00DA7A8C" w:rsidRDefault="00000000">
            <w:pPr>
              <w:pStyle w:val="TableParagraph"/>
              <w:spacing w:line="24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10</w:t>
            </w:r>
            <w:r>
              <w:rPr>
                <w:rFonts w:asciiTheme="majorHAnsi" w:hAnsiTheme="majorHAnsi"/>
                <w:bCs/>
                <w:spacing w:val="-1"/>
              </w:rPr>
              <w:t xml:space="preserve"> </w:t>
            </w:r>
            <w:r>
              <w:rPr>
                <w:rFonts w:asciiTheme="majorHAnsi" w:hAnsiTheme="majorHAnsi"/>
                <w:bCs/>
                <w:spacing w:val="-10"/>
              </w:rPr>
              <w:t>%</w:t>
            </w:r>
          </w:p>
        </w:tc>
        <w:tc>
          <w:tcPr>
            <w:tcW w:w="3233" w:type="dxa"/>
          </w:tcPr>
          <w:p w14:paraId="211FEF97" w14:textId="77777777" w:rsidR="00DA7A8C" w:rsidRDefault="00000000">
            <w:pPr>
              <w:pStyle w:val="TableParagraph"/>
              <w:spacing w:line="24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Supérieur</w:t>
            </w:r>
            <w:r>
              <w:rPr>
                <w:rFonts w:asciiTheme="majorHAnsi" w:hAnsiTheme="majorHAnsi"/>
                <w:bCs/>
                <w:spacing w:val="-3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à</w:t>
            </w:r>
            <w:r>
              <w:rPr>
                <w:rFonts w:asciiTheme="majorHAnsi" w:hAnsiTheme="majorHAnsi"/>
                <w:bCs/>
                <w:spacing w:val="-2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40</w:t>
            </w:r>
            <w:r>
              <w:rPr>
                <w:rFonts w:asciiTheme="majorHAnsi" w:hAnsiTheme="majorHAnsi"/>
                <w:bCs/>
                <w:spacing w:val="-4"/>
              </w:rPr>
              <w:t xml:space="preserve"> </w:t>
            </w:r>
            <w:r>
              <w:rPr>
                <w:rFonts w:asciiTheme="majorHAnsi" w:hAnsiTheme="majorHAnsi"/>
                <w:bCs/>
                <w:spacing w:val="-10"/>
              </w:rPr>
              <w:t>%</w:t>
            </w:r>
          </w:p>
        </w:tc>
      </w:tr>
      <w:tr w:rsidR="00DA7A8C" w14:paraId="72D56697" w14:textId="77777777">
        <w:trPr>
          <w:trHeight w:val="537"/>
          <w:jc w:val="center"/>
        </w:trPr>
        <w:tc>
          <w:tcPr>
            <w:tcW w:w="3293" w:type="dxa"/>
          </w:tcPr>
          <w:p w14:paraId="20FA3F5B" w14:textId="77777777" w:rsidR="00DA7A8C" w:rsidRDefault="00000000">
            <w:pPr>
              <w:pStyle w:val="TableParagraph"/>
              <w:spacing w:line="268" w:lineRule="exact"/>
              <w:ind w:left="107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Pourcentage</w:t>
            </w:r>
            <w:r>
              <w:rPr>
                <w:rFonts w:asciiTheme="majorHAnsi" w:hAnsiTheme="majorHAnsi"/>
                <w:b/>
                <w:spacing w:val="-6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spacing w:val="-2"/>
                <w:lang w:val="fr-FR"/>
              </w:rPr>
              <w:t>spermatozoïdes</w:t>
            </w:r>
          </w:p>
          <w:p w14:paraId="3B5D5269" w14:textId="77777777" w:rsidR="00DA7A8C" w:rsidRDefault="00000000">
            <w:pPr>
              <w:pStyle w:val="TableParagraph"/>
              <w:spacing w:line="249" w:lineRule="exact"/>
              <w:ind w:left="107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de</w:t>
            </w:r>
            <w:r>
              <w:rPr>
                <w:rFonts w:asciiTheme="majorHAnsi" w:hAnsiTheme="majorHAnsi"/>
                <w:b/>
                <w:spacing w:val="-2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 xml:space="preserve">formes </w:t>
            </w:r>
            <w:r>
              <w:rPr>
                <w:rFonts w:asciiTheme="majorHAnsi" w:hAnsiTheme="majorHAnsi"/>
                <w:b/>
                <w:spacing w:val="-2"/>
                <w:lang w:val="fr-FR"/>
              </w:rPr>
              <w:t>typiques</w:t>
            </w:r>
          </w:p>
        </w:tc>
        <w:tc>
          <w:tcPr>
            <w:tcW w:w="3211" w:type="dxa"/>
          </w:tcPr>
          <w:p w14:paraId="062F6382" w14:textId="77777777" w:rsidR="00DA7A8C" w:rsidRDefault="00000000">
            <w:pPr>
              <w:pStyle w:val="TableParagraph"/>
              <w:spacing w:line="26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  <w:spacing w:val="-5"/>
              </w:rPr>
              <w:t>17%</w:t>
            </w:r>
          </w:p>
        </w:tc>
        <w:tc>
          <w:tcPr>
            <w:tcW w:w="3233" w:type="dxa"/>
          </w:tcPr>
          <w:p w14:paraId="63093223" w14:textId="77777777" w:rsidR="00DA7A8C" w:rsidRDefault="00000000">
            <w:pPr>
              <w:pStyle w:val="TableParagraph"/>
              <w:spacing w:line="26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Supérieur</w:t>
            </w:r>
            <w:r>
              <w:rPr>
                <w:rFonts w:asciiTheme="majorHAnsi" w:hAnsiTheme="majorHAnsi"/>
                <w:bCs/>
                <w:spacing w:val="-5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à</w:t>
            </w:r>
            <w:r>
              <w:rPr>
                <w:rFonts w:asciiTheme="majorHAnsi" w:hAnsiTheme="majorHAnsi"/>
                <w:bCs/>
                <w:spacing w:val="-1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30</w:t>
            </w:r>
            <w:r>
              <w:rPr>
                <w:rFonts w:asciiTheme="majorHAnsi" w:hAnsiTheme="majorHAnsi"/>
                <w:bCs/>
                <w:spacing w:val="-3"/>
              </w:rPr>
              <w:t xml:space="preserve"> </w:t>
            </w:r>
            <w:r>
              <w:rPr>
                <w:rFonts w:asciiTheme="majorHAnsi" w:hAnsiTheme="majorHAnsi"/>
                <w:bCs/>
                <w:spacing w:val="-10"/>
              </w:rPr>
              <w:t>%</w:t>
            </w:r>
          </w:p>
        </w:tc>
      </w:tr>
      <w:tr w:rsidR="00DA7A8C" w14:paraId="0DE54A8F" w14:textId="77777777">
        <w:trPr>
          <w:trHeight w:val="537"/>
          <w:jc w:val="center"/>
        </w:trPr>
        <w:tc>
          <w:tcPr>
            <w:tcW w:w="3293" w:type="dxa"/>
          </w:tcPr>
          <w:p w14:paraId="7FCDB50C" w14:textId="77777777" w:rsidR="00DA7A8C" w:rsidRDefault="00000000">
            <w:pPr>
              <w:pStyle w:val="TableParagraph"/>
              <w:spacing w:line="268" w:lineRule="exact"/>
              <w:ind w:left="107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Pourcentage</w:t>
            </w:r>
            <w:r>
              <w:rPr>
                <w:rFonts w:asciiTheme="majorHAnsi" w:hAnsiTheme="majorHAnsi"/>
                <w:b/>
                <w:spacing w:val="-5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de</w:t>
            </w:r>
            <w:r>
              <w:rPr>
                <w:rFonts w:asciiTheme="majorHAnsi" w:hAnsiTheme="majorHAnsi"/>
                <w:b/>
                <w:spacing w:val="-4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spacing w:val="-2"/>
                <w:lang w:val="fr-FR"/>
              </w:rPr>
              <w:t>spermatozoïdes</w:t>
            </w:r>
          </w:p>
          <w:p w14:paraId="11A799DA" w14:textId="77777777" w:rsidR="00DA7A8C" w:rsidRDefault="00000000">
            <w:pPr>
              <w:pStyle w:val="TableParagraph"/>
              <w:spacing w:line="249" w:lineRule="exact"/>
              <w:ind w:left="107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de</w:t>
            </w:r>
            <w:r>
              <w:rPr>
                <w:rFonts w:asciiTheme="majorHAnsi" w:hAnsiTheme="majorHAnsi"/>
                <w:b/>
                <w:spacing w:val="-3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lang w:val="fr-FR"/>
              </w:rPr>
              <w:t>forme</w:t>
            </w:r>
            <w:r>
              <w:rPr>
                <w:rFonts w:asciiTheme="majorHAnsi" w:hAnsiTheme="majorHAnsi"/>
                <w:b/>
                <w:spacing w:val="-1"/>
                <w:lang w:val="fr-FR"/>
              </w:rPr>
              <w:t xml:space="preserve"> </w:t>
            </w:r>
            <w:r>
              <w:rPr>
                <w:rFonts w:asciiTheme="majorHAnsi" w:hAnsiTheme="majorHAnsi"/>
                <w:b/>
                <w:spacing w:val="-2"/>
                <w:lang w:val="fr-FR"/>
              </w:rPr>
              <w:t>atypique</w:t>
            </w:r>
          </w:p>
        </w:tc>
        <w:tc>
          <w:tcPr>
            <w:tcW w:w="3211" w:type="dxa"/>
          </w:tcPr>
          <w:p w14:paraId="65C609D9" w14:textId="77777777" w:rsidR="00DA7A8C" w:rsidRDefault="00000000">
            <w:pPr>
              <w:pStyle w:val="TableParagraph"/>
              <w:spacing w:line="26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83</w:t>
            </w:r>
            <w:r>
              <w:rPr>
                <w:rFonts w:asciiTheme="majorHAnsi" w:hAnsiTheme="majorHAnsi"/>
                <w:bCs/>
                <w:spacing w:val="-2"/>
              </w:rPr>
              <w:t xml:space="preserve"> </w:t>
            </w:r>
            <w:r>
              <w:rPr>
                <w:rFonts w:asciiTheme="majorHAnsi" w:hAnsiTheme="majorHAnsi"/>
                <w:bCs/>
                <w:spacing w:val="-10"/>
              </w:rPr>
              <w:t>%</w:t>
            </w:r>
          </w:p>
        </w:tc>
        <w:tc>
          <w:tcPr>
            <w:tcW w:w="3233" w:type="dxa"/>
          </w:tcPr>
          <w:p w14:paraId="7974B8DF" w14:textId="77777777" w:rsidR="00DA7A8C" w:rsidRDefault="00000000">
            <w:pPr>
              <w:pStyle w:val="TableParagraph"/>
              <w:spacing w:line="268" w:lineRule="exact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Inférieur</w:t>
            </w:r>
            <w:r>
              <w:rPr>
                <w:rFonts w:asciiTheme="majorHAnsi" w:hAnsiTheme="majorHAnsi"/>
                <w:bCs/>
                <w:spacing w:val="-3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à</w:t>
            </w:r>
            <w:r>
              <w:rPr>
                <w:rFonts w:asciiTheme="majorHAnsi" w:hAnsiTheme="majorHAnsi"/>
                <w:bCs/>
                <w:spacing w:val="-5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 xml:space="preserve">70 </w:t>
            </w:r>
            <w:r>
              <w:rPr>
                <w:rFonts w:asciiTheme="majorHAnsi" w:hAnsiTheme="majorHAnsi"/>
                <w:bCs/>
                <w:spacing w:val="-10"/>
              </w:rPr>
              <w:t>%</w:t>
            </w:r>
          </w:p>
        </w:tc>
      </w:tr>
    </w:tbl>
    <w:p w14:paraId="306A1A0E" w14:textId="77777777" w:rsidR="00DA7A8C" w:rsidRDefault="00000000">
      <w:pPr>
        <w:spacing w:before="212"/>
        <w:ind w:left="1082"/>
        <w:jc w:val="right"/>
        <w:rPr>
          <w:i/>
          <w:sz w:val="16"/>
          <w:szCs w:val="16"/>
        </w:rPr>
      </w:pPr>
      <w:r>
        <w:rPr>
          <w:i/>
          <w:spacing w:val="-2"/>
          <w:sz w:val="16"/>
          <w:szCs w:val="16"/>
        </w:rPr>
        <w:t>(Source : Résultats</w:t>
      </w:r>
      <w:r>
        <w:rPr>
          <w:i/>
          <w:spacing w:val="49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tirés</w:t>
      </w:r>
      <w:r>
        <w:rPr>
          <w:i/>
          <w:spacing w:val="5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de</w:t>
      </w:r>
      <w:r>
        <w:rPr>
          <w:i/>
          <w:spacing w:val="52"/>
          <w:sz w:val="16"/>
          <w:szCs w:val="16"/>
        </w:rPr>
        <w:t xml:space="preserve"> </w:t>
      </w:r>
      <w:hyperlink r:id="rId15" w:tooltip="https://view.genially.com/5ea5195235b3150d8af945ed/game-breakout-la-procreation-medicalement-assistee" w:history="1">
        <w:r>
          <w:rPr>
            <w:i/>
            <w:spacing w:val="-2"/>
            <w:sz w:val="16"/>
            <w:szCs w:val="16"/>
          </w:rPr>
          <w:t>https://view.genially.com/5ea5195235b3150d8af945ed/game-breakout-la-procreation-medicalement-assistee</w:t>
        </w:r>
      </w:hyperlink>
      <w:r>
        <w:rPr>
          <w:i/>
          <w:spacing w:val="-2"/>
          <w:sz w:val="16"/>
          <w:szCs w:val="16"/>
        </w:rPr>
        <w:t>)</w:t>
      </w:r>
    </w:p>
    <w:p w14:paraId="71765736" w14:textId="77777777" w:rsidR="00DA7A8C" w:rsidRDefault="00DA7A8C">
      <w:pPr>
        <w:rPr>
          <w:i/>
          <w:color w:val="0462C1"/>
          <w:spacing w:val="-2"/>
          <w:sz w:val="18"/>
          <w:u w:val="single"/>
        </w:rPr>
      </w:pPr>
    </w:p>
    <w:p w14:paraId="63FCA16F" w14:textId="69A561C5" w:rsidR="00DA7A8C" w:rsidRDefault="00000000"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 w:rsidR="004B545A" w:rsidRPr="004B545A">
        <w:t>Interpréter des résultats et en tirer des conclusions.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1276"/>
      </w:tblGrid>
      <w:tr w:rsidR="00DA7A8C" w14:paraId="6263AC8E" w14:textId="77777777">
        <w:trPr>
          <w:trHeight w:val="39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6DCA1209" w14:textId="77777777" w:rsidR="00DA7A8C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si: </w:t>
            </w:r>
          </w:p>
          <w:p w14:paraId="7C22E6FD" w14:textId="77777777" w:rsidR="00DA7A8C" w:rsidRDefault="000000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620484B3" w14:textId="77777777" w:rsidR="00DA7A8C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DA7A8C" w14:paraId="1947AF92" w14:textId="77777777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A226" w14:textId="77777777" w:rsidR="00DA7A8C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</w:rPr>
              <w:t xml:space="preserve">: </w:t>
            </w:r>
            <w:r>
              <w:t xml:space="preserve">Mon interprétation permet de </w:t>
            </w:r>
            <w:r>
              <w:rPr>
                <w:b/>
              </w:rPr>
              <w:t>valider ou de réfuter l’hypothèse testée</w:t>
            </w:r>
            <w:r>
              <w:t xml:space="preserve"> et donc de répondre au problème posé.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4820" w14:textId="77777777" w:rsidR="00DA7A8C" w:rsidRDefault="00DA7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A8C" w14:paraId="2D215589" w14:textId="77777777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3380" w14:textId="77777777" w:rsidR="00DA7A8C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u w:val="single"/>
              </w:rPr>
              <w:t xml:space="preserve">COMPLETUDE </w:t>
            </w:r>
            <w:r>
              <w:rPr>
                <w:rFonts w:asciiTheme="majorHAnsi" w:hAnsiTheme="majorHAnsi" w:cstheme="majorHAnsi"/>
              </w:rPr>
              <w:t xml:space="preserve">: Mon interprétation précise : </w:t>
            </w:r>
          </w:p>
          <w:p w14:paraId="70EFAFEE" w14:textId="77777777" w:rsidR="00DA7A8C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>
              <w:rPr>
                <w:rFonts w:asciiTheme="majorHAnsi" w:hAnsiTheme="majorHAnsi" w:cstheme="majorHAnsi"/>
                <w:b/>
              </w:rPr>
              <w:t>« Ce que l’on voit »</w:t>
            </w:r>
            <w:r>
              <w:rPr>
                <w:rFonts w:asciiTheme="majorHAnsi" w:hAnsiTheme="majorHAnsi" w:cstheme="majorHAnsi"/>
                <w:b/>
                <w:spacing w:val="-5"/>
              </w:rPr>
              <w:t xml:space="preserve"> : </w:t>
            </w:r>
            <w:r>
              <w:rPr>
                <w:rFonts w:asciiTheme="majorHAnsi" w:hAnsiTheme="majorHAnsi" w:cstheme="majorHAnsi"/>
              </w:rPr>
              <w:t xml:space="preserve">présentation de l’ensemble des </w:t>
            </w:r>
            <w:r>
              <w:rPr>
                <w:rFonts w:asciiTheme="majorHAnsi" w:hAnsiTheme="majorHAnsi" w:cstheme="majorHAnsi"/>
                <w:spacing w:val="-2"/>
              </w:rPr>
              <w:t>résultats.</w:t>
            </w:r>
          </w:p>
          <w:p w14:paraId="363D362C" w14:textId="77777777" w:rsidR="00DA7A8C" w:rsidRDefault="00000000">
            <w:pPr>
              <w:pStyle w:val="TableParagraph"/>
              <w:spacing w:before="2" w:line="232" w:lineRule="auto"/>
              <w:ind w:right="82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- « Ce que l’on sait »</w:t>
            </w:r>
            <w:r>
              <w:rPr>
                <w:rFonts w:asciiTheme="majorHAnsi" w:hAnsiTheme="majorHAnsi" w:cstheme="majorHAnsi"/>
                <w:b/>
                <w:spacing w:val="-5"/>
              </w:rPr>
              <w:t xml:space="preserve"> : </w:t>
            </w:r>
            <w:r>
              <w:rPr>
                <w:rFonts w:asciiTheme="majorHAnsi" w:hAnsiTheme="majorHAnsi" w:cstheme="majorHAnsi"/>
                <w:spacing w:val="-5"/>
              </w:rPr>
              <w:t>a</w:t>
            </w:r>
            <w:r>
              <w:rPr>
                <w:rFonts w:asciiTheme="majorHAnsi" w:hAnsiTheme="majorHAnsi" w:cstheme="majorHAnsi"/>
              </w:rPr>
              <w:t>jout des notions issues des connaissances/ressources et/ou mise en situation, adaptées à l’interprétation.</w:t>
            </w:r>
          </w:p>
          <w:p w14:paraId="6554016F" w14:textId="77777777" w:rsidR="00DA7A8C" w:rsidRDefault="00000000">
            <w:pPr>
              <w:jc w:val="both"/>
              <w:rPr>
                <w:rFonts w:cstheme="minorHAnsi"/>
              </w:rPr>
            </w:pPr>
            <w:r>
              <w:rPr>
                <w:rFonts w:asciiTheme="majorHAnsi" w:hAnsiTheme="majorHAnsi" w:cstheme="majorHAnsi"/>
                <w:b/>
              </w:rPr>
              <w:t>- «Ce que l’on conclut»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>
              <w:rPr>
                <w:rFonts w:asciiTheme="majorHAnsi" w:hAnsiTheme="majorHAnsi" w:cstheme="majorHAnsi"/>
              </w:rPr>
              <w:t xml:space="preserve">mise en relation des résultats et des notions pour répondre au </w:t>
            </w:r>
            <w:r>
              <w:rPr>
                <w:rFonts w:asciiTheme="majorHAnsi" w:hAnsiTheme="majorHAnsi" w:cstheme="majorHAnsi"/>
                <w:spacing w:val="-2"/>
              </w:rPr>
              <w:t>problème.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FC27" w14:textId="77777777" w:rsidR="00DA7A8C" w:rsidRDefault="00DA7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A8C" w14:paraId="604376F5" w14:textId="77777777">
        <w:trPr>
          <w:trHeight w:val="113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3BCA" w14:textId="77777777" w:rsidR="00DA7A8C" w:rsidRDefault="00000000">
            <w:pPr>
              <w:pStyle w:val="TableParagraph"/>
              <w:rPr>
                <w:b/>
              </w:rPr>
            </w:pPr>
            <w:r>
              <w:rPr>
                <w:rFonts w:asciiTheme="majorHAnsi" w:hAnsiTheme="majorHAnsi" w:cstheme="majorHAnsi"/>
                <w:u w:val="single"/>
              </w:rPr>
              <w:t>EXACTITUDE</w:t>
            </w:r>
            <w:r>
              <w:rPr>
                <w:rFonts w:asciiTheme="minorHAnsi" w:hAnsiTheme="minorHAnsi" w:cstheme="minorHAnsi"/>
                <w:u w:val="single"/>
              </w:rPr>
              <w:t> 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 xml:space="preserve">Je suis </w:t>
            </w:r>
            <w:r>
              <w:rPr>
                <w:b/>
                <w:spacing w:val="-2"/>
              </w:rPr>
              <w:t>rigoureux</w:t>
            </w:r>
          </w:p>
          <w:p w14:paraId="5F91981C" w14:textId="77777777" w:rsidR="00DA7A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 xml:space="preserve">Quantification des données si </w:t>
            </w:r>
            <w:r>
              <w:rPr>
                <w:spacing w:val="-2"/>
              </w:rPr>
              <w:t>possible.</w:t>
            </w:r>
          </w:p>
          <w:p w14:paraId="6F856161" w14:textId="77777777" w:rsidR="00DA7A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 xml:space="preserve">Vocabulaire scientifique exact et </w:t>
            </w:r>
            <w:r>
              <w:rPr>
                <w:spacing w:val="-2"/>
              </w:rPr>
              <w:t>précis.</w:t>
            </w:r>
          </w:p>
          <w:p w14:paraId="6AF5C610" w14:textId="77777777" w:rsidR="00DA7A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t xml:space="preserve">Sans déformation ni erreur de </w:t>
            </w:r>
            <w:r>
              <w:rPr>
                <w:spacing w:val="-2"/>
              </w:rPr>
              <w:t>lecture.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4F84" w14:textId="77777777" w:rsidR="00DA7A8C" w:rsidRDefault="00DA7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A8C" w14:paraId="0742C1EC" w14:textId="77777777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686" w14:textId="77777777" w:rsidR="00DA7A8C" w:rsidRDefault="0000000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u w:val="single"/>
              </w:rPr>
              <w:t>CONFORMITE</w:t>
            </w:r>
            <w:r>
              <w:rPr>
                <w:rFonts w:asciiTheme="majorHAnsi" w:hAnsiTheme="majorHAnsi" w:cstheme="majorHAnsi"/>
              </w:rPr>
              <w:t xml:space="preserve">: J’ai </w:t>
            </w:r>
            <w:r>
              <w:rPr>
                <w:rFonts w:asciiTheme="majorHAnsi" w:hAnsiTheme="majorHAnsi" w:cstheme="majorHAnsi"/>
                <w:b/>
              </w:rPr>
              <w:t xml:space="preserve">structuré </w:t>
            </w:r>
            <w:r>
              <w:rPr>
                <w:rFonts w:asciiTheme="majorHAnsi" w:hAnsiTheme="majorHAnsi" w:cstheme="majorHAnsi"/>
              </w:rPr>
              <w:t xml:space="preserve">mon écrit afin de faciliter sa lecture et sa </w:t>
            </w:r>
            <w:r>
              <w:rPr>
                <w:rFonts w:asciiTheme="majorHAnsi" w:hAnsiTheme="majorHAnsi" w:cstheme="majorHAnsi"/>
                <w:spacing w:val="-2"/>
              </w:rPr>
              <w:t>compréhension : j’ai mis en relation les 3 parties de mon interprétation par des connecteurs logiques.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7D46" w14:textId="77777777" w:rsidR="00DA7A8C" w:rsidRDefault="00DA7A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1625E5" w14:textId="77777777" w:rsidR="00DA7A8C" w:rsidRDefault="00DA7A8C">
      <w:pPr>
        <w:rPr>
          <w:rFonts w:cstheme="minorHAnsi"/>
          <w:b/>
          <w:color w:val="00B0F0"/>
        </w:rPr>
      </w:pPr>
    </w:p>
    <w:sectPr w:rsidR="00DA7A8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A349C" w14:textId="77777777" w:rsidR="00536028" w:rsidRDefault="00536028">
      <w:pPr>
        <w:spacing w:after="0" w:line="240" w:lineRule="auto"/>
      </w:pPr>
      <w:r>
        <w:separator/>
      </w:r>
    </w:p>
  </w:endnote>
  <w:endnote w:type="continuationSeparator" w:id="0">
    <w:p w14:paraId="4282EA81" w14:textId="77777777" w:rsidR="00536028" w:rsidRDefault="0053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CDF82" w14:textId="77777777" w:rsidR="00536028" w:rsidRDefault="00536028">
      <w:pPr>
        <w:spacing w:after="0" w:line="240" w:lineRule="auto"/>
      </w:pPr>
      <w:r>
        <w:separator/>
      </w:r>
    </w:p>
  </w:footnote>
  <w:footnote w:type="continuationSeparator" w:id="0">
    <w:p w14:paraId="298FC4B9" w14:textId="77777777" w:rsidR="00536028" w:rsidRDefault="00536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BF0497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727A4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8174C4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D21CF226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05AD2"/>
    <w:multiLevelType w:val="multilevel"/>
    <w:tmpl w:val="A0EE56C8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28E39D9"/>
    <w:multiLevelType w:val="multilevel"/>
    <w:tmpl w:val="0214FA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multilevel"/>
    <w:tmpl w:val="FD38EECC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57028EA"/>
    <w:multiLevelType w:val="multilevel"/>
    <w:tmpl w:val="7B40EDEC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421872579">
    <w:abstractNumId w:val="2"/>
  </w:num>
  <w:num w:numId="2" w16cid:durableId="118376760">
    <w:abstractNumId w:val="1"/>
  </w:num>
  <w:num w:numId="3" w16cid:durableId="211308459">
    <w:abstractNumId w:val="5"/>
  </w:num>
  <w:num w:numId="4" w16cid:durableId="1897429320">
    <w:abstractNumId w:val="6"/>
  </w:num>
  <w:num w:numId="5" w16cid:durableId="1094977657">
    <w:abstractNumId w:val="3"/>
  </w:num>
  <w:num w:numId="6" w16cid:durableId="1775327231">
    <w:abstractNumId w:val="0"/>
  </w:num>
  <w:num w:numId="7" w16cid:durableId="1054886382">
    <w:abstractNumId w:val="4"/>
  </w:num>
  <w:num w:numId="8" w16cid:durableId="9192128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A8C"/>
    <w:rsid w:val="004B545A"/>
    <w:rsid w:val="00536028"/>
    <w:rsid w:val="00BE59FD"/>
    <w:rsid w:val="00DA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8A64"/>
  <w15:docId w15:val="{6A6BF0F5-FC5B-44A7-91DB-E3007418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before="22" w:after="0" w:line="240" w:lineRule="auto"/>
      <w:ind w:left="437"/>
    </w:pPr>
    <w:rPr>
      <w:rFonts w:ascii="Calibri" w:eastAsia="Calibri" w:hAnsi="Calibri" w:cs="Calibri"/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Calibri" w:eastAsia="Calibri" w:hAnsi="Calibri" w:cs="Calibri"/>
      <w:b/>
      <w:bCs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0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genially.com/5ea5195235b3150d8af945ed/game-breakout-la-procreation-medicalement-assiste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ew.genially.com/5ea5195235b3150d8af945ed/game-breakout-la-procreation-medicalement-assistee" TargetMode="External"/><Relationship Id="rId10" Type="http://schemas.openxmlformats.org/officeDocument/2006/relationships/image" Target="media/image10.jpg"/><Relationship Id="rId4" Type="http://schemas.openxmlformats.org/officeDocument/2006/relationships/settings" Target="settings.xml"/><Relationship Id="rId14" Type="http://schemas.openxmlformats.org/officeDocument/2006/relationships/hyperlink" Target="https://view.genially.com/6640a9e54e3e83001416cdc4/presentation-svt-p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FBFA-3559-445B-B54F-2774C6A2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10</cp:revision>
  <dcterms:created xsi:type="dcterms:W3CDTF">2026-05-22T10:45:00Z</dcterms:created>
  <dcterms:modified xsi:type="dcterms:W3CDTF">2026-07-13T08:24:00Z</dcterms:modified>
</cp:coreProperties>
</file>