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34F05" w14:textId="77777777" w:rsidR="00C03926" w:rsidRDefault="00000000">
      <w:pPr>
        <w:jc w:val="center"/>
        <w:rPr>
          <w:b/>
          <w:sz w:val="32"/>
          <w:szCs w:val="32"/>
        </w:rPr>
      </w:pPr>
      <w:r>
        <w:rPr>
          <w:b/>
          <w:sz w:val="32"/>
          <w:szCs w:val="32"/>
        </w:rPr>
        <w:t>Respiration cellulaire</w:t>
      </w:r>
    </w:p>
    <w:p w14:paraId="5FDB4310" w14:textId="77777777" w:rsidR="00C03926" w:rsidRDefault="00000000">
      <w:pPr>
        <w:jc w:val="both"/>
        <w:rPr>
          <w:rFonts w:cstheme="minorHAnsi"/>
        </w:rPr>
      </w:pPr>
      <w:r>
        <w:rPr>
          <w:rFonts w:cstheme="minorHAnsi"/>
          <w:b/>
          <w:color w:val="00B0F0"/>
        </w:rPr>
        <w:t xml:space="preserve">Niveau de classe </w:t>
      </w:r>
      <w:r>
        <w:rPr>
          <w:rFonts w:cstheme="minorHAnsi"/>
        </w:rPr>
        <w:t>: 2nd</w:t>
      </w:r>
    </w:p>
    <w:p w14:paraId="79A8AB41" w14:textId="77777777" w:rsidR="00C03926" w:rsidRDefault="00000000">
      <w:pPr>
        <w:jc w:val="both"/>
        <w:rPr>
          <w:rFonts w:cstheme="minorHAnsi"/>
          <w:color w:val="000000"/>
        </w:rPr>
      </w:pPr>
      <w:r>
        <w:rPr>
          <w:rFonts w:cstheme="minorHAnsi"/>
          <w:b/>
          <w:color w:val="00B0F0"/>
        </w:rPr>
        <w:t>Notion du BO travaillée</w:t>
      </w:r>
      <w:r>
        <w:rPr>
          <w:rFonts w:cstheme="minorHAnsi"/>
          <w:color w:val="00B0F0"/>
        </w:rPr>
        <w:t> </w:t>
      </w:r>
      <w:r>
        <w:rPr>
          <w:rFonts w:cstheme="minorHAnsi"/>
          <w:color w:val="000000"/>
        </w:rPr>
        <w:t>qui s’inscrit dans « La Terre, la vie et l’organisation du vivant » &gt;&gt; « Le métabolisme des cellules » :</w:t>
      </w:r>
    </w:p>
    <w:p w14:paraId="56BED2C6" w14:textId="77777777" w:rsidR="00C03926" w:rsidRDefault="00000000">
      <w:pPr>
        <w:jc w:val="both"/>
        <w:rPr>
          <w:rFonts w:cstheme="minorHAnsi"/>
          <w:color w:val="000000"/>
        </w:rPr>
      </w:pPr>
      <w:r>
        <w:rPr>
          <w:rFonts w:cstheme="minorHAnsi"/>
          <w:color w:val="000000"/>
        </w:rPr>
        <w:t>Pour assurer les besoins fonctionnels d’une cellule, de nombreuses transformations biochimiques s’y déroulent : elles constituent son métabolisme. Une voie métabolique est une succession de réactions biochimiques transformant une molécule en une autre. Le métabolisme dépend de l’équipement spécialisé de chaque cellule (organites, macromolécules dont les enzymes).</w:t>
      </w:r>
    </w:p>
    <w:p w14:paraId="71A8E100" w14:textId="77777777" w:rsidR="00C03926" w:rsidRDefault="00C03926">
      <w:pPr>
        <w:spacing w:after="0" w:line="240" w:lineRule="auto"/>
        <w:jc w:val="both"/>
        <w:rPr>
          <w:rFonts w:cstheme="minorHAnsi"/>
        </w:rPr>
      </w:pPr>
    </w:p>
    <w:p w14:paraId="76CCAC7E" w14:textId="77777777" w:rsidR="00C03926" w:rsidRDefault="00000000">
      <w:pPr>
        <w:pStyle w:val="Paragraphedeliste"/>
        <w:numPr>
          <w:ilvl w:val="0"/>
          <w:numId w:val="1"/>
        </w:numPr>
        <w:spacing w:after="0" w:line="240" w:lineRule="auto"/>
        <w:jc w:val="both"/>
        <w:rPr>
          <w:rFonts w:cstheme="minorHAnsi"/>
          <w:b/>
        </w:rPr>
      </w:pPr>
      <w:r>
        <w:rPr>
          <w:rFonts w:cstheme="minorHAnsi"/>
          <w:b/>
        </w:rPr>
        <w:t>L’activité vise l’étude des échanges réalisés lors de la respiration cellulaire</w:t>
      </w:r>
    </w:p>
    <w:p w14:paraId="25024267" w14:textId="77777777" w:rsidR="00C03926" w:rsidRDefault="00C03926">
      <w:pPr>
        <w:pStyle w:val="Paragraphedeliste"/>
        <w:spacing w:after="0" w:line="240" w:lineRule="auto"/>
        <w:jc w:val="both"/>
        <w:rPr>
          <w:rFonts w:cstheme="minorHAnsi"/>
        </w:rPr>
      </w:pPr>
    </w:p>
    <w:p w14:paraId="62BA4128" w14:textId="77777777" w:rsidR="00C03926" w:rsidRDefault="00000000">
      <w:pPr>
        <w:jc w:val="both"/>
        <w:rPr>
          <w:rFonts w:cstheme="minorHAnsi"/>
        </w:rPr>
      </w:pPr>
      <w:r>
        <w:rPr>
          <w:rFonts w:cstheme="minorHAnsi"/>
          <w:b/>
          <w:color w:val="00B0F0"/>
        </w:rPr>
        <w:t>Compétence travaillée dans l’activité</w:t>
      </w:r>
      <w:r>
        <w:rPr>
          <w:rFonts w:cstheme="minorHAnsi"/>
          <w:color w:val="00B0F0"/>
        </w:rPr>
        <w:t> </w:t>
      </w:r>
      <w:r>
        <w:rPr>
          <w:rFonts w:cstheme="minorHAnsi"/>
        </w:rPr>
        <w:t>: Construire un schéma fonctionnel</w:t>
      </w:r>
    </w:p>
    <w:p w14:paraId="1E629046" w14:textId="77777777" w:rsidR="00C03926" w:rsidRDefault="00000000">
      <w:pPr>
        <w:jc w:val="both"/>
        <w:rPr>
          <w:rFonts w:cstheme="minorHAnsi"/>
        </w:rPr>
      </w:pPr>
      <w:r>
        <w:rPr>
          <w:rFonts w:cstheme="minorHAnsi"/>
          <w:b/>
          <w:color w:val="00B0F0"/>
        </w:rPr>
        <w:t>Contexte de l’activité</w:t>
      </w:r>
      <w:r>
        <w:rPr>
          <w:rFonts w:cstheme="minorHAnsi"/>
          <w:color w:val="00B0F0"/>
        </w:rPr>
        <w:t> </w:t>
      </w:r>
      <w:r>
        <w:rPr>
          <w:rFonts w:cstheme="minorHAnsi"/>
        </w:rPr>
        <w:t>: Cette activité peut s’intégrer à une séquence pour co-construire les notions visées. Elle peut faire suite à la réalisation et/ou l’analyse d’une expérience assistée par ordinateur permettant de visualiser les échanges liés à la respiration cellulaire.</w:t>
      </w:r>
    </w:p>
    <w:p w14:paraId="464580C1" w14:textId="77777777" w:rsidR="00C03926" w:rsidRDefault="00000000">
      <w:pPr>
        <w:jc w:val="both"/>
        <w:rPr>
          <w:rFonts w:cstheme="minorHAnsi"/>
        </w:rPr>
      </w:pPr>
      <w:r>
        <w:rPr>
          <w:rFonts w:cstheme="minorHAnsi"/>
          <w:b/>
          <w:color w:val="00B0F0"/>
        </w:rPr>
        <w:t xml:space="preserve">Contenu de l’activité </w:t>
      </w:r>
      <w:r>
        <w:rPr>
          <w:rFonts w:cstheme="minorHAnsi"/>
        </w:rPr>
        <w:t>:</w:t>
      </w:r>
    </w:p>
    <w:p w14:paraId="73695635" w14:textId="059A2680" w:rsidR="00C03926" w:rsidRDefault="00000000">
      <w:pPr>
        <w:jc w:val="both"/>
        <w:rPr>
          <w:rFonts w:cstheme="minorHAnsi"/>
          <w:b/>
          <w:bCs/>
        </w:rPr>
      </w:pPr>
      <w:r>
        <w:rPr>
          <w:rFonts w:cstheme="minorHAnsi"/>
          <w:u w:val="single"/>
        </w:rPr>
        <w:t>Consigne </w:t>
      </w:r>
      <w:r>
        <w:rPr>
          <w:rFonts w:cstheme="minorHAnsi"/>
        </w:rPr>
        <w:t xml:space="preserve">: A partir des documents, </w:t>
      </w:r>
      <w:r w:rsidR="00CE133A">
        <w:rPr>
          <w:rFonts w:cstheme="minorHAnsi"/>
          <w:b/>
          <w:bCs/>
        </w:rPr>
        <w:t>construire</w:t>
      </w:r>
      <w:r>
        <w:rPr>
          <w:rFonts w:cstheme="minorHAnsi"/>
          <w:b/>
          <w:bCs/>
        </w:rPr>
        <w:t xml:space="preserve"> un schéma fonctionnel</w:t>
      </w:r>
      <w:r>
        <w:rPr>
          <w:rFonts w:cstheme="minorHAnsi"/>
        </w:rPr>
        <w:t xml:space="preserve"> montrant les échanges réalisés entre une cellule et son environnement lors de la respiration cellulaire.</w:t>
      </w:r>
      <w:r>
        <w:rPr>
          <w:rFonts w:cstheme="minorHAnsi"/>
          <w:b/>
          <w:bCs/>
        </w:rPr>
        <w:t xml:space="preserve"> </w:t>
      </w:r>
    </w:p>
    <w:p w14:paraId="2B1D3740" w14:textId="77777777" w:rsidR="00C03926" w:rsidRDefault="00000000">
      <w:pPr>
        <w:pStyle w:val="Sansinterligne"/>
        <w:jc w:val="both"/>
        <w:rPr>
          <w:rFonts w:cstheme="minorHAnsi"/>
        </w:rPr>
      </w:pPr>
      <w:r>
        <w:rPr>
          <w:rFonts w:cstheme="minorHAnsi"/>
          <w:u w:val="single"/>
        </w:rPr>
        <w:t>Document</w:t>
      </w:r>
      <w:r>
        <w:rPr>
          <w:rFonts w:cstheme="minorHAnsi"/>
        </w:rPr>
        <w:t xml:space="preserve"> : </w:t>
      </w:r>
    </w:p>
    <w:p w14:paraId="1ADD5FCE" w14:textId="77777777" w:rsidR="00C03926" w:rsidRDefault="00C03926">
      <w:pPr>
        <w:pStyle w:val="Sansinterligne"/>
        <w:jc w:val="both"/>
        <w:rPr>
          <w:rFonts w:cstheme="minorHAnsi"/>
          <w:color w:val="FF0000"/>
        </w:rPr>
      </w:pPr>
    </w:p>
    <w:p w14:paraId="39B1153D" w14:textId="77777777" w:rsidR="00C03926" w:rsidRDefault="00000000">
      <w:pPr>
        <w:jc w:val="both"/>
        <w:rPr>
          <w:rFonts w:cstheme="minorHAnsi"/>
        </w:rPr>
      </w:pPr>
      <w:r>
        <w:rPr>
          <w:rFonts w:cstheme="minorHAnsi"/>
          <w:u w:val="single"/>
        </w:rPr>
        <w:t>Document 1 : Enregistrement EXAO des échanges gazeux réalisés pendant la respiration cellulaire</w:t>
      </w:r>
    </w:p>
    <w:p w14:paraId="59888FDD" w14:textId="77777777" w:rsidR="00C03926" w:rsidRDefault="00000000">
      <w:pPr>
        <w:jc w:val="both"/>
        <w:rPr>
          <w:rFonts w:cstheme="minorHAnsi"/>
        </w:rPr>
      </w:pPr>
      <w:r>
        <w:rPr>
          <w:rFonts w:cstheme="minorHAnsi"/>
          <w:noProof/>
        </w:rPr>
        <mc:AlternateContent>
          <mc:Choice Requires="wpg">
            <w:drawing>
              <wp:inline distT="0" distB="0" distL="0" distR="0" wp14:anchorId="6E3BB691" wp14:editId="03D7C0AE">
                <wp:extent cx="6592250" cy="3609110"/>
                <wp:effectExtent l="0" t="0" r="0" b="0"/>
                <wp:docPr id="1" name="Image 16" descr="Une image contenant ligne, texte, Tracé,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1775" name="Image 16" descr="Une image contenant ligne, texte, Tracé, diagramme&#10;&#10;Le contenu généré par l’IA peut être incorrect."/>
                        <pic:cNvPicPr>
                          <a:picLocks noChangeAspect="1"/>
                        </pic:cNvPicPr>
                      </pic:nvPicPr>
                      <pic:blipFill rotWithShape="1">
                        <a:blip r:embed="rId7"/>
                        <a:stretch/>
                      </pic:blipFill>
                      <pic:spPr bwMode="auto">
                        <a:xfrm>
                          <a:off x="0" y="0"/>
                          <a:ext cx="6773638" cy="3708416"/>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519.07pt;height:284.18pt;mso-wrap-distance-left:0.00pt;mso-wrap-distance-top:0.00pt;mso-wrap-distance-right:0.00pt;mso-wrap-distance-bottom:0.00pt;z-index:1;" stroked="f">
                <v:imagedata r:id="rId9" o:title=""/>
                <o:lock v:ext="edit" rotation="t"/>
              </v:shape>
            </w:pict>
          </mc:Fallback>
        </mc:AlternateContent>
      </w:r>
    </w:p>
    <w:p w14:paraId="6703EECB" w14:textId="77777777" w:rsidR="00C03926" w:rsidRDefault="00000000">
      <w:pPr>
        <w:jc w:val="both"/>
        <w:rPr>
          <w:rFonts w:cstheme="minorHAnsi"/>
        </w:rPr>
      </w:pPr>
      <w:r>
        <w:rPr>
          <w:rFonts w:cstheme="minorHAnsi"/>
        </w:rPr>
        <w:t>On réalise une étude sur des levures qui réalisent la respiration cellulaire. Les levures sont placées dans un milieu de culture liquide dans un cytoréacteur. On y place une sonde à dioxygène (O</w:t>
      </w:r>
      <w:r>
        <w:rPr>
          <w:rFonts w:cstheme="minorHAnsi"/>
          <w:vertAlign w:val="subscript"/>
        </w:rPr>
        <w:t>2</w:t>
      </w:r>
      <w:r>
        <w:rPr>
          <w:rFonts w:cstheme="minorHAnsi"/>
        </w:rPr>
        <w:t>) et une sonde à dioxyde de carbone (CO</w:t>
      </w:r>
      <w:r>
        <w:rPr>
          <w:rFonts w:cstheme="minorHAnsi"/>
          <w:vertAlign w:val="subscript"/>
        </w:rPr>
        <w:t>2</w:t>
      </w:r>
      <w:r>
        <w:rPr>
          <w:rFonts w:cstheme="minorHAnsi"/>
        </w:rPr>
        <w:t>). Après 2 minutes d’expérience, on ajoute du glucose et la respiration cellulaire débute.</w:t>
      </w:r>
      <w:r>
        <w:rPr>
          <w:rFonts w:cstheme="minorHAnsi"/>
          <w:b/>
          <w:bCs/>
          <w:u w:val="single"/>
        </w:rPr>
        <w:br w:type="page" w:clear="all"/>
      </w:r>
    </w:p>
    <w:p w14:paraId="1CECD5F6" w14:textId="77777777" w:rsidR="00C03926" w:rsidRDefault="00000000">
      <w:pPr>
        <w:jc w:val="both"/>
        <w:rPr>
          <w:rFonts w:cstheme="minorHAnsi"/>
        </w:rPr>
      </w:pPr>
      <w:r>
        <w:rPr>
          <w:rFonts w:cstheme="minorHAnsi"/>
          <w:u w:val="single"/>
        </w:rPr>
        <w:lastRenderedPageBreak/>
        <w:t>Document 2 : Glucotest</w:t>
      </w:r>
    </w:p>
    <w:p w14:paraId="44D90DA4" w14:textId="77777777" w:rsidR="00C03926" w:rsidRDefault="00000000">
      <w:pPr>
        <w:jc w:val="center"/>
        <w:rPr>
          <w:rFonts w:cstheme="minorHAnsi"/>
        </w:rPr>
      </w:pPr>
      <w:r>
        <w:rPr>
          <w:rFonts w:cstheme="minorHAnsi"/>
          <w:noProof/>
        </w:rPr>
        <mc:AlternateContent>
          <mc:Choice Requires="wpg">
            <w:drawing>
              <wp:inline distT="0" distB="0" distL="0" distR="0" wp14:anchorId="07078B30" wp14:editId="477357DA">
                <wp:extent cx="3448531" cy="2448267"/>
                <wp:effectExtent l="0" t="0" r="0" b="9525"/>
                <wp:docPr id="2" name="Image 1" descr="Une image contenant texte, soins de santé, Équipement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09799" name="Image 1" descr="Une image contenant texte, soins de santé, Équipement médical&#10;&#10;Le contenu généré par l’IA peut être incorrect."/>
                        <pic:cNvPicPr>
                          <a:picLocks noChangeAspect="1"/>
                        </pic:cNvPicPr>
                      </pic:nvPicPr>
                      <pic:blipFill rotWithShape="1">
                        <a:blip r:embed="rId10"/>
                        <a:stretch/>
                      </pic:blipFill>
                      <pic:spPr bwMode="auto">
                        <a:xfrm>
                          <a:off x="0" y="0"/>
                          <a:ext cx="3448530" cy="2448266"/>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71.54pt;height:192.78pt;mso-wrap-distance-left:0.00pt;mso-wrap-distance-top:0.00pt;mso-wrap-distance-right:0.00pt;mso-wrap-distance-bottom:0.00pt;z-index:1;" stroked="false">
                <v:imagedata r:id="rId11" o:title=""/>
                <o:lock v:ext="edit" rotation="t"/>
              </v:shape>
            </w:pict>
          </mc:Fallback>
        </mc:AlternateContent>
      </w:r>
    </w:p>
    <w:p w14:paraId="55ED2D29" w14:textId="77777777" w:rsidR="00C03926" w:rsidRDefault="00000000">
      <w:pPr>
        <w:jc w:val="both"/>
        <w:rPr>
          <w:rFonts w:cstheme="minorHAnsi"/>
        </w:rPr>
      </w:pPr>
      <w:r>
        <w:rPr>
          <w:rFonts w:cstheme="minorHAnsi"/>
        </w:rPr>
        <w:t>On teste la présence de glucose après 2 et 9 minutes d’expérience. </w:t>
      </w:r>
    </w:p>
    <w:p w14:paraId="06EA5CE8" w14:textId="77777777" w:rsidR="00C03926" w:rsidRDefault="00000000">
      <w:pPr>
        <w:jc w:val="both"/>
        <w:rPr>
          <w:rFonts w:cstheme="minorHAnsi"/>
        </w:rPr>
      </w:pPr>
      <w:r>
        <w:rPr>
          <w:rFonts w:cstheme="minorHAnsi"/>
          <w:u w:val="single"/>
        </w:rPr>
        <w:t>Document 3 : photographie au microscope électronique d’une cellule animale (Macrophage)</w:t>
      </w:r>
    </w:p>
    <w:p w14:paraId="67FAF00B" w14:textId="77777777" w:rsidR="00C03926" w:rsidRDefault="00000000">
      <w:pPr>
        <w:jc w:val="both"/>
        <w:rPr>
          <w:rFonts w:cstheme="minorHAnsi"/>
        </w:rPr>
      </w:pPr>
      <w:r>
        <w:rPr>
          <w:rFonts w:cstheme="minorHAnsi"/>
          <w:noProof/>
        </w:rPr>
        <mc:AlternateContent>
          <mc:Choice Requires="wpg">
            <w:drawing>
              <wp:inline distT="0" distB="0" distL="0" distR="0" wp14:anchorId="2EFE0E81" wp14:editId="637F2934">
                <wp:extent cx="5649113" cy="3153215"/>
                <wp:effectExtent l="0" t="0" r="8890" b="9525"/>
                <wp:docPr id="3" name="Image 1" descr="Une image contenant capture d’écran,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56316" name="Image 1" descr="Une image contenant capture d’écran, texte&#10;&#10;Le contenu généré par l’IA peut être incorrect."/>
                        <pic:cNvPicPr>
                          <a:picLocks noChangeAspect="1"/>
                        </pic:cNvPicPr>
                      </pic:nvPicPr>
                      <pic:blipFill rotWithShape="1">
                        <a:blip r:embed="rId12"/>
                        <a:stretch/>
                      </pic:blipFill>
                      <pic:spPr bwMode="auto">
                        <a:xfrm>
                          <a:off x="0" y="0"/>
                          <a:ext cx="5649113" cy="315321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44.81pt;height:248.28pt;mso-wrap-distance-left:0.00pt;mso-wrap-distance-top:0.00pt;mso-wrap-distance-right:0.00pt;mso-wrap-distance-bottom:0.00pt;z-index:1;" stroked="false">
                <v:imagedata r:id="rId13" o:title=""/>
                <o:lock v:ext="edit" rotation="t"/>
              </v:shape>
            </w:pict>
          </mc:Fallback>
        </mc:AlternateContent>
      </w:r>
    </w:p>
    <w:p w14:paraId="20D7C5F1" w14:textId="77777777" w:rsidR="00C03926" w:rsidRDefault="00000000">
      <w:pPr>
        <w:pStyle w:val="Sansinterligne"/>
        <w:jc w:val="both"/>
        <w:rPr>
          <w:rFonts w:cstheme="minorHAnsi"/>
        </w:rPr>
      </w:pPr>
      <w:r>
        <w:rPr>
          <w:rFonts w:cstheme="minorHAnsi"/>
        </w:rPr>
        <w:t>Les cellules sont composées de nombreux organites. Les organites sont des compartiments cellulaires qui assurent une fonction déterminée. Une partie des réactions chimiques lors de la respiration cellulaire se déroule dans les mitochondries. La respiration cellulaire s’accompagne d’une production d’eau et d’énergie.</w:t>
      </w:r>
    </w:p>
    <w:p w14:paraId="10D17044" w14:textId="77777777" w:rsidR="00C03926" w:rsidRDefault="00000000">
      <w:pPr>
        <w:rPr>
          <w:rFonts w:cstheme="minorHAnsi"/>
        </w:rPr>
      </w:pPr>
      <w:r>
        <w:rPr>
          <w:rFonts w:cstheme="minorHAnsi"/>
        </w:rPr>
        <w:br w:type="page" w:clear="all"/>
      </w:r>
    </w:p>
    <w:p w14:paraId="4DCC9FA4" w14:textId="5B04B8E3" w:rsidR="00C03926" w:rsidRDefault="00000000">
      <w:pPr>
        <w:jc w:val="both"/>
        <w:rPr>
          <w:rFonts w:cstheme="minorHAnsi"/>
        </w:rPr>
      </w:pPr>
      <w:r>
        <w:rPr>
          <w:rFonts w:cstheme="minorHAnsi"/>
          <w:b/>
          <w:color w:val="00B0F0"/>
        </w:rPr>
        <w:lastRenderedPageBreak/>
        <w:t xml:space="preserve">Critères de réussite de la compétence travaillée </w:t>
      </w:r>
      <w:r>
        <w:rPr>
          <w:rFonts w:cstheme="minorHAnsi"/>
        </w:rPr>
        <w:t xml:space="preserve">: </w:t>
      </w:r>
      <w:r w:rsidR="0075023F">
        <w:rPr>
          <w:rFonts w:cstheme="minorHAnsi"/>
        </w:rPr>
        <w:t>Construire un schéma fonctionnel</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C03926" w14:paraId="56D881B5"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3E154699" w14:textId="77777777" w:rsidR="00C03926" w:rsidRDefault="00000000">
            <w:pPr>
              <w:spacing w:after="0" w:line="240" w:lineRule="auto"/>
              <w:jc w:val="both"/>
              <w:rPr>
                <w:rFonts w:cstheme="minorHAnsi"/>
                <w:b/>
              </w:rPr>
            </w:pPr>
            <w:r>
              <w:rPr>
                <w:rFonts w:cstheme="minorHAnsi"/>
                <w:b/>
              </w:rPr>
              <w:t xml:space="preserve">Je réussis si : </w:t>
            </w:r>
          </w:p>
          <w:p w14:paraId="51422443" w14:textId="77777777" w:rsidR="00C03926" w:rsidRDefault="00000000">
            <w:pPr>
              <w:spacing w:after="0" w:line="240" w:lineRule="auto"/>
              <w:jc w:val="both"/>
              <w:rPr>
                <w:rFonts w:cstheme="minorHAnsi"/>
                <w:b/>
              </w:rPr>
            </w:pPr>
            <w:r>
              <w:rPr>
                <w:rFonts w:cstheme="min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7175FF85" w14:textId="77777777" w:rsidR="00C03926" w:rsidRDefault="00000000">
            <w:pPr>
              <w:spacing w:after="0" w:line="240" w:lineRule="auto"/>
              <w:jc w:val="both"/>
              <w:rPr>
                <w:rFonts w:cstheme="minorHAnsi"/>
                <w:b/>
              </w:rPr>
            </w:pPr>
            <w:r>
              <w:rPr>
                <w:rFonts w:cstheme="minorHAnsi"/>
                <w:b/>
              </w:rPr>
              <w:t>Evaluation</w:t>
            </w:r>
          </w:p>
        </w:tc>
      </w:tr>
      <w:tr w:rsidR="00C03926" w14:paraId="2ED0E06A" w14:textId="77777777">
        <w:trPr>
          <w:trHeight w:val="887"/>
        </w:trPr>
        <w:tc>
          <w:tcPr>
            <w:tcW w:w="8562" w:type="dxa"/>
            <w:tcBorders>
              <w:top w:val="single" w:sz="4" w:space="0" w:color="auto"/>
              <w:left w:val="single" w:sz="4" w:space="0" w:color="auto"/>
              <w:bottom w:val="single" w:sz="4" w:space="0" w:color="auto"/>
              <w:right w:val="single" w:sz="4" w:space="0" w:color="auto"/>
            </w:tcBorders>
          </w:tcPr>
          <w:p w14:paraId="4AF4E847" w14:textId="77777777" w:rsidR="00C03926" w:rsidRDefault="00000000">
            <w:pPr>
              <w:jc w:val="both"/>
              <w:rPr>
                <w:rFonts w:cstheme="minorHAnsi"/>
              </w:rPr>
            </w:pPr>
            <w:r>
              <w:rPr>
                <w:rFonts w:cstheme="minorHAnsi"/>
                <w:u w:val="single"/>
              </w:rPr>
              <w:t>PERTINENCE</w:t>
            </w:r>
            <w:r>
              <w:rPr>
                <w:rFonts w:cstheme="minorHAnsi"/>
                <w:spacing w:val="-6"/>
                <w:u w:val="single"/>
              </w:rPr>
              <w:t xml:space="preserve"> </w:t>
            </w:r>
            <w:r>
              <w:rPr>
                <w:rFonts w:cstheme="minorHAnsi"/>
              </w:rPr>
              <w:t xml:space="preserve">: J’ai seulement représenté les </w:t>
            </w:r>
            <w:r>
              <w:rPr>
                <w:rFonts w:cstheme="minorHAnsi"/>
                <w:b/>
              </w:rPr>
              <w:t>structures</w:t>
            </w:r>
            <w:r>
              <w:rPr>
                <w:rFonts w:cstheme="minorHAnsi"/>
              </w:rPr>
              <w:t xml:space="preserve"> et les </w:t>
            </w:r>
            <w:r>
              <w:rPr>
                <w:rFonts w:cstheme="minorHAnsi"/>
                <w:b/>
              </w:rPr>
              <w:t>mises en relations essentielles</w:t>
            </w:r>
            <w:r>
              <w:rPr>
                <w:rFonts w:cstheme="minorHAnsi"/>
              </w:rPr>
              <w:t xml:space="preserve"> à la compréhension du mécanisme. Mon schéma </w:t>
            </w:r>
            <w:r>
              <w:rPr>
                <w:rFonts w:cstheme="minorHAnsi"/>
                <w:b/>
              </w:rPr>
              <w:t>permet ainsi de répondre à la question ou au problème scientifique posé</w:t>
            </w:r>
            <w:r>
              <w:rPr>
                <w:rFonts w:cstheme="minorHAnsi"/>
              </w:rPr>
              <w:t>.</w:t>
            </w:r>
          </w:p>
        </w:tc>
        <w:tc>
          <w:tcPr>
            <w:tcW w:w="1503" w:type="dxa"/>
            <w:tcBorders>
              <w:top w:val="single" w:sz="4" w:space="0" w:color="auto"/>
              <w:left w:val="single" w:sz="4" w:space="0" w:color="auto"/>
              <w:bottom w:val="single" w:sz="4" w:space="0" w:color="auto"/>
              <w:right w:val="single" w:sz="4" w:space="0" w:color="auto"/>
            </w:tcBorders>
          </w:tcPr>
          <w:p w14:paraId="307FB85F" w14:textId="77777777" w:rsidR="00C03926" w:rsidRDefault="00C03926">
            <w:pPr>
              <w:jc w:val="both"/>
              <w:rPr>
                <w:rFonts w:cstheme="minorHAnsi"/>
              </w:rPr>
            </w:pPr>
          </w:p>
        </w:tc>
      </w:tr>
      <w:tr w:rsidR="00C03926" w14:paraId="4133EDA5"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1E3E1C6D" w14:textId="77777777" w:rsidR="00C03926" w:rsidRDefault="00000000">
            <w:pPr>
              <w:jc w:val="both"/>
              <w:rPr>
                <w:rFonts w:cstheme="minorHAnsi"/>
              </w:rPr>
            </w:pPr>
            <w:r>
              <w:rPr>
                <w:rFonts w:cstheme="minorHAnsi"/>
                <w:u w:val="single"/>
              </w:rPr>
              <w:t xml:space="preserve">COMPLETUDE : </w:t>
            </w:r>
            <w:r>
              <w:rPr>
                <w:rFonts w:cstheme="minorHAnsi"/>
              </w:rPr>
              <w:t xml:space="preserve">Toutes les </w:t>
            </w:r>
            <w:r>
              <w:rPr>
                <w:rFonts w:cstheme="minorHAnsi"/>
                <w:b/>
              </w:rPr>
              <w:t>structures</w:t>
            </w:r>
            <w:r>
              <w:rPr>
                <w:rFonts w:cstheme="minorHAnsi"/>
              </w:rPr>
              <w:t xml:space="preserve"> et les </w:t>
            </w:r>
            <w:r>
              <w:rPr>
                <w:rFonts w:cstheme="minorHAnsi"/>
                <w:b/>
              </w:rPr>
              <w:t>mises en relation importantes</w:t>
            </w:r>
            <w:r>
              <w:rPr>
                <w:rFonts w:cstheme="minorHAnsi"/>
              </w:rPr>
              <w:t xml:space="preserve"> sont représentées et identifiables sur mon schéma.</w:t>
            </w:r>
          </w:p>
        </w:tc>
        <w:tc>
          <w:tcPr>
            <w:tcW w:w="1503" w:type="dxa"/>
            <w:tcBorders>
              <w:top w:val="single" w:sz="4" w:space="0" w:color="auto"/>
              <w:left w:val="single" w:sz="4" w:space="0" w:color="auto"/>
              <w:bottom w:val="single" w:sz="4" w:space="0" w:color="auto"/>
              <w:right w:val="single" w:sz="4" w:space="0" w:color="auto"/>
            </w:tcBorders>
          </w:tcPr>
          <w:p w14:paraId="4FD533E0" w14:textId="77777777" w:rsidR="00C03926" w:rsidRDefault="00C03926">
            <w:pPr>
              <w:jc w:val="both"/>
              <w:rPr>
                <w:rFonts w:cstheme="minorHAnsi"/>
              </w:rPr>
            </w:pPr>
          </w:p>
        </w:tc>
      </w:tr>
      <w:tr w:rsidR="00C03926" w14:paraId="1F91D24F"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0030A18C" w14:textId="77777777" w:rsidR="00C03926" w:rsidRDefault="00000000">
            <w:pPr>
              <w:pStyle w:val="Sansinterligne"/>
              <w:jc w:val="both"/>
              <w:rPr>
                <w:rFonts w:cstheme="minorHAnsi"/>
              </w:rPr>
            </w:pPr>
            <w:r>
              <w:rPr>
                <w:rFonts w:cstheme="minorHAnsi"/>
                <w:u w:val="single"/>
              </w:rPr>
              <w:t>EXACTITUDE </w:t>
            </w:r>
            <w:r>
              <w:rPr>
                <w:rFonts w:cstheme="minorHAnsi"/>
              </w:rPr>
              <w:t xml:space="preserve">: Les structures sont </w:t>
            </w:r>
            <w:r>
              <w:rPr>
                <w:rFonts w:cstheme="minorHAnsi"/>
                <w:b/>
              </w:rPr>
              <w:t>correctement reliées entre elles</w:t>
            </w:r>
            <w:r>
              <w:rPr>
                <w:rFonts w:cstheme="minorHAnsi"/>
              </w:rPr>
              <w:t xml:space="preserve"> ; les </w:t>
            </w:r>
            <w:r>
              <w:rPr>
                <w:rFonts w:cstheme="minorHAnsi"/>
                <w:b/>
              </w:rPr>
              <w:t xml:space="preserve">légendes </w:t>
            </w:r>
            <w:r>
              <w:rPr>
                <w:rFonts w:cstheme="minorHAnsi"/>
              </w:rPr>
              <w:t xml:space="preserve">indiquées sont </w:t>
            </w:r>
            <w:r>
              <w:rPr>
                <w:rFonts w:cstheme="minorHAnsi"/>
                <w:b/>
              </w:rPr>
              <w:t>justes</w:t>
            </w:r>
            <w:r>
              <w:rPr>
                <w:rFonts w:cstheme="minorHAnsi"/>
              </w:rPr>
              <w:t>.</w:t>
            </w:r>
          </w:p>
        </w:tc>
        <w:tc>
          <w:tcPr>
            <w:tcW w:w="1503" w:type="dxa"/>
            <w:tcBorders>
              <w:top w:val="single" w:sz="4" w:space="0" w:color="auto"/>
              <w:left w:val="single" w:sz="4" w:space="0" w:color="auto"/>
              <w:bottom w:val="single" w:sz="4" w:space="0" w:color="auto"/>
              <w:right w:val="single" w:sz="4" w:space="0" w:color="auto"/>
            </w:tcBorders>
          </w:tcPr>
          <w:p w14:paraId="64B219BA" w14:textId="77777777" w:rsidR="00C03926" w:rsidRDefault="00C03926">
            <w:pPr>
              <w:jc w:val="both"/>
              <w:rPr>
                <w:rFonts w:cstheme="minorHAnsi"/>
              </w:rPr>
            </w:pPr>
          </w:p>
        </w:tc>
      </w:tr>
      <w:tr w:rsidR="00C03926" w14:paraId="4A230134"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83DEB7A" w14:textId="77777777" w:rsidR="00C03926" w:rsidRDefault="00000000">
            <w:pPr>
              <w:jc w:val="both"/>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rPr>
                <w:rFonts w:cstheme="minorHAnsi"/>
              </w:rPr>
              <w:t xml:space="preserve">Mon schéma comporte un </w:t>
            </w:r>
            <w:r>
              <w:rPr>
                <w:rFonts w:cstheme="minorHAnsi"/>
                <w:b/>
              </w:rPr>
              <w:t>titre</w:t>
            </w:r>
            <w:r>
              <w:rPr>
                <w:rFonts w:cstheme="minorHAnsi"/>
              </w:rPr>
              <w:t xml:space="preserve">, des légendes et une </w:t>
            </w:r>
            <w:r>
              <w:rPr>
                <w:rFonts w:cstheme="minorHAnsi"/>
                <w:b/>
              </w:rPr>
              <w:t>partie dessinée/schématisée</w:t>
            </w:r>
            <w:r>
              <w:rPr>
                <w:rFonts w:cstheme="minorHAnsi"/>
              </w:rPr>
              <w:t xml:space="preserve"> (formes géométriques possibles) qui indique le </w:t>
            </w:r>
            <w:r>
              <w:rPr>
                <w:rFonts w:cstheme="minorHAnsi"/>
                <w:b/>
              </w:rPr>
              <w:t>fonctionnement</w:t>
            </w:r>
            <w:r>
              <w:rPr>
                <w:rFonts w:cstheme="minorHAnsi"/>
              </w:rPr>
              <w:t xml:space="preserve"> de l’objet scientifique étudié.</w:t>
            </w:r>
          </w:p>
        </w:tc>
        <w:tc>
          <w:tcPr>
            <w:tcW w:w="1503" w:type="dxa"/>
            <w:tcBorders>
              <w:top w:val="single" w:sz="4" w:space="0" w:color="auto"/>
              <w:left w:val="single" w:sz="4" w:space="0" w:color="auto"/>
              <w:bottom w:val="single" w:sz="4" w:space="0" w:color="auto"/>
              <w:right w:val="single" w:sz="4" w:space="0" w:color="auto"/>
            </w:tcBorders>
          </w:tcPr>
          <w:p w14:paraId="3A7F8BCD" w14:textId="77777777" w:rsidR="00C03926" w:rsidRDefault="00C03926">
            <w:pPr>
              <w:jc w:val="both"/>
              <w:rPr>
                <w:rFonts w:cstheme="minorHAnsi"/>
              </w:rPr>
            </w:pPr>
          </w:p>
        </w:tc>
      </w:tr>
    </w:tbl>
    <w:p w14:paraId="3BF1F78A" w14:textId="77777777" w:rsidR="00C03926" w:rsidRDefault="00C03926">
      <w:pPr>
        <w:jc w:val="both"/>
        <w:rPr>
          <w:rFonts w:cstheme="minorHAnsi"/>
          <w:color w:val="FF0000"/>
        </w:rPr>
      </w:pPr>
    </w:p>
    <w:p w14:paraId="4CB24631" w14:textId="77777777" w:rsidR="00C03926" w:rsidRDefault="00C03926">
      <w:pPr>
        <w:jc w:val="both"/>
        <w:rPr>
          <w:rFonts w:cstheme="minorHAnsi"/>
          <w:b/>
          <w:color w:val="00B0F0"/>
        </w:rPr>
      </w:pPr>
    </w:p>
    <w:sectPr w:rsidR="00C0392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8EEE0" w14:textId="77777777" w:rsidR="006A0700" w:rsidRDefault="006A0700">
      <w:pPr>
        <w:spacing w:after="0" w:line="240" w:lineRule="auto"/>
      </w:pPr>
      <w:r>
        <w:separator/>
      </w:r>
    </w:p>
  </w:endnote>
  <w:endnote w:type="continuationSeparator" w:id="0">
    <w:p w14:paraId="1A3E718E" w14:textId="77777777" w:rsidR="006A0700" w:rsidRDefault="006A0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D0E6B" w14:textId="77777777" w:rsidR="006A0700" w:rsidRDefault="006A0700">
      <w:pPr>
        <w:spacing w:after="0" w:line="240" w:lineRule="auto"/>
      </w:pPr>
      <w:r>
        <w:separator/>
      </w:r>
    </w:p>
  </w:footnote>
  <w:footnote w:type="continuationSeparator" w:id="0">
    <w:p w14:paraId="1FA880A9" w14:textId="77777777" w:rsidR="006A0700" w:rsidRDefault="006A0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FCD872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0BD0166"/>
    <w:multiLevelType w:val="multilevel"/>
    <w:tmpl w:val="E4B6D6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753F11"/>
    <w:multiLevelType w:val="multilevel"/>
    <w:tmpl w:val="36BEA2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861B73"/>
    <w:multiLevelType w:val="multilevel"/>
    <w:tmpl w:val="73E0D712"/>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28E39D9"/>
    <w:multiLevelType w:val="multilevel"/>
    <w:tmpl w:val="4CEEB1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448347E"/>
    <w:multiLevelType w:val="multilevel"/>
    <w:tmpl w:val="EF5899EC"/>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306981038">
    <w:abstractNumId w:val="2"/>
  </w:num>
  <w:num w:numId="2" w16cid:durableId="1947150972">
    <w:abstractNumId w:val="1"/>
  </w:num>
  <w:num w:numId="3" w16cid:durableId="993334173">
    <w:abstractNumId w:val="4"/>
  </w:num>
  <w:num w:numId="4" w16cid:durableId="47846619">
    <w:abstractNumId w:val="5"/>
  </w:num>
  <w:num w:numId="5" w16cid:durableId="1461460530">
    <w:abstractNumId w:val="3"/>
  </w:num>
  <w:num w:numId="6" w16cid:durableId="147725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926"/>
    <w:rsid w:val="006A0700"/>
    <w:rsid w:val="0075023F"/>
    <w:rsid w:val="00C03926"/>
    <w:rsid w:val="00CD1063"/>
    <w:rsid w:val="00CE1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F7EC"/>
  <w15:docId w15:val="{B36F1638-EE5A-47A2-A10E-41F2B768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2422</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7</cp:revision>
  <dcterms:created xsi:type="dcterms:W3CDTF">2026-04-03T12:34:00Z</dcterms:created>
  <dcterms:modified xsi:type="dcterms:W3CDTF">2026-07-13T08:03:00Z</dcterms:modified>
</cp:coreProperties>
</file>