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5" w:type="dxa"/>
        <w:jc w:val="center"/>
        <w:tblLayout w:type="fixed"/>
        <w:tblCellMar>
          <w:top w:w="57" w:type="dxa"/>
          <w:left w:w="57" w:type="dxa"/>
          <w:bottom w:w="57" w:type="dxa"/>
          <w:right w:w="57" w:type="dxa"/>
        </w:tblCellMar>
        <w:tblLook w:val="04A0" w:firstRow="1" w:lastRow="0" w:firstColumn="1" w:lastColumn="0" w:noHBand="0" w:noVBand="1"/>
      </w:tblPr>
      <w:tblGrid>
        <w:gridCol w:w="9215"/>
      </w:tblGrid>
      <w:tr w:rsidR="004F4949" w:rsidRPr="00FB7DF0" w14:paraId="33ABB393" w14:textId="77777777" w:rsidTr="004F4949">
        <w:trPr>
          <w:trHeight w:val="520"/>
          <w:jc w:val="center"/>
        </w:trPr>
        <w:tc>
          <w:tcPr>
            <w:tcW w:w="9215" w:type="dxa"/>
          </w:tcPr>
          <w:p w14:paraId="3C7CEA6B" w14:textId="77777777" w:rsidR="004F4949" w:rsidRPr="00FB7DF0" w:rsidRDefault="004F4949" w:rsidP="004F4949">
            <w:pPr>
              <w:jc w:val="center"/>
              <w:rPr>
                <w:rFonts w:asciiTheme="minorHAnsi" w:hAnsiTheme="minorHAnsi" w:cstheme="minorHAnsi"/>
                <w:sz w:val="24"/>
                <w:szCs w:val="24"/>
              </w:rPr>
            </w:pPr>
            <w:bookmarkStart w:id="0" w:name="_GoBack"/>
            <w:bookmarkEnd w:id="0"/>
            <w:r w:rsidRPr="00FB7DF0">
              <w:rPr>
                <w:rFonts w:asciiTheme="minorHAnsi" w:hAnsiTheme="minorHAnsi" w:cstheme="minorHAnsi"/>
                <w:noProof/>
                <w:sz w:val="24"/>
                <w:szCs w:val="24"/>
              </w:rPr>
              <w:drawing>
                <wp:inline distT="0" distB="0" distL="0" distR="0" wp14:anchorId="416968FB" wp14:editId="03ED3D01">
                  <wp:extent cx="1692910" cy="1002030"/>
                  <wp:effectExtent l="0" t="0" r="2540" b="7620"/>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910" cy="1002030"/>
                          </a:xfrm>
                          <a:prstGeom prst="rect">
                            <a:avLst/>
                          </a:prstGeom>
                          <a:noFill/>
                          <a:ln>
                            <a:noFill/>
                          </a:ln>
                        </pic:spPr>
                      </pic:pic>
                    </a:graphicData>
                  </a:graphic>
                </wp:inline>
              </w:drawing>
            </w:r>
          </w:p>
          <w:p w14:paraId="1F39DCA9" w14:textId="77777777" w:rsidR="004F4949" w:rsidRPr="00FB7DF0" w:rsidRDefault="004F4949" w:rsidP="004F4949">
            <w:pPr>
              <w:rPr>
                <w:rFonts w:asciiTheme="minorHAnsi" w:hAnsiTheme="minorHAnsi" w:cstheme="minorHAnsi"/>
                <w:sz w:val="24"/>
                <w:szCs w:val="24"/>
              </w:rPr>
            </w:pPr>
          </w:p>
          <w:p w14:paraId="09D2F532" w14:textId="77777777" w:rsidR="004F4949" w:rsidRPr="00FB7DF0" w:rsidRDefault="004F4949" w:rsidP="004F4949">
            <w:pPr>
              <w:rPr>
                <w:rFonts w:asciiTheme="minorHAnsi" w:hAnsiTheme="minorHAnsi" w:cstheme="minorHAnsi"/>
                <w:sz w:val="24"/>
                <w:szCs w:val="24"/>
              </w:rPr>
            </w:pPr>
          </w:p>
          <w:p w14:paraId="7D1542AC" w14:textId="77777777" w:rsidR="004F4949" w:rsidRPr="00FB7DF0" w:rsidRDefault="004F4949" w:rsidP="004F4949">
            <w:pPr>
              <w:rPr>
                <w:rFonts w:asciiTheme="minorHAnsi" w:hAnsiTheme="minorHAnsi" w:cstheme="minorHAnsi"/>
                <w:sz w:val="24"/>
                <w:szCs w:val="24"/>
              </w:rPr>
            </w:pPr>
          </w:p>
        </w:tc>
      </w:tr>
      <w:tr w:rsidR="004F4949" w:rsidRPr="00FB7DF0" w14:paraId="502034CF" w14:textId="77777777" w:rsidTr="004F4949">
        <w:trPr>
          <w:trHeight w:val="1760"/>
          <w:jc w:val="center"/>
        </w:trPr>
        <w:tc>
          <w:tcPr>
            <w:tcW w:w="9215" w:type="dxa"/>
            <w:hideMark/>
          </w:tcPr>
          <w:p w14:paraId="5D14E83D" w14:textId="77777777" w:rsidR="004F4949" w:rsidRPr="00FB7DF0" w:rsidRDefault="004F4949" w:rsidP="004F4949">
            <w:pPr>
              <w:jc w:val="center"/>
              <w:rPr>
                <w:rFonts w:asciiTheme="minorHAnsi" w:hAnsiTheme="minorHAnsi" w:cstheme="minorHAnsi"/>
                <w:b/>
                <w:sz w:val="32"/>
                <w:szCs w:val="32"/>
              </w:rPr>
            </w:pPr>
            <w:r w:rsidRPr="00FB7DF0">
              <w:rPr>
                <w:rFonts w:asciiTheme="minorHAnsi" w:hAnsiTheme="minorHAnsi" w:cstheme="minorHAnsi"/>
                <w:b/>
                <w:sz w:val="32"/>
                <w:szCs w:val="32"/>
              </w:rPr>
              <w:t>Ministère de l’éducation nationale</w:t>
            </w:r>
          </w:p>
          <w:p w14:paraId="061E6433" w14:textId="77777777" w:rsidR="004F4949" w:rsidRPr="00FB7DF0" w:rsidRDefault="004F4949" w:rsidP="004F4949">
            <w:pPr>
              <w:jc w:val="center"/>
              <w:rPr>
                <w:rFonts w:asciiTheme="minorHAnsi" w:hAnsiTheme="minorHAnsi" w:cstheme="minorHAnsi"/>
                <w:b/>
                <w:sz w:val="32"/>
                <w:szCs w:val="32"/>
              </w:rPr>
            </w:pPr>
            <w:r w:rsidRPr="00FB7DF0">
              <w:rPr>
                <w:rFonts w:asciiTheme="minorHAnsi" w:hAnsiTheme="minorHAnsi" w:cstheme="minorHAnsi"/>
                <w:b/>
                <w:sz w:val="32"/>
                <w:szCs w:val="32"/>
              </w:rPr>
              <w:t>et de la jeunesse</w:t>
            </w:r>
          </w:p>
          <w:p w14:paraId="56F6AB8D" w14:textId="77777777" w:rsidR="004F4949" w:rsidRPr="00FB7DF0" w:rsidRDefault="004F4949" w:rsidP="004F4949">
            <w:pPr>
              <w:jc w:val="center"/>
              <w:rPr>
                <w:rFonts w:asciiTheme="minorHAnsi" w:hAnsiTheme="minorHAnsi" w:cstheme="minorHAnsi"/>
                <w:b/>
                <w:sz w:val="32"/>
                <w:szCs w:val="32"/>
              </w:rPr>
            </w:pPr>
          </w:p>
        </w:tc>
      </w:tr>
    </w:tbl>
    <w:p w14:paraId="7E96DB50" w14:textId="77777777" w:rsidR="004F4949" w:rsidRPr="00FB7DF0" w:rsidRDefault="004F4949" w:rsidP="004F4949">
      <w:pPr>
        <w:rPr>
          <w:rFonts w:asciiTheme="minorHAnsi" w:hAnsiTheme="minorHAnsi" w:cstheme="minorHAnsi"/>
          <w:sz w:val="24"/>
          <w:szCs w:val="24"/>
        </w:rPr>
      </w:pPr>
    </w:p>
    <w:p w14:paraId="7C687E66" w14:textId="77777777" w:rsidR="004F4949" w:rsidRPr="00FB7DF0" w:rsidRDefault="004F4949" w:rsidP="004F4949">
      <w:pPr>
        <w:rPr>
          <w:rFonts w:asciiTheme="minorHAnsi" w:hAnsiTheme="minorHAnsi" w:cstheme="minorHAnsi"/>
          <w:sz w:val="24"/>
          <w:szCs w:val="24"/>
        </w:rPr>
      </w:pPr>
    </w:p>
    <w:p w14:paraId="4FC61673" w14:textId="77777777" w:rsidR="004F4949" w:rsidRPr="00FB7DF0" w:rsidRDefault="004F4949" w:rsidP="004F4949">
      <w:pPr>
        <w:rPr>
          <w:rFonts w:asciiTheme="minorHAnsi" w:hAnsiTheme="minorHAnsi" w:cstheme="minorHAnsi"/>
          <w:sz w:val="24"/>
          <w:szCs w:val="24"/>
        </w:rPr>
      </w:pPr>
    </w:p>
    <w:p w14:paraId="7D581C4E" w14:textId="77777777" w:rsidR="004F4949" w:rsidRPr="00FB7DF0" w:rsidRDefault="004F4949" w:rsidP="004F4949">
      <w:pPr>
        <w:rPr>
          <w:rFonts w:asciiTheme="minorHAnsi" w:hAnsiTheme="minorHAnsi" w:cstheme="minorHAnsi"/>
          <w:sz w:val="24"/>
          <w:szCs w:val="24"/>
        </w:rPr>
      </w:pPr>
    </w:p>
    <w:p w14:paraId="3842D712" w14:textId="77777777" w:rsidR="004F4949" w:rsidRPr="00FB7DF0" w:rsidRDefault="004F4949" w:rsidP="004F4949">
      <w:pPr>
        <w:keepNext/>
        <w:jc w:val="center"/>
        <w:rPr>
          <w:rFonts w:asciiTheme="minorHAnsi" w:hAnsiTheme="minorHAnsi" w:cstheme="minorHAnsi"/>
          <w:b/>
          <w:sz w:val="32"/>
          <w:szCs w:val="32"/>
        </w:rPr>
      </w:pPr>
      <w:r w:rsidRPr="00FB7DF0">
        <w:rPr>
          <w:rFonts w:asciiTheme="minorHAnsi" w:hAnsiTheme="minorHAnsi" w:cstheme="minorHAnsi"/>
          <w:b/>
          <w:sz w:val="32"/>
          <w:szCs w:val="32"/>
        </w:rPr>
        <w:t>BACCALAUR</w:t>
      </w:r>
      <w:r w:rsidRPr="00FB7DF0">
        <w:rPr>
          <w:rFonts w:asciiTheme="minorHAnsi" w:eastAsia="Times New Roman" w:hAnsiTheme="minorHAnsi" w:cstheme="minorHAnsi"/>
          <w:b/>
          <w:sz w:val="32"/>
          <w:szCs w:val="32"/>
        </w:rPr>
        <w:t>É</w:t>
      </w:r>
      <w:r w:rsidRPr="00FB7DF0">
        <w:rPr>
          <w:rFonts w:asciiTheme="minorHAnsi" w:hAnsiTheme="minorHAnsi" w:cstheme="minorHAnsi"/>
          <w:b/>
          <w:sz w:val="32"/>
          <w:szCs w:val="32"/>
        </w:rPr>
        <w:t>AT PROFESSIONNEL</w:t>
      </w:r>
    </w:p>
    <w:p w14:paraId="77419564" w14:textId="5BF98C4A" w:rsidR="004F4949" w:rsidRPr="00FB7DF0" w:rsidRDefault="004F4949" w:rsidP="00FB7DF0">
      <w:pPr>
        <w:keepNext/>
        <w:ind w:left="360"/>
        <w:contextualSpacing/>
        <w:jc w:val="center"/>
        <w:rPr>
          <w:rFonts w:asciiTheme="minorHAnsi" w:eastAsia="Arial Black" w:hAnsiTheme="minorHAnsi" w:cstheme="minorHAnsi"/>
          <w:b/>
          <w:sz w:val="32"/>
          <w:szCs w:val="32"/>
        </w:rPr>
      </w:pPr>
      <w:r w:rsidRPr="00FB7DF0">
        <w:rPr>
          <w:rFonts w:asciiTheme="minorHAnsi" w:eastAsia="Arial Black" w:hAnsiTheme="minorHAnsi" w:cstheme="minorHAnsi"/>
          <w:b/>
          <w:sz w:val="32"/>
          <w:szCs w:val="32"/>
        </w:rPr>
        <w:t>« Organisation d</w:t>
      </w:r>
      <w:r w:rsidR="0063391A">
        <w:rPr>
          <w:rFonts w:asciiTheme="minorHAnsi" w:eastAsia="Arial Black" w:hAnsiTheme="minorHAnsi" w:cstheme="minorHAnsi"/>
          <w:b/>
          <w:sz w:val="32"/>
          <w:szCs w:val="32"/>
        </w:rPr>
        <w:t>e</w:t>
      </w:r>
      <w:r w:rsidR="00313D68">
        <w:rPr>
          <w:rFonts w:asciiTheme="minorHAnsi" w:eastAsia="Arial Black" w:hAnsiTheme="minorHAnsi" w:cstheme="minorHAnsi"/>
          <w:b/>
          <w:sz w:val="32"/>
          <w:szCs w:val="32"/>
        </w:rPr>
        <w:t xml:space="preserve"> T</w:t>
      </w:r>
      <w:r w:rsidRPr="00FB7DF0">
        <w:rPr>
          <w:rFonts w:asciiTheme="minorHAnsi" w:eastAsia="Arial Black" w:hAnsiTheme="minorHAnsi" w:cstheme="minorHAnsi"/>
          <w:b/>
          <w:sz w:val="32"/>
          <w:szCs w:val="32"/>
        </w:rPr>
        <w:t xml:space="preserve">ransport de </w:t>
      </w:r>
      <w:r w:rsidR="00313D68">
        <w:rPr>
          <w:rFonts w:asciiTheme="minorHAnsi" w:eastAsia="Arial Black" w:hAnsiTheme="minorHAnsi" w:cstheme="minorHAnsi"/>
          <w:b/>
          <w:sz w:val="32"/>
          <w:szCs w:val="32"/>
        </w:rPr>
        <w:t>M</w:t>
      </w:r>
      <w:r w:rsidRPr="00FB7DF0">
        <w:rPr>
          <w:rFonts w:asciiTheme="minorHAnsi" w:eastAsia="Arial Black" w:hAnsiTheme="minorHAnsi" w:cstheme="minorHAnsi"/>
          <w:b/>
          <w:sz w:val="32"/>
          <w:szCs w:val="32"/>
        </w:rPr>
        <w:t>archandises »</w:t>
      </w:r>
    </w:p>
    <w:p w14:paraId="2A0D24F3" w14:textId="77777777" w:rsidR="004F4949" w:rsidRPr="00FB7DF0" w:rsidRDefault="004F4949" w:rsidP="004F4949">
      <w:pPr>
        <w:keepNext/>
        <w:rPr>
          <w:rFonts w:asciiTheme="minorHAnsi" w:hAnsiTheme="minorHAnsi" w:cstheme="minorHAnsi"/>
          <w:b/>
          <w:i/>
          <w:sz w:val="24"/>
          <w:szCs w:val="24"/>
        </w:rPr>
      </w:pPr>
    </w:p>
    <w:p w14:paraId="554F4F6C" w14:textId="77777777" w:rsidR="004F4949" w:rsidRPr="00FB7DF0" w:rsidRDefault="004F4949" w:rsidP="004F4949">
      <w:pPr>
        <w:keepNext/>
        <w:rPr>
          <w:rFonts w:asciiTheme="minorHAnsi" w:hAnsiTheme="minorHAnsi" w:cstheme="minorHAnsi"/>
          <w:b/>
          <w:i/>
          <w:sz w:val="24"/>
          <w:szCs w:val="24"/>
        </w:rPr>
      </w:pPr>
    </w:p>
    <w:p w14:paraId="5EA6D792" w14:textId="77777777" w:rsidR="004F4949" w:rsidRPr="00FB7DF0" w:rsidRDefault="004F4949" w:rsidP="004F4949">
      <w:pPr>
        <w:keepNext/>
        <w:rPr>
          <w:rFonts w:asciiTheme="minorHAnsi" w:hAnsiTheme="minorHAnsi" w:cstheme="minorHAnsi"/>
          <w:b/>
          <w:i/>
          <w:sz w:val="24"/>
          <w:szCs w:val="24"/>
        </w:rPr>
      </w:pPr>
    </w:p>
    <w:p w14:paraId="41A8E71D" w14:textId="77777777" w:rsidR="004F4949" w:rsidRPr="00FB7DF0" w:rsidRDefault="004F4949" w:rsidP="004F4949">
      <w:pPr>
        <w:keepNext/>
        <w:rPr>
          <w:rFonts w:asciiTheme="minorHAnsi" w:hAnsiTheme="minorHAnsi" w:cstheme="minorHAnsi"/>
          <w:b/>
          <w:i/>
          <w:sz w:val="24"/>
          <w:szCs w:val="24"/>
        </w:rPr>
      </w:pPr>
    </w:p>
    <w:p w14:paraId="07B70CAB" w14:textId="77777777" w:rsidR="004F4949" w:rsidRPr="00FB7DF0" w:rsidRDefault="004F4949" w:rsidP="00FB7DF0">
      <w:pPr>
        <w:shd w:val="clear" w:color="auto" w:fill="D9D9D9"/>
        <w:ind w:right="-284"/>
        <w:contextualSpacing/>
        <w:jc w:val="center"/>
        <w:rPr>
          <w:rFonts w:asciiTheme="minorHAnsi" w:eastAsia="Times New Roman" w:hAnsiTheme="minorHAnsi" w:cstheme="minorHAnsi"/>
          <w:b/>
          <w:sz w:val="40"/>
          <w:szCs w:val="40"/>
        </w:rPr>
      </w:pPr>
      <w:r w:rsidRPr="00FB7DF0">
        <w:rPr>
          <w:rFonts w:asciiTheme="minorHAnsi" w:eastAsia="Times New Roman" w:hAnsiTheme="minorHAnsi" w:cstheme="minorHAnsi"/>
          <w:b/>
          <w:sz w:val="40"/>
          <w:szCs w:val="40"/>
        </w:rPr>
        <w:t>GUIDE D’ACCOMPAGNEMENT PÉDAGOGIQUE</w:t>
      </w:r>
    </w:p>
    <w:p w14:paraId="146DBA64"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50943FA1"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6259F142"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2F894ECA"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41A05EBE"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405F842D"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2B5E946E" w14:textId="79CC6BD5" w:rsidR="004F4949" w:rsidRPr="00FB7DF0" w:rsidRDefault="0079094B" w:rsidP="004F4949">
      <w:pPr>
        <w:ind w:right="-284"/>
        <w:contextualSpacing/>
        <w:jc w:val="center"/>
        <w:rPr>
          <w:rFonts w:asciiTheme="minorHAnsi" w:hAnsiTheme="minorHAnsi" w:cstheme="minorHAnsi"/>
          <w:sz w:val="32"/>
          <w:szCs w:val="32"/>
        </w:rPr>
      </w:pPr>
      <w:r>
        <w:rPr>
          <w:rFonts w:asciiTheme="minorHAnsi" w:eastAsia="Times New Roman" w:hAnsiTheme="minorHAnsi" w:cstheme="minorHAnsi"/>
          <w:b/>
          <w:sz w:val="32"/>
          <w:szCs w:val="32"/>
        </w:rPr>
        <w:t>JUIN</w:t>
      </w:r>
      <w:r w:rsidR="004F4949" w:rsidRPr="00FB7DF0">
        <w:rPr>
          <w:rFonts w:asciiTheme="minorHAnsi" w:eastAsia="Times New Roman" w:hAnsiTheme="minorHAnsi" w:cstheme="minorHAnsi"/>
          <w:b/>
          <w:sz w:val="32"/>
          <w:szCs w:val="32"/>
        </w:rPr>
        <w:t xml:space="preserve"> 2020</w:t>
      </w:r>
    </w:p>
    <w:p w14:paraId="667110E2" w14:textId="77777777" w:rsidR="004F4949" w:rsidRPr="00FB7DF0" w:rsidRDefault="004F4949" w:rsidP="004F4949">
      <w:pPr>
        <w:rPr>
          <w:rFonts w:asciiTheme="minorHAnsi" w:hAnsiTheme="minorHAnsi" w:cstheme="minorHAnsi"/>
          <w:sz w:val="24"/>
          <w:szCs w:val="24"/>
        </w:rPr>
      </w:pPr>
    </w:p>
    <w:p w14:paraId="1AA18E89" w14:textId="77777777" w:rsidR="004F4949" w:rsidRPr="00FB7DF0" w:rsidRDefault="004F4949" w:rsidP="004F4949">
      <w:pPr>
        <w:rPr>
          <w:rFonts w:asciiTheme="minorHAnsi" w:hAnsiTheme="minorHAnsi" w:cstheme="minorHAnsi"/>
          <w:b/>
          <w:color w:val="4F81BD"/>
          <w:sz w:val="24"/>
          <w:szCs w:val="24"/>
        </w:rPr>
      </w:pPr>
    </w:p>
    <w:p w14:paraId="42E5EED8" w14:textId="77777777" w:rsidR="004F4949" w:rsidRPr="00FB7DF0" w:rsidRDefault="004F4949" w:rsidP="004F4949">
      <w:pPr>
        <w:rPr>
          <w:rFonts w:asciiTheme="minorHAnsi" w:hAnsiTheme="minorHAnsi" w:cstheme="minorHAnsi"/>
          <w:b/>
          <w:color w:val="4F81BD"/>
          <w:sz w:val="24"/>
          <w:szCs w:val="24"/>
        </w:rPr>
      </w:pPr>
    </w:p>
    <w:p w14:paraId="0A089C7A" w14:textId="77777777" w:rsidR="004F4949" w:rsidRPr="00FB7DF0" w:rsidRDefault="004F4949" w:rsidP="004F4949">
      <w:pPr>
        <w:rPr>
          <w:rFonts w:asciiTheme="minorHAnsi" w:hAnsiTheme="minorHAnsi" w:cstheme="minorHAnsi"/>
          <w:b/>
          <w:color w:val="4F81BD"/>
          <w:sz w:val="24"/>
          <w:szCs w:val="24"/>
        </w:rPr>
      </w:pPr>
    </w:p>
    <w:p w14:paraId="0767BD28" w14:textId="77777777" w:rsidR="004F4949" w:rsidRPr="00FB7DF0" w:rsidRDefault="004F4949" w:rsidP="004F4949">
      <w:pPr>
        <w:rPr>
          <w:rFonts w:asciiTheme="minorHAnsi" w:hAnsiTheme="minorHAnsi" w:cstheme="minorHAnsi"/>
          <w:b/>
          <w:color w:val="4F81BD"/>
          <w:sz w:val="24"/>
          <w:szCs w:val="24"/>
        </w:rPr>
      </w:pPr>
    </w:p>
    <w:p w14:paraId="31D049ED" w14:textId="77777777" w:rsidR="004F4949" w:rsidRPr="00FB7DF0" w:rsidRDefault="004F4949" w:rsidP="004F4949">
      <w:pPr>
        <w:rPr>
          <w:rFonts w:asciiTheme="minorHAnsi" w:hAnsiTheme="minorHAnsi" w:cstheme="minorHAnsi"/>
          <w:b/>
          <w:color w:val="4F81BD"/>
          <w:sz w:val="24"/>
          <w:szCs w:val="24"/>
        </w:rPr>
      </w:pPr>
    </w:p>
    <w:p w14:paraId="1EB0CAE3" w14:textId="77777777" w:rsidR="007F7E3B" w:rsidRPr="00FB7DF0" w:rsidRDefault="004F4949" w:rsidP="00FB7DF0">
      <w:pPr>
        <w:pStyle w:val="En-ttedetabledesmatires"/>
      </w:pPr>
      <w:r w:rsidRPr="00FB7DF0">
        <w:br w:type="page"/>
      </w:r>
    </w:p>
    <w:sdt>
      <w:sdtPr>
        <w:rPr>
          <w:rFonts w:ascii="Arial" w:hAnsi="Arial" w:cs="Arial"/>
          <w:b w:val="0"/>
          <w:color w:val="000000"/>
          <w:sz w:val="20"/>
          <w:szCs w:val="20"/>
        </w:rPr>
        <w:id w:val="212478929"/>
        <w:docPartObj>
          <w:docPartGallery w:val="Table of Contents"/>
          <w:docPartUnique/>
        </w:docPartObj>
      </w:sdtPr>
      <w:sdtEndPr>
        <w:rPr>
          <w:sz w:val="24"/>
        </w:rPr>
      </w:sdtEndPr>
      <w:sdtContent>
        <w:p w14:paraId="7F642C5F" w14:textId="77777777" w:rsidR="007F7E3B" w:rsidRPr="00FB7DF0" w:rsidRDefault="007F7E3B" w:rsidP="00FB7DF0">
          <w:pPr>
            <w:pStyle w:val="En-ttedetabledesmatires"/>
          </w:pPr>
          <w:r w:rsidRPr="00FB7DF0">
            <w:t>Table des matières</w:t>
          </w:r>
        </w:p>
        <w:p w14:paraId="65AF8F61" w14:textId="70EB1B70" w:rsidR="008B2E9C" w:rsidRDefault="007F7E3B">
          <w:pPr>
            <w:pStyle w:val="TM1"/>
            <w:tabs>
              <w:tab w:val="right" w:leader="dot" w:pos="9062"/>
            </w:tabs>
            <w:rPr>
              <w:rFonts w:asciiTheme="minorHAnsi" w:eastAsiaTheme="minorEastAsia" w:hAnsiTheme="minorHAnsi" w:cstheme="minorBidi"/>
              <w:noProof/>
              <w:color w:val="auto"/>
              <w:sz w:val="22"/>
              <w:szCs w:val="22"/>
            </w:rPr>
          </w:pPr>
          <w:r w:rsidRPr="00FB7DF0">
            <w:rPr>
              <w:rFonts w:asciiTheme="minorHAnsi" w:hAnsiTheme="minorHAnsi" w:cstheme="minorHAnsi"/>
              <w:sz w:val="24"/>
              <w:szCs w:val="24"/>
            </w:rPr>
            <w:fldChar w:fldCharType="begin"/>
          </w:r>
          <w:r w:rsidRPr="00FB7DF0">
            <w:rPr>
              <w:rFonts w:asciiTheme="minorHAnsi" w:hAnsiTheme="minorHAnsi" w:cstheme="minorHAnsi"/>
              <w:sz w:val="24"/>
              <w:szCs w:val="24"/>
            </w:rPr>
            <w:instrText xml:space="preserve"> TOC \o "1-3" \h \z \u </w:instrText>
          </w:r>
          <w:r w:rsidRPr="00FB7DF0">
            <w:rPr>
              <w:rFonts w:asciiTheme="minorHAnsi" w:hAnsiTheme="minorHAnsi" w:cstheme="minorHAnsi"/>
              <w:sz w:val="24"/>
              <w:szCs w:val="24"/>
            </w:rPr>
            <w:fldChar w:fldCharType="separate"/>
          </w:r>
          <w:hyperlink w:anchor="_Toc43910233" w:history="1">
            <w:r w:rsidR="008B2E9C" w:rsidRPr="00BC2675">
              <w:rPr>
                <w:rStyle w:val="Lienhypertexte"/>
                <w:noProof/>
              </w:rPr>
              <w:t>L’élaboration du guide d’accompagnement pédagogique</w:t>
            </w:r>
            <w:r w:rsidR="008B2E9C">
              <w:rPr>
                <w:noProof/>
                <w:webHidden/>
              </w:rPr>
              <w:tab/>
            </w:r>
            <w:r w:rsidR="008B2E9C">
              <w:rPr>
                <w:noProof/>
                <w:webHidden/>
              </w:rPr>
              <w:fldChar w:fldCharType="begin"/>
            </w:r>
            <w:r w:rsidR="008B2E9C">
              <w:rPr>
                <w:noProof/>
                <w:webHidden/>
              </w:rPr>
              <w:instrText xml:space="preserve"> PAGEREF _Toc43910233 \h </w:instrText>
            </w:r>
            <w:r w:rsidR="008B2E9C">
              <w:rPr>
                <w:noProof/>
                <w:webHidden/>
              </w:rPr>
            </w:r>
            <w:r w:rsidR="008B2E9C">
              <w:rPr>
                <w:noProof/>
                <w:webHidden/>
              </w:rPr>
              <w:fldChar w:fldCharType="separate"/>
            </w:r>
            <w:r w:rsidR="00980776">
              <w:rPr>
                <w:noProof/>
                <w:webHidden/>
              </w:rPr>
              <w:t>3</w:t>
            </w:r>
            <w:r w:rsidR="008B2E9C">
              <w:rPr>
                <w:noProof/>
                <w:webHidden/>
              </w:rPr>
              <w:fldChar w:fldCharType="end"/>
            </w:r>
          </w:hyperlink>
        </w:p>
        <w:p w14:paraId="1B1C75B3" w14:textId="5054B294"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4" w:history="1">
            <w:r w:rsidR="008B2E9C" w:rsidRPr="00BC2675">
              <w:rPr>
                <w:rStyle w:val="Lienhypertexte"/>
                <w:noProof/>
              </w:rPr>
              <w:t>Les motivations de cette rénovation</w:t>
            </w:r>
            <w:r w:rsidR="008B2E9C">
              <w:rPr>
                <w:noProof/>
                <w:webHidden/>
              </w:rPr>
              <w:tab/>
            </w:r>
            <w:r w:rsidR="008B2E9C">
              <w:rPr>
                <w:noProof/>
                <w:webHidden/>
              </w:rPr>
              <w:fldChar w:fldCharType="begin"/>
            </w:r>
            <w:r w:rsidR="008B2E9C">
              <w:rPr>
                <w:noProof/>
                <w:webHidden/>
              </w:rPr>
              <w:instrText xml:space="preserve"> PAGEREF _Toc43910234 \h </w:instrText>
            </w:r>
            <w:r w:rsidR="008B2E9C">
              <w:rPr>
                <w:noProof/>
                <w:webHidden/>
              </w:rPr>
            </w:r>
            <w:r w:rsidR="008B2E9C">
              <w:rPr>
                <w:noProof/>
                <w:webHidden/>
              </w:rPr>
              <w:fldChar w:fldCharType="separate"/>
            </w:r>
            <w:r w:rsidR="00980776">
              <w:rPr>
                <w:noProof/>
                <w:webHidden/>
              </w:rPr>
              <w:t>3</w:t>
            </w:r>
            <w:r w:rsidR="008B2E9C">
              <w:rPr>
                <w:noProof/>
                <w:webHidden/>
              </w:rPr>
              <w:fldChar w:fldCharType="end"/>
            </w:r>
          </w:hyperlink>
        </w:p>
        <w:p w14:paraId="2DDC185D" w14:textId="11613E07"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5" w:history="1">
            <w:r w:rsidR="008B2E9C" w:rsidRPr="00BC2675">
              <w:rPr>
                <w:rStyle w:val="Lienhypertexte"/>
                <w:noProof/>
              </w:rPr>
              <w:t>La concordance des épreuves et les sessions d’examen</w:t>
            </w:r>
            <w:r w:rsidR="008B2E9C">
              <w:rPr>
                <w:noProof/>
                <w:webHidden/>
              </w:rPr>
              <w:tab/>
            </w:r>
            <w:r w:rsidR="008B2E9C">
              <w:rPr>
                <w:noProof/>
                <w:webHidden/>
              </w:rPr>
              <w:fldChar w:fldCharType="begin"/>
            </w:r>
            <w:r w:rsidR="008B2E9C">
              <w:rPr>
                <w:noProof/>
                <w:webHidden/>
              </w:rPr>
              <w:instrText xml:space="preserve"> PAGEREF _Toc43910235 \h </w:instrText>
            </w:r>
            <w:r w:rsidR="008B2E9C">
              <w:rPr>
                <w:noProof/>
                <w:webHidden/>
              </w:rPr>
            </w:r>
            <w:r w:rsidR="008B2E9C">
              <w:rPr>
                <w:noProof/>
                <w:webHidden/>
              </w:rPr>
              <w:fldChar w:fldCharType="separate"/>
            </w:r>
            <w:r w:rsidR="00980776">
              <w:rPr>
                <w:noProof/>
                <w:webHidden/>
              </w:rPr>
              <w:t>4</w:t>
            </w:r>
            <w:r w:rsidR="008B2E9C">
              <w:rPr>
                <w:noProof/>
                <w:webHidden/>
              </w:rPr>
              <w:fldChar w:fldCharType="end"/>
            </w:r>
          </w:hyperlink>
        </w:p>
        <w:p w14:paraId="6F9F746F" w14:textId="2CB193B9"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6" w:history="1">
            <w:r w:rsidR="008B2E9C" w:rsidRPr="00BC2675">
              <w:rPr>
                <w:rStyle w:val="Lienhypertexte"/>
                <w:noProof/>
              </w:rPr>
              <w:t>Le référentiel et son exploitation</w:t>
            </w:r>
            <w:r w:rsidR="008B2E9C">
              <w:rPr>
                <w:noProof/>
                <w:webHidden/>
              </w:rPr>
              <w:tab/>
            </w:r>
            <w:r w:rsidR="008B2E9C">
              <w:rPr>
                <w:noProof/>
                <w:webHidden/>
              </w:rPr>
              <w:fldChar w:fldCharType="begin"/>
            </w:r>
            <w:r w:rsidR="008B2E9C">
              <w:rPr>
                <w:noProof/>
                <w:webHidden/>
              </w:rPr>
              <w:instrText xml:space="preserve"> PAGEREF _Toc43910236 \h </w:instrText>
            </w:r>
            <w:r w:rsidR="008B2E9C">
              <w:rPr>
                <w:noProof/>
                <w:webHidden/>
              </w:rPr>
            </w:r>
            <w:r w:rsidR="008B2E9C">
              <w:rPr>
                <w:noProof/>
                <w:webHidden/>
              </w:rPr>
              <w:fldChar w:fldCharType="separate"/>
            </w:r>
            <w:r w:rsidR="00980776">
              <w:rPr>
                <w:noProof/>
                <w:webHidden/>
              </w:rPr>
              <w:t>5</w:t>
            </w:r>
            <w:r w:rsidR="008B2E9C">
              <w:rPr>
                <w:noProof/>
                <w:webHidden/>
              </w:rPr>
              <w:fldChar w:fldCharType="end"/>
            </w:r>
          </w:hyperlink>
        </w:p>
        <w:p w14:paraId="5342BF8F" w14:textId="580B0426"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7" w:history="1">
            <w:r w:rsidR="008B2E9C" w:rsidRPr="00BC2675">
              <w:rPr>
                <w:rStyle w:val="Lienhypertexte"/>
                <w:noProof/>
              </w:rPr>
              <w:t>Le référentiel des activités professionnelles (RAP)</w:t>
            </w:r>
            <w:r w:rsidR="008B2E9C">
              <w:rPr>
                <w:noProof/>
                <w:webHidden/>
              </w:rPr>
              <w:tab/>
            </w:r>
            <w:r w:rsidR="008B2E9C">
              <w:rPr>
                <w:noProof/>
                <w:webHidden/>
              </w:rPr>
              <w:fldChar w:fldCharType="begin"/>
            </w:r>
            <w:r w:rsidR="008B2E9C">
              <w:rPr>
                <w:noProof/>
                <w:webHidden/>
              </w:rPr>
              <w:instrText xml:space="preserve"> PAGEREF _Toc43910237 \h </w:instrText>
            </w:r>
            <w:r w:rsidR="008B2E9C">
              <w:rPr>
                <w:noProof/>
                <w:webHidden/>
              </w:rPr>
            </w:r>
            <w:r w:rsidR="008B2E9C">
              <w:rPr>
                <w:noProof/>
                <w:webHidden/>
              </w:rPr>
              <w:fldChar w:fldCharType="separate"/>
            </w:r>
            <w:r w:rsidR="00980776">
              <w:rPr>
                <w:noProof/>
                <w:webHidden/>
              </w:rPr>
              <w:t>5</w:t>
            </w:r>
            <w:r w:rsidR="008B2E9C">
              <w:rPr>
                <w:noProof/>
                <w:webHidden/>
              </w:rPr>
              <w:fldChar w:fldCharType="end"/>
            </w:r>
          </w:hyperlink>
        </w:p>
        <w:p w14:paraId="42BBA6E4" w14:textId="71B93C1E"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8" w:history="1">
            <w:r w:rsidR="008B2E9C" w:rsidRPr="00BC2675">
              <w:rPr>
                <w:rStyle w:val="Lienhypertexte"/>
                <w:noProof/>
              </w:rPr>
              <w:t>Le référentiel de compétences</w:t>
            </w:r>
            <w:r w:rsidR="008B2E9C">
              <w:rPr>
                <w:noProof/>
                <w:webHidden/>
              </w:rPr>
              <w:tab/>
            </w:r>
            <w:r w:rsidR="008B2E9C">
              <w:rPr>
                <w:noProof/>
                <w:webHidden/>
              </w:rPr>
              <w:fldChar w:fldCharType="begin"/>
            </w:r>
            <w:r w:rsidR="008B2E9C">
              <w:rPr>
                <w:noProof/>
                <w:webHidden/>
              </w:rPr>
              <w:instrText xml:space="preserve"> PAGEREF _Toc43910238 \h </w:instrText>
            </w:r>
            <w:r w:rsidR="008B2E9C">
              <w:rPr>
                <w:noProof/>
                <w:webHidden/>
              </w:rPr>
            </w:r>
            <w:r w:rsidR="008B2E9C">
              <w:rPr>
                <w:noProof/>
                <w:webHidden/>
              </w:rPr>
              <w:fldChar w:fldCharType="separate"/>
            </w:r>
            <w:r w:rsidR="00980776">
              <w:rPr>
                <w:noProof/>
                <w:webHidden/>
              </w:rPr>
              <w:t>10</w:t>
            </w:r>
            <w:r w:rsidR="008B2E9C">
              <w:rPr>
                <w:noProof/>
                <w:webHidden/>
              </w:rPr>
              <w:fldChar w:fldCharType="end"/>
            </w:r>
          </w:hyperlink>
        </w:p>
        <w:p w14:paraId="33FE5FC8" w14:textId="56DCEED1"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39" w:history="1">
            <w:r w:rsidR="008B2E9C" w:rsidRPr="00BC2675">
              <w:rPr>
                <w:rStyle w:val="Lienhypertexte"/>
                <w:noProof/>
              </w:rPr>
              <w:t>Des recommandations pédagogiques</w:t>
            </w:r>
            <w:r w:rsidR="008B2E9C">
              <w:rPr>
                <w:noProof/>
                <w:webHidden/>
              </w:rPr>
              <w:tab/>
            </w:r>
            <w:r w:rsidR="008B2E9C">
              <w:rPr>
                <w:noProof/>
                <w:webHidden/>
              </w:rPr>
              <w:fldChar w:fldCharType="begin"/>
            </w:r>
            <w:r w:rsidR="008B2E9C">
              <w:rPr>
                <w:noProof/>
                <w:webHidden/>
              </w:rPr>
              <w:instrText xml:space="preserve"> PAGEREF _Toc43910239 \h </w:instrText>
            </w:r>
            <w:r w:rsidR="008B2E9C">
              <w:rPr>
                <w:noProof/>
                <w:webHidden/>
              </w:rPr>
            </w:r>
            <w:r w:rsidR="008B2E9C">
              <w:rPr>
                <w:noProof/>
                <w:webHidden/>
              </w:rPr>
              <w:fldChar w:fldCharType="separate"/>
            </w:r>
            <w:r w:rsidR="00980776">
              <w:rPr>
                <w:noProof/>
                <w:webHidden/>
              </w:rPr>
              <w:t>12</w:t>
            </w:r>
            <w:r w:rsidR="008B2E9C">
              <w:rPr>
                <w:noProof/>
                <w:webHidden/>
              </w:rPr>
              <w:fldChar w:fldCharType="end"/>
            </w:r>
          </w:hyperlink>
        </w:p>
        <w:p w14:paraId="40AD4529" w14:textId="6CAD2C61"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0" w:history="1">
            <w:r w:rsidR="008B2E9C" w:rsidRPr="00BC2675">
              <w:rPr>
                <w:rStyle w:val="Lienhypertexte"/>
                <w:noProof/>
              </w:rPr>
              <w:t>Bloc de compétences C1 - Préparer les opérations de transport</w:t>
            </w:r>
            <w:r w:rsidR="008B2E9C">
              <w:rPr>
                <w:noProof/>
                <w:webHidden/>
              </w:rPr>
              <w:tab/>
            </w:r>
            <w:r w:rsidR="008B2E9C">
              <w:rPr>
                <w:noProof/>
                <w:webHidden/>
              </w:rPr>
              <w:fldChar w:fldCharType="begin"/>
            </w:r>
            <w:r w:rsidR="008B2E9C">
              <w:rPr>
                <w:noProof/>
                <w:webHidden/>
              </w:rPr>
              <w:instrText xml:space="preserve"> PAGEREF _Toc43910240 \h </w:instrText>
            </w:r>
            <w:r w:rsidR="008B2E9C">
              <w:rPr>
                <w:noProof/>
                <w:webHidden/>
              </w:rPr>
            </w:r>
            <w:r w:rsidR="008B2E9C">
              <w:rPr>
                <w:noProof/>
                <w:webHidden/>
              </w:rPr>
              <w:fldChar w:fldCharType="separate"/>
            </w:r>
            <w:r w:rsidR="00980776">
              <w:rPr>
                <w:noProof/>
                <w:webHidden/>
              </w:rPr>
              <w:t>16</w:t>
            </w:r>
            <w:r w:rsidR="008B2E9C">
              <w:rPr>
                <w:noProof/>
                <w:webHidden/>
              </w:rPr>
              <w:fldChar w:fldCharType="end"/>
            </w:r>
          </w:hyperlink>
        </w:p>
        <w:p w14:paraId="52431700" w14:textId="071F88E5"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1" w:history="1">
            <w:r w:rsidR="008B2E9C" w:rsidRPr="00BC2675">
              <w:rPr>
                <w:rStyle w:val="Lienhypertexte"/>
                <w:noProof/>
              </w:rPr>
              <w:t>Bloc de compétences C2 - Mettre en œuvre et suivre des opérations de transport</w:t>
            </w:r>
            <w:r w:rsidR="008B2E9C">
              <w:rPr>
                <w:noProof/>
                <w:webHidden/>
              </w:rPr>
              <w:tab/>
            </w:r>
            <w:r w:rsidR="008B2E9C">
              <w:rPr>
                <w:noProof/>
                <w:webHidden/>
              </w:rPr>
              <w:fldChar w:fldCharType="begin"/>
            </w:r>
            <w:r w:rsidR="008B2E9C">
              <w:rPr>
                <w:noProof/>
                <w:webHidden/>
              </w:rPr>
              <w:instrText xml:space="preserve"> PAGEREF _Toc43910241 \h </w:instrText>
            </w:r>
            <w:r w:rsidR="008B2E9C">
              <w:rPr>
                <w:noProof/>
                <w:webHidden/>
              </w:rPr>
            </w:r>
            <w:r w:rsidR="008B2E9C">
              <w:rPr>
                <w:noProof/>
                <w:webHidden/>
              </w:rPr>
              <w:fldChar w:fldCharType="separate"/>
            </w:r>
            <w:r w:rsidR="00980776">
              <w:rPr>
                <w:noProof/>
                <w:webHidden/>
              </w:rPr>
              <w:t>62</w:t>
            </w:r>
            <w:r w:rsidR="008B2E9C">
              <w:rPr>
                <w:noProof/>
                <w:webHidden/>
              </w:rPr>
              <w:fldChar w:fldCharType="end"/>
            </w:r>
          </w:hyperlink>
        </w:p>
        <w:p w14:paraId="72D6446C" w14:textId="4C981252"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2" w:history="1">
            <w:r w:rsidR="008B2E9C" w:rsidRPr="00BC2675">
              <w:rPr>
                <w:rStyle w:val="Lienhypertexte"/>
                <w:noProof/>
              </w:rPr>
              <w:t>Bloc de compétences C3 - Contribuer à l’amélioration de l’activité de transport</w:t>
            </w:r>
            <w:r w:rsidR="008B2E9C">
              <w:rPr>
                <w:noProof/>
                <w:webHidden/>
              </w:rPr>
              <w:tab/>
            </w:r>
            <w:r w:rsidR="008B2E9C">
              <w:rPr>
                <w:noProof/>
                <w:webHidden/>
              </w:rPr>
              <w:fldChar w:fldCharType="begin"/>
            </w:r>
            <w:r w:rsidR="008B2E9C">
              <w:rPr>
                <w:noProof/>
                <w:webHidden/>
              </w:rPr>
              <w:instrText xml:space="preserve"> PAGEREF _Toc43910242 \h </w:instrText>
            </w:r>
            <w:r w:rsidR="008B2E9C">
              <w:rPr>
                <w:noProof/>
                <w:webHidden/>
              </w:rPr>
            </w:r>
            <w:r w:rsidR="008B2E9C">
              <w:rPr>
                <w:noProof/>
                <w:webHidden/>
              </w:rPr>
              <w:fldChar w:fldCharType="separate"/>
            </w:r>
            <w:r w:rsidR="00980776">
              <w:rPr>
                <w:noProof/>
                <w:webHidden/>
              </w:rPr>
              <w:t>85</w:t>
            </w:r>
            <w:r w:rsidR="008B2E9C">
              <w:rPr>
                <w:noProof/>
                <w:webHidden/>
              </w:rPr>
              <w:fldChar w:fldCharType="end"/>
            </w:r>
          </w:hyperlink>
        </w:p>
        <w:p w14:paraId="210BD2E1" w14:textId="03B5FBD9"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3" w:history="1">
            <w:r w:rsidR="008B2E9C" w:rsidRPr="00BC2675">
              <w:rPr>
                <w:rStyle w:val="Lienhypertexte"/>
                <w:noProof/>
              </w:rPr>
              <w:t>Les PFMP, les visites en entreprises, les rencontres de professionnels</w:t>
            </w:r>
            <w:r w:rsidR="008B2E9C">
              <w:rPr>
                <w:noProof/>
                <w:webHidden/>
              </w:rPr>
              <w:tab/>
            </w:r>
            <w:r w:rsidR="008B2E9C">
              <w:rPr>
                <w:noProof/>
                <w:webHidden/>
              </w:rPr>
              <w:fldChar w:fldCharType="begin"/>
            </w:r>
            <w:r w:rsidR="008B2E9C">
              <w:rPr>
                <w:noProof/>
                <w:webHidden/>
              </w:rPr>
              <w:instrText xml:space="preserve"> PAGEREF _Toc43910243 \h </w:instrText>
            </w:r>
            <w:r w:rsidR="008B2E9C">
              <w:rPr>
                <w:noProof/>
                <w:webHidden/>
              </w:rPr>
            </w:r>
            <w:r w:rsidR="008B2E9C">
              <w:rPr>
                <w:noProof/>
                <w:webHidden/>
              </w:rPr>
              <w:fldChar w:fldCharType="separate"/>
            </w:r>
            <w:r w:rsidR="00980776">
              <w:rPr>
                <w:noProof/>
                <w:webHidden/>
              </w:rPr>
              <w:t>113</w:t>
            </w:r>
            <w:r w:rsidR="008B2E9C">
              <w:rPr>
                <w:noProof/>
                <w:webHidden/>
              </w:rPr>
              <w:fldChar w:fldCharType="end"/>
            </w:r>
          </w:hyperlink>
        </w:p>
        <w:p w14:paraId="5DA5CE17" w14:textId="39240916"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4" w:history="1">
            <w:r w:rsidR="008B2E9C" w:rsidRPr="00BC2675">
              <w:rPr>
                <w:rStyle w:val="Lienhypertexte"/>
                <w:noProof/>
              </w:rPr>
              <w:t>Le référentiel d’évaluation</w:t>
            </w:r>
            <w:r w:rsidR="008B2E9C">
              <w:rPr>
                <w:noProof/>
                <w:webHidden/>
              </w:rPr>
              <w:tab/>
            </w:r>
            <w:r w:rsidR="008B2E9C">
              <w:rPr>
                <w:noProof/>
                <w:webHidden/>
              </w:rPr>
              <w:fldChar w:fldCharType="begin"/>
            </w:r>
            <w:r w:rsidR="008B2E9C">
              <w:rPr>
                <w:noProof/>
                <w:webHidden/>
              </w:rPr>
              <w:instrText xml:space="preserve"> PAGEREF _Toc43910244 \h </w:instrText>
            </w:r>
            <w:r w:rsidR="008B2E9C">
              <w:rPr>
                <w:noProof/>
                <w:webHidden/>
              </w:rPr>
            </w:r>
            <w:r w:rsidR="008B2E9C">
              <w:rPr>
                <w:noProof/>
                <w:webHidden/>
              </w:rPr>
              <w:fldChar w:fldCharType="separate"/>
            </w:r>
            <w:r w:rsidR="00980776">
              <w:rPr>
                <w:noProof/>
                <w:webHidden/>
              </w:rPr>
              <w:t>114</w:t>
            </w:r>
            <w:r w:rsidR="008B2E9C">
              <w:rPr>
                <w:noProof/>
                <w:webHidden/>
              </w:rPr>
              <w:fldChar w:fldCharType="end"/>
            </w:r>
          </w:hyperlink>
        </w:p>
        <w:p w14:paraId="3CE025B7" w14:textId="0284158F"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5" w:history="1">
            <w:r w:rsidR="008B2E9C" w:rsidRPr="00BC2675">
              <w:rPr>
                <w:rStyle w:val="Lienhypertexte"/>
                <w:noProof/>
              </w:rPr>
              <w:t>Épreuve E2 Analyse de situations professionnelles liées à la préparation d’opérations de transport - Coefficient 5</w:t>
            </w:r>
            <w:r w:rsidR="008B2E9C">
              <w:rPr>
                <w:noProof/>
                <w:webHidden/>
              </w:rPr>
              <w:tab/>
            </w:r>
            <w:r w:rsidR="008B2E9C">
              <w:rPr>
                <w:noProof/>
                <w:webHidden/>
              </w:rPr>
              <w:fldChar w:fldCharType="begin"/>
            </w:r>
            <w:r w:rsidR="008B2E9C">
              <w:rPr>
                <w:noProof/>
                <w:webHidden/>
              </w:rPr>
              <w:instrText xml:space="preserve"> PAGEREF _Toc43910245 \h </w:instrText>
            </w:r>
            <w:r w:rsidR="008B2E9C">
              <w:rPr>
                <w:noProof/>
                <w:webHidden/>
              </w:rPr>
            </w:r>
            <w:r w:rsidR="008B2E9C">
              <w:rPr>
                <w:noProof/>
                <w:webHidden/>
              </w:rPr>
              <w:fldChar w:fldCharType="separate"/>
            </w:r>
            <w:r w:rsidR="00980776">
              <w:rPr>
                <w:noProof/>
                <w:webHidden/>
              </w:rPr>
              <w:t>115</w:t>
            </w:r>
            <w:r w:rsidR="008B2E9C">
              <w:rPr>
                <w:noProof/>
                <w:webHidden/>
              </w:rPr>
              <w:fldChar w:fldCharType="end"/>
            </w:r>
          </w:hyperlink>
        </w:p>
        <w:p w14:paraId="7E13C3C1" w14:textId="2DC7367C"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6" w:history="1">
            <w:r w:rsidR="008B2E9C" w:rsidRPr="00BC2675">
              <w:rPr>
                <w:rStyle w:val="Lienhypertexte"/>
                <w:noProof/>
              </w:rPr>
              <w:t>Épreuve E3 Pratiques professionnelles liées aux opérations et aux activités de transport</w:t>
            </w:r>
            <w:r w:rsidR="008B2E9C">
              <w:rPr>
                <w:noProof/>
                <w:webHidden/>
              </w:rPr>
              <w:tab/>
            </w:r>
            <w:r w:rsidR="008B2E9C">
              <w:rPr>
                <w:noProof/>
                <w:webHidden/>
              </w:rPr>
              <w:fldChar w:fldCharType="begin"/>
            </w:r>
            <w:r w:rsidR="008B2E9C">
              <w:rPr>
                <w:noProof/>
                <w:webHidden/>
              </w:rPr>
              <w:instrText xml:space="preserve"> PAGEREF _Toc43910246 \h </w:instrText>
            </w:r>
            <w:r w:rsidR="008B2E9C">
              <w:rPr>
                <w:noProof/>
                <w:webHidden/>
              </w:rPr>
            </w:r>
            <w:r w:rsidR="008B2E9C">
              <w:rPr>
                <w:noProof/>
                <w:webHidden/>
              </w:rPr>
              <w:fldChar w:fldCharType="separate"/>
            </w:r>
            <w:r w:rsidR="00980776">
              <w:rPr>
                <w:noProof/>
                <w:webHidden/>
              </w:rPr>
              <w:t>116</w:t>
            </w:r>
            <w:r w:rsidR="008B2E9C">
              <w:rPr>
                <w:noProof/>
                <w:webHidden/>
              </w:rPr>
              <w:fldChar w:fldCharType="end"/>
            </w:r>
          </w:hyperlink>
        </w:p>
        <w:p w14:paraId="5749C0FE" w14:textId="69A346C5"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7" w:history="1">
            <w:r w:rsidR="008B2E9C" w:rsidRPr="00BC2675">
              <w:rPr>
                <w:rStyle w:val="Lienhypertexte"/>
                <w:noProof/>
              </w:rPr>
              <w:t>Sous-épreuve E31 - Mise en œuvre et suivi d’opérations de transport - Coefficient 4</w:t>
            </w:r>
            <w:r w:rsidR="008B2E9C">
              <w:rPr>
                <w:noProof/>
                <w:webHidden/>
              </w:rPr>
              <w:tab/>
            </w:r>
            <w:r w:rsidR="008B2E9C">
              <w:rPr>
                <w:noProof/>
                <w:webHidden/>
              </w:rPr>
              <w:fldChar w:fldCharType="begin"/>
            </w:r>
            <w:r w:rsidR="008B2E9C">
              <w:rPr>
                <w:noProof/>
                <w:webHidden/>
              </w:rPr>
              <w:instrText xml:space="preserve"> PAGEREF _Toc43910247 \h </w:instrText>
            </w:r>
            <w:r w:rsidR="008B2E9C">
              <w:rPr>
                <w:noProof/>
                <w:webHidden/>
              </w:rPr>
            </w:r>
            <w:r w:rsidR="008B2E9C">
              <w:rPr>
                <w:noProof/>
                <w:webHidden/>
              </w:rPr>
              <w:fldChar w:fldCharType="separate"/>
            </w:r>
            <w:r w:rsidR="00980776">
              <w:rPr>
                <w:noProof/>
                <w:webHidden/>
              </w:rPr>
              <w:t>116</w:t>
            </w:r>
            <w:r w:rsidR="008B2E9C">
              <w:rPr>
                <w:noProof/>
                <w:webHidden/>
              </w:rPr>
              <w:fldChar w:fldCharType="end"/>
            </w:r>
          </w:hyperlink>
        </w:p>
        <w:p w14:paraId="437DB01B" w14:textId="7D8E5181"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8" w:history="1">
            <w:r w:rsidR="008B2E9C" w:rsidRPr="00BC2675">
              <w:rPr>
                <w:rStyle w:val="Lienhypertexte"/>
                <w:noProof/>
              </w:rPr>
              <w:t>Sous-épreuve E32 - Contribution à l’amélioration de l’activité transport - Coefficient 4</w:t>
            </w:r>
            <w:r w:rsidR="008B2E9C">
              <w:rPr>
                <w:noProof/>
                <w:webHidden/>
              </w:rPr>
              <w:tab/>
            </w:r>
            <w:r w:rsidR="008B2E9C">
              <w:rPr>
                <w:noProof/>
                <w:webHidden/>
              </w:rPr>
              <w:fldChar w:fldCharType="begin"/>
            </w:r>
            <w:r w:rsidR="008B2E9C">
              <w:rPr>
                <w:noProof/>
                <w:webHidden/>
              </w:rPr>
              <w:instrText xml:space="preserve"> PAGEREF _Toc43910248 \h </w:instrText>
            </w:r>
            <w:r w:rsidR="008B2E9C">
              <w:rPr>
                <w:noProof/>
                <w:webHidden/>
              </w:rPr>
            </w:r>
            <w:r w:rsidR="008B2E9C">
              <w:rPr>
                <w:noProof/>
                <w:webHidden/>
              </w:rPr>
              <w:fldChar w:fldCharType="separate"/>
            </w:r>
            <w:r w:rsidR="00980776">
              <w:rPr>
                <w:noProof/>
                <w:webHidden/>
              </w:rPr>
              <w:t>117</w:t>
            </w:r>
            <w:r w:rsidR="008B2E9C">
              <w:rPr>
                <w:noProof/>
                <w:webHidden/>
              </w:rPr>
              <w:fldChar w:fldCharType="end"/>
            </w:r>
          </w:hyperlink>
        </w:p>
        <w:p w14:paraId="47D9E1DC" w14:textId="57EE383C"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49" w:history="1">
            <w:r w:rsidR="008B2E9C" w:rsidRPr="00BC2675">
              <w:rPr>
                <w:rStyle w:val="Lienhypertexte"/>
                <w:noProof/>
              </w:rPr>
              <w:t>Les horaires d’enseignement</w:t>
            </w:r>
            <w:r w:rsidR="008B2E9C">
              <w:rPr>
                <w:noProof/>
                <w:webHidden/>
              </w:rPr>
              <w:tab/>
            </w:r>
            <w:r w:rsidR="008B2E9C">
              <w:rPr>
                <w:noProof/>
                <w:webHidden/>
              </w:rPr>
              <w:fldChar w:fldCharType="begin"/>
            </w:r>
            <w:r w:rsidR="008B2E9C">
              <w:rPr>
                <w:noProof/>
                <w:webHidden/>
              </w:rPr>
              <w:instrText xml:space="preserve"> PAGEREF _Toc43910249 \h </w:instrText>
            </w:r>
            <w:r w:rsidR="008B2E9C">
              <w:rPr>
                <w:noProof/>
                <w:webHidden/>
              </w:rPr>
            </w:r>
            <w:r w:rsidR="008B2E9C">
              <w:rPr>
                <w:noProof/>
                <w:webHidden/>
              </w:rPr>
              <w:fldChar w:fldCharType="separate"/>
            </w:r>
            <w:r w:rsidR="00980776">
              <w:rPr>
                <w:noProof/>
                <w:webHidden/>
              </w:rPr>
              <w:t>119</w:t>
            </w:r>
            <w:r w:rsidR="008B2E9C">
              <w:rPr>
                <w:noProof/>
                <w:webHidden/>
              </w:rPr>
              <w:fldChar w:fldCharType="end"/>
            </w:r>
          </w:hyperlink>
        </w:p>
        <w:p w14:paraId="0CBA9DE6" w14:textId="63295D52"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0" w:history="1">
            <w:r w:rsidR="008B2E9C" w:rsidRPr="00BC2675">
              <w:rPr>
                <w:rStyle w:val="Lienhypertexte"/>
                <w:noProof/>
              </w:rPr>
              <w:t>Les cinq domaines de compétences communes de la famille  de métiers</w:t>
            </w:r>
            <w:r w:rsidR="008B2E9C" w:rsidRPr="00BC2675">
              <w:rPr>
                <w:rStyle w:val="Lienhypertexte"/>
                <w:noProof/>
                <w:spacing w:val="-14"/>
              </w:rPr>
              <w:t xml:space="preserve"> </w:t>
            </w:r>
            <w:r w:rsidR="008B2E9C" w:rsidRPr="00BC2675">
              <w:rPr>
                <w:rStyle w:val="Lienhypertexte"/>
                <w:noProof/>
              </w:rPr>
              <w:t>GA-T-L</w:t>
            </w:r>
            <w:r w:rsidR="008B2E9C">
              <w:rPr>
                <w:noProof/>
                <w:webHidden/>
              </w:rPr>
              <w:tab/>
            </w:r>
            <w:r w:rsidR="008B2E9C">
              <w:rPr>
                <w:noProof/>
                <w:webHidden/>
              </w:rPr>
              <w:fldChar w:fldCharType="begin"/>
            </w:r>
            <w:r w:rsidR="008B2E9C">
              <w:rPr>
                <w:noProof/>
                <w:webHidden/>
              </w:rPr>
              <w:instrText xml:space="preserve"> PAGEREF _Toc43910250 \h </w:instrText>
            </w:r>
            <w:r w:rsidR="008B2E9C">
              <w:rPr>
                <w:noProof/>
                <w:webHidden/>
              </w:rPr>
            </w:r>
            <w:r w:rsidR="008B2E9C">
              <w:rPr>
                <w:noProof/>
                <w:webHidden/>
              </w:rPr>
              <w:fldChar w:fldCharType="separate"/>
            </w:r>
            <w:r w:rsidR="00980776">
              <w:rPr>
                <w:noProof/>
                <w:webHidden/>
              </w:rPr>
              <w:t>120</w:t>
            </w:r>
            <w:r w:rsidR="008B2E9C">
              <w:rPr>
                <w:noProof/>
                <w:webHidden/>
              </w:rPr>
              <w:fldChar w:fldCharType="end"/>
            </w:r>
          </w:hyperlink>
        </w:p>
        <w:p w14:paraId="6E484663" w14:textId="7BD45205"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1" w:history="1">
            <w:r w:rsidR="008B2E9C" w:rsidRPr="00BC2675">
              <w:rPr>
                <w:rStyle w:val="Lienhypertexte"/>
                <w:noProof/>
              </w:rPr>
              <w:t>L’acquisition d’un vocabulaire commun</w:t>
            </w:r>
            <w:r w:rsidR="008B2E9C">
              <w:rPr>
                <w:noProof/>
                <w:webHidden/>
              </w:rPr>
              <w:tab/>
            </w:r>
            <w:r w:rsidR="008B2E9C">
              <w:rPr>
                <w:noProof/>
                <w:webHidden/>
              </w:rPr>
              <w:fldChar w:fldCharType="begin"/>
            </w:r>
            <w:r w:rsidR="008B2E9C">
              <w:rPr>
                <w:noProof/>
                <w:webHidden/>
              </w:rPr>
              <w:instrText xml:space="preserve"> PAGEREF _Toc43910251 \h </w:instrText>
            </w:r>
            <w:r w:rsidR="008B2E9C">
              <w:rPr>
                <w:noProof/>
                <w:webHidden/>
              </w:rPr>
            </w:r>
            <w:r w:rsidR="008B2E9C">
              <w:rPr>
                <w:noProof/>
                <w:webHidden/>
              </w:rPr>
              <w:fldChar w:fldCharType="separate"/>
            </w:r>
            <w:r w:rsidR="00980776">
              <w:rPr>
                <w:noProof/>
                <w:webHidden/>
              </w:rPr>
              <w:t>132</w:t>
            </w:r>
            <w:r w:rsidR="008B2E9C">
              <w:rPr>
                <w:noProof/>
                <w:webHidden/>
              </w:rPr>
              <w:fldChar w:fldCharType="end"/>
            </w:r>
          </w:hyperlink>
        </w:p>
        <w:p w14:paraId="65C128E4" w14:textId="2201512F"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2" w:history="1">
            <w:r w:rsidR="008B2E9C" w:rsidRPr="00BC2675">
              <w:rPr>
                <w:rStyle w:val="Lienhypertexte"/>
                <w:noProof/>
              </w:rPr>
              <w:t>Les co interventions</w:t>
            </w:r>
            <w:r w:rsidR="008B2E9C">
              <w:rPr>
                <w:noProof/>
                <w:webHidden/>
              </w:rPr>
              <w:tab/>
            </w:r>
            <w:r w:rsidR="008B2E9C">
              <w:rPr>
                <w:noProof/>
                <w:webHidden/>
              </w:rPr>
              <w:fldChar w:fldCharType="begin"/>
            </w:r>
            <w:r w:rsidR="008B2E9C">
              <w:rPr>
                <w:noProof/>
                <w:webHidden/>
              </w:rPr>
              <w:instrText xml:space="preserve"> PAGEREF _Toc43910252 \h </w:instrText>
            </w:r>
            <w:r w:rsidR="008B2E9C">
              <w:rPr>
                <w:noProof/>
                <w:webHidden/>
              </w:rPr>
            </w:r>
            <w:r w:rsidR="008B2E9C">
              <w:rPr>
                <w:noProof/>
                <w:webHidden/>
              </w:rPr>
              <w:fldChar w:fldCharType="separate"/>
            </w:r>
            <w:r w:rsidR="00980776">
              <w:rPr>
                <w:noProof/>
                <w:webHidden/>
              </w:rPr>
              <w:t>132</w:t>
            </w:r>
            <w:r w:rsidR="008B2E9C">
              <w:rPr>
                <w:noProof/>
                <w:webHidden/>
              </w:rPr>
              <w:fldChar w:fldCharType="end"/>
            </w:r>
          </w:hyperlink>
        </w:p>
        <w:p w14:paraId="3E4AA671" w14:textId="7C209D54"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3" w:history="1">
            <w:r w:rsidR="008B2E9C" w:rsidRPr="00BC2675">
              <w:rPr>
                <w:rStyle w:val="Lienhypertexte"/>
                <w:noProof/>
              </w:rPr>
              <w:t>L’accompagnement personnalisé et l’accompagnement au choix d’orientation</w:t>
            </w:r>
            <w:r w:rsidR="008B2E9C">
              <w:rPr>
                <w:noProof/>
                <w:webHidden/>
              </w:rPr>
              <w:tab/>
            </w:r>
            <w:r w:rsidR="008B2E9C">
              <w:rPr>
                <w:noProof/>
                <w:webHidden/>
              </w:rPr>
              <w:fldChar w:fldCharType="begin"/>
            </w:r>
            <w:r w:rsidR="008B2E9C">
              <w:rPr>
                <w:noProof/>
                <w:webHidden/>
              </w:rPr>
              <w:instrText xml:space="preserve"> PAGEREF _Toc43910253 \h </w:instrText>
            </w:r>
            <w:r w:rsidR="008B2E9C">
              <w:rPr>
                <w:noProof/>
                <w:webHidden/>
              </w:rPr>
            </w:r>
            <w:r w:rsidR="008B2E9C">
              <w:rPr>
                <w:noProof/>
                <w:webHidden/>
              </w:rPr>
              <w:fldChar w:fldCharType="separate"/>
            </w:r>
            <w:r w:rsidR="00980776">
              <w:rPr>
                <w:noProof/>
                <w:webHidden/>
              </w:rPr>
              <w:t>133</w:t>
            </w:r>
            <w:r w:rsidR="008B2E9C">
              <w:rPr>
                <w:noProof/>
                <w:webHidden/>
              </w:rPr>
              <w:fldChar w:fldCharType="end"/>
            </w:r>
          </w:hyperlink>
        </w:p>
        <w:p w14:paraId="50E0214E" w14:textId="6BB50D97"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4" w:history="1">
            <w:r w:rsidR="008B2E9C" w:rsidRPr="00BC2675">
              <w:rPr>
                <w:rStyle w:val="Lienhypertexte"/>
                <w:noProof/>
              </w:rPr>
              <w:t>L’orientation post-seconde : le choix de sa spécialité</w:t>
            </w:r>
            <w:r w:rsidR="008B2E9C">
              <w:rPr>
                <w:noProof/>
                <w:webHidden/>
              </w:rPr>
              <w:tab/>
            </w:r>
            <w:r w:rsidR="008B2E9C">
              <w:rPr>
                <w:noProof/>
                <w:webHidden/>
              </w:rPr>
              <w:fldChar w:fldCharType="begin"/>
            </w:r>
            <w:r w:rsidR="008B2E9C">
              <w:rPr>
                <w:noProof/>
                <w:webHidden/>
              </w:rPr>
              <w:instrText xml:space="preserve"> PAGEREF _Toc43910254 \h </w:instrText>
            </w:r>
            <w:r w:rsidR="008B2E9C">
              <w:rPr>
                <w:noProof/>
                <w:webHidden/>
              </w:rPr>
            </w:r>
            <w:r w:rsidR="008B2E9C">
              <w:rPr>
                <w:noProof/>
                <w:webHidden/>
              </w:rPr>
              <w:fldChar w:fldCharType="separate"/>
            </w:r>
            <w:r w:rsidR="00980776">
              <w:rPr>
                <w:noProof/>
                <w:webHidden/>
              </w:rPr>
              <w:t>134</w:t>
            </w:r>
            <w:r w:rsidR="008B2E9C">
              <w:rPr>
                <w:noProof/>
                <w:webHidden/>
              </w:rPr>
              <w:fldChar w:fldCharType="end"/>
            </w:r>
          </w:hyperlink>
        </w:p>
        <w:p w14:paraId="416A8886" w14:textId="2FDD60D1"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5" w:history="1">
            <w:r w:rsidR="008B2E9C" w:rsidRPr="00BC2675">
              <w:rPr>
                <w:rStyle w:val="Lienhypertexte"/>
                <w:noProof/>
              </w:rPr>
              <w:t>Le chef d’œuvre (première et terminale)</w:t>
            </w:r>
            <w:r w:rsidR="008B2E9C">
              <w:rPr>
                <w:noProof/>
                <w:webHidden/>
              </w:rPr>
              <w:tab/>
            </w:r>
            <w:r w:rsidR="008B2E9C">
              <w:rPr>
                <w:noProof/>
                <w:webHidden/>
              </w:rPr>
              <w:fldChar w:fldCharType="begin"/>
            </w:r>
            <w:r w:rsidR="008B2E9C">
              <w:rPr>
                <w:noProof/>
                <w:webHidden/>
              </w:rPr>
              <w:instrText xml:space="preserve"> PAGEREF _Toc43910255 \h </w:instrText>
            </w:r>
            <w:r w:rsidR="008B2E9C">
              <w:rPr>
                <w:noProof/>
                <w:webHidden/>
              </w:rPr>
            </w:r>
            <w:r w:rsidR="008B2E9C">
              <w:rPr>
                <w:noProof/>
                <w:webHidden/>
              </w:rPr>
              <w:fldChar w:fldCharType="separate"/>
            </w:r>
            <w:r w:rsidR="00980776">
              <w:rPr>
                <w:noProof/>
                <w:webHidden/>
              </w:rPr>
              <w:t>135</w:t>
            </w:r>
            <w:r w:rsidR="008B2E9C">
              <w:rPr>
                <w:noProof/>
                <w:webHidden/>
              </w:rPr>
              <w:fldChar w:fldCharType="end"/>
            </w:r>
          </w:hyperlink>
        </w:p>
        <w:p w14:paraId="2F0458B1" w14:textId="29517D87"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6" w:history="1">
            <w:r w:rsidR="008B2E9C" w:rsidRPr="00BC2675">
              <w:rPr>
                <w:rStyle w:val="Lienhypertexte"/>
                <w:noProof/>
              </w:rPr>
              <w:t>Le cas de la famille GA-T-L « O fil de l’eau »</w:t>
            </w:r>
            <w:r w:rsidR="008B2E9C">
              <w:rPr>
                <w:noProof/>
                <w:webHidden/>
              </w:rPr>
              <w:tab/>
            </w:r>
            <w:r w:rsidR="008B2E9C">
              <w:rPr>
                <w:noProof/>
                <w:webHidden/>
              </w:rPr>
              <w:fldChar w:fldCharType="begin"/>
            </w:r>
            <w:r w:rsidR="008B2E9C">
              <w:rPr>
                <w:noProof/>
                <w:webHidden/>
              </w:rPr>
              <w:instrText xml:space="preserve"> PAGEREF _Toc43910256 \h </w:instrText>
            </w:r>
            <w:r w:rsidR="008B2E9C">
              <w:rPr>
                <w:noProof/>
                <w:webHidden/>
              </w:rPr>
            </w:r>
            <w:r w:rsidR="008B2E9C">
              <w:rPr>
                <w:noProof/>
                <w:webHidden/>
              </w:rPr>
              <w:fldChar w:fldCharType="separate"/>
            </w:r>
            <w:r w:rsidR="00980776">
              <w:rPr>
                <w:noProof/>
                <w:webHidden/>
              </w:rPr>
              <w:t>136</w:t>
            </w:r>
            <w:r w:rsidR="008B2E9C">
              <w:rPr>
                <w:noProof/>
                <w:webHidden/>
              </w:rPr>
              <w:fldChar w:fldCharType="end"/>
            </w:r>
          </w:hyperlink>
        </w:p>
        <w:p w14:paraId="54CB5A3D" w14:textId="3BE7FEDA"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7" w:history="1">
            <w:r w:rsidR="008B2E9C" w:rsidRPr="00BC2675">
              <w:rPr>
                <w:rStyle w:val="Lienhypertexte"/>
                <w:noProof/>
              </w:rPr>
              <w:t>Le guide d’équipement et des espaces de travail</w:t>
            </w:r>
            <w:r w:rsidR="008B2E9C">
              <w:rPr>
                <w:noProof/>
                <w:webHidden/>
              </w:rPr>
              <w:tab/>
            </w:r>
            <w:r w:rsidR="008B2E9C">
              <w:rPr>
                <w:noProof/>
                <w:webHidden/>
              </w:rPr>
              <w:fldChar w:fldCharType="begin"/>
            </w:r>
            <w:r w:rsidR="008B2E9C">
              <w:rPr>
                <w:noProof/>
                <w:webHidden/>
              </w:rPr>
              <w:instrText xml:space="preserve"> PAGEREF _Toc43910257 \h </w:instrText>
            </w:r>
            <w:r w:rsidR="008B2E9C">
              <w:rPr>
                <w:noProof/>
                <w:webHidden/>
              </w:rPr>
            </w:r>
            <w:r w:rsidR="008B2E9C">
              <w:rPr>
                <w:noProof/>
                <w:webHidden/>
              </w:rPr>
              <w:fldChar w:fldCharType="separate"/>
            </w:r>
            <w:r w:rsidR="00980776">
              <w:rPr>
                <w:noProof/>
                <w:webHidden/>
              </w:rPr>
              <w:t>136</w:t>
            </w:r>
            <w:r w:rsidR="008B2E9C">
              <w:rPr>
                <w:noProof/>
                <w:webHidden/>
              </w:rPr>
              <w:fldChar w:fldCharType="end"/>
            </w:r>
          </w:hyperlink>
        </w:p>
        <w:p w14:paraId="1851AB22" w14:textId="0E38877D"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8" w:history="1">
            <w:r w:rsidR="008B2E9C" w:rsidRPr="00BC2675">
              <w:rPr>
                <w:rStyle w:val="Lienhypertexte"/>
                <w:noProof/>
              </w:rPr>
              <w:t>La mobilité européenne</w:t>
            </w:r>
            <w:r w:rsidR="008B2E9C">
              <w:rPr>
                <w:noProof/>
                <w:webHidden/>
              </w:rPr>
              <w:tab/>
            </w:r>
            <w:r w:rsidR="008B2E9C">
              <w:rPr>
                <w:noProof/>
                <w:webHidden/>
              </w:rPr>
              <w:fldChar w:fldCharType="begin"/>
            </w:r>
            <w:r w:rsidR="008B2E9C">
              <w:rPr>
                <w:noProof/>
                <w:webHidden/>
              </w:rPr>
              <w:instrText xml:space="preserve"> PAGEREF _Toc43910258 \h </w:instrText>
            </w:r>
            <w:r w:rsidR="008B2E9C">
              <w:rPr>
                <w:noProof/>
                <w:webHidden/>
              </w:rPr>
            </w:r>
            <w:r w:rsidR="008B2E9C">
              <w:rPr>
                <w:noProof/>
                <w:webHidden/>
              </w:rPr>
              <w:fldChar w:fldCharType="separate"/>
            </w:r>
            <w:r w:rsidR="00980776">
              <w:rPr>
                <w:noProof/>
                <w:webHidden/>
              </w:rPr>
              <w:t>139</w:t>
            </w:r>
            <w:r w:rsidR="008B2E9C">
              <w:rPr>
                <w:noProof/>
                <w:webHidden/>
              </w:rPr>
              <w:fldChar w:fldCharType="end"/>
            </w:r>
          </w:hyperlink>
        </w:p>
        <w:p w14:paraId="101EEA15" w14:textId="3EAD2EA1"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59" w:history="1">
            <w:r w:rsidR="008B2E9C" w:rsidRPr="00BC2675">
              <w:rPr>
                <w:rStyle w:val="Lienhypertexte"/>
                <w:noProof/>
              </w:rPr>
              <w:t>Le centre de ressources en communication, mercatique, transport et logistique (CRCM-TL)</w:t>
            </w:r>
            <w:r w:rsidR="008B2E9C">
              <w:rPr>
                <w:noProof/>
                <w:webHidden/>
              </w:rPr>
              <w:tab/>
            </w:r>
            <w:r w:rsidR="008B2E9C">
              <w:rPr>
                <w:noProof/>
                <w:webHidden/>
              </w:rPr>
              <w:fldChar w:fldCharType="begin"/>
            </w:r>
            <w:r w:rsidR="008B2E9C">
              <w:rPr>
                <w:noProof/>
                <w:webHidden/>
              </w:rPr>
              <w:instrText xml:space="preserve"> PAGEREF _Toc43910259 \h </w:instrText>
            </w:r>
            <w:r w:rsidR="008B2E9C">
              <w:rPr>
                <w:noProof/>
                <w:webHidden/>
              </w:rPr>
            </w:r>
            <w:r w:rsidR="008B2E9C">
              <w:rPr>
                <w:noProof/>
                <w:webHidden/>
              </w:rPr>
              <w:fldChar w:fldCharType="separate"/>
            </w:r>
            <w:r w:rsidR="00980776">
              <w:rPr>
                <w:noProof/>
                <w:webHidden/>
              </w:rPr>
              <w:t>140</w:t>
            </w:r>
            <w:r w:rsidR="008B2E9C">
              <w:rPr>
                <w:noProof/>
                <w:webHidden/>
              </w:rPr>
              <w:fldChar w:fldCharType="end"/>
            </w:r>
          </w:hyperlink>
        </w:p>
        <w:p w14:paraId="0D06D9FC" w14:textId="56EF7F8F"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0" w:history="1">
            <w:r w:rsidR="008B2E9C" w:rsidRPr="00BC2675">
              <w:rPr>
                <w:rStyle w:val="Lienhypertexte"/>
                <w:noProof/>
              </w:rPr>
              <w:t>AFT - L’association pour le développement de la formation professionnelle dans le transport</w:t>
            </w:r>
            <w:r w:rsidR="008B2E9C">
              <w:rPr>
                <w:noProof/>
                <w:webHidden/>
              </w:rPr>
              <w:tab/>
            </w:r>
            <w:r w:rsidR="008B2E9C">
              <w:rPr>
                <w:noProof/>
                <w:webHidden/>
              </w:rPr>
              <w:fldChar w:fldCharType="begin"/>
            </w:r>
            <w:r w:rsidR="008B2E9C">
              <w:rPr>
                <w:noProof/>
                <w:webHidden/>
              </w:rPr>
              <w:instrText xml:space="preserve"> PAGEREF _Toc43910260 \h </w:instrText>
            </w:r>
            <w:r w:rsidR="008B2E9C">
              <w:rPr>
                <w:noProof/>
                <w:webHidden/>
              </w:rPr>
            </w:r>
            <w:r w:rsidR="008B2E9C">
              <w:rPr>
                <w:noProof/>
                <w:webHidden/>
              </w:rPr>
              <w:fldChar w:fldCharType="separate"/>
            </w:r>
            <w:r w:rsidR="00980776">
              <w:rPr>
                <w:noProof/>
                <w:webHidden/>
              </w:rPr>
              <w:t>140</w:t>
            </w:r>
            <w:r w:rsidR="008B2E9C">
              <w:rPr>
                <w:noProof/>
                <w:webHidden/>
              </w:rPr>
              <w:fldChar w:fldCharType="end"/>
            </w:r>
          </w:hyperlink>
        </w:p>
        <w:p w14:paraId="5AE54E6B" w14:textId="619A71AE"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1" w:history="1">
            <w:r w:rsidR="008B2E9C" w:rsidRPr="00BC2675">
              <w:rPr>
                <w:rStyle w:val="Lienhypertexte"/>
                <w:noProof/>
              </w:rPr>
              <w:t>INRS - L’institut national de recherche et de sécurité</w:t>
            </w:r>
            <w:r w:rsidR="008B2E9C">
              <w:rPr>
                <w:noProof/>
                <w:webHidden/>
              </w:rPr>
              <w:tab/>
            </w:r>
            <w:r w:rsidR="008B2E9C">
              <w:rPr>
                <w:noProof/>
                <w:webHidden/>
              </w:rPr>
              <w:fldChar w:fldCharType="begin"/>
            </w:r>
            <w:r w:rsidR="008B2E9C">
              <w:rPr>
                <w:noProof/>
                <w:webHidden/>
              </w:rPr>
              <w:instrText xml:space="preserve"> PAGEREF _Toc43910261 \h </w:instrText>
            </w:r>
            <w:r w:rsidR="008B2E9C">
              <w:rPr>
                <w:noProof/>
                <w:webHidden/>
              </w:rPr>
            </w:r>
            <w:r w:rsidR="008B2E9C">
              <w:rPr>
                <w:noProof/>
                <w:webHidden/>
              </w:rPr>
              <w:fldChar w:fldCharType="separate"/>
            </w:r>
            <w:r w:rsidR="00980776">
              <w:rPr>
                <w:noProof/>
                <w:webHidden/>
              </w:rPr>
              <w:t>141</w:t>
            </w:r>
            <w:r w:rsidR="008B2E9C">
              <w:rPr>
                <w:noProof/>
                <w:webHidden/>
              </w:rPr>
              <w:fldChar w:fldCharType="end"/>
            </w:r>
          </w:hyperlink>
        </w:p>
        <w:p w14:paraId="29FE4FB7" w14:textId="3B09FD1B"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2" w:history="1">
            <w:r w:rsidR="008B2E9C" w:rsidRPr="00BC2675">
              <w:rPr>
                <w:rStyle w:val="Lienhypertexte"/>
                <w:noProof/>
              </w:rPr>
              <w:t>Les compétences numériques</w:t>
            </w:r>
            <w:r w:rsidR="008B2E9C">
              <w:rPr>
                <w:noProof/>
                <w:webHidden/>
              </w:rPr>
              <w:tab/>
            </w:r>
            <w:r w:rsidR="008B2E9C">
              <w:rPr>
                <w:noProof/>
                <w:webHidden/>
              </w:rPr>
              <w:fldChar w:fldCharType="begin"/>
            </w:r>
            <w:r w:rsidR="008B2E9C">
              <w:rPr>
                <w:noProof/>
                <w:webHidden/>
              </w:rPr>
              <w:instrText xml:space="preserve"> PAGEREF _Toc43910262 \h </w:instrText>
            </w:r>
            <w:r w:rsidR="008B2E9C">
              <w:rPr>
                <w:noProof/>
                <w:webHidden/>
              </w:rPr>
            </w:r>
            <w:r w:rsidR="008B2E9C">
              <w:rPr>
                <w:noProof/>
                <w:webHidden/>
              </w:rPr>
              <w:fldChar w:fldCharType="separate"/>
            </w:r>
            <w:r w:rsidR="00980776">
              <w:rPr>
                <w:noProof/>
                <w:webHidden/>
              </w:rPr>
              <w:t>142</w:t>
            </w:r>
            <w:r w:rsidR="008B2E9C">
              <w:rPr>
                <w:noProof/>
                <w:webHidden/>
              </w:rPr>
              <w:fldChar w:fldCharType="end"/>
            </w:r>
          </w:hyperlink>
        </w:p>
        <w:p w14:paraId="1C44E817" w14:textId="6C77EF8C"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3" w:history="1">
            <w:r w:rsidR="008B2E9C" w:rsidRPr="00BC2675">
              <w:rPr>
                <w:rStyle w:val="Lienhypertexte"/>
                <w:noProof/>
              </w:rPr>
              <w:t>La sitographie</w:t>
            </w:r>
            <w:r w:rsidR="008B2E9C">
              <w:rPr>
                <w:noProof/>
                <w:webHidden/>
              </w:rPr>
              <w:tab/>
            </w:r>
            <w:r w:rsidR="008B2E9C">
              <w:rPr>
                <w:noProof/>
                <w:webHidden/>
              </w:rPr>
              <w:fldChar w:fldCharType="begin"/>
            </w:r>
            <w:r w:rsidR="008B2E9C">
              <w:rPr>
                <w:noProof/>
                <w:webHidden/>
              </w:rPr>
              <w:instrText xml:space="preserve"> PAGEREF _Toc43910263 \h </w:instrText>
            </w:r>
            <w:r w:rsidR="008B2E9C">
              <w:rPr>
                <w:noProof/>
                <w:webHidden/>
              </w:rPr>
            </w:r>
            <w:r w:rsidR="008B2E9C">
              <w:rPr>
                <w:noProof/>
                <w:webHidden/>
              </w:rPr>
              <w:fldChar w:fldCharType="separate"/>
            </w:r>
            <w:r w:rsidR="00980776">
              <w:rPr>
                <w:noProof/>
                <w:webHidden/>
              </w:rPr>
              <w:t>143</w:t>
            </w:r>
            <w:r w:rsidR="008B2E9C">
              <w:rPr>
                <w:noProof/>
                <w:webHidden/>
              </w:rPr>
              <w:fldChar w:fldCharType="end"/>
            </w:r>
          </w:hyperlink>
        </w:p>
        <w:p w14:paraId="1A886E35" w14:textId="077816E0"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4" w:history="1">
            <w:r w:rsidR="008B2E9C" w:rsidRPr="00BC2675">
              <w:rPr>
                <w:rStyle w:val="Lienhypertexte"/>
                <w:noProof/>
              </w:rPr>
              <w:t>L’échange de données informatisé (EDI), les objets connectés</w:t>
            </w:r>
            <w:r w:rsidR="008B2E9C">
              <w:rPr>
                <w:noProof/>
                <w:webHidden/>
              </w:rPr>
              <w:tab/>
            </w:r>
            <w:r w:rsidR="008B2E9C">
              <w:rPr>
                <w:noProof/>
                <w:webHidden/>
              </w:rPr>
              <w:fldChar w:fldCharType="begin"/>
            </w:r>
            <w:r w:rsidR="008B2E9C">
              <w:rPr>
                <w:noProof/>
                <w:webHidden/>
              </w:rPr>
              <w:instrText xml:space="preserve"> PAGEREF _Toc43910264 \h </w:instrText>
            </w:r>
            <w:r w:rsidR="008B2E9C">
              <w:rPr>
                <w:noProof/>
                <w:webHidden/>
              </w:rPr>
            </w:r>
            <w:r w:rsidR="008B2E9C">
              <w:rPr>
                <w:noProof/>
                <w:webHidden/>
              </w:rPr>
              <w:fldChar w:fldCharType="separate"/>
            </w:r>
            <w:r w:rsidR="00980776">
              <w:rPr>
                <w:noProof/>
                <w:webHidden/>
              </w:rPr>
              <w:t>149</w:t>
            </w:r>
            <w:r w:rsidR="008B2E9C">
              <w:rPr>
                <w:noProof/>
                <w:webHidden/>
              </w:rPr>
              <w:fldChar w:fldCharType="end"/>
            </w:r>
          </w:hyperlink>
        </w:p>
        <w:p w14:paraId="7EF8B567" w14:textId="480E9D34"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5" w:history="1">
            <w:r w:rsidR="008B2E9C" w:rsidRPr="00BC2675">
              <w:rPr>
                <w:rStyle w:val="Lienhypertexte"/>
                <w:noProof/>
              </w:rPr>
              <w:t>La gestion électronique des documents (GED)</w:t>
            </w:r>
            <w:r w:rsidR="008B2E9C">
              <w:rPr>
                <w:noProof/>
                <w:webHidden/>
              </w:rPr>
              <w:tab/>
            </w:r>
            <w:r w:rsidR="008B2E9C">
              <w:rPr>
                <w:noProof/>
                <w:webHidden/>
              </w:rPr>
              <w:fldChar w:fldCharType="begin"/>
            </w:r>
            <w:r w:rsidR="008B2E9C">
              <w:rPr>
                <w:noProof/>
                <w:webHidden/>
              </w:rPr>
              <w:instrText xml:space="preserve"> PAGEREF _Toc43910265 \h </w:instrText>
            </w:r>
            <w:r w:rsidR="008B2E9C">
              <w:rPr>
                <w:noProof/>
                <w:webHidden/>
              </w:rPr>
            </w:r>
            <w:r w:rsidR="008B2E9C">
              <w:rPr>
                <w:noProof/>
                <w:webHidden/>
              </w:rPr>
              <w:fldChar w:fldCharType="separate"/>
            </w:r>
            <w:r w:rsidR="00980776">
              <w:rPr>
                <w:noProof/>
                <w:webHidden/>
              </w:rPr>
              <w:t>150</w:t>
            </w:r>
            <w:r w:rsidR="008B2E9C">
              <w:rPr>
                <w:noProof/>
                <w:webHidden/>
              </w:rPr>
              <w:fldChar w:fldCharType="end"/>
            </w:r>
          </w:hyperlink>
        </w:p>
        <w:p w14:paraId="26541B91" w14:textId="03D57FED"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6" w:history="1">
            <w:r w:rsidR="008B2E9C" w:rsidRPr="00BC2675">
              <w:rPr>
                <w:rStyle w:val="Lienhypertexte"/>
                <w:noProof/>
              </w:rPr>
              <w:t>Le statut d’opérateur économique agréé (OEA)</w:t>
            </w:r>
            <w:r w:rsidR="008B2E9C">
              <w:rPr>
                <w:noProof/>
                <w:webHidden/>
              </w:rPr>
              <w:tab/>
            </w:r>
            <w:r w:rsidR="008B2E9C">
              <w:rPr>
                <w:noProof/>
                <w:webHidden/>
              </w:rPr>
              <w:fldChar w:fldCharType="begin"/>
            </w:r>
            <w:r w:rsidR="008B2E9C">
              <w:rPr>
                <w:noProof/>
                <w:webHidden/>
              </w:rPr>
              <w:instrText xml:space="preserve"> PAGEREF _Toc43910266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03B259EE" w14:textId="06F80249" w:rsidR="008B2E9C" w:rsidRDefault="00A57A19">
          <w:pPr>
            <w:pStyle w:val="TM1"/>
            <w:tabs>
              <w:tab w:val="right" w:leader="dot" w:pos="9062"/>
            </w:tabs>
            <w:rPr>
              <w:rFonts w:asciiTheme="minorHAnsi" w:eastAsiaTheme="minorEastAsia" w:hAnsiTheme="minorHAnsi" w:cstheme="minorBidi"/>
              <w:noProof/>
              <w:color w:val="auto"/>
              <w:sz w:val="22"/>
              <w:szCs w:val="22"/>
            </w:rPr>
          </w:pPr>
          <w:hyperlink w:anchor="_Toc43910267" w:history="1">
            <w:r w:rsidR="008B2E9C" w:rsidRPr="00BC2675">
              <w:rPr>
                <w:rStyle w:val="Lienhypertexte"/>
                <w:noProof/>
              </w:rPr>
              <w:t>L’attestation de capacité professionnelle en transport routier léger de marchandises</w:t>
            </w:r>
            <w:r w:rsidR="008B2E9C">
              <w:rPr>
                <w:noProof/>
                <w:webHidden/>
              </w:rPr>
              <w:tab/>
            </w:r>
            <w:r w:rsidR="008B2E9C">
              <w:rPr>
                <w:noProof/>
                <w:webHidden/>
              </w:rPr>
              <w:fldChar w:fldCharType="begin"/>
            </w:r>
            <w:r w:rsidR="008B2E9C">
              <w:rPr>
                <w:noProof/>
                <w:webHidden/>
              </w:rPr>
              <w:instrText xml:space="preserve"> PAGEREF _Toc43910267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6C30A12D" w14:textId="035D2643" w:rsidR="008B2E9C" w:rsidRDefault="00A57A19">
          <w:pPr>
            <w:pStyle w:val="TM3"/>
            <w:tabs>
              <w:tab w:val="right" w:leader="dot" w:pos="9062"/>
            </w:tabs>
            <w:rPr>
              <w:rFonts w:asciiTheme="minorHAnsi" w:eastAsiaTheme="minorEastAsia" w:hAnsiTheme="minorHAnsi" w:cstheme="minorBidi"/>
              <w:noProof/>
              <w:color w:val="auto"/>
              <w:sz w:val="22"/>
              <w:szCs w:val="22"/>
            </w:rPr>
          </w:pPr>
          <w:hyperlink w:anchor="_Toc43910268" w:history="1">
            <w:r w:rsidR="008B2E9C" w:rsidRPr="00BC2675">
              <w:rPr>
                <w:rStyle w:val="Lienhypertexte"/>
                <w:rFonts w:cstheme="minorHAnsi"/>
                <w:noProof/>
              </w:rPr>
              <w:t>Par la voie de l’examen écrit :</w:t>
            </w:r>
            <w:r w:rsidR="008B2E9C">
              <w:rPr>
                <w:noProof/>
                <w:webHidden/>
              </w:rPr>
              <w:tab/>
            </w:r>
            <w:r w:rsidR="008B2E9C">
              <w:rPr>
                <w:noProof/>
                <w:webHidden/>
              </w:rPr>
              <w:fldChar w:fldCharType="begin"/>
            </w:r>
            <w:r w:rsidR="008B2E9C">
              <w:rPr>
                <w:noProof/>
                <w:webHidden/>
              </w:rPr>
              <w:instrText xml:space="preserve"> PAGEREF _Toc43910268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20A43183" w14:textId="17EC88BC" w:rsidR="008B2E9C" w:rsidRDefault="00A57A19">
          <w:pPr>
            <w:pStyle w:val="TM3"/>
            <w:tabs>
              <w:tab w:val="right" w:leader="dot" w:pos="9062"/>
            </w:tabs>
            <w:rPr>
              <w:rFonts w:asciiTheme="minorHAnsi" w:eastAsiaTheme="minorEastAsia" w:hAnsiTheme="minorHAnsi" w:cstheme="minorBidi"/>
              <w:noProof/>
              <w:color w:val="auto"/>
              <w:sz w:val="22"/>
              <w:szCs w:val="22"/>
            </w:rPr>
          </w:pPr>
          <w:hyperlink w:anchor="_Toc43910269" w:history="1">
            <w:r w:rsidR="008B2E9C" w:rsidRPr="00BC2675">
              <w:rPr>
                <w:rStyle w:val="Lienhypertexte"/>
                <w:rFonts w:cstheme="minorHAnsi"/>
                <w:noProof/>
              </w:rPr>
              <w:t>Par la voie du diplôme :</w:t>
            </w:r>
            <w:r w:rsidR="008B2E9C">
              <w:rPr>
                <w:noProof/>
                <w:webHidden/>
              </w:rPr>
              <w:tab/>
            </w:r>
            <w:r w:rsidR="008B2E9C">
              <w:rPr>
                <w:noProof/>
                <w:webHidden/>
              </w:rPr>
              <w:fldChar w:fldCharType="begin"/>
            </w:r>
            <w:r w:rsidR="008B2E9C">
              <w:rPr>
                <w:noProof/>
                <w:webHidden/>
              </w:rPr>
              <w:instrText xml:space="preserve"> PAGEREF _Toc43910269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560C334C" w14:textId="6E21E73C" w:rsidR="008B2E9C" w:rsidRDefault="00A57A19">
          <w:pPr>
            <w:pStyle w:val="TM3"/>
            <w:tabs>
              <w:tab w:val="right" w:leader="dot" w:pos="9062"/>
            </w:tabs>
            <w:rPr>
              <w:rFonts w:asciiTheme="minorHAnsi" w:eastAsiaTheme="minorEastAsia" w:hAnsiTheme="minorHAnsi" w:cstheme="minorBidi"/>
              <w:noProof/>
              <w:color w:val="auto"/>
              <w:sz w:val="22"/>
              <w:szCs w:val="22"/>
            </w:rPr>
          </w:pPr>
          <w:hyperlink w:anchor="_Toc43910270" w:history="1">
            <w:r w:rsidR="008B2E9C" w:rsidRPr="00BC2675">
              <w:rPr>
                <w:rStyle w:val="Lienhypertexte"/>
                <w:rFonts w:cstheme="minorHAnsi"/>
                <w:noProof/>
              </w:rPr>
              <w:t>Par la voie de l’expérience professionnelle :</w:t>
            </w:r>
            <w:r w:rsidR="008B2E9C">
              <w:rPr>
                <w:noProof/>
                <w:webHidden/>
              </w:rPr>
              <w:tab/>
            </w:r>
            <w:r w:rsidR="008B2E9C">
              <w:rPr>
                <w:noProof/>
                <w:webHidden/>
              </w:rPr>
              <w:fldChar w:fldCharType="begin"/>
            </w:r>
            <w:r w:rsidR="008B2E9C">
              <w:rPr>
                <w:noProof/>
                <w:webHidden/>
              </w:rPr>
              <w:instrText xml:space="preserve"> PAGEREF _Toc43910270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0086ACEB" w14:textId="20B89EC4" w:rsidR="007F7E3B" w:rsidRPr="00FB7DF0" w:rsidRDefault="007F7E3B" w:rsidP="007F7E3B">
          <w:pPr>
            <w:rPr>
              <w:rFonts w:asciiTheme="minorHAnsi" w:hAnsiTheme="minorHAnsi" w:cstheme="minorHAnsi"/>
              <w:sz w:val="24"/>
              <w:szCs w:val="24"/>
            </w:rPr>
          </w:pPr>
          <w:r w:rsidRPr="00FB7DF0">
            <w:rPr>
              <w:rFonts w:asciiTheme="minorHAnsi" w:hAnsiTheme="minorHAnsi" w:cstheme="minorHAnsi"/>
              <w:sz w:val="24"/>
              <w:szCs w:val="24"/>
            </w:rPr>
            <w:fldChar w:fldCharType="end"/>
          </w:r>
        </w:p>
      </w:sdtContent>
    </w:sdt>
    <w:p w14:paraId="49A45457" w14:textId="77777777" w:rsidR="004F4949" w:rsidRPr="00FB7DF0" w:rsidRDefault="00CF707B" w:rsidP="00FB7DF0">
      <w:pPr>
        <w:pStyle w:val="Titre1"/>
      </w:pPr>
      <w:bookmarkStart w:id="1" w:name="_Toc43910233"/>
      <w:r>
        <w:lastRenderedPageBreak/>
        <w:t>L’élaboration du guide d’accompagnement pédagogique</w:t>
      </w:r>
      <w:bookmarkEnd w:id="1"/>
    </w:p>
    <w:p w14:paraId="40446FF2" w14:textId="77777777" w:rsidR="004F4949" w:rsidRPr="00FB7DF0" w:rsidRDefault="004F4949" w:rsidP="004F4949">
      <w:pPr>
        <w:contextualSpacing/>
        <w:rPr>
          <w:rFonts w:asciiTheme="minorHAnsi" w:hAnsiTheme="minorHAnsi" w:cstheme="minorHAnsi"/>
          <w:sz w:val="24"/>
          <w:szCs w:val="24"/>
        </w:rPr>
      </w:pPr>
      <w:r w:rsidRPr="00FB7DF0">
        <w:rPr>
          <w:rFonts w:asciiTheme="minorHAnsi" w:hAnsiTheme="minorHAnsi" w:cstheme="minorHAnsi"/>
          <w:sz w:val="24"/>
          <w:szCs w:val="24"/>
        </w:rPr>
        <w:t>Ce guide d’accompagnement vise à éclairer les professeurs sur les plans scientifique, didactique et pédagogique pour la mise en œuvre du nouveau référentiel du</w:t>
      </w:r>
      <w:r w:rsidRPr="00FB7DF0">
        <w:rPr>
          <w:rFonts w:asciiTheme="minorHAnsi" w:hAnsiTheme="minorHAnsi" w:cstheme="minorHAnsi"/>
          <w:b/>
          <w:sz w:val="24"/>
          <w:szCs w:val="24"/>
        </w:rPr>
        <w:t xml:space="preserve"> baccalauréat professionnel </w:t>
      </w:r>
      <w:r w:rsidR="005B1ADA">
        <w:rPr>
          <w:rFonts w:asciiTheme="minorHAnsi" w:hAnsiTheme="minorHAnsi" w:cstheme="minorHAnsi"/>
          <w:b/>
          <w:sz w:val="24"/>
          <w:szCs w:val="24"/>
        </w:rPr>
        <w:t>« </w:t>
      </w:r>
      <w:r w:rsidRPr="00FB7DF0">
        <w:rPr>
          <w:rFonts w:asciiTheme="minorHAnsi" w:hAnsiTheme="minorHAnsi" w:cstheme="minorHAnsi"/>
          <w:b/>
          <w:sz w:val="24"/>
          <w:szCs w:val="24"/>
        </w:rPr>
        <w:t>Organisation de transport de marchandises</w:t>
      </w:r>
      <w:r w:rsidR="005B1ADA">
        <w:rPr>
          <w:rFonts w:asciiTheme="minorHAnsi" w:hAnsiTheme="minorHAnsi" w:cstheme="minorHAnsi"/>
          <w:b/>
          <w:sz w:val="24"/>
          <w:szCs w:val="24"/>
        </w:rPr>
        <w:t> »</w:t>
      </w:r>
      <w:r w:rsidRPr="00FB7DF0">
        <w:rPr>
          <w:rFonts w:asciiTheme="minorHAnsi" w:hAnsiTheme="minorHAnsi" w:cstheme="minorHAnsi"/>
          <w:b/>
          <w:sz w:val="24"/>
          <w:szCs w:val="24"/>
        </w:rPr>
        <w:t xml:space="preserve"> (OTM)</w:t>
      </w:r>
      <w:r w:rsidRPr="00FB7DF0">
        <w:rPr>
          <w:rFonts w:asciiTheme="minorHAnsi" w:hAnsiTheme="minorHAnsi" w:cstheme="minorHAnsi"/>
          <w:sz w:val="24"/>
          <w:szCs w:val="24"/>
        </w:rPr>
        <w:t xml:space="preserve"> qui se substitue au baccalauréat professionnel Transport. Il a été rédigé par les membres du groupe de travail qui ont œuvré à l’écriture du référentiel du Bac</w:t>
      </w:r>
      <w:r w:rsidR="005B1ADA">
        <w:rPr>
          <w:rFonts w:asciiTheme="minorHAnsi" w:hAnsiTheme="minorHAnsi" w:cstheme="minorHAnsi"/>
          <w:sz w:val="24"/>
          <w:szCs w:val="24"/>
        </w:rPr>
        <w:t xml:space="preserve"> </w:t>
      </w:r>
      <w:r w:rsidRPr="00FB7DF0">
        <w:rPr>
          <w:rFonts w:asciiTheme="minorHAnsi" w:hAnsiTheme="minorHAnsi" w:cstheme="minorHAnsi"/>
          <w:sz w:val="24"/>
          <w:szCs w:val="24"/>
        </w:rPr>
        <w:t>Pro OTM, en étroite collaboration avec des professionnels et l’Association pour le développement de la formation professionnelle Transport et Logistique (AFT). Il détaille, pour chaque bloc de compétences et pour chaque épreuve, les intentions du groupe de travail et propose des stratégies pédagogiques à mettre en œuvre.</w:t>
      </w:r>
    </w:p>
    <w:p w14:paraId="1C877C72" w14:textId="77777777" w:rsidR="00794616" w:rsidRPr="00FB7DF0" w:rsidRDefault="00794616" w:rsidP="00FB7DF0">
      <w:pPr>
        <w:pStyle w:val="Titre1"/>
      </w:pPr>
      <w:bookmarkStart w:id="2" w:name="_Toc43910234"/>
      <w:r w:rsidRPr="00FB7DF0">
        <w:t>Les motivations de cette rénovation</w:t>
      </w:r>
      <w:bookmarkEnd w:id="2"/>
    </w:p>
    <w:p w14:paraId="14BDD99D" w14:textId="26838229" w:rsidR="00794616" w:rsidRPr="00FB7DF0" w:rsidRDefault="005B1ADA" w:rsidP="00794616">
      <w:pPr>
        <w:tabs>
          <w:tab w:val="right" w:pos="9072"/>
        </w:tabs>
        <w:autoSpaceDE w:val="0"/>
        <w:autoSpaceDN w:val="0"/>
        <w:adjustRightInd w:val="0"/>
        <w:contextualSpacing/>
        <w:rPr>
          <w:rFonts w:asciiTheme="minorHAnsi" w:hAnsiTheme="minorHAnsi" w:cstheme="minorHAnsi"/>
          <w:sz w:val="24"/>
          <w:szCs w:val="24"/>
        </w:rPr>
      </w:pPr>
      <w:r>
        <w:rPr>
          <w:rFonts w:asciiTheme="minorHAnsi" w:hAnsiTheme="minorHAnsi" w:cstheme="minorHAnsi"/>
          <w:sz w:val="24"/>
          <w:szCs w:val="24"/>
        </w:rPr>
        <w:t>À</w:t>
      </w:r>
      <w:r w:rsidR="00794616" w:rsidRPr="00FB7DF0">
        <w:rPr>
          <w:rFonts w:asciiTheme="minorHAnsi" w:hAnsiTheme="minorHAnsi" w:cstheme="minorHAnsi"/>
          <w:sz w:val="24"/>
          <w:szCs w:val="24"/>
        </w:rPr>
        <w:t xml:space="preserve"> la demande </w:t>
      </w:r>
      <w:r w:rsidR="00794616" w:rsidRPr="009B6FE2">
        <w:rPr>
          <w:rFonts w:asciiTheme="minorHAnsi" w:hAnsiTheme="minorHAnsi" w:cstheme="minorHAnsi"/>
          <w:sz w:val="24"/>
          <w:szCs w:val="24"/>
        </w:rPr>
        <w:t>de la 11</w:t>
      </w:r>
      <w:r w:rsidR="000A53ED" w:rsidRPr="009B6FE2">
        <w:rPr>
          <w:rFonts w:asciiTheme="minorHAnsi" w:hAnsiTheme="minorHAnsi" w:cstheme="minorHAnsi"/>
          <w:sz w:val="24"/>
          <w:szCs w:val="24"/>
          <w:vertAlign w:val="superscript"/>
        </w:rPr>
        <w:t>e</w:t>
      </w:r>
      <w:r w:rsidR="00794616" w:rsidRPr="009B6FE2">
        <w:rPr>
          <w:rFonts w:asciiTheme="minorHAnsi" w:hAnsiTheme="minorHAnsi" w:cstheme="minorHAnsi"/>
          <w:sz w:val="24"/>
          <w:szCs w:val="24"/>
        </w:rPr>
        <w:t xml:space="preserve"> Commission</w:t>
      </w:r>
      <w:r w:rsidR="00794616" w:rsidRPr="00FB7DF0">
        <w:rPr>
          <w:rFonts w:asciiTheme="minorHAnsi" w:hAnsiTheme="minorHAnsi" w:cstheme="minorHAnsi"/>
          <w:sz w:val="24"/>
          <w:szCs w:val="24"/>
        </w:rPr>
        <w:t xml:space="preserve"> Professionnelle Consultative (CPC), instance auprès du ministère de l’éducation nationale qui réunit les professionnels et les acteurs de la formation dans le domaine du transport, de la logistique et de la sécurité, des inspecteurs, des </w:t>
      </w:r>
      <w:r w:rsidR="0026392B">
        <w:rPr>
          <w:rFonts w:asciiTheme="minorHAnsi" w:hAnsiTheme="minorHAnsi" w:cstheme="minorHAnsi"/>
          <w:sz w:val="24"/>
          <w:szCs w:val="24"/>
        </w:rPr>
        <w:t>professeurs</w:t>
      </w:r>
      <w:r w:rsidR="00794616" w:rsidRPr="00FB7DF0">
        <w:rPr>
          <w:rFonts w:asciiTheme="minorHAnsi" w:hAnsiTheme="minorHAnsi" w:cstheme="minorHAnsi"/>
          <w:sz w:val="24"/>
          <w:szCs w:val="24"/>
        </w:rPr>
        <w:t xml:space="preserve"> et des représentants des professionnels ont élaboré un rapport d’opportunités pour étayer les enjeux d’une rénovation à consacrer au baccalauréat professionnel Transport.</w:t>
      </w:r>
    </w:p>
    <w:p w14:paraId="5252185A" w14:textId="77777777" w:rsidR="00794616" w:rsidRPr="00FB7DF0" w:rsidRDefault="00794616" w:rsidP="00794616">
      <w:pPr>
        <w:tabs>
          <w:tab w:val="right" w:pos="9072"/>
        </w:tabs>
        <w:autoSpaceDE w:val="0"/>
        <w:autoSpaceDN w:val="0"/>
        <w:adjustRightInd w:val="0"/>
        <w:contextualSpacing/>
        <w:rPr>
          <w:rFonts w:asciiTheme="minorHAnsi" w:hAnsiTheme="minorHAnsi" w:cstheme="minorHAnsi"/>
          <w:sz w:val="24"/>
          <w:szCs w:val="24"/>
        </w:rPr>
      </w:pPr>
    </w:p>
    <w:p w14:paraId="327D1701" w14:textId="77777777" w:rsidR="007C7576" w:rsidRPr="00FB7DF0" w:rsidRDefault="00794616"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bCs/>
          <w:sz w:val="24"/>
          <w:szCs w:val="24"/>
        </w:rPr>
        <w:t>Le</w:t>
      </w:r>
      <w:r w:rsidR="00C17796" w:rsidRPr="00FB7DF0">
        <w:rPr>
          <w:rFonts w:asciiTheme="minorHAnsi" w:hAnsiTheme="minorHAnsi" w:cstheme="minorHAnsi"/>
          <w:bCs/>
          <w:sz w:val="24"/>
          <w:szCs w:val="24"/>
        </w:rPr>
        <w:t>s premiers constats</w:t>
      </w:r>
      <w:r w:rsidR="007C7576" w:rsidRPr="00FB7DF0">
        <w:rPr>
          <w:rFonts w:asciiTheme="minorHAnsi" w:hAnsiTheme="minorHAnsi" w:cstheme="minorHAnsi"/>
          <w:bCs/>
          <w:sz w:val="24"/>
          <w:szCs w:val="24"/>
        </w:rPr>
        <w:t>,</w:t>
      </w:r>
      <w:r w:rsidR="00C17796" w:rsidRPr="00FB7DF0">
        <w:rPr>
          <w:rFonts w:asciiTheme="minorHAnsi" w:hAnsiTheme="minorHAnsi" w:cstheme="minorHAnsi"/>
          <w:bCs/>
          <w:sz w:val="24"/>
          <w:szCs w:val="24"/>
        </w:rPr>
        <w:t xml:space="preserve"> très largement partagés par les personnes auditées</w:t>
      </w:r>
      <w:r w:rsidR="007C7576" w:rsidRPr="00FB7DF0">
        <w:rPr>
          <w:rFonts w:asciiTheme="minorHAnsi" w:hAnsiTheme="minorHAnsi" w:cstheme="minorHAnsi"/>
          <w:bCs/>
          <w:sz w:val="24"/>
          <w:szCs w:val="24"/>
        </w:rPr>
        <w:t>,</w:t>
      </w:r>
      <w:r w:rsidR="00C17796" w:rsidRPr="00FB7DF0">
        <w:rPr>
          <w:rFonts w:asciiTheme="minorHAnsi" w:hAnsiTheme="minorHAnsi" w:cstheme="minorHAnsi"/>
          <w:bCs/>
          <w:sz w:val="24"/>
          <w:szCs w:val="24"/>
        </w:rPr>
        <w:t xml:space="preserve"> font état d’une dénomination du diplôme </w:t>
      </w:r>
      <w:r w:rsidR="007C7576" w:rsidRPr="00FB7DF0">
        <w:rPr>
          <w:rFonts w:asciiTheme="minorHAnsi" w:hAnsiTheme="minorHAnsi" w:cstheme="minorHAnsi"/>
          <w:bCs/>
          <w:sz w:val="24"/>
          <w:szCs w:val="24"/>
        </w:rPr>
        <w:t>trop évasive, d’une profonde méconnaissance du métier d’</w:t>
      </w:r>
      <w:r w:rsidR="007C7576" w:rsidRPr="00FB7DF0">
        <w:rPr>
          <w:rFonts w:asciiTheme="minorHAnsi" w:hAnsiTheme="minorHAnsi" w:cstheme="minorHAnsi"/>
          <w:b/>
          <w:bCs/>
          <w:i/>
          <w:sz w:val="24"/>
          <w:szCs w:val="24"/>
        </w:rPr>
        <w:t>exploitant</w:t>
      </w:r>
      <w:r w:rsidR="007C7576" w:rsidRPr="00FB7DF0">
        <w:rPr>
          <w:rFonts w:asciiTheme="minorHAnsi" w:hAnsiTheme="minorHAnsi" w:cstheme="minorHAnsi"/>
          <w:bCs/>
          <w:sz w:val="24"/>
          <w:szCs w:val="24"/>
        </w:rPr>
        <w:t xml:space="preserve"> et d’une perception très négative et structurellement erronée du </w:t>
      </w:r>
      <w:r w:rsidR="00FB7DF0">
        <w:rPr>
          <w:rFonts w:asciiTheme="minorHAnsi" w:hAnsiTheme="minorHAnsi" w:cstheme="minorHAnsi"/>
          <w:bCs/>
          <w:sz w:val="24"/>
          <w:szCs w:val="24"/>
        </w:rPr>
        <w:t>monde du /</w:t>
      </w:r>
      <w:r w:rsidR="007C7576" w:rsidRPr="00FB7DF0">
        <w:rPr>
          <w:rFonts w:asciiTheme="minorHAnsi" w:hAnsiTheme="minorHAnsi" w:cstheme="minorHAnsi"/>
          <w:bCs/>
          <w:sz w:val="24"/>
          <w:szCs w:val="24"/>
        </w:rPr>
        <w:t xml:space="preserve"> (des) transport(s).</w:t>
      </w:r>
    </w:p>
    <w:p w14:paraId="03E840D5" w14:textId="77777777" w:rsidR="007C7576" w:rsidRPr="00FB7DF0" w:rsidRDefault="007C7576" w:rsidP="007C7576">
      <w:pPr>
        <w:pStyle w:val="Paragraphedeliste"/>
        <w:autoSpaceDE w:val="0"/>
        <w:autoSpaceDN w:val="0"/>
        <w:adjustRightInd w:val="0"/>
        <w:rPr>
          <w:rFonts w:asciiTheme="minorHAnsi" w:hAnsiTheme="minorHAnsi" w:cstheme="minorHAnsi"/>
          <w:sz w:val="24"/>
          <w:szCs w:val="24"/>
        </w:rPr>
      </w:pPr>
    </w:p>
    <w:p w14:paraId="000BD917" w14:textId="77777777" w:rsidR="007C7576" w:rsidRPr="00FB7DF0" w:rsidRDefault="007C7576"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bCs/>
          <w:sz w:val="24"/>
          <w:szCs w:val="24"/>
        </w:rPr>
        <w:t>Les professionnels font tout autant mention</w:t>
      </w:r>
      <w:r w:rsidR="00794616" w:rsidRPr="00FB7DF0">
        <w:rPr>
          <w:rFonts w:asciiTheme="minorHAnsi" w:hAnsiTheme="minorHAnsi" w:cstheme="minorHAnsi"/>
          <w:bCs/>
          <w:sz w:val="24"/>
          <w:szCs w:val="24"/>
        </w:rPr>
        <w:t xml:space="preserve"> </w:t>
      </w:r>
      <w:r w:rsidR="004B7D29" w:rsidRPr="00FB7DF0">
        <w:rPr>
          <w:rFonts w:asciiTheme="minorHAnsi" w:hAnsiTheme="minorHAnsi" w:cstheme="minorHAnsi"/>
          <w:bCs/>
          <w:sz w:val="24"/>
          <w:szCs w:val="24"/>
        </w:rPr>
        <w:t>du jeune âge des</w:t>
      </w:r>
      <w:r w:rsidRPr="00FB7DF0">
        <w:rPr>
          <w:rFonts w:asciiTheme="minorHAnsi" w:hAnsiTheme="minorHAnsi" w:cstheme="minorHAnsi"/>
          <w:bCs/>
          <w:sz w:val="24"/>
          <w:szCs w:val="24"/>
        </w:rPr>
        <w:t xml:space="preserve"> </w:t>
      </w:r>
      <w:r w:rsidR="009004D5" w:rsidRPr="00FB7DF0">
        <w:rPr>
          <w:rFonts w:asciiTheme="minorHAnsi" w:hAnsiTheme="minorHAnsi" w:cstheme="minorHAnsi"/>
          <w:bCs/>
          <w:sz w:val="24"/>
          <w:szCs w:val="24"/>
        </w:rPr>
        <w:t>élèves</w:t>
      </w:r>
      <w:r w:rsidRPr="00FB7DF0">
        <w:rPr>
          <w:rFonts w:asciiTheme="minorHAnsi" w:hAnsiTheme="minorHAnsi" w:cstheme="minorHAnsi"/>
          <w:bCs/>
          <w:sz w:val="24"/>
          <w:szCs w:val="24"/>
        </w:rPr>
        <w:t xml:space="preserve"> de ce baccalauréat professionnel </w:t>
      </w:r>
      <w:r w:rsidR="005B1ADA">
        <w:rPr>
          <w:rFonts w:asciiTheme="minorHAnsi" w:hAnsiTheme="minorHAnsi" w:cstheme="minorHAnsi"/>
          <w:bCs/>
          <w:sz w:val="24"/>
          <w:szCs w:val="24"/>
        </w:rPr>
        <w:t>« </w:t>
      </w:r>
      <w:r w:rsidRPr="00FB7DF0">
        <w:rPr>
          <w:rFonts w:asciiTheme="minorHAnsi" w:hAnsiTheme="minorHAnsi" w:cstheme="minorHAnsi"/>
          <w:bCs/>
          <w:sz w:val="24"/>
          <w:szCs w:val="24"/>
        </w:rPr>
        <w:t>Transport</w:t>
      </w:r>
      <w:r w:rsidR="005B1ADA">
        <w:rPr>
          <w:rFonts w:asciiTheme="minorHAnsi" w:hAnsiTheme="minorHAnsi" w:cstheme="minorHAnsi"/>
          <w:bCs/>
          <w:sz w:val="24"/>
          <w:szCs w:val="24"/>
        </w:rPr>
        <w:t> »</w:t>
      </w:r>
      <w:r w:rsidRPr="00FB7DF0">
        <w:rPr>
          <w:rFonts w:asciiTheme="minorHAnsi" w:hAnsiTheme="minorHAnsi" w:cstheme="minorHAnsi"/>
          <w:bCs/>
          <w:sz w:val="24"/>
          <w:szCs w:val="24"/>
        </w:rPr>
        <w:t xml:space="preserve"> </w:t>
      </w:r>
      <w:r w:rsidR="004B7D29" w:rsidRPr="00FB7DF0">
        <w:rPr>
          <w:rFonts w:asciiTheme="minorHAnsi" w:hAnsiTheme="minorHAnsi" w:cstheme="minorHAnsi"/>
          <w:bCs/>
          <w:sz w:val="24"/>
          <w:szCs w:val="24"/>
        </w:rPr>
        <w:t xml:space="preserve">étroitement </w:t>
      </w:r>
      <w:r w:rsidRPr="00FB7DF0">
        <w:rPr>
          <w:rFonts w:asciiTheme="minorHAnsi" w:hAnsiTheme="minorHAnsi" w:cstheme="minorHAnsi"/>
          <w:bCs/>
          <w:sz w:val="24"/>
          <w:szCs w:val="24"/>
        </w:rPr>
        <w:t xml:space="preserve">associé à un manque de maturité et à des difficultés à se déplacer dans les zones portuaires, ferroviaires, maritimes et industrielles dépourvues de liaisons interurbaines. </w:t>
      </w:r>
    </w:p>
    <w:p w14:paraId="6193F330" w14:textId="77777777" w:rsidR="007C7576" w:rsidRPr="00FB7DF0" w:rsidRDefault="007C7576" w:rsidP="007C7576">
      <w:pPr>
        <w:pStyle w:val="Paragraphedeliste"/>
        <w:rPr>
          <w:rFonts w:asciiTheme="minorHAnsi" w:hAnsiTheme="minorHAnsi" w:cstheme="minorHAnsi"/>
          <w:bCs/>
          <w:sz w:val="24"/>
          <w:szCs w:val="24"/>
        </w:rPr>
      </w:pPr>
    </w:p>
    <w:p w14:paraId="03E55C3F" w14:textId="77777777" w:rsidR="007C7576" w:rsidRPr="00FB7DF0" w:rsidRDefault="008D0DF5"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 xml:space="preserve">L’étude du secteur a permis de </w:t>
      </w:r>
      <w:r w:rsidR="004B7D29" w:rsidRPr="00FB7DF0">
        <w:rPr>
          <w:rFonts w:asciiTheme="minorHAnsi" w:hAnsiTheme="minorHAnsi" w:cstheme="minorHAnsi"/>
          <w:sz w:val="24"/>
          <w:szCs w:val="24"/>
        </w:rPr>
        <w:t>qualifier</w:t>
      </w:r>
      <w:r w:rsidRPr="00FB7DF0">
        <w:rPr>
          <w:rFonts w:asciiTheme="minorHAnsi" w:hAnsiTheme="minorHAnsi" w:cstheme="minorHAnsi"/>
          <w:sz w:val="24"/>
          <w:szCs w:val="24"/>
        </w:rPr>
        <w:t xml:space="preserve"> la forte hétérogénéité de la taille des entreprises </w:t>
      </w:r>
      <w:r w:rsidR="004B7D29" w:rsidRPr="00FB7DF0">
        <w:rPr>
          <w:rFonts w:asciiTheme="minorHAnsi" w:hAnsiTheme="minorHAnsi" w:cstheme="minorHAnsi"/>
          <w:sz w:val="24"/>
          <w:szCs w:val="24"/>
        </w:rPr>
        <w:t xml:space="preserve">combinée à une mono-spécialisation du mode </w:t>
      </w:r>
      <w:r w:rsidR="00670A10" w:rsidRPr="00FB7DF0">
        <w:rPr>
          <w:rFonts w:asciiTheme="minorHAnsi" w:hAnsiTheme="minorHAnsi" w:cstheme="minorHAnsi"/>
          <w:sz w:val="24"/>
          <w:szCs w:val="24"/>
        </w:rPr>
        <w:t>de transport peu favorable à une nécessaire polyvalence sectorielle.</w:t>
      </w:r>
    </w:p>
    <w:p w14:paraId="11109BE8" w14:textId="77777777" w:rsidR="007C7576" w:rsidRPr="00FB7DF0" w:rsidRDefault="007C7576" w:rsidP="007C7576">
      <w:pPr>
        <w:pStyle w:val="Paragraphedeliste"/>
        <w:rPr>
          <w:rFonts w:asciiTheme="minorHAnsi" w:hAnsiTheme="minorHAnsi" w:cstheme="minorHAnsi"/>
          <w:bCs/>
          <w:sz w:val="24"/>
          <w:szCs w:val="24"/>
        </w:rPr>
      </w:pPr>
    </w:p>
    <w:p w14:paraId="4539BD8A" w14:textId="77777777" w:rsidR="00C04C6C" w:rsidRPr="00FB7DF0" w:rsidRDefault="008D0DF5" w:rsidP="00CA2B32">
      <w:pPr>
        <w:pStyle w:val="Paragraphedeliste"/>
        <w:numPr>
          <w:ilvl w:val="0"/>
          <w:numId w:val="29"/>
        </w:numPr>
        <w:autoSpaceDE w:val="0"/>
        <w:autoSpaceDN w:val="0"/>
        <w:adjustRightInd w:val="0"/>
        <w:rPr>
          <w:rFonts w:asciiTheme="minorHAnsi" w:hAnsiTheme="minorHAnsi" w:cstheme="minorHAnsi"/>
          <w:b/>
          <w:bCs/>
          <w:sz w:val="24"/>
          <w:szCs w:val="24"/>
        </w:rPr>
      </w:pPr>
      <w:r w:rsidRPr="00FB7DF0">
        <w:rPr>
          <w:rFonts w:asciiTheme="minorHAnsi" w:hAnsiTheme="minorHAnsi" w:cstheme="minorHAnsi"/>
          <w:bCs/>
          <w:sz w:val="24"/>
          <w:szCs w:val="24"/>
        </w:rPr>
        <w:t>Force est également de constater que l’insertion professionnelle visée par la détention d’un niveau IV s’émousse de plus en plus vite face à la montée des exigences professionnelles (réglementations, pratique des langues étrangères et de la langue française, digitalisation…).</w:t>
      </w:r>
      <w:r w:rsidR="00C04C6C" w:rsidRPr="00FB7DF0">
        <w:rPr>
          <w:rFonts w:asciiTheme="minorHAnsi" w:hAnsiTheme="minorHAnsi" w:cstheme="minorHAnsi"/>
          <w:bCs/>
          <w:sz w:val="24"/>
          <w:szCs w:val="24"/>
        </w:rPr>
        <w:t xml:space="preserve"> </w:t>
      </w:r>
    </w:p>
    <w:p w14:paraId="5329420E" w14:textId="77777777" w:rsidR="00670A10" w:rsidRPr="00FB7DF0" w:rsidRDefault="00794616" w:rsidP="00670A10">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br/>
      </w:r>
      <w:r w:rsidR="00670A10" w:rsidRPr="00FB7DF0">
        <w:rPr>
          <w:rFonts w:asciiTheme="minorHAnsi" w:hAnsiTheme="minorHAnsi" w:cstheme="minorHAnsi"/>
          <w:sz w:val="24"/>
          <w:szCs w:val="24"/>
        </w:rPr>
        <w:t xml:space="preserve">L’intégration des objets connectés, la dématérialisation des documents, le statut d’opérateur économique agréé (OEA) délivré par la douane française, le développement du transport autonome, le besoin d’une communication en temps réel, la prise en compte de l’environnement redessinent les fiches de postes du personnel en charge de l’organisation du transport des marchandises. Cette dynamique caractéristique du secteur professionnel doit s’afficher et être très largement expliquée auprès des collégiens, de leurs familles et de leurs </w:t>
      </w:r>
      <w:r w:rsidR="0026392B">
        <w:rPr>
          <w:rFonts w:asciiTheme="minorHAnsi" w:hAnsiTheme="minorHAnsi" w:cstheme="minorHAnsi"/>
          <w:sz w:val="24"/>
          <w:szCs w:val="24"/>
        </w:rPr>
        <w:t>professeurs</w:t>
      </w:r>
      <w:r w:rsidR="00670A10" w:rsidRPr="00FB7DF0">
        <w:rPr>
          <w:rFonts w:asciiTheme="minorHAnsi" w:hAnsiTheme="minorHAnsi" w:cstheme="minorHAnsi"/>
          <w:sz w:val="24"/>
          <w:szCs w:val="24"/>
        </w:rPr>
        <w:t>.</w:t>
      </w:r>
    </w:p>
    <w:p w14:paraId="27D12473" w14:textId="77777777" w:rsidR="00670A10" w:rsidRPr="00FB7DF0" w:rsidRDefault="00670A10" w:rsidP="00670A10">
      <w:pPr>
        <w:pStyle w:val="Paragraphedeliste"/>
        <w:spacing w:line="259" w:lineRule="auto"/>
        <w:ind w:left="34"/>
        <w:rPr>
          <w:rFonts w:asciiTheme="minorHAnsi" w:hAnsiTheme="minorHAnsi" w:cstheme="minorHAnsi"/>
          <w:sz w:val="24"/>
          <w:szCs w:val="24"/>
        </w:rPr>
      </w:pPr>
      <w:r w:rsidRPr="00FB7DF0">
        <w:rPr>
          <w:rFonts w:asciiTheme="minorHAnsi" w:hAnsiTheme="minorHAnsi" w:cstheme="minorHAnsi"/>
          <w:sz w:val="24"/>
          <w:szCs w:val="24"/>
        </w:rPr>
        <w:t xml:space="preserve">Mais c’est également au cœur des activités professionnelles que les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veilleront à insuffler ces nouveaux paramètres pour des situations professionnelles réactives. </w:t>
      </w:r>
    </w:p>
    <w:p w14:paraId="1D7026C6" w14:textId="77777777" w:rsidR="00670A10" w:rsidRPr="00FB7DF0" w:rsidRDefault="00670A10" w:rsidP="00670A10">
      <w:pPr>
        <w:spacing w:line="259" w:lineRule="auto"/>
        <w:rPr>
          <w:rFonts w:asciiTheme="minorHAnsi" w:hAnsiTheme="minorHAnsi" w:cstheme="minorHAnsi"/>
          <w:sz w:val="24"/>
          <w:szCs w:val="24"/>
        </w:rPr>
      </w:pPr>
    </w:p>
    <w:p w14:paraId="060D2816" w14:textId="03A19731" w:rsidR="00670A10" w:rsidRDefault="00670A10" w:rsidP="00670A10">
      <w:pPr>
        <w:spacing w:line="259" w:lineRule="auto"/>
        <w:rPr>
          <w:rFonts w:asciiTheme="minorHAnsi" w:hAnsiTheme="minorHAnsi" w:cstheme="minorHAnsi"/>
          <w:sz w:val="24"/>
          <w:szCs w:val="24"/>
        </w:rPr>
      </w:pPr>
      <w:r w:rsidRPr="00C94FCE">
        <w:rPr>
          <w:rFonts w:asciiTheme="minorHAnsi" w:hAnsiTheme="minorHAnsi" w:cstheme="minorHAnsi"/>
          <w:sz w:val="24"/>
          <w:szCs w:val="24"/>
        </w:rPr>
        <w:t xml:space="preserve">Le référentiel est rédigé </w:t>
      </w:r>
      <w:r w:rsidR="00CE164C" w:rsidRPr="00C94FCE">
        <w:rPr>
          <w:rFonts w:asciiTheme="minorHAnsi" w:hAnsiTheme="minorHAnsi" w:cstheme="minorHAnsi"/>
          <w:sz w:val="24"/>
          <w:szCs w:val="24"/>
        </w:rPr>
        <w:t xml:space="preserve">en blocs de compétences </w:t>
      </w:r>
      <w:r w:rsidRPr="00C94FCE">
        <w:rPr>
          <w:rFonts w:asciiTheme="minorHAnsi" w:hAnsiTheme="minorHAnsi" w:cstheme="minorHAnsi"/>
          <w:sz w:val="24"/>
          <w:szCs w:val="24"/>
        </w:rPr>
        <w:t>pour</w:t>
      </w:r>
      <w:r w:rsidR="004438D1">
        <w:rPr>
          <w:rFonts w:asciiTheme="minorHAnsi" w:hAnsiTheme="minorHAnsi" w:cstheme="minorHAnsi"/>
          <w:sz w:val="24"/>
          <w:szCs w:val="24"/>
        </w:rPr>
        <w:t xml:space="preserve"> faciliter la reconnaissance des acquis de l’expérience et</w:t>
      </w:r>
      <w:r w:rsidRPr="00C94FCE">
        <w:rPr>
          <w:rFonts w:asciiTheme="minorHAnsi" w:hAnsiTheme="minorHAnsi" w:cstheme="minorHAnsi"/>
          <w:sz w:val="24"/>
          <w:szCs w:val="24"/>
        </w:rPr>
        <w:t xml:space="preserve"> </w:t>
      </w:r>
      <w:r w:rsidR="00CE164C" w:rsidRPr="00C94FCE">
        <w:rPr>
          <w:rFonts w:asciiTheme="minorHAnsi" w:hAnsiTheme="minorHAnsi" w:cstheme="minorHAnsi"/>
          <w:sz w:val="24"/>
          <w:szCs w:val="24"/>
        </w:rPr>
        <w:t>répondre aux besoins de la formation professionnelle à la recherche d’une élévation constante du niveau de compétences tout au long de la vie.</w:t>
      </w:r>
      <w:r w:rsidRPr="00C94FCE">
        <w:rPr>
          <w:rFonts w:asciiTheme="minorHAnsi" w:hAnsiTheme="minorHAnsi" w:cstheme="minorHAnsi"/>
          <w:sz w:val="24"/>
          <w:szCs w:val="24"/>
        </w:rPr>
        <w:t xml:space="preserve"> </w:t>
      </w:r>
    </w:p>
    <w:p w14:paraId="41C7940E" w14:textId="77777777" w:rsidR="006176C8" w:rsidRPr="00FB7DF0" w:rsidRDefault="006176C8" w:rsidP="00670A10">
      <w:pPr>
        <w:spacing w:line="259" w:lineRule="auto"/>
        <w:rPr>
          <w:rFonts w:asciiTheme="minorHAnsi" w:hAnsiTheme="minorHAnsi" w:cstheme="minorHAnsi"/>
          <w:sz w:val="24"/>
          <w:szCs w:val="24"/>
        </w:rPr>
      </w:pPr>
    </w:p>
    <w:p w14:paraId="2087C28B" w14:textId="196D5565" w:rsidR="006176C8" w:rsidRPr="00FB7DF0" w:rsidRDefault="006176C8" w:rsidP="006176C8">
      <w:pPr>
        <w:autoSpaceDE w:val="0"/>
        <w:autoSpaceDN w:val="0"/>
        <w:adjustRightInd w:val="0"/>
        <w:contextualSpacing/>
        <w:rPr>
          <w:rFonts w:asciiTheme="minorHAnsi" w:hAnsiTheme="minorHAnsi" w:cstheme="minorHAnsi"/>
          <w:bCs/>
          <w:sz w:val="24"/>
          <w:szCs w:val="24"/>
        </w:rPr>
      </w:pPr>
      <w:r w:rsidRPr="00C94FCE">
        <w:rPr>
          <w:rFonts w:asciiTheme="minorHAnsi" w:hAnsiTheme="minorHAnsi" w:cstheme="minorHAnsi"/>
          <w:bCs/>
          <w:sz w:val="24"/>
          <w:szCs w:val="24"/>
        </w:rPr>
        <w:t>Le développement des activités et l’acquisition des compétences du baccalauréat professionnel OTM renforcent la perspective pour chaque élève d’envisager se</w:t>
      </w:r>
      <w:r w:rsidR="004438D1">
        <w:rPr>
          <w:rFonts w:asciiTheme="minorHAnsi" w:hAnsiTheme="minorHAnsi" w:cstheme="minorHAnsi"/>
          <w:bCs/>
          <w:sz w:val="24"/>
          <w:szCs w:val="24"/>
        </w:rPr>
        <w:t>reinement une poursuite de professionnalisation, soit dans le cadre d’un BTS tel</w:t>
      </w:r>
      <w:r w:rsidRPr="00C94FCE">
        <w:rPr>
          <w:rFonts w:asciiTheme="minorHAnsi" w:hAnsiTheme="minorHAnsi" w:cstheme="minorHAnsi"/>
          <w:bCs/>
          <w:sz w:val="24"/>
          <w:szCs w:val="24"/>
        </w:rPr>
        <w:t xml:space="preserve"> que le BTS « Gestion des transp</w:t>
      </w:r>
      <w:r w:rsidR="004438D1">
        <w:rPr>
          <w:rFonts w:asciiTheme="minorHAnsi" w:hAnsiTheme="minorHAnsi" w:cstheme="minorHAnsi"/>
          <w:bCs/>
          <w:sz w:val="24"/>
          <w:szCs w:val="24"/>
        </w:rPr>
        <w:t>orts et logistique associée », soit dans le cadre d’une formation plus courte, telle qu’une</w:t>
      </w:r>
      <w:r w:rsidRPr="00C94FCE">
        <w:rPr>
          <w:rFonts w:asciiTheme="minorHAnsi" w:hAnsiTheme="minorHAnsi" w:cstheme="minorHAnsi"/>
          <w:bCs/>
          <w:sz w:val="24"/>
          <w:szCs w:val="24"/>
        </w:rPr>
        <w:t xml:space="preserve"> mention</w:t>
      </w:r>
      <w:r w:rsidR="004438D1">
        <w:rPr>
          <w:rFonts w:asciiTheme="minorHAnsi" w:hAnsiTheme="minorHAnsi" w:cstheme="minorHAnsi"/>
          <w:bCs/>
          <w:sz w:val="24"/>
          <w:szCs w:val="24"/>
        </w:rPr>
        <w:t xml:space="preserve"> complémentaire</w:t>
      </w:r>
      <w:r w:rsidRPr="00C94FCE">
        <w:rPr>
          <w:rFonts w:asciiTheme="minorHAnsi" w:hAnsiTheme="minorHAnsi" w:cstheme="minorHAnsi"/>
          <w:bCs/>
          <w:sz w:val="24"/>
          <w:szCs w:val="24"/>
        </w:rPr>
        <w:t xml:space="preserve"> ou</w:t>
      </w:r>
      <w:r w:rsidR="004438D1">
        <w:rPr>
          <w:rFonts w:asciiTheme="minorHAnsi" w:hAnsiTheme="minorHAnsi" w:cstheme="minorHAnsi"/>
          <w:bCs/>
          <w:sz w:val="24"/>
          <w:szCs w:val="24"/>
        </w:rPr>
        <w:t xml:space="preserve"> d’une</w:t>
      </w:r>
      <w:r w:rsidRPr="00C94FCE">
        <w:rPr>
          <w:rFonts w:asciiTheme="minorHAnsi" w:hAnsiTheme="minorHAnsi" w:cstheme="minorHAnsi"/>
          <w:bCs/>
          <w:sz w:val="24"/>
          <w:szCs w:val="24"/>
        </w:rPr>
        <w:t xml:space="preserve"> formation compléme</w:t>
      </w:r>
      <w:r w:rsidR="004438D1">
        <w:rPr>
          <w:rFonts w:asciiTheme="minorHAnsi" w:hAnsiTheme="minorHAnsi" w:cstheme="minorHAnsi"/>
          <w:bCs/>
          <w:sz w:val="24"/>
          <w:szCs w:val="24"/>
        </w:rPr>
        <w:t>ntaire d’initiative locale.</w:t>
      </w:r>
    </w:p>
    <w:p w14:paraId="133EFFBA" w14:textId="77777777" w:rsidR="00794616" w:rsidRPr="00FB7DF0" w:rsidRDefault="00794616" w:rsidP="00794616">
      <w:pPr>
        <w:autoSpaceDE w:val="0"/>
        <w:autoSpaceDN w:val="0"/>
        <w:adjustRightInd w:val="0"/>
        <w:contextualSpacing/>
        <w:rPr>
          <w:rFonts w:asciiTheme="minorHAnsi" w:hAnsiTheme="minorHAnsi" w:cstheme="minorHAnsi"/>
          <w:sz w:val="24"/>
          <w:szCs w:val="24"/>
        </w:rPr>
      </w:pPr>
    </w:p>
    <w:p w14:paraId="72E54302" w14:textId="4399A070" w:rsidR="00CE164C" w:rsidRDefault="00794616" w:rsidP="00794616">
      <w:pPr>
        <w:tabs>
          <w:tab w:val="right" w:pos="9072"/>
        </w:tabs>
        <w:autoSpaceDE w:val="0"/>
        <w:autoSpaceDN w:val="0"/>
        <w:adjustRightInd w:val="0"/>
        <w:contextualSpacing/>
        <w:rPr>
          <w:rFonts w:asciiTheme="minorHAnsi" w:hAnsiTheme="minorHAnsi" w:cstheme="minorHAnsi"/>
          <w:sz w:val="24"/>
          <w:szCs w:val="24"/>
        </w:rPr>
      </w:pPr>
      <w:r w:rsidRPr="00C94FCE">
        <w:rPr>
          <w:rFonts w:asciiTheme="minorHAnsi" w:hAnsiTheme="minorHAnsi" w:cstheme="minorHAnsi"/>
          <w:sz w:val="24"/>
          <w:szCs w:val="24"/>
        </w:rPr>
        <w:t xml:space="preserve">Ainsi le nouveau baccalauréat professionnel OTM entre en vigueur à compter de la rentrée scolaire de septembre 2020 </w:t>
      </w:r>
      <w:r w:rsidR="005D5A95" w:rsidRPr="00C94FCE">
        <w:rPr>
          <w:rFonts w:asciiTheme="minorHAnsi" w:hAnsiTheme="minorHAnsi" w:cstheme="minorHAnsi"/>
          <w:sz w:val="24"/>
          <w:szCs w:val="24"/>
        </w:rPr>
        <w:t>en classe de seconde profe</w:t>
      </w:r>
      <w:r w:rsidR="004438D1">
        <w:rPr>
          <w:rFonts w:asciiTheme="minorHAnsi" w:hAnsiTheme="minorHAnsi" w:cstheme="minorHAnsi"/>
          <w:sz w:val="24"/>
          <w:szCs w:val="24"/>
        </w:rPr>
        <w:t>ssionnelle pour une première session en juin 2023.</w:t>
      </w:r>
    </w:p>
    <w:p w14:paraId="604885A8" w14:textId="77777777" w:rsidR="005F745D" w:rsidRPr="00FB7DF0" w:rsidRDefault="00C94FCE" w:rsidP="005F745D">
      <w:pPr>
        <w:pStyle w:val="Titre1"/>
        <w:rPr>
          <w:rFonts w:eastAsia="Times New Roman"/>
          <w:color w:val="auto"/>
        </w:rPr>
      </w:pPr>
      <w:bookmarkStart w:id="3" w:name="_Toc43910235"/>
      <w:r>
        <w:t>La concordance des épreuves et les sessions d’examen</w:t>
      </w:r>
      <w:bookmarkEnd w:id="3"/>
    </w:p>
    <w:p w14:paraId="593C6774" w14:textId="77777777" w:rsidR="00C94FCE" w:rsidRPr="00C94FCE" w:rsidRDefault="00CE164C" w:rsidP="00C94FCE">
      <w:pPr>
        <w:jc w:val="left"/>
        <w:rPr>
          <w:rFonts w:asciiTheme="minorHAnsi" w:hAnsiTheme="minorHAnsi" w:cstheme="minorHAnsi"/>
          <w:sz w:val="24"/>
          <w:szCs w:val="24"/>
        </w:rPr>
      </w:pPr>
      <w:r w:rsidRPr="00FB7DF0">
        <w:rPr>
          <w:rFonts w:asciiTheme="minorHAnsi" w:hAnsiTheme="minorHAnsi" w:cstheme="minorHAnsi"/>
          <w:sz w:val="24"/>
          <w:szCs w:val="24"/>
        </w:rPr>
        <w:t xml:space="preserve">Le référentiel du baccalauréat professionnel </w:t>
      </w:r>
      <w:r w:rsidR="00C94FCE" w:rsidRPr="00C94FCE">
        <w:rPr>
          <w:rFonts w:asciiTheme="minorHAnsi" w:hAnsiTheme="minorHAnsi" w:cstheme="minorHAnsi"/>
          <w:sz w:val="24"/>
          <w:szCs w:val="24"/>
        </w:rPr>
        <w:t xml:space="preserve">« Organisation de transport de marchandises » (Arrêté du 28 février 2020) présente un tableau de correspondance entre épreuves ou unités avec le baccalauréat professionnel « Transport » (Arrêté du 3 juin 2010). </w:t>
      </w:r>
    </w:p>
    <w:p w14:paraId="7D59BCC8" w14:textId="77777777" w:rsidR="005F745D" w:rsidRDefault="005F745D" w:rsidP="00794616">
      <w:pPr>
        <w:tabs>
          <w:tab w:val="right" w:pos="9072"/>
        </w:tabs>
        <w:autoSpaceDE w:val="0"/>
        <w:autoSpaceDN w:val="0"/>
        <w:adjustRightInd w:val="0"/>
        <w:contextualSpacing/>
        <w:rPr>
          <w:rFonts w:asciiTheme="minorHAnsi" w:hAnsiTheme="minorHAnsi" w:cstheme="minorHAnsi"/>
          <w:sz w:val="24"/>
          <w:szCs w:val="24"/>
        </w:rPr>
      </w:pPr>
    </w:p>
    <w:p w14:paraId="76AC3738" w14:textId="77777777" w:rsidR="00C94FCE" w:rsidRPr="00C94FCE" w:rsidRDefault="00C94FCE" w:rsidP="00C94FCE">
      <w:pPr>
        <w:rPr>
          <w:rFonts w:asciiTheme="minorHAnsi" w:hAnsiTheme="minorHAnsi" w:cstheme="minorHAnsi"/>
          <w:sz w:val="24"/>
          <w:szCs w:val="24"/>
        </w:rPr>
      </w:pPr>
      <w:r w:rsidRPr="00C94FCE">
        <w:rPr>
          <w:rFonts w:asciiTheme="minorHAnsi" w:hAnsiTheme="minorHAnsi" w:cstheme="minorHAnsi"/>
          <w:sz w:val="24"/>
          <w:szCs w:val="24"/>
        </w:rPr>
        <w:t xml:space="preserve">La dernière session du baccalauréat professionnel « Transport » aura lieu en 2022 et la première session du baccalauréat professionnel « Organisation de transport de marchandises » aura lieu en 2023. </w:t>
      </w:r>
    </w:p>
    <w:p w14:paraId="47CF5535" w14:textId="77777777" w:rsidR="00C94FCE" w:rsidRPr="00C94FCE" w:rsidRDefault="00C94FCE" w:rsidP="00C94FCE">
      <w:pPr>
        <w:rPr>
          <w:rFonts w:asciiTheme="minorHAnsi" w:hAnsiTheme="minorHAnsi" w:cstheme="minorHAnsi"/>
          <w:sz w:val="24"/>
          <w:szCs w:val="24"/>
        </w:rPr>
      </w:pPr>
    </w:p>
    <w:p w14:paraId="7804A173" w14:textId="77777777" w:rsidR="00C94FCE" w:rsidRPr="00C94FCE" w:rsidRDefault="00FB01CF" w:rsidP="00C94FCE">
      <w:pPr>
        <w:rPr>
          <w:rFonts w:asciiTheme="minorHAnsi" w:hAnsiTheme="minorHAnsi" w:cstheme="minorHAnsi"/>
          <w:sz w:val="24"/>
          <w:szCs w:val="24"/>
        </w:rPr>
      </w:pPr>
      <w:r>
        <w:rPr>
          <w:rFonts w:asciiTheme="minorHAnsi" w:hAnsiTheme="minorHAnsi" w:cstheme="minorHAnsi"/>
          <w:sz w:val="24"/>
          <w:szCs w:val="24"/>
        </w:rPr>
        <w:t xml:space="preserve">Il est à noter </w:t>
      </w:r>
      <w:r w:rsidR="00C94FCE" w:rsidRPr="00C94FCE">
        <w:rPr>
          <w:rFonts w:asciiTheme="minorHAnsi" w:hAnsiTheme="minorHAnsi" w:cstheme="minorHAnsi"/>
          <w:sz w:val="24"/>
          <w:szCs w:val="24"/>
        </w:rPr>
        <w:t>qu’il n’y aura pas de session de remplacement du baccalauréat professionnel « Transport » à la session 2023. En conséquence :</w:t>
      </w:r>
    </w:p>
    <w:p w14:paraId="64B2B8C1" w14:textId="77777777" w:rsidR="00C94FCE" w:rsidRPr="00C94FCE" w:rsidRDefault="00C94FCE" w:rsidP="00C94FCE">
      <w:pPr>
        <w:rPr>
          <w:rFonts w:asciiTheme="minorHAnsi" w:hAnsiTheme="minorHAnsi" w:cstheme="minorHAnsi"/>
          <w:sz w:val="24"/>
          <w:szCs w:val="24"/>
        </w:rPr>
      </w:pPr>
    </w:p>
    <w:p w14:paraId="3766A73F" w14:textId="77777777" w:rsidR="00C94FCE" w:rsidRPr="00C94FCE" w:rsidRDefault="00C94FCE" w:rsidP="004438D1">
      <w:pPr>
        <w:pStyle w:val="Paragraphedeliste"/>
        <w:numPr>
          <w:ilvl w:val="0"/>
          <w:numId w:val="112"/>
        </w:numPr>
        <w:spacing w:line="256" w:lineRule="auto"/>
        <w:jc w:val="left"/>
        <w:rPr>
          <w:rFonts w:asciiTheme="minorHAnsi" w:hAnsiTheme="minorHAnsi" w:cstheme="minorHAnsi"/>
          <w:sz w:val="24"/>
          <w:szCs w:val="24"/>
        </w:rPr>
      </w:pPr>
      <w:r w:rsidRPr="00C94FCE">
        <w:rPr>
          <w:rFonts w:asciiTheme="minorHAnsi" w:hAnsiTheme="minorHAnsi" w:cstheme="minorHAnsi"/>
          <w:sz w:val="24"/>
          <w:szCs w:val="24"/>
        </w:rPr>
        <w:t>le candidat qui n’aura pas obtenu le diplôme du baccalauréat professionnel « Transport » à la session 2022 et qui ne pourra pas conserver de bénéfices de notes (notes inférieures à 10), se verra contraint de passer en 2023 les épreuves correspondant</w:t>
      </w:r>
      <w:r>
        <w:rPr>
          <w:rFonts w:asciiTheme="minorHAnsi" w:hAnsiTheme="minorHAnsi" w:cstheme="minorHAnsi"/>
          <w:sz w:val="24"/>
          <w:szCs w:val="24"/>
        </w:rPr>
        <w:t>es</w:t>
      </w:r>
      <w:r w:rsidRPr="00C94FCE">
        <w:rPr>
          <w:rFonts w:asciiTheme="minorHAnsi" w:hAnsiTheme="minorHAnsi" w:cstheme="minorHAnsi"/>
          <w:sz w:val="24"/>
          <w:szCs w:val="24"/>
        </w:rPr>
        <w:t xml:space="preserve"> au nouveau baccalauréat « Organisation de transport de marchandises ». Il devra donc tenir compte du contenu, des modalités et des critères de chacune des nouvelles épreuves.</w:t>
      </w:r>
    </w:p>
    <w:p w14:paraId="782ADB46" w14:textId="77777777" w:rsidR="00C94FCE" w:rsidRPr="00C94FCE" w:rsidRDefault="00C94FCE" w:rsidP="004438D1">
      <w:pPr>
        <w:pStyle w:val="Paragraphedeliste"/>
        <w:jc w:val="left"/>
        <w:rPr>
          <w:rFonts w:asciiTheme="minorHAnsi" w:hAnsiTheme="minorHAnsi" w:cstheme="minorHAnsi"/>
          <w:sz w:val="24"/>
          <w:szCs w:val="24"/>
        </w:rPr>
      </w:pPr>
    </w:p>
    <w:p w14:paraId="1F2AFFE6" w14:textId="64F48685" w:rsidR="00C94FCE" w:rsidRPr="00C94FCE" w:rsidRDefault="00C94FCE" w:rsidP="004438D1">
      <w:pPr>
        <w:pStyle w:val="Paragraphedeliste"/>
        <w:numPr>
          <w:ilvl w:val="0"/>
          <w:numId w:val="112"/>
        </w:numPr>
        <w:spacing w:line="256" w:lineRule="auto"/>
        <w:jc w:val="left"/>
        <w:rPr>
          <w:rFonts w:asciiTheme="minorHAnsi" w:hAnsiTheme="minorHAnsi" w:cstheme="minorHAnsi"/>
          <w:sz w:val="24"/>
          <w:szCs w:val="24"/>
        </w:rPr>
      </w:pPr>
      <w:r>
        <w:rPr>
          <w:rFonts w:asciiTheme="minorHAnsi" w:hAnsiTheme="minorHAnsi" w:cstheme="minorHAnsi"/>
          <w:sz w:val="24"/>
          <w:szCs w:val="24"/>
        </w:rPr>
        <w:t>l</w:t>
      </w:r>
      <w:r w:rsidRPr="00C94FCE">
        <w:rPr>
          <w:rFonts w:asciiTheme="minorHAnsi" w:hAnsiTheme="minorHAnsi" w:cstheme="minorHAnsi"/>
          <w:sz w:val="24"/>
          <w:szCs w:val="24"/>
        </w:rPr>
        <w:t>e candidat qui aura passé les épreuves du baccalauréat professionnel « Transport » à la session 2022 mais qui, sans être reçu, aura obtenu des notes égales ou supérieures à 10 à une ou plusieurs épreuves ou sous-épreuves, pourra la ou les conserver pendant une durée de cinq ans (à l’issue desquels il perdra le ou les bénéfice(s) concerné</w:t>
      </w:r>
      <w:r w:rsidR="000A53ED">
        <w:rPr>
          <w:rFonts w:asciiTheme="minorHAnsi" w:hAnsiTheme="minorHAnsi" w:cstheme="minorHAnsi"/>
          <w:sz w:val="24"/>
          <w:szCs w:val="24"/>
        </w:rPr>
        <w:t>(</w:t>
      </w:r>
      <w:r w:rsidRPr="00C94FCE">
        <w:rPr>
          <w:rFonts w:asciiTheme="minorHAnsi" w:hAnsiTheme="minorHAnsi" w:cstheme="minorHAnsi"/>
          <w:sz w:val="24"/>
          <w:szCs w:val="24"/>
        </w:rPr>
        <w:t>s</w:t>
      </w:r>
      <w:r w:rsidR="000A53ED">
        <w:rPr>
          <w:rFonts w:asciiTheme="minorHAnsi" w:hAnsiTheme="minorHAnsi" w:cstheme="minorHAnsi"/>
          <w:sz w:val="24"/>
          <w:szCs w:val="24"/>
        </w:rPr>
        <w:t>)</w:t>
      </w:r>
      <w:r w:rsidRPr="00C94FCE">
        <w:rPr>
          <w:rFonts w:asciiTheme="minorHAnsi" w:hAnsiTheme="minorHAnsi" w:cstheme="minorHAnsi"/>
          <w:sz w:val="24"/>
          <w:szCs w:val="24"/>
        </w:rPr>
        <w:t xml:space="preserve"> et </w:t>
      </w:r>
      <w:r w:rsidRPr="009B6FE2">
        <w:rPr>
          <w:rFonts w:asciiTheme="minorHAnsi" w:hAnsiTheme="minorHAnsi" w:cstheme="minorHAnsi"/>
          <w:sz w:val="24"/>
          <w:szCs w:val="24"/>
        </w:rPr>
        <w:t>sera contraint de repasser toutes les épreuv</w:t>
      </w:r>
      <w:r w:rsidR="004F442F">
        <w:rPr>
          <w:rFonts w:asciiTheme="minorHAnsi" w:hAnsiTheme="minorHAnsi" w:cstheme="minorHAnsi"/>
          <w:sz w:val="24"/>
          <w:szCs w:val="24"/>
        </w:rPr>
        <w:t>es) ; néanmoins, à partir de</w:t>
      </w:r>
      <w:r w:rsidR="004438D1">
        <w:rPr>
          <w:rFonts w:asciiTheme="minorHAnsi" w:hAnsiTheme="minorHAnsi" w:cstheme="minorHAnsi"/>
          <w:sz w:val="24"/>
          <w:szCs w:val="24"/>
        </w:rPr>
        <w:t xml:space="preserve"> </w:t>
      </w:r>
      <w:r w:rsidR="004F442F">
        <w:rPr>
          <w:rFonts w:asciiTheme="minorHAnsi" w:hAnsiTheme="minorHAnsi" w:cstheme="minorHAnsi"/>
          <w:sz w:val="24"/>
          <w:szCs w:val="24"/>
        </w:rPr>
        <w:t xml:space="preserve">la </w:t>
      </w:r>
      <w:r w:rsidRPr="009B6FE2">
        <w:rPr>
          <w:rFonts w:asciiTheme="minorHAnsi" w:hAnsiTheme="minorHAnsi" w:cstheme="minorHAnsi"/>
          <w:sz w:val="24"/>
          <w:szCs w:val="24"/>
        </w:rPr>
        <w:t>session 2023, il sera contraint de pas</w:t>
      </w:r>
      <w:r w:rsidR="00EC5BA7" w:rsidRPr="009B6FE2">
        <w:rPr>
          <w:rFonts w:asciiTheme="minorHAnsi" w:hAnsiTheme="minorHAnsi" w:cstheme="minorHAnsi"/>
          <w:sz w:val="24"/>
          <w:szCs w:val="24"/>
        </w:rPr>
        <w:t>ser l’épreuve U32</w:t>
      </w:r>
      <w:r w:rsidRPr="009B6FE2">
        <w:rPr>
          <w:rFonts w:asciiTheme="minorHAnsi" w:hAnsiTheme="minorHAnsi" w:cstheme="minorHAnsi"/>
          <w:sz w:val="24"/>
          <w:szCs w:val="24"/>
        </w:rPr>
        <w:t xml:space="preserve"> « </w:t>
      </w:r>
      <w:r w:rsidR="00EC5BA7" w:rsidRPr="009B6FE2">
        <w:rPr>
          <w:rFonts w:asciiTheme="minorHAnsi" w:hAnsiTheme="minorHAnsi" w:cstheme="minorHAnsi"/>
          <w:sz w:val="24"/>
          <w:szCs w:val="24"/>
        </w:rPr>
        <w:t>Contribution à l’amélioration de l’activité de transport</w:t>
      </w:r>
      <w:r w:rsidRPr="009B6FE2">
        <w:rPr>
          <w:rFonts w:asciiTheme="minorHAnsi" w:hAnsiTheme="minorHAnsi" w:cstheme="minorHAnsi"/>
          <w:sz w:val="24"/>
          <w:szCs w:val="24"/>
        </w:rPr>
        <w:t> », qui</w:t>
      </w:r>
      <w:r w:rsidRPr="00C94FCE">
        <w:rPr>
          <w:rFonts w:asciiTheme="minorHAnsi" w:hAnsiTheme="minorHAnsi" w:cstheme="minorHAnsi"/>
          <w:sz w:val="24"/>
          <w:szCs w:val="24"/>
        </w:rPr>
        <w:t xml:space="preserve"> est une sous-épreuve qui ne donne lieu à aucune correspondance avec l’une des épreuves du baccalauréat professionnel </w:t>
      </w:r>
      <w:r>
        <w:rPr>
          <w:rFonts w:asciiTheme="minorHAnsi" w:hAnsiTheme="minorHAnsi" w:cstheme="minorHAnsi"/>
          <w:sz w:val="24"/>
          <w:szCs w:val="24"/>
        </w:rPr>
        <w:t>« </w:t>
      </w:r>
      <w:r w:rsidRPr="00C94FCE">
        <w:rPr>
          <w:rFonts w:asciiTheme="minorHAnsi" w:hAnsiTheme="minorHAnsi" w:cstheme="minorHAnsi"/>
          <w:sz w:val="24"/>
          <w:szCs w:val="24"/>
        </w:rPr>
        <w:t>Transport</w:t>
      </w:r>
      <w:r>
        <w:rPr>
          <w:rFonts w:asciiTheme="minorHAnsi" w:hAnsiTheme="minorHAnsi" w:cstheme="minorHAnsi"/>
          <w:sz w:val="24"/>
          <w:szCs w:val="24"/>
        </w:rPr>
        <w:t> »</w:t>
      </w:r>
      <w:r w:rsidRPr="00C94FCE">
        <w:rPr>
          <w:rFonts w:asciiTheme="minorHAnsi" w:hAnsiTheme="minorHAnsi" w:cstheme="minorHAnsi"/>
          <w:sz w:val="24"/>
          <w:szCs w:val="24"/>
        </w:rPr>
        <w:t>.</w:t>
      </w:r>
    </w:p>
    <w:p w14:paraId="4FA7CA95" w14:textId="050F53F6" w:rsidR="00C94FCE" w:rsidRPr="00C94FCE" w:rsidRDefault="00C94FCE" w:rsidP="00C94FCE">
      <w:pPr>
        <w:rPr>
          <w:rFonts w:asciiTheme="minorHAnsi" w:hAnsiTheme="minorHAnsi" w:cstheme="minorHAnsi"/>
          <w:sz w:val="24"/>
          <w:szCs w:val="24"/>
        </w:rPr>
      </w:pPr>
      <w:r w:rsidRPr="00C94FCE">
        <w:rPr>
          <w:rFonts w:asciiTheme="minorHAnsi" w:hAnsiTheme="minorHAnsi" w:cstheme="minorHAnsi"/>
          <w:sz w:val="24"/>
          <w:szCs w:val="24"/>
        </w:rPr>
        <w:lastRenderedPageBreak/>
        <w:t>Pour ce qui concerne la VAE, la première session du nouveau baccalauréat professionnel « Organisation de transport de marchandises » pourra se dérouler à compter du</w:t>
      </w:r>
      <w:r w:rsidR="0079494F">
        <w:rPr>
          <w:rFonts w:asciiTheme="minorHAnsi" w:hAnsiTheme="minorHAnsi" w:cstheme="minorHAnsi"/>
          <w:sz w:val="24"/>
          <w:szCs w:val="24"/>
        </w:rPr>
        <w:t> </w:t>
      </w:r>
      <w:r w:rsidR="0079494F">
        <w:rPr>
          <w:rFonts w:asciiTheme="minorHAnsi" w:hAnsiTheme="minorHAnsi" w:cstheme="minorHAnsi"/>
          <w:sz w:val="24"/>
          <w:szCs w:val="24"/>
        </w:rPr>
        <w:br/>
      </w:r>
      <w:r w:rsidRPr="00C94FCE">
        <w:rPr>
          <w:rFonts w:asciiTheme="minorHAnsi" w:hAnsiTheme="minorHAnsi" w:cstheme="minorHAnsi"/>
          <w:sz w:val="24"/>
          <w:szCs w:val="24"/>
        </w:rPr>
        <w:t>1</w:t>
      </w:r>
      <w:r w:rsidRPr="00067DE2">
        <w:rPr>
          <w:rFonts w:asciiTheme="minorHAnsi" w:hAnsiTheme="minorHAnsi" w:cstheme="minorHAnsi"/>
          <w:sz w:val="24"/>
          <w:szCs w:val="24"/>
          <w:vertAlign w:val="superscript"/>
        </w:rPr>
        <w:t>er</w:t>
      </w:r>
      <w:r w:rsidR="00067DE2">
        <w:rPr>
          <w:rFonts w:asciiTheme="minorHAnsi" w:hAnsiTheme="minorHAnsi" w:cstheme="minorHAnsi"/>
          <w:sz w:val="24"/>
          <w:szCs w:val="24"/>
        </w:rPr>
        <w:t xml:space="preserve"> </w:t>
      </w:r>
      <w:r w:rsidRPr="00C94FCE">
        <w:rPr>
          <w:rFonts w:asciiTheme="minorHAnsi" w:hAnsiTheme="minorHAnsi" w:cstheme="minorHAnsi"/>
          <w:sz w:val="24"/>
          <w:szCs w:val="24"/>
        </w:rPr>
        <w:t xml:space="preserve">janvier 2023. </w:t>
      </w:r>
    </w:p>
    <w:p w14:paraId="7313A086" w14:textId="77777777" w:rsidR="004F4949" w:rsidRPr="00FB7DF0" w:rsidRDefault="004F4949" w:rsidP="00FB7DF0">
      <w:pPr>
        <w:pStyle w:val="Titre1"/>
      </w:pPr>
      <w:bookmarkStart w:id="4" w:name="_Toc43910236"/>
      <w:r w:rsidRPr="00FB7DF0">
        <w:t>Le référentiel et son exploitation</w:t>
      </w:r>
      <w:bookmarkEnd w:id="4"/>
    </w:p>
    <w:p w14:paraId="5302322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Le baccalauréat professionnel « Organisation de transport de marchandises » est créé par arrêté du </w:t>
      </w:r>
      <w:r w:rsidRPr="00FB7DF0">
        <w:rPr>
          <w:rFonts w:asciiTheme="minorHAnsi" w:eastAsia="Times New Roman" w:hAnsiTheme="minorHAnsi" w:cstheme="minorHAnsi"/>
          <w:sz w:val="24"/>
          <w:szCs w:val="24"/>
        </w:rPr>
        <w:t>28 février 2020, paru au journal officiel du 19 mars 2020 ; il est consultable à l’adresse suivante :</w:t>
      </w:r>
    </w:p>
    <w:p w14:paraId="164C1882" w14:textId="77777777" w:rsidR="004F4949" w:rsidRPr="00FB7DF0" w:rsidRDefault="00A57A19" w:rsidP="004F4949">
      <w:pPr>
        <w:rPr>
          <w:rFonts w:asciiTheme="minorHAnsi" w:eastAsia="Times New Roman" w:hAnsiTheme="minorHAnsi" w:cstheme="minorHAnsi"/>
          <w:sz w:val="24"/>
          <w:szCs w:val="24"/>
        </w:rPr>
      </w:pPr>
      <w:hyperlink r:id="rId9" w:history="1">
        <w:r w:rsidR="004F4949" w:rsidRPr="00FB7DF0">
          <w:rPr>
            <w:rFonts w:asciiTheme="minorHAnsi" w:eastAsia="Times New Roman" w:hAnsiTheme="minorHAnsi" w:cstheme="minorHAnsi"/>
            <w:color w:val="0563C1"/>
            <w:sz w:val="24"/>
            <w:szCs w:val="24"/>
            <w:u w:val="single"/>
          </w:rPr>
          <w:t>https://www.legifrance.gouv.fr/affichTexte.do?cidTexte=JORFTEXT000041733582&amp;dateTexte=&amp;categorieLien=id</w:t>
        </w:r>
      </w:hyperlink>
    </w:p>
    <w:p w14:paraId="0054E821" w14:textId="77777777" w:rsidR="004F4949" w:rsidRPr="00FB7DF0" w:rsidRDefault="004F4949" w:rsidP="004F4949">
      <w:pPr>
        <w:rPr>
          <w:rFonts w:asciiTheme="minorHAnsi" w:eastAsia="Times New Roman" w:hAnsiTheme="minorHAnsi" w:cstheme="minorHAnsi"/>
          <w:sz w:val="24"/>
          <w:szCs w:val="24"/>
        </w:rPr>
      </w:pPr>
    </w:p>
    <w:p w14:paraId="5459F69B" w14:textId="77777777" w:rsidR="00067DE2" w:rsidRPr="009B6FE2" w:rsidRDefault="00067DE2" w:rsidP="00067DE2">
      <w:pPr>
        <w:rPr>
          <w:rFonts w:asciiTheme="minorHAnsi" w:eastAsia="Times New Roman" w:hAnsiTheme="minorHAnsi" w:cstheme="minorHAnsi"/>
          <w:sz w:val="24"/>
          <w:szCs w:val="24"/>
        </w:rPr>
      </w:pPr>
      <w:r w:rsidRPr="009B6FE2">
        <w:rPr>
          <w:rFonts w:asciiTheme="minorHAnsi" w:eastAsia="Times New Roman" w:hAnsiTheme="minorHAnsi" w:cstheme="minorHAnsi"/>
          <w:sz w:val="24"/>
          <w:szCs w:val="24"/>
        </w:rPr>
        <w:t>Les articles de cet arrêté mentionnent entre autres la durée des périodes de formation en milieu professionnel (22 semaines), la référence à la grille des horaires des enseignements professionnels et généraux obligatoires et facultatifs, l’année de la dernière session d’examen du baccalauréat professionnel « Transport » et l’année de la première session d’examen du baccalauréat professionnel « Organisation de transport de marchandises ».</w:t>
      </w:r>
    </w:p>
    <w:p w14:paraId="1A567021" w14:textId="77777777" w:rsidR="004F4949" w:rsidRPr="00C15450" w:rsidRDefault="004F4949" w:rsidP="004F4949">
      <w:pPr>
        <w:rPr>
          <w:rFonts w:asciiTheme="minorHAnsi" w:eastAsia="Times New Roman" w:hAnsiTheme="minorHAnsi" w:cstheme="minorHAnsi"/>
          <w:sz w:val="24"/>
          <w:szCs w:val="24"/>
          <w:highlight w:val="magenta"/>
        </w:rPr>
      </w:pPr>
    </w:p>
    <w:p w14:paraId="01185F5C" w14:textId="62E2E683" w:rsidR="00067DE2" w:rsidRPr="00282D3A" w:rsidRDefault="00067DE2" w:rsidP="00067DE2">
      <w:pPr>
        <w:rPr>
          <w:rFonts w:asciiTheme="minorHAnsi" w:eastAsia="Times New Roman" w:hAnsiTheme="minorHAnsi" w:cstheme="minorHAnsi"/>
          <w:sz w:val="24"/>
          <w:szCs w:val="24"/>
        </w:rPr>
      </w:pPr>
      <w:r w:rsidRPr="009B6FE2">
        <w:rPr>
          <w:rFonts w:asciiTheme="minorHAnsi" w:eastAsia="Times New Roman" w:hAnsiTheme="minorHAnsi" w:cstheme="minorHAnsi"/>
          <w:sz w:val="24"/>
          <w:szCs w:val="24"/>
        </w:rPr>
        <w:t xml:space="preserve">Le référentiel d’un diplôme correspond au cahier des charges de la formation à dispenser pour atteindre les objectifs professionnels du diplôme </w:t>
      </w:r>
      <w:r w:rsidR="000A53ED" w:rsidRPr="009B6FE2">
        <w:rPr>
          <w:rFonts w:asciiTheme="minorHAnsi" w:eastAsia="Times New Roman" w:hAnsiTheme="minorHAnsi" w:cstheme="minorHAnsi"/>
          <w:sz w:val="24"/>
          <w:szCs w:val="24"/>
        </w:rPr>
        <w:t>afin de l’obtenir.</w:t>
      </w:r>
    </w:p>
    <w:p w14:paraId="1F0EF6D5" w14:textId="77777777" w:rsidR="004F4949" w:rsidRPr="00282D3A" w:rsidRDefault="004F4949" w:rsidP="004F4949">
      <w:pPr>
        <w:rPr>
          <w:rFonts w:asciiTheme="minorHAnsi" w:eastAsia="Times New Roman" w:hAnsiTheme="minorHAnsi" w:cstheme="minorHAnsi"/>
          <w:sz w:val="24"/>
          <w:szCs w:val="24"/>
        </w:rPr>
      </w:pPr>
    </w:p>
    <w:p w14:paraId="1C201BE1" w14:textId="77777777" w:rsidR="004F4949" w:rsidRPr="00FB7DF0" w:rsidRDefault="004F4949" w:rsidP="004F4949">
      <w:pPr>
        <w:rPr>
          <w:rFonts w:asciiTheme="minorHAnsi" w:eastAsia="Times New Roman" w:hAnsiTheme="minorHAnsi" w:cstheme="minorHAnsi"/>
          <w:sz w:val="24"/>
          <w:szCs w:val="24"/>
        </w:rPr>
      </w:pPr>
      <w:r w:rsidRPr="00282D3A">
        <w:rPr>
          <w:rFonts w:asciiTheme="minorHAnsi" w:eastAsia="Times New Roman" w:hAnsiTheme="minorHAnsi" w:cstheme="minorHAnsi"/>
          <w:sz w:val="24"/>
          <w:szCs w:val="24"/>
        </w:rPr>
        <w:t>Le référentiel du baccalauréat professionnel « Organisation de transport de marchandises »</w:t>
      </w:r>
      <w:r w:rsidRPr="00FB7DF0">
        <w:rPr>
          <w:rFonts w:asciiTheme="minorHAnsi" w:eastAsia="Times New Roman" w:hAnsiTheme="minorHAnsi" w:cstheme="minorHAnsi"/>
          <w:sz w:val="24"/>
          <w:szCs w:val="24"/>
        </w:rPr>
        <w:t xml:space="preserve"> est composé de plusieurs parties : </w:t>
      </w:r>
    </w:p>
    <w:p w14:paraId="16DA4532"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 xml:space="preserve">le référentiel des activités professionnelles, </w:t>
      </w:r>
    </w:p>
    <w:p w14:paraId="4E9D3EB5"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le référentiel de compétences,</w:t>
      </w:r>
    </w:p>
    <w:p w14:paraId="017B760B"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 xml:space="preserve">le référentiel d’évaluation. </w:t>
      </w:r>
    </w:p>
    <w:p w14:paraId="786C3C57" w14:textId="77777777" w:rsidR="004F4949" w:rsidRPr="00FB7DF0" w:rsidRDefault="004F4949" w:rsidP="004F4949">
      <w:pPr>
        <w:rPr>
          <w:rFonts w:asciiTheme="minorHAnsi" w:eastAsia="Times New Roman" w:hAnsiTheme="minorHAnsi" w:cstheme="minorHAnsi"/>
          <w:sz w:val="24"/>
          <w:szCs w:val="24"/>
        </w:rPr>
      </w:pPr>
    </w:p>
    <w:p w14:paraId="6B53C639" w14:textId="77777777" w:rsidR="004F4949"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Ces parties sont interdépendantes et doivent être prises en compte pour mener à bien la formation des élèves.</w:t>
      </w:r>
    </w:p>
    <w:p w14:paraId="07E85E63" w14:textId="77777777" w:rsidR="00012304" w:rsidRDefault="00012304" w:rsidP="004F4949">
      <w:pPr>
        <w:rPr>
          <w:rFonts w:asciiTheme="minorHAnsi" w:eastAsia="Times New Roman" w:hAnsiTheme="minorHAnsi" w:cstheme="minorHAnsi"/>
          <w:sz w:val="24"/>
          <w:szCs w:val="24"/>
        </w:rPr>
      </w:pPr>
    </w:p>
    <w:p w14:paraId="7879C22B" w14:textId="77777777" w:rsidR="00FF3FF2" w:rsidRPr="00012304" w:rsidRDefault="00FF3FF2" w:rsidP="00FF3FF2">
      <w:pPr>
        <w:autoSpaceDE w:val="0"/>
        <w:autoSpaceDN w:val="0"/>
        <w:adjustRightInd w:val="0"/>
        <w:contextualSpacing/>
        <w:rPr>
          <w:rFonts w:asciiTheme="minorHAnsi" w:hAnsiTheme="minorHAnsi" w:cstheme="minorHAnsi"/>
          <w:bCs/>
          <w:sz w:val="24"/>
          <w:szCs w:val="24"/>
        </w:rPr>
      </w:pPr>
      <w:r w:rsidRPr="00012304">
        <w:rPr>
          <w:rFonts w:asciiTheme="minorHAnsi" w:hAnsiTheme="minorHAnsi" w:cstheme="minorHAnsi"/>
          <w:bCs/>
          <w:sz w:val="24"/>
          <w:szCs w:val="24"/>
        </w:rPr>
        <w:t>La rédaction des référentiels d’activités et de compétences s’appuie sur :</w:t>
      </w:r>
    </w:p>
    <w:p w14:paraId="721AF363"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des entretiens menés avec les représentants des principales branches du transport,</w:t>
      </w:r>
    </w:p>
    <w:p w14:paraId="0EF82244"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des études sur site (Lyon, Strasbourg, Le Havre), des rencontres professionnelles ou thématiques,</w:t>
      </w:r>
    </w:p>
    <w:p w14:paraId="60474392"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 xml:space="preserve">une enquête administrée depuis la plateforme numérique de l’AFT auprès des </w:t>
      </w:r>
      <w:r w:rsidR="0026392B" w:rsidRPr="00012304">
        <w:rPr>
          <w:rFonts w:asciiTheme="minorHAnsi" w:hAnsiTheme="minorHAnsi" w:cstheme="minorHAnsi"/>
          <w:bCs/>
          <w:sz w:val="24"/>
          <w:szCs w:val="24"/>
        </w:rPr>
        <w:t>professeurs</w:t>
      </w:r>
      <w:r w:rsidRPr="00012304">
        <w:rPr>
          <w:rFonts w:asciiTheme="minorHAnsi" w:hAnsiTheme="minorHAnsi" w:cstheme="minorHAnsi"/>
          <w:bCs/>
          <w:sz w:val="24"/>
          <w:szCs w:val="24"/>
        </w:rPr>
        <w:t xml:space="preserve"> de chaque académie et des anciens élèves.</w:t>
      </w:r>
    </w:p>
    <w:p w14:paraId="28F83313" w14:textId="77777777" w:rsidR="004F4949" w:rsidRPr="00FB7DF0" w:rsidRDefault="00FF3FF2" w:rsidP="00FB7DF0">
      <w:pPr>
        <w:pStyle w:val="Titre1"/>
      </w:pPr>
      <w:bookmarkStart w:id="5" w:name="_Toc43910237"/>
      <w:r>
        <w:t>Le référentiel des acti</w:t>
      </w:r>
      <w:r w:rsidR="004F4949" w:rsidRPr="00FB7DF0">
        <w:t>vités professionnelles (RAP)</w:t>
      </w:r>
      <w:bookmarkEnd w:id="5"/>
    </w:p>
    <w:p w14:paraId="54CC1D1E"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Cette partie</w:t>
      </w:r>
      <w:r w:rsidR="00140783" w:rsidRPr="00FB7DF0">
        <w:rPr>
          <w:rFonts w:asciiTheme="minorHAnsi" w:eastAsia="Times New Roman" w:hAnsiTheme="minorHAnsi" w:cstheme="minorHAnsi"/>
          <w:sz w:val="24"/>
          <w:szCs w:val="24"/>
        </w:rPr>
        <w:t xml:space="preserve"> </w:t>
      </w:r>
      <w:r w:rsidRPr="00FB7DF0">
        <w:rPr>
          <w:rFonts w:asciiTheme="minorHAnsi" w:eastAsia="Times New Roman" w:hAnsiTheme="minorHAnsi" w:cstheme="minorHAnsi"/>
          <w:sz w:val="24"/>
          <w:szCs w:val="24"/>
        </w:rPr>
        <w:t>décrit le métier qu’exerce le titulaire du baccalauréat</w:t>
      </w:r>
      <w:r w:rsidR="0063391A">
        <w:rPr>
          <w:rFonts w:asciiTheme="minorHAnsi" w:eastAsia="Times New Roman" w:hAnsiTheme="minorHAnsi" w:cstheme="minorHAnsi"/>
          <w:sz w:val="24"/>
          <w:szCs w:val="24"/>
        </w:rPr>
        <w:t xml:space="preserve"> professionnel « Organisation de</w:t>
      </w:r>
      <w:r w:rsidRPr="00FB7DF0">
        <w:rPr>
          <w:rFonts w:asciiTheme="minorHAnsi" w:eastAsia="Times New Roman" w:hAnsiTheme="minorHAnsi" w:cstheme="minorHAnsi"/>
          <w:sz w:val="24"/>
          <w:szCs w:val="24"/>
        </w:rPr>
        <w:t xml:space="preserve"> transport de marchandises ». </w:t>
      </w:r>
    </w:p>
    <w:p w14:paraId="3585F119" w14:textId="77777777" w:rsidR="004F4949" w:rsidRPr="00FB7DF0" w:rsidRDefault="004F4949" w:rsidP="004F4949">
      <w:pPr>
        <w:rPr>
          <w:rFonts w:asciiTheme="minorHAnsi" w:eastAsia="Times New Roman" w:hAnsiTheme="minorHAnsi" w:cstheme="minorHAnsi"/>
          <w:sz w:val="24"/>
          <w:szCs w:val="24"/>
        </w:rPr>
      </w:pPr>
    </w:p>
    <w:p w14:paraId="6E7F26D1"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Le RAP définit le champ des activités professionnelles du métier correspondant au diplôme et donc les activités et les tâches à partir de situations professionnelles de travail. Il précise les conditions d’exercice et les résultats attendus.</w:t>
      </w:r>
    </w:p>
    <w:p w14:paraId="1F011EDB" w14:textId="77777777" w:rsidR="00507749" w:rsidRDefault="00507749" w:rsidP="004F4949">
      <w:pPr>
        <w:rPr>
          <w:rFonts w:asciiTheme="minorHAnsi" w:eastAsia="Times New Roman" w:hAnsiTheme="minorHAnsi" w:cstheme="minorHAnsi"/>
          <w:sz w:val="24"/>
          <w:szCs w:val="24"/>
        </w:rPr>
      </w:pPr>
    </w:p>
    <w:p w14:paraId="09098603" w14:textId="77777777" w:rsidR="00206DCB" w:rsidRDefault="00206DCB">
      <w:pPr>
        <w:spacing w:after="160" w:line="259" w:lineRule="auto"/>
        <w:jc w:val="left"/>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4D66DB62"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lastRenderedPageBreak/>
        <w:t>La définition du métier :</w:t>
      </w:r>
    </w:p>
    <w:p w14:paraId="7DFB2493" w14:textId="77777777" w:rsidR="004F4949" w:rsidRPr="00FB7DF0" w:rsidRDefault="00140783"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8720" behindDoc="0" locked="0" layoutInCell="1" allowOverlap="1" wp14:anchorId="3F49FE58" wp14:editId="0DCDA83F">
                <wp:simplePos x="0" y="0"/>
                <wp:positionH relativeFrom="margin">
                  <wp:posOffset>46990</wp:posOffset>
                </wp:positionH>
                <wp:positionV relativeFrom="paragraph">
                  <wp:posOffset>143510</wp:posOffset>
                </wp:positionV>
                <wp:extent cx="2028825" cy="923925"/>
                <wp:effectExtent l="0" t="0" r="28575" b="28575"/>
                <wp:wrapNone/>
                <wp:docPr id="36" name="Rectangle à coins arrondis 36"/>
                <wp:cNvGraphicFramePr/>
                <a:graphic xmlns:a="http://schemas.openxmlformats.org/drawingml/2006/main">
                  <a:graphicData uri="http://schemas.microsoft.com/office/word/2010/wordprocessingShape">
                    <wps:wsp>
                      <wps:cNvSpPr/>
                      <wps:spPr>
                        <a:xfrm>
                          <a:off x="0" y="0"/>
                          <a:ext cx="2028825" cy="923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D6B18" w14:textId="77777777" w:rsidR="004438D1" w:rsidRPr="005E7073" w:rsidRDefault="004438D1" w:rsidP="004F4949">
                            <w:pPr>
                              <w:jc w:val="center"/>
                              <w:rPr>
                                <w:b/>
                              </w:rPr>
                            </w:pPr>
                            <w:r w:rsidRPr="005E7073">
                              <w:rPr>
                                <w:b/>
                              </w:rPr>
                              <w:t>Dans quel secteur géographique ?</w:t>
                            </w:r>
                          </w:p>
                          <w:p w14:paraId="55D23DA0" w14:textId="77777777" w:rsidR="004438D1" w:rsidRDefault="004438D1" w:rsidP="004F4949">
                            <w:pPr>
                              <w:jc w:val="center"/>
                            </w:pPr>
                            <w:r>
                              <w:t>Au national comme à l’international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9FE58" id="Rectangle à coins arrondis 36" o:spid="_x0000_s1026" style="position:absolute;left:0;text-align:left;margin-left:3.7pt;margin-top:11.3pt;width:159.75pt;height:7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" fillcolor="#bdd6ee [1300]" strokecolor="#1f4d78 [1604]" strokeweight="1pt">
                <v:stroke joinstyle="miter"/>
                <v:textbox>
                  <w:txbxContent>
                    <w:p w14:paraId="180D6B18" w14:textId="77777777" w:rsidR="004438D1" w:rsidRPr="005E7073" w:rsidRDefault="004438D1" w:rsidP="004F4949">
                      <w:pPr>
                        <w:jc w:val="center"/>
                        <w:rPr>
                          <w:b/>
                        </w:rPr>
                      </w:pPr>
                      <w:r w:rsidRPr="005E7073">
                        <w:rPr>
                          <w:b/>
                        </w:rPr>
                        <w:t>Dans quel secteur géographique ?</w:t>
                      </w:r>
                    </w:p>
                    <w:p w14:paraId="55D23DA0" w14:textId="77777777" w:rsidR="004438D1" w:rsidRDefault="004438D1" w:rsidP="004F4949">
                      <w:pPr>
                        <w:jc w:val="center"/>
                      </w:pPr>
                      <w:r>
                        <w:t>Au national comme à l’international</w:t>
                      </w:r>
                    </w:p>
                  </w:txbxContent>
                </v:textbox>
                <w10:wrap anchorx="margin"/>
              </v:roundrect>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7696" behindDoc="0" locked="0" layoutInCell="1" allowOverlap="1" wp14:anchorId="23F1B13F" wp14:editId="7828D572">
                <wp:simplePos x="0" y="0"/>
                <wp:positionH relativeFrom="column">
                  <wp:posOffset>4095750</wp:posOffset>
                </wp:positionH>
                <wp:positionV relativeFrom="paragraph">
                  <wp:posOffset>113030</wp:posOffset>
                </wp:positionV>
                <wp:extent cx="2085975" cy="990600"/>
                <wp:effectExtent l="0" t="0" r="28575" b="19050"/>
                <wp:wrapNone/>
                <wp:docPr id="34" name="Rectangle à coins arrondis 34"/>
                <wp:cNvGraphicFramePr/>
                <a:graphic xmlns:a="http://schemas.openxmlformats.org/drawingml/2006/main">
                  <a:graphicData uri="http://schemas.microsoft.com/office/word/2010/wordprocessingShape">
                    <wps:wsp>
                      <wps:cNvSpPr/>
                      <wps:spPr>
                        <a:xfrm>
                          <a:off x="0" y="0"/>
                          <a:ext cx="2085975" cy="9906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4223D" w14:textId="77777777" w:rsidR="004438D1" w:rsidRPr="00893B1F" w:rsidRDefault="004438D1" w:rsidP="004F4949">
                            <w:pPr>
                              <w:jc w:val="center"/>
                              <w:rPr>
                                <w:b/>
                              </w:rPr>
                            </w:pPr>
                            <w:r w:rsidRPr="00893B1F">
                              <w:rPr>
                                <w:b/>
                              </w:rPr>
                              <w:t>Quelle activité ?</w:t>
                            </w:r>
                          </w:p>
                          <w:p w14:paraId="52923588" w14:textId="77777777" w:rsidR="004438D1" w:rsidRDefault="004438D1" w:rsidP="004F4949">
                            <w:r>
                              <w:t>Il prépare, met en œuvre, suit et contrôle les opérations de transport de marchandises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F1B13F" id="Rectangle à coins arrondis 34" o:spid="_x0000_s1027" style="position:absolute;left:0;text-align:left;margin-left:322.5pt;margin-top:8.9pt;width:164.25pt;height:7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" fillcolor="#bdd6ee [1300]" strokecolor="#1f4d78 [1604]" strokeweight="1pt">
                <v:stroke joinstyle="miter"/>
                <v:textbox>
                  <w:txbxContent>
                    <w:p w14:paraId="0DB4223D" w14:textId="77777777" w:rsidR="004438D1" w:rsidRPr="00893B1F" w:rsidRDefault="004438D1" w:rsidP="004F4949">
                      <w:pPr>
                        <w:jc w:val="center"/>
                        <w:rPr>
                          <w:b/>
                        </w:rPr>
                      </w:pPr>
                      <w:r w:rsidRPr="00893B1F">
                        <w:rPr>
                          <w:b/>
                        </w:rPr>
                        <w:t>Quelle activité ?</w:t>
                      </w:r>
                    </w:p>
                    <w:p w14:paraId="52923588" w14:textId="77777777" w:rsidR="004438D1" w:rsidRDefault="004438D1" w:rsidP="004F4949">
                      <w:r>
                        <w:t>Il prépare, met en œuvre, suit et contrôle les opérations de transport de marchandises</w:t>
                      </w:r>
                    </w:p>
                  </w:txbxContent>
                </v:textbox>
              </v:roundrect>
            </w:pict>
          </mc:Fallback>
        </mc:AlternateContent>
      </w:r>
    </w:p>
    <w:p w14:paraId="26B723C6" w14:textId="77777777" w:rsidR="004F4949" w:rsidRPr="00FB7DF0" w:rsidRDefault="004F4949" w:rsidP="004F4949">
      <w:pPr>
        <w:rPr>
          <w:rFonts w:asciiTheme="minorHAnsi" w:eastAsia="Times New Roman" w:hAnsiTheme="minorHAnsi" w:cstheme="minorHAnsi"/>
          <w:sz w:val="24"/>
          <w:szCs w:val="24"/>
        </w:rPr>
      </w:pPr>
    </w:p>
    <w:p w14:paraId="5AE42CE2" w14:textId="77777777" w:rsidR="004F4949" w:rsidRPr="00FB7DF0" w:rsidRDefault="004F4949" w:rsidP="004F4949">
      <w:pPr>
        <w:rPr>
          <w:rFonts w:asciiTheme="minorHAnsi" w:eastAsia="Times New Roman" w:hAnsiTheme="minorHAnsi" w:cstheme="minorHAnsi"/>
          <w:sz w:val="24"/>
          <w:szCs w:val="24"/>
        </w:rPr>
      </w:pPr>
    </w:p>
    <w:p w14:paraId="7E9ABEA7"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1008" behindDoc="0" locked="0" layoutInCell="1" allowOverlap="1" wp14:anchorId="7392A715" wp14:editId="1801D5E6">
                <wp:simplePos x="0" y="0"/>
                <wp:positionH relativeFrom="column">
                  <wp:posOffset>3348355</wp:posOffset>
                </wp:positionH>
                <wp:positionV relativeFrom="paragraph">
                  <wp:posOffset>97154</wp:posOffset>
                </wp:positionV>
                <wp:extent cx="695325" cy="409575"/>
                <wp:effectExtent l="19050" t="38100" r="47625" b="28575"/>
                <wp:wrapNone/>
                <wp:docPr id="43" name="Connecteur droit avec flèche 43"/>
                <wp:cNvGraphicFramePr/>
                <a:graphic xmlns:a="http://schemas.openxmlformats.org/drawingml/2006/main">
                  <a:graphicData uri="http://schemas.microsoft.com/office/word/2010/wordprocessingShape">
                    <wps:wsp>
                      <wps:cNvCnPr/>
                      <wps:spPr>
                        <a:xfrm flipV="1">
                          <a:off x="0" y="0"/>
                          <a:ext cx="695325" cy="409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E8C844" id="_x0000_t32" coordsize="21600,21600" o:spt="32" o:oned="t" path="m,l21600,21600e" filled="f">
                <v:path arrowok="t" fillok="f" o:connecttype="none"/>
                <o:lock v:ext="edit" shapetype="t"/>
              </v:shapetype>
              <v:shape id="Connecteur droit avec flèche 43" o:spid="_x0000_s1026" type="#_x0000_t32" style="position:absolute;margin-left:263.65pt;margin-top:7.65pt;width:54.75pt;height:32.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" strokecolor="#5b9bd5 [3204]" strokeweight="2.25pt">
                <v:stroke endarrow="block" joinstyle="miter"/>
              </v:shape>
            </w:pict>
          </mc:Fallback>
        </mc:AlternateContent>
      </w:r>
    </w:p>
    <w:p w14:paraId="119103BB"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2304" behindDoc="0" locked="0" layoutInCell="1" allowOverlap="1" wp14:anchorId="7131F61F" wp14:editId="29684565">
                <wp:simplePos x="0" y="0"/>
                <wp:positionH relativeFrom="column">
                  <wp:posOffset>2152014</wp:posOffset>
                </wp:positionH>
                <wp:positionV relativeFrom="paragraph">
                  <wp:posOffset>34924</wp:posOffset>
                </wp:positionV>
                <wp:extent cx="177165" cy="323850"/>
                <wp:effectExtent l="38100" t="38100" r="32385" b="1905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177165" cy="323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81D94" id="Connecteur droit avec flèche 44" o:spid="_x0000_s1026" type="#_x0000_t32" style="position:absolute;margin-left:169.45pt;margin-top:2.75pt;width:13.95pt;height:25.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" strokecolor="#5b9bd5 [3204]" strokeweight="2.25pt">
                <v:stroke endarrow="block" joinstyle="miter"/>
              </v:shape>
            </w:pict>
          </mc:Fallback>
        </mc:AlternateContent>
      </w:r>
    </w:p>
    <w:p w14:paraId="0348E88A"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9232" behindDoc="0" locked="0" layoutInCell="1" allowOverlap="1" wp14:anchorId="5A81EDB3" wp14:editId="14069D2D">
                <wp:simplePos x="0" y="0"/>
                <wp:positionH relativeFrom="column">
                  <wp:posOffset>2043430</wp:posOffset>
                </wp:positionH>
                <wp:positionV relativeFrom="paragraph">
                  <wp:posOffset>168275</wp:posOffset>
                </wp:positionV>
                <wp:extent cx="1714500" cy="981075"/>
                <wp:effectExtent l="0" t="0" r="19050" b="28575"/>
                <wp:wrapNone/>
                <wp:docPr id="45" name="Ellipse 45"/>
                <wp:cNvGraphicFramePr/>
                <a:graphic xmlns:a="http://schemas.openxmlformats.org/drawingml/2006/main">
                  <a:graphicData uri="http://schemas.microsoft.com/office/word/2010/wordprocessingShape">
                    <wps:wsp>
                      <wps:cNvSpPr/>
                      <wps:spPr>
                        <a:xfrm>
                          <a:off x="0" y="0"/>
                          <a:ext cx="1714500" cy="9810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D5F2B" w14:textId="77777777" w:rsidR="004438D1" w:rsidRPr="00893B1F" w:rsidRDefault="004438D1" w:rsidP="004F4949">
                            <w:pPr>
                              <w:jc w:val="center"/>
                              <w:rPr>
                                <w:b/>
                              </w:rPr>
                            </w:pPr>
                            <w:r w:rsidRPr="00893B1F">
                              <w:rPr>
                                <w:b/>
                              </w:rPr>
                              <w:t>Définition du métier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81EDB3" id="Ellipse 45" o:spid="_x0000_s1028" style="position:absolute;left:0;text-align:left;margin-left:160.9pt;margin-top:13.25pt;width:135pt;height:77.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" fillcolor="#bdd6ee [1300]" strokecolor="#1f4d78 [1604]" strokeweight="1pt">
                <v:stroke joinstyle="miter"/>
                <v:textbox>
                  <w:txbxContent>
                    <w:p w14:paraId="372D5F2B" w14:textId="77777777" w:rsidR="004438D1" w:rsidRPr="00893B1F" w:rsidRDefault="004438D1" w:rsidP="004F4949">
                      <w:pPr>
                        <w:jc w:val="center"/>
                        <w:rPr>
                          <w:b/>
                        </w:rPr>
                      </w:pPr>
                      <w:r w:rsidRPr="00893B1F">
                        <w:rPr>
                          <w:b/>
                        </w:rPr>
                        <w:t>Définition du métier</w:t>
                      </w:r>
                    </w:p>
                  </w:txbxContent>
                </v:textbox>
              </v:oval>
            </w:pict>
          </mc:Fallback>
        </mc:AlternateContent>
      </w:r>
    </w:p>
    <w:p w14:paraId="1F0DB42D" w14:textId="77777777" w:rsidR="004F4949" w:rsidRPr="00FB7DF0" w:rsidRDefault="004F4949" w:rsidP="004F4949">
      <w:pPr>
        <w:rPr>
          <w:rFonts w:asciiTheme="minorHAnsi" w:eastAsia="Times New Roman" w:hAnsiTheme="minorHAnsi" w:cstheme="minorHAnsi"/>
          <w:sz w:val="24"/>
          <w:szCs w:val="24"/>
        </w:rPr>
      </w:pPr>
    </w:p>
    <w:p w14:paraId="6BC5E51C" w14:textId="77777777" w:rsidR="00507749" w:rsidRDefault="00507749" w:rsidP="004F4949">
      <w:pPr>
        <w:rPr>
          <w:rFonts w:asciiTheme="minorHAnsi" w:eastAsia="Times New Roman" w:hAnsiTheme="minorHAnsi" w:cstheme="minorHAnsi"/>
          <w:sz w:val="24"/>
          <w:szCs w:val="24"/>
        </w:rPr>
      </w:pPr>
    </w:p>
    <w:p w14:paraId="21F34DF2" w14:textId="77777777" w:rsidR="00507749" w:rsidRDefault="00507749" w:rsidP="004F4949">
      <w:pPr>
        <w:rPr>
          <w:rFonts w:asciiTheme="minorHAnsi" w:eastAsia="Times New Roman" w:hAnsiTheme="minorHAnsi" w:cstheme="minorHAnsi"/>
          <w:sz w:val="24"/>
          <w:szCs w:val="24"/>
        </w:rPr>
      </w:pPr>
    </w:p>
    <w:p w14:paraId="0E02109D"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28384" behindDoc="0" locked="0" layoutInCell="1" allowOverlap="1" wp14:anchorId="2D1E302C" wp14:editId="52A18C53">
                <wp:simplePos x="0" y="0"/>
                <wp:positionH relativeFrom="column">
                  <wp:posOffset>3757930</wp:posOffset>
                </wp:positionH>
                <wp:positionV relativeFrom="paragraph">
                  <wp:posOffset>182245</wp:posOffset>
                </wp:positionV>
                <wp:extent cx="514350" cy="371475"/>
                <wp:effectExtent l="19050" t="19050" r="57150" b="47625"/>
                <wp:wrapNone/>
                <wp:docPr id="46" name="Connecteur droit avec flèche 46"/>
                <wp:cNvGraphicFramePr/>
                <a:graphic xmlns:a="http://schemas.openxmlformats.org/drawingml/2006/main">
                  <a:graphicData uri="http://schemas.microsoft.com/office/word/2010/wordprocessingShape">
                    <wps:wsp>
                      <wps:cNvCnPr/>
                      <wps:spPr>
                        <a:xfrm>
                          <a:off x="0" y="0"/>
                          <a:ext cx="514350" cy="3714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E6576" id="Connecteur droit avec flèche 46" o:spid="_x0000_s1026" type="#_x0000_t32" style="position:absolute;margin-left:295.9pt;margin-top:14.35pt;width:40.5pt;height:29.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" strokecolor="#5b9bd5 [3204]" strokeweight="2.25pt">
                <v:stroke endarrow="block" joinstyle="miter"/>
              </v:shape>
            </w:pict>
          </mc:Fallback>
        </mc:AlternateContent>
      </w:r>
    </w:p>
    <w:p w14:paraId="00440665" w14:textId="77777777" w:rsidR="00206DCB"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3808" behindDoc="0" locked="0" layoutInCell="1" allowOverlap="1" wp14:anchorId="58C49D3B" wp14:editId="4270672D">
                <wp:simplePos x="0" y="0"/>
                <wp:positionH relativeFrom="column">
                  <wp:posOffset>1681479</wp:posOffset>
                </wp:positionH>
                <wp:positionV relativeFrom="paragraph">
                  <wp:posOffset>42545</wp:posOffset>
                </wp:positionV>
                <wp:extent cx="390525" cy="409575"/>
                <wp:effectExtent l="38100" t="19050" r="28575" b="47625"/>
                <wp:wrapNone/>
                <wp:docPr id="47" name="Connecteur droit avec flèche 47"/>
                <wp:cNvGraphicFramePr/>
                <a:graphic xmlns:a="http://schemas.openxmlformats.org/drawingml/2006/main">
                  <a:graphicData uri="http://schemas.microsoft.com/office/word/2010/wordprocessingShape">
                    <wps:wsp>
                      <wps:cNvCnPr/>
                      <wps:spPr>
                        <a:xfrm flipH="1">
                          <a:off x="0" y="0"/>
                          <a:ext cx="390525" cy="409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1AEAB" id="Connecteur droit avec flèche 47" o:spid="_x0000_s1026" type="#_x0000_t32" style="position:absolute;margin-left:132.4pt;margin-top:3.35pt;width:30.75pt;height:32.2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" strokecolor="#5b9bd5 [3204]" strokeweight="2.25pt">
                <v:stroke endarrow="block" joinstyle="miter"/>
              </v:shape>
            </w:pict>
          </mc:Fallback>
        </mc:AlternateContent>
      </w:r>
    </w:p>
    <w:p w14:paraId="4CB5FC60" w14:textId="77777777" w:rsidR="00206DCB" w:rsidRDefault="00206DCB" w:rsidP="004F4949">
      <w:pPr>
        <w:rPr>
          <w:rFonts w:asciiTheme="minorHAnsi" w:eastAsia="Times New Roman" w:hAnsiTheme="minorHAnsi" w:cstheme="minorHAnsi"/>
          <w:sz w:val="24"/>
          <w:szCs w:val="24"/>
        </w:rPr>
      </w:pPr>
    </w:p>
    <w:p w14:paraId="7C9FC4BE" w14:textId="77777777" w:rsidR="00206DCB"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1040" behindDoc="0" locked="0" layoutInCell="1" allowOverlap="1" wp14:anchorId="28B1D3A7" wp14:editId="42B47249">
                <wp:simplePos x="0" y="0"/>
                <wp:positionH relativeFrom="margin">
                  <wp:posOffset>-229235</wp:posOffset>
                </wp:positionH>
                <wp:positionV relativeFrom="paragraph">
                  <wp:posOffset>139065</wp:posOffset>
                </wp:positionV>
                <wp:extent cx="2581275" cy="942975"/>
                <wp:effectExtent l="0" t="0" r="28575" b="28575"/>
                <wp:wrapNone/>
                <wp:docPr id="49" name="Rectangle à coins arrondis 49"/>
                <wp:cNvGraphicFramePr/>
                <a:graphic xmlns:a="http://schemas.openxmlformats.org/drawingml/2006/main">
                  <a:graphicData uri="http://schemas.microsoft.com/office/word/2010/wordprocessingShape">
                    <wps:wsp>
                      <wps:cNvSpPr/>
                      <wps:spPr>
                        <a:xfrm>
                          <a:off x="0" y="0"/>
                          <a:ext cx="2581275" cy="942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328F7" w14:textId="77777777" w:rsidR="004438D1" w:rsidRDefault="004438D1" w:rsidP="004F4949">
                            <w:pPr>
                              <w:jc w:val="center"/>
                              <w:rPr>
                                <w:b/>
                              </w:rPr>
                            </w:pPr>
                            <w:r>
                              <w:rPr>
                                <w:b/>
                              </w:rPr>
                              <w:t>Quelles relations, quels partenaires ?</w:t>
                            </w:r>
                          </w:p>
                          <w:p w14:paraId="7FB7340A" w14:textId="77777777" w:rsidR="004438D1" w:rsidRPr="00893B1F" w:rsidRDefault="004438D1" w:rsidP="004F4949">
                            <w:r w:rsidRPr="00893B1F">
                              <w:t>Les partenaires externes, internes, les différents services (logistique, administratif, commercial, comptable, douane…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1D3A7" id="Rectangle à coins arrondis 49" o:spid="_x0000_s1029" style="position:absolute;left:0;text-align:left;margin-left:-18.05pt;margin-top:10.95pt;width:203.25pt;height:74.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" fillcolor="#bdd6ee [1300]" strokecolor="#1f4d78 [1604]" strokeweight="1pt">
                <v:stroke joinstyle="miter"/>
                <v:textbox>
                  <w:txbxContent>
                    <w:p w14:paraId="023328F7" w14:textId="77777777" w:rsidR="004438D1" w:rsidRDefault="004438D1" w:rsidP="004F4949">
                      <w:pPr>
                        <w:jc w:val="center"/>
                        <w:rPr>
                          <w:b/>
                        </w:rPr>
                      </w:pPr>
                      <w:r>
                        <w:rPr>
                          <w:b/>
                        </w:rPr>
                        <w:t>Quelles relations, quels partenaires ?</w:t>
                      </w:r>
                    </w:p>
                    <w:p w14:paraId="7FB7340A" w14:textId="77777777" w:rsidR="004438D1" w:rsidRPr="00893B1F" w:rsidRDefault="004438D1" w:rsidP="004F4949">
                      <w:r w:rsidRPr="00893B1F">
                        <w:t>Les partenaires externes, internes, les différents services (logistique, administratif, commercial, comptable, douane…</w:t>
                      </w:r>
                      <w:r>
                        <w:t>)</w:t>
                      </w:r>
                    </w:p>
                  </w:txbxContent>
                </v:textbox>
                <w10:wrap anchorx="margin"/>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24960" behindDoc="0" locked="0" layoutInCell="1" allowOverlap="1" wp14:anchorId="3F7A240E" wp14:editId="415C1526">
                <wp:simplePos x="0" y="0"/>
                <wp:positionH relativeFrom="column">
                  <wp:posOffset>4043680</wp:posOffset>
                </wp:positionH>
                <wp:positionV relativeFrom="paragraph">
                  <wp:posOffset>139065</wp:posOffset>
                </wp:positionV>
                <wp:extent cx="2190750" cy="1076325"/>
                <wp:effectExtent l="0" t="0" r="19050" b="28575"/>
                <wp:wrapNone/>
                <wp:docPr id="48" name="Rectangle à coins arrondis 48"/>
                <wp:cNvGraphicFramePr/>
                <a:graphic xmlns:a="http://schemas.openxmlformats.org/drawingml/2006/main">
                  <a:graphicData uri="http://schemas.microsoft.com/office/word/2010/wordprocessingShape">
                    <wps:wsp>
                      <wps:cNvSpPr/>
                      <wps:spPr>
                        <a:xfrm>
                          <a:off x="0" y="0"/>
                          <a:ext cx="2190750" cy="1076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EC3C7" w14:textId="77777777" w:rsidR="004438D1" w:rsidRPr="00893B1F" w:rsidRDefault="004438D1" w:rsidP="004F4949">
                            <w:pPr>
                              <w:jc w:val="center"/>
                              <w:rPr>
                                <w:b/>
                              </w:rPr>
                            </w:pPr>
                            <w:r w:rsidRPr="00893B1F">
                              <w:rPr>
                                <w:b/>
                              </w:rPr>
                              <w:t>Comment ?</w:t>
                            </w:r>
                          </w:p>
                          <w:p w14:paraId="2AD9A9B9" w14:textId="77777777" w:rsidR="004438D1" w:rsidRDefault="004438D1" w:rsidP="004F4949">
                            <w:r>
                              <w:t>Dans le respect des réglementations, des procédures, des règles de sécurité et de sûreté, les normes qualité et environnementales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A240E" id="Rectangle à coins arrondis 48" o:spid="_x0000_s1030" style="position:absolute;left:0;text-align:left;margin-left:318.4pt;margin-top:10.95pt;width:172.5pt;height:8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" fillcolor="#bdd6ee [1300]" strokecolor="#1f4d78 [1604]" strokeweight="1pt">
                <v:stroke joinstyle="miter"/>
                <v:textbox>
                  <w:txbxContent>
                    <w:p w14:paraId="68EEC3C7" w14:textId="77777777" w:rsidR="004438D1" w:rsidRPr="00893B1F" w:rsidRDefault="004438D1" w:rsidP="004F4949">
                      <w:pPr>
                        <w:jc w:val="center"/>
                        <w:rPr>
                          <w:b/>
                        </w:rPr>
                      </w:pPr>
                      <w:r w:rsidRPr="00893B1F">
                        <w:rPr>
                          <w:b/>
                        </w:rPr>
                        <w:t>Comment ?</w:t>
                      </w:r>
                    </w:p>
                    <w:p w14:paraId="2AD9A9B9" w14:textId="77777777" w:rsidR="004438D1" w:rsidRDefault="004438D1" w:rsidP="004F4949">
                      <w:r>
                        <w:t>Dans le respect des réglementations, des procédures, des règles de sécurité et de sûreté, les normes qualité et environnementales</w:t>
                      </w:r>
                    </w:p>
                  </w:txbxContent>
                </v:textbox>
              </v:roundrect>
            </w:pict>
          </mc:Fallback>
        </mc:AlternateContent>
      </w:r>
    </w:p>
    <w:p w14:paraId="184B9B65" w14:textId="77777777" w:rsidR="00206DCB" w:rsidRDefault="00206DCB" w:rsidP="004F4949">
      <w:pPr>
        <w:rPr>
          <w:rFonts w:asciiTheme="minorHAnsi" w:eastAsia="Times New Roman" w:hAnsiTheme="minorHAnsi" w:cstheme="minorHAnsi"/>
          <w:sz w:val="24"/>
          <w:szCs w:val="24"/>
        </w:rPr>
      </w:pPr>
    </w:p>
    <w:p w14:paraId="27953A99" w14:textId="77777777" w:rsidR="00206DCB" w:rsidRDefault="00206DCB" w:rsidP="004F4949">
      <w:pPr>
        <w:rPr>
          <w:rFonts w:asciiTheme="minorHAnsi" w:eastAsia="Times New Roman" w:hAnsiTheme="minorHAnsi" w:cstheme="minorHAnsi"/>
          <w:sz w:val="24"/>
          <w:szCs w:val="24"/>
        </w:rPr>
      </w:pPr>
    </w:p>
    <w:p w14:paraId="22F5CF4F" w14:textId="77777777" w:rsidR="004F4949" w:rsidRPr="00FB7DF0" w:rsidRDefault="004F4949" w:rsidP="004F4949">
      <w:pPr>
        <w:rPr>
          <w:rFonts w:asciiTheme="minorHAnsi" w:eastAsia="Times New Roman" w:hAnsiTheme="minorHAnsi" w:cstheme="minorHAnsi"/>
          <w:sz w:val="24"/>
          <w:szCs w:val="24"/>
        </w:rPr>
      </w:pPr>
    </w:p>
    <w:p w14:paraId="4B1EC75D" w14:textId="77777777" w:rsidR="004F4949" w:rsidRPr="00FB7DF0" w:rsidRDefault="004F4949" w:rsidP="004F4949">
      <w:pPr>
        <w:rPr>
          <w:rFonts w:asciiTheme="minorHAnsi" w:eastAsia="Times New Roman" w:hAnsiTheme="minorHAnsi" w:cstheme="minorHAnsi"/>
          <w:sz w:val="24"/>
          <w:szCs w:val="24"/>
        </w:rPr>
      </w:pPr>
    </w:p>
    <w:p w14:paraId="76D3276E" w14:textId="77777777" w:rsidR="004F4949" w:rsidRPr="00FB7DF0" w:rsidRDefault="004F4949" w:rsidP="004F4949">
      <w:pPr>
        <w:rPr>
          <w:rFonts w:asciiTheme="minorHAnsi" w:eastAsia="Times New Roman" w:hAnsiTheme="minorHAnsi" w:cstheme="minorHAnsi"/>
          <w:sz w:val="24"/>
          <w:szCs w:val="24"/>
        </w:rPr>
      </w:pPr>
    </w:p>
    <w:p w14:paraId="1D9C8F57" w14:textId="77777777" w:rsidR="00507749" w:rsidRDefault="00507749">
      <w:pPr>
        <w:spacing w:after="160" w:line="259" w:lineRule="auto"/>
        <w:jc w:val="left"/>
        <w:rPr>
          <w:rFonts w:asciiTheme="minorHAnsi" w:eastAsia="Times New Roman" w:hAnsiTheme="minorHAnsi" w:cstheme="minorHAnsi"/>
          <w:sz w:val="24"/>
          <w:szCs w:val="24"/>
        </w:rPr>
      </w:pPr>
    </w:p>
    <w:p w14:paraId="1A33B122" w14:textId="77777777" w:rsidR="00206DCB" w:rsidRDefault="00206DCB">
      <w:pPr>
        <w:spacing w:after="160" w:line="259" w:lineRule="auto"/>
        <w:jc w:val="left"/>
        <w:rPr>
          <w:rFonts w:asciiTheme="minorHAnsi" w:eastAsia="Times New Roman" w:hAnsiTheme="minorHAnsi" w:cstheme="minorHAnsi"/>
          <w:sz w:val="24"/>
          <w:szCs w:val="24"/>
        </w:rPr>
      </w:pPr>
    </w:p>
    <w:p w14:paraId="4C1F257D" w14:textId="77777777" w:rsidR="00206DCB" w:rsidRDefault="00206DCB">
      <w:pPr>
        <w:spacing w:after="160" w:line="259" w:lineRule="auto"/>
        <w:jc w:val="left"/>
        <w:rPr>
          <w:rFonts w:asciiTheme="minorHAnsi" w:eastAsia="Times New Roman" w:hAnsiTheme="minorHAnsi" w:cstheme="minorHAnsi"/>
          <w:sz w:val="24"/>
          <w:szCs w:val="24"/>
        </w:rPr>
      </w:pPr>
    </w:p>
    <w:p w14:paraId="61EE18D4"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caractéristiques de l’environnement de l’emploi :</w:t>
      </w:r>
    </w:p>
    <w:p w14:paraId="063B76DA" w14:textId="77777777" w:rsidR="004F4949" w:rsidRPr="00FB7DF0" w:rsidRDefault="004F4949" w:rsidP="004F4949">
      <w:pPr>
        <w:rPr>
          <w:rFonts w:asciiTheme="minorHAnsi" w:eastAsia="Times New Roman" w:hAnsiTheme="minorHAnsi" w:cstheme="minorHAnsi"/>
          <w:sz w:val="24"/>
          <w:szCs w:val="24"/>
        </w:rPr>
      </w:pPr>
    </w:p>
    <w:p w14:paraId="324B4A02"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2816" behindDoc="0" locked="0" layoutInCell="1" allowOverlap="1" wp14:anchorId="0782FE15" wp14:editId="4A196BA5">
                <wp:simplePos x="0" y="0"/>
                <wp:positionH relativeFrom="column">
                  <wp:posOffset>4709795</wp:posOffset>
                </wp:positionH>
                <wp:positionV relativeFrom="paragraph">
                  <wp:posOffset>11430</wp:posOffset>
                </wp:positionV>
                <wp:extent cx="1609725" cy="542925"/>
                <wp:effectExtent l="0" t="0" r="28575" b="28575"/>
                <wp:wrapNone/>
                <wp:docPr id="50" name="Rectangle à coins arrondis 50"/>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1A242" w14:textId="77777777" w:rsidR="004438D1" w:rsidRDefault="004438D1" w:rsidP="004F4949">
                            <w:pPr>
                              <w:jc w:val="center"/>
                            </w:pPr>
                            <w:r>
                              <w:t>L’internationalisation des échanges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2FE15" id="Rectangle à coins arrondis 50" o:spid="_x0000_s1031" style="position:absolute;left:0;text-align:left;margin-left:370.85pt;margin-top:.9pt;width:126.7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" fillcolor="#bdd6ee [1300]" strokecolor="#1f4d78 [1604]" strokeweight="1pt">
                <v:stroke joinstyle="miter"/>
                <v:textbox>
                  <w:txbxContent>
                    <w:p w14:paraId="6871A242" w14:textId="77777777" w:rsidR="004438D1" w:rsidRDefault="004438D1" w:rsidP="004F4949">
                      <w:pPr>
                        <w:jc w:val="center"/>
                      </w:pPr>
                      <w:r>
                        <w:t>L’internationalisation des échanges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5888" behindDoc="0" locked="0" layoutInCell="1" allowOverlap="1" wp14:anchorId="68E94F26" wp14:editId="31A1EB9F">
                <wp:simplePos x="0" y="0"/>
                <wp:positionH relativeFrom="column">
                  <wp:posOffset>-314325</wp:posOffset>
                </wp:positionH>
                <wp:positionV relativeFrom="paragraph">
                  <wp:posOffset>234950</wp:posOffset>
                </wp:positionV>
                <wp:extent cx="1609725" cy="542925"/>
                <wp:effectExtent l="0" t="0" r="28575" b="28575"/>
                <wp:wrapNone/>
                <wp:docPr id="51" name="Rectangle à coins arrondis 51"/>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C4E7E" w14:textId="77777777" w:rsidR="004438D1" w:rsidRDefault="004438D1" w:rsidP="004F4949">
                            <w:pPr>
                              <w:jc w:val="center"/>
                            </w:pPr>
                            <w:r>
                              <w:t>La qualité de service des prestations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94F26" id="Rectangle à coins arrondis 51" o:spid="_x0000_s1032" style="position:absolute;left:0;text-align:left;margin-left:-24.75pt;margin-top:18.5pt;width:126.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" fillcolor="#bdd6ee [1300]" strokecolor="#1f4d78 [1604]" strokeweight="1pt">
                <v:stroke joinstyle="miter"/>
                <v:textbox>
                  <w:txbxContent>
                    <w:p w14:paraId="1A7C4E7E" w14:textId="77777777" w:rsidR="004438D1" w:rsidRDefault="004438D1" w:rsidP="004F4949">
                      <w:pPr>
                        <w:jc w:val="center"/>
                      </w:pPr>
                      <w:r>
                        <w:t>La qualité de service des prestations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4864" behindDoc="0" locked="0" layoutInCell="1" allowOverlap="1" wp14:anchorId="446FEA4C" wp14:editId="09DF578C">
                <wp:simplePos x="0" y="0"/>
                <wp:positionH relativeFrom="column">
                  <wp:posOffset>1910080</wp:posOffset>
                </wp:positionH>
                <wp:positionV relativeFrom="paragraph">
                  <wp:posOffset>11430</wp:posOffset>
                </wp:positionV>
                <wp:extent cx="2133600" cy="771525"/>
                <wp:effectExtent l="0" t="0" r="19050" b="28575"/>
                <wp:wrapNone/>
                <wp:docPr id="52" name="Rectangle à coins arrondis 52"/>
                <wp:cNvGraphicFramePr/>
                <a:graphic xmlns:a="http://schemas.openxmlformats.org/drawingml/2006/main">
                  <a:graphicData uri="http://schemas.microsoft.com/office/word/2010/wordprocessingShape">
                    <wps:wsp>
                      <wps:cNvSpPr/>
                      <wps:spPr>
                        <a:xfrm>
                          <a:off x="0" y="0"/>
                          <a:ext cx="21336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5061C" w14:textId="77777777" w:rsidR="004438D1" w:rsidRDefault="004438D1" w:rsidP="004F4949">
                            <w:pPr>
                              <w:jc w:val="center"/>
                            </w:pPr>
                            <w:r>
                              <w:t>Le renforcement des procédures de sécurité et sûreté des biens et des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FEA4C" id="Rectangle à coins arrondis 52" o:spid="_x0000_s1033" style="position:absolute;left:0;text-align:left;margin-left:150.4pt;margin-top:.9pt;width:168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" fillcolor="#bdd6ee [1300]" strokecolor="#1f4d78 [1604]" strokeweight="1pt">
                <v:stroke joinstyle="miter"/>
                <v:textbox>
                  <w:txbxContent>
                    <w:p w14:paraId="6905061C" w14:textId="77777777" w:rsidR="004438D1" w:rsidRDefault="004438D1" w:rsidP="004F4949">
                      <w:pPr>
                        <w:jc w:val="center"/>
                      </w:pPr>
                      <w:r>
                        <w:t>Le renforcement des procédures de sécurité et sûreté des biens et des personnes</w:t>
                      </w:r>
                    </w:p>
                  </w:txbxContent>
                </v:textbox>
              </v:roundrect>
            </w:pict>
          </mc:Fallback>
        </mc:AlternateContent>
      </w:r>
    </w:p>
    <w:p w14:paraId="0D630D24"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0224" behindDoc="0" locked="0" layoutInCell="1" allowOverlap="1" wp14:anchorId="7F839A76" wp14:editId="20F34C1A">
                <wp:simplePos x="0" y="0"/>
                <wp:positionH relativeFrom="column">
                  <wp:posOffset>3642995</wp:posOffset>
                </wp:positionH>
                <wp:positionV relativeFrom="paragraph">
                  <wp:posOffset>146380</wp:posOffset>
                </wp:positionV>
                <wp:extent cx="1032790" cy="790041"/>
                <wp:effectExtent l="19050" t="38100" r="53340" b="29210"/>
                <wp:wrapNone/>
                <wp:docPr id="53" name="Connecteur droit avec flèche 53"/>
                <wp:cNvGraphicFramePr/>
                <a:graphic xmlns:a="http://schemas.openxmlformats.org/drawingml/2006/main">
                  <a:graphicData uri="http://schemas.microsoft.com/office/word/2010/wordprocessingShape">
                    <wps:wsp>
                      <wps:cNvCnPr/>
                      <wps:spPr>
                        <a:xfrm flipV="1">
                          <a:off x="0" y="0"/>
                          <a:ext cx="1032790" cy="79004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E9FCD" id="Connecteur droit avec flèche 53" o:spid="_x0000_s1026" type="#_x0000_t32" style="position:absolute;margin-left:286.85pt;margin-top:11.55pt;width:81.3pt;height:62.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" strokecolor="#5b9bd5 [3204]" strokeweight="2.25pt">
                <v:stroke endarrow="block" joinstyle="miter"/>
              </v:shape>
            </w:pict>
          </mc:Fallback>
        </mc:AlternateContent>
      </w:r>
    </w:p>
    <w:p w14:paraId="2BFBCC76" w14:textId="77777777" w:rsidR="004F4949" w:rsidRPr="00FB7DF0" w:rsidRDefault="004F4949" w:rsidP="004F4949">
      <w:pPr>
        <w:rPr>
          <w:rFonts w:asciiTheme="minorHAnsi" w:eastAsia="Times New Roman" w:hAnsiTheme="minorHAnsi" w:cstheme="minorHAnsi"/>
          <w:sz w:val="24"/>
          <w:szCs w:val="24"/>
        </w:rPr>
      </w:pPr>
    </w:p>
    <w:p w14:paraId="75DF8F0D" w14:textId="77777777" w:rsidR="004F4949" w:rsidRPr="00FB7DF0" w:rsidRDefault="004F4949" w:rsidP="004F4949">
      <w:pPr>
        <w:rPr>
          <w:rFonts w:asciiTheme="minorHAnsi" w:eastAsia="Times New Roman" w:hAnsiTheme="minorHAnsi" w:cstheme="minorHAnsi"/>
          <w:sz w:val="24"/>
          <w:szCs w:val="24"/>
        </w:rPr>
      </w:pPr>
    </w:p>
    <w:p w14:paraId="1C7FCACE" w14:textId="5F5ABB25"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5104" behindDoc="0" locked="0" layoutInCell="1" allowOverlap="1" wp14:anchorId="6856DE53" wp14:editId="7DF56BB8">
                <wp:simplePos x="0" y="0"/>
                <wp:positionH relativeFrom="column">
                  <wp:posOffset>2924587</wp:posOffset>
                </wp:positionH>
                <wp:positionV relativeFrom="paragraph">
                  <wp:posOffset>134799</wp:posOffset>
                </wp:positionV>
                <wp:extent cx="45719" cy="242588"/>
                <wp:effectExtent l="76200" t="38100" r="69215" b="5080"/>
                <wp:wrapNone/>
                <wp:docPr id="55" name="Connecteur droit avec flèche 55"/>
                <wp:cNvGraphicFramePr/>
                <a:graphic xmlns:a="http://schemas.openxmlformats.org/drawingml/2006/main">
                  <a:graphicData uri="http://schemas.microsoft.com/office/word/2010/wordprocessingShape">
                    <wps:wsp>
                      <wps:cNvCnPr/>
                      <wps:spPr>
                        <a:xfrm flipH="1" flipV="1">
                          <a:off x="0" y="0"/>
                          <a:ext cx="45719" cy="24258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9C82D" id="Connecteur droit avec flèche 55" o:spid="_x0000_s1026" type="#_x0000_t32" style="position:absolute;margin-left:230.3pt;margin-top:10.6pt;width:3.6pt;height:19.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" strokecolor="#5b9bd5 [3204]" strokeweight="2.25pt">
                <v:stroke endarrow="block" joinstyle="miter"/>
              </v:shape>
            </w:pict>
          </mc:Fallback>
        </mc:AlternateContent>
      </w:r>
      <w:r w:rsidR="005449FE"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6128" behindDoc="0" locked="0" layoutInCell="1" allowOverlap="1" wp14:anchorId="2EA29365" wp14:editId="4517C5F5">
                <wp:simplePos x="0" y="0"/>
                <wp:positionH relativeFrom="column">
                  <wp:posOffset>1294764</wp:posOffset>
                </wp:positionH>
                <wp:positionV relativeFrom="paragraph">
                  <wp:posOffset>55066</wp:posOffset>
                </wp:positionV>
                <wp:extent cx="1062355" cy="468173"/>
                <wp:effectExtent l="0" t="57150" r="23495" b="27305"/>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1062355" cy="46817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FF39B" id="Connecteur droit avec flèche 54" o:spid="_x0000_s1026" type="#_x0000_t32" style="position:absolute;margin-left:101.95pt;margin-top:4.35pt;width:83.65pt;height:36.8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" strokecolor="#5b9bd5 [3204]" strokeweight="2.25pt">
                <v:stroke endarrow="block" joinstyle="miter"/>
              </v:shape>
            </w:pict>
          </mc:Fallback>
        </mc:AlternateContent>
      </w:r>
    </w:p>
    <w:p w14:paraId="6D93F5A8"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3840" behindDoc="0" locked="0" layoutInCell="1" allowOverlap="1" wp14:anchorId="668BDB56" wp14:editId="040C2FDB">
                <wp:simplePos x="0" y="0"/>
                <wp:positionH relativeFrom="column">
                  <wp:posOffset>4462780</wp:posOffset>
                </wp:positionH>
                <wp:positionV relativeFrom="paragraph">
                  <wp:posOffset>6350</wp:posOffset>
                </wp:positionV>
                <wp:extent cx="1609725" cy="542925"/>
                <wp:effectExtent l="0" t="0" r="28575" b="28575"/>
                <wp:wrapNone/>
                <wp:docPr id="56" name="Rectangle à coins arrondis 56"/>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F36B1" w14:textId="77777777" w:rsidR="004438D1" w:rsidRDefault="004438D1" w:rsidP="004F4949">
                            <w:pPr>
                              <w:jc w:val="center"/>
                            </w:pPr>
                            <w:r>
                              <w:t>L’impact du numérique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BDB56" id="Rectangle à coins arrondis 56" o:spid="_x0000_s1034" style="position:absolute;left:0;text-align:left;margin-left:351.4pt;margin-top:.5pt;width:126.7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" fillcolor="#bdd6ee [1300]" strokecolor="#1f4d78 [1604]" strokeweight="1pt">
                <v:stroke joinstyle="miter"/>
                <v:textbox>
                  <w:txbxContent>
                    <w:p w14:paraId="1F2F36B1" w14:textId="77777777" w:rsidR="004438D1" w:rsidRDefault="004438D1" w:rsidP="004F4949">
                      <w:pPr>
                        <w:jc w:val="center"/>
                      </w:pPr>
                      <w:r>
                        <w:t>L’impact du numérique</w:t>
                      </w:r>
                    </w:p>
                  </w:txbxContent>
                </v:textbox>
              </v:roundrect>
            </w:pict>
          </mc:Fallback>
        </mc:AlternateContent>
      </w:r>
    </w:p>
    <w:p w14:paraId="60443068"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1248" behindDoc="0" locked="0" layoutInCell="1" allowOverlap="1" wp14:anchorId="731763B5" wp14:editId="094BF881">
                <wp:simplePos x="0" y="0"/>
                <wp:positionH relativeFrom="column">
                  <wp:posOffset>3828720</wp:posOffset>
                </wp:positionH>
                <wp:positionV relativeFrom="paragraph">
                  <wp:posOffset>147320</wp:posOffset>
                </wp:positionV>
                <wp:extent cx="634365" cy="250317"/>
                <wp:effectExtent l="19050" t="57150" r="0" b="35560"/>
                <wp:wrapNone/>
                <wp:docPr id="57" name="Connecteur droit avec flèche 57"/>
                <wp:cNvGraphicFramePr/>
                <a:graphic xmlns:a="http://schemas.openxmlformats.org/drawingml/2006/main">
                  <a:graphicData uri="http://schemas.microsoft.com/office/word/2010/wordprocessingShape">
                    <wps:wsp>
                      <wps:cNvCnPr/>
                      <wps:spPr>
                        <a:xfrm flipV="1">
                          <a:off x="0" y="0"/>
                          <a:ext cx="634365" cy="2503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866D1" id="Connecteur droit avec flèche 57" o:spid="_x0000_s1026" type="#_x0000_t32" style="position:absolute;margin-left:301.45pt;margin-top:11.6pt;width:49.95pt;height:19.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1792" behindDoc="0" locked="0" layoutInCell="1" allowOverlap="1" wp14:anchorId="68B36AB3" wp14:editId="07B0D331">
                <wp:simplePos x="0" y="0"/>
                <wp:positionH relativeFrom="column">
                  <wp:posOffset>2214880</wp:posOffset>
                </wp:positionH>
                <wp:positionV relativeFrom="paragraph">
                  <wp:posOffset>72391</wp:posOffset>
                </wp:positionV>
                <wp:extent cx="1609725" cy="981075"/>
                <wp:effectExtent l="0" t="0" r="28575" b="28575"/>
                <wp:wrapNone/>
                <wp:docPr id="59" name="Ellipse 59"/>
                <wp:cNvGraphicFramePr/>
                <a:graphic xmlns:a="http://schemas.openxmlformats.org/drawingml/2006/main">
                  <a:graphicData uri="http://schemas.microsoft.com/office/word/2010/wordprocessingShape">
                    <wps:wsp>
                      <wps:cNvSpPr/>
                      <wps:spPr>
                        <a:xfrm>
                          <a:off x="0" y="0"/>
                          <a:ext cx="1609725" cy="9810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F7372" w14:textId="77777777" w:rsidR="004438D1" w:rsidRPr="00893B1F" w:rsidRDefault="004438D1" w:rsidP="004F4949">
                            <w:pPr>
                              <w:jc w:val="center"/>
                              <w:rPr>
                                <w:b/>
                              </w:rPr>
                            </w:pPr>
                            <w:r>
                              <w:rPr>
                                <w:b/>
                              </w:rPr>
                              <w:t>Environnement de l’emploi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B36AB3" id="Ellipse 59" o:spid="_x0000_s1035" style="position:absolute;left:0;text-align:left;margin-left:174.4pt;margin-top:5.7pt;width:126.75pt;height:7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" fillcolor="#bdd6ee [1300]" strokecolor="#1f4d78 [1604]" strokeweight="1pt">
                <v:stroke joinstyle="miter"/>
                <v:textbox>
                  <w:txbxContent>
                    <w:p w14:paraId="6DCF7372" w14:textId="77777777" w:rsidR="004438D1" w:rsidRPr="00893B1F" w:rsidRDefault="004438D1" w:rsidP="004F4949">
                      <w:pPr>
                        <w:jc w:val="center"/>
                        <w:rPr>
                          <w:b/>
                        </w:rPr>
                      </w:pPr>
                      <w:r>
                        <w:rPr>
                          <w:b/>
                        </w:rPr>
                        <w:t>Environnement de l’emploi</w:t>
                      </w:r>
                    </w:p>
                  </w:txbxContent>
                </v:textbox>
              </v:oval>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6912" behindDoc="0" locked="0" layoutInCell="1" allowOverlap="1" wp14:anchorId="223067E9" wp14:editId="0B338049">
                <wp:simplePos x="0" y="0"/>
                <wp:positionH relativeFrom="column">
                  <wp:posOffset>-152400</wp:posOffset>
                </wp:positionH>
                <wp:positionV relativeFrom="paragraph">
                  <wp:posOffset>216535</wp:posOffset>
                </wp:positionV>
                <wp:extent cx="1609725" cy="542925"/>
                <wp:effectExtent l="0" t="0" r="28575" b="28575"/>
                <wp:wrapNone/>
                <wp:docPr id="58" name="Rectangle à coins arrondis 58"/>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89CCF" w14:textId="77777777" w:rsidR="004438D1" w:rsidRDefault="004438D1" w:rsidP="004F4949">
                            <w:pPr>
                              <w:jc w:val="center"/>
                            </w:pPr>
                            <w:r>
                              <w:t>La rentabilité des prestations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067E9" id="Rectangle à coins arrondis 58" o:spid="_x0000_s1036" style="position:absolute;left:0;text-align:left;margin-left:-12pt;margin-top:17.05pt;width:126.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" fillcolor="#bdd6ee [1300]" strokecolor="#1f4d78 [1604]" strokeweight="1pt">
                <v:stroke joinstyle="miter"/>
                <v:textbox>
                  <w:txbxContent>
                    <w:p w14:paraId="14A89CCF" w14:textId="77777777" w:rsidR="004438D1" w:rsidRDefault="004438D1" w:rsidP="004F4949">
                      <w:pPr>
                        <w:jc w:val="center"/>
                      </w:pPr>
                      <w:r>
                        <w:t>La rentabilité des prestations</w:t>
                      </w:r>
                    </w:p>
                  </w:txbxContent>
                </v:textbox>
              </v:roundrect>
            </w:pict>
          </mc:Fallback>
        </mc:AlternateContent>
      </w:r>
    </w:p>
    <w:p w14:paraId="3301E1B8" w14:textId="77777777" w:rsidR="004F4949" w:rsidRPr="00FB7DF0" w:rsidRDefault="004F4949" w:rsidP="004F4949">
      <w:pPr>
        <w:rPr>
          <w:rFonts w:asciiTheme="minorHAnsi" w:eastAsia="Times New Roman" w:hAnsiTheme="minorHAnsi" w:cstheme="minorHAnsi"/>
          <w:sz w:val="24"/>
          <w:szCs w:val="24"/>
        </w:rPr>
      </w:pPr>
    </w:p>
    <w:p w14:paraId="6A3D24CF"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7152" behindDoc="0" locked="0" layoutInCell="1" allowOverlap="1" wp14:anchorId="7ACC5132" wp14:editId="2D8BC42B">
                <wp:simplePos x="0" y="0"/>
                <wp:positionH relativeFrom="column">
                  <wp:posOffset>1566508</wp:posOffset>
                </wp:positionH>
                <wp:positionV relativeFrom="paragraph">
                  <wp:posOffset>131114</wp:posOffset>
                </wp:positionV>
                <wp:extent cx="586579" cy="45719"/>
                <wp:effectExtent l="38100" t="57150" r="4445" b="88265"/>
                <wp:wrapNone/>
                <wp:docPr id="60" name="Connecteur droit avec flèche 60"/>
                <wp:cNvGraphicFramePr/>
                <a:graphic xmlns:a="http://schemas.openxmlformats.org/drawingml/2006/main">
                  <a:graphicData uri="http://schemas.microsoft.com/office/word/2010/wordprocessingShape">
                    <wps:wsp>
                      <wps:cNvCnPr/>
                      <wps:spPr>
                        <a:xfrm flipH="1">
                          <a:off x="0" y="0"/>
                          <a:ext cx="586579"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DE9C9" id="Connecteur droit avec flèche 60" o:spid="_x0000_s1026" type="#_x0000_t32" style="position:absolute;margin-left:123.35pt;margin-top:10.3pt;width:46.2pt;height:3.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" strokecolor="#5b9bd5 [3204]" strokeweight="2.25pt">
                <v:stroke endarrow="block" joinstyle="miter"/>
              </v:shape>
            </w:pict>
          </mc:Fallback>
        </mc:AlternateContent>
      </w:r>
    </w:p>
    <w:p w14:paraId="46BA18A7" w14:textId="77777777" w:rsidR="004F4949" w:rsidRPr="00FB7DF0" w:rsidRDefault="004F4949" w:rsidP="004F4949">
      <w:pPr>
        <w:rPr>
          <w:rFonts w:asciiTheme="minorHAnsi" w:eastAsia="Times New Roman" w:hAnsiTheme="minorHAnsi" w:cstheme="minorHAnsi"/>
          <w:sz w:val="24"/>
          <w:szCs w:val="24"/>
        </w:rPr>
      </w:pPr>
    </w:p>
    <w:p w14:paraId="6C509761"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2272" behindDoc="0" locked="0" layoutInCell="1" allowOverlap="1" wp14:anchorId="2DE3A209" wp14:editId="14F2FB2C">
                <wp:simplePos x="0" y="0"/>
                <wp:positionH relativeFrom="column">
                  <wp:posOffset>3831895</wp:posOffset>
                </wp:positionH>
                <wp:positionV relativeFrom="paragraph">
                  <wp:posOffset>90170</wp:posOffset>
                </wp:positionV>
                <wp:extent cx="618592" cy="198653"/>
                <wp:effectExtent l="19050" t="19050" r="29210" b="68580"/>
                <wp:wrapNone/>
                <wp:docPr id="61" name="Connecteur droit avec flèche 61"/>
                <wp:cNvGraphicFramePr/>
                <a:graphic xmlns:a="http://schemas.openxmlformats.org/drawingml/2006/main">
                  <a:graphicData uri="http://schemas.microsoft.com/office/word/2010/wordprocessingShape">
                    <wps:wsp>
                      <wps:cNvCnPr/>
                      <wps:spPr>
                        <a:xfrm>
                          <a:off x="0" y="0"/>
                          <a:ext cx="618592" cy="19865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46553" id="Connecteur droit avec flèche 61" o:spid="_x0000_s1026" type="#_x0000_t32" style="position:absolute;margin-left:301.7pt;margin-top:7.1pt;width:48.7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" strokecolor="#5b9bd5 [3204]" strokeweight="2.25pt">
                <v:stroke endarrow="block" joinstyle="miter"/>
              </v:shape>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8960" behindDoc="0" locked="0" layoutInCell="1" allowOverlap="1" wp14:anchorId="7F33DBEF" wp14:editId="30E504DE">
                <wp:simplePos x="0" y="0"/>
                <wp:positionH relativeFrom="column">
                  <wp:posOffset>4472305</wp:posOffset>
                </wp:positionH>
                <wp:positionV relativeFrom="paragraph">
                  <wp:posOffset>10795</wp:posOffset>
                </wp:positionV>
                <wp:extent cx="1990725" cy="542925"/>
                <wp:effectExtent l="0" t="0" r="28575" b="28575"/>
                <wp:wrapNone/>
                <wp:docPr id="63" name="Rectangle à coins arrondis 63"/>
                <wp:cNvGraphicFramePr/>
                <a:graphic xmlns:a="http://schemas.openxmlformats.org/drawingml/2006/main">
                  <a:graphicData uri="http://schemas.microsoft.com/office/word/2010/wordprocessingShape">
                    <wps:wsp>
                      <wps:cNvSpPr/>
                      <wps:spPr>
                        <a:xfrm>
                          <a:off x="0" y="0"/>
                          <a:ext cx="1990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116B8" w14:textId="77777777" w:rsidR="004438D1" w:rsidRDefault="004438D1" w:rsidP="004F4949">
                            <w:pPr>
                              <w:jc w:val="center"/>
                            </w:pPr>
                            <w:r>
                              <w:t>Le travail en équipe dans un contexte multiculturel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3DBEF" id="Rectangle à coins arrondis 63" o:spid="_x0000_s1037" style="position:absolute;left:0;text-align:left;margin-left:352.15pt;margin-top:.85pt;width:156.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" fillcolor="#bdd6ee [1300]" strokecolor="#1f4d78 [1604]" strokeweight="1pt">
                <v:stroke joinstyle="miter"/>
                <v:textbox>
                  <w:txbxContent>
                    <w:p w14:paraId="115116B8" w14:textId="77777777" w:rsidR="004438D1" w:rsidRDefault="004438D1" w:rsidP="004F4949">
                      <w:pPr>
                        <w:jc w:val="center"/>
                      </w:pPr>
                      <w:r>
                        <w:t>Le travail en équipe dans un contexte multiculturel</w:t>
                      </w:r>
                    </w:p>
                  </w:txbxContent>
                </v:textbox>
              </v:roundrect>
            </w:pict>
          </mc:Fallback>
        </mc:AlternateContent>
      </w:r>
    </w:p>
    <w:p w14:paraId="6ACC66D6"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8176" behindDoc="0" locked="0" layoutInCell="1" allowOverlap="1" wp14:anchorId="49918E91" wp14:editId="4C0167CF">
                <wp:simplePos x="0" y="0"/>
                <wp:positionH relativeFrom="column">
                  <wp:posOffset>1851355</wp:posOffset>
                </wp:positionH>
                <wp:positionV relativeFrom="paragraph">
                  <wp:posOffset>69850</wp:posOffset>
                </wp:positionV>
                <wp:extent cx="425990" cy="222317"/>
                <wp:effectExtent l="38100" t="19050" r="12700" b="44450"/>
                <wp:wrapNone/>
                <wp:docPr id="62" name="Connecteur droit avec flèche 62"/>
                <wp:cNvGraphicFramePr/>
                <a:graphic xmlns:a="http://schemas.openxmlformats.org/drawingml/2006/main">
                  <a:graphicData uri="http://schemas.microsoft.com/office/word/2010/wordprocessingShape">
                    <wps:wsp>
                      <wps:cNvCnPr/>
                      <wps:spPr>
                        <a:xfrm flipH="1">
                          <a:off x="0" y="0"/>
                          <a:ext cx="425990" cy="2223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11863" id="Connecteur droit avec flèche 62" o:spid="_x0000_s1026" type="#_x0000_t32" style="position:absolute;margin-left:145.8pt;margin-top:5.5pt;width:33.55pt;height: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" strokecolor="#5b9bd5 [3204]" strokeweight="2.25pt">
                <v:stroke endarrow="block" joinstyle="miter"/>
              </v:shape>
            </w:pict>
          </mc:Fallback>
        </mc:AlternateContent>
      </w:r>
    </w:p>
    <w:p w14:paraId="3E9210A9"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9200" behindDoc="0" locked="0" layoutInCell="1" allowOverlap="1" wp14:anchorId="43B87C46" wp14:editId="213D98FC">
                <wp:simplePos x="0" y="0"/>
                <wp:positionH relativeFrom="column">
                  <wp:posOffset>3257550</wp:posOffset>
                </wp:positionH>
                <wp:positionV relativeFrom="paragraph">
                  <wp:posOffset>34925</wp:posOffset>
                </wp:positionV>
                <wp:extent cx="111430" cy="285852"/>
                <wp:effectExtent l="19050" t="19050" r="60325" b="38100"/>
                <wp:wrapNone/>
                <wp:docPr id="64" name="Connecteur droit avec flèche 64"/>
                <wp:cNvGraphicFramePr/>
                <a:graphic xmlns:a="http://schemas.openxmlformats.org/drawingml/2006/main">
                  <a:graphicData uri="http://schemas.microsoft.com/office/word/2010/wordprocessingShape">
                    <wps:wsp>
                      <wps:cNvCnPr/>
                      <wps:spPr>
                        <a:xfrm>
                          <a:off x="0" y="0"/>
                          <a:ext cx="111430" cy="2858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6A2E4" id="Connecteur droit avec flèche 64" o:spid="_x0000_s1026" type="#_x0000_t32" style="position:absolute;margin-left:256.5pt;margin-top:2.75pt;width:8.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" strokecolor="#5b9bd5 [3204]" strokeweight="2.25pt">
                <v:stroke endarrow="block" joinstyle="miter"/>
              </v:shape>
            </w:pict>
          </mc:Fallback>
        </mc:AlternateContent>
      </w:r>
    </w:p>
    <w:p w14:paraId="0495F30C"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9984" behindDoc="0" locked="0" layoutInCell="1" allowOverlap="1" wp14:anchorId="4A297F09" wp14:editId="625F5B82">
                <wp:simplePos x="0" y="0"/>
                <wp:positionH relativeFrom="column">
                  <wp:posOffset>2576830</wp:posOffset>
                </wp:positionH>
                <wp:positionV relativeFrom="paragraph">
                  <wp:posOffset>185420</wp:posOffset>
                </wp:positionV>
                <wp:extent cx="2066925" cy="542925"/>
                <wp:effectExtent l="0" t="0" r="28575" b="28575"/>
                <wp:wrapNone/>
                <wp:docPr id="65" name="Rectangle à coins arrondis 65"/>
                <wp:cNvGraphicFramePr/>
                <a:graphic xmlns:a="http://schemas.openxmlformats.org/drawingml/2006/main">
                  <a:graphicData uri="http://schemas.microsoft.com/office/word/2010/wordprocessingShape">
                    <wps:wsp>
                      <wps:cNvSpPr/>
                      <wps:spPr>
                        <a:xfrm>
                          <a:off x="0" y="0"/>
                          <a:ext cx="20669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8B693" w14:textId="77777777" w:rsidR="004438D1" w:rsidRDefault="004438D1" w:rsidP="004F4949">
                            <w:pPr>
                              <w:jc w:val="center"/>
                            </w:pPr>
                            <w:r>
                              <w:t>Les contraintes réglementaires et environnementales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97F09" id="Rectangle à coins arrondis 65" o:spid="_x0000_s1038" style="position:absolute;left:0;text-align:left;margin-left:202.9pt;margin-top:14.6pt;width:162.7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" fillcolor="#bdd6ee [1300]" strokecolor="#1f4d78 [1604]" strokeweight="1pt">
                <v:stroke joinstyle="miter"/>
                <v:textbox>
                  <w:txbxContent>
                    <w:p w14:paraId="5268B693" w14:textId="77777777" w:rsidR="004438D1" w:rsidRDefault="004438D1" w:rsidP="004F4949">
                      <w:pPr>
                        <w:jc w:val="center"/>
                      </w:pPr>
                      <w:r>
                        <w:t>Les contraintes réglementaires et environnementales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7936" behindDoc="0" locked="0" layoutInCell="1" allowOverlap="1" wp14:anchorId="290C42E1" wp14:editId="7EC6EC0F">
                <wp:simplePos x="0" y="0"/>
                <wp:positionH relativeFrom="column">
                  <wp:posOffset>600075</wp:posOffset>
                </wp:positionH>
                <wp:positionV relativeFrom="paragraph">
                  <wp:posOffset>10160</wp:posOffset>
                </wp:positionV>
                <wp:extent cx="1609725" cy="542925"/>
                <wp:effectExtent l="0" t="0" r="28575" b="28575"/>
                <wp:wrapNone/>
                <wp:docPr id="66" name="Rectangle à coins arrondis 66"/>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2745EB" w14:textId="77777777" w:rsidR="004438D1" w:rsidRDefault="004438D1" w:rsidP="004F4949">
                            <w:pPr>
                              <w:jc w:val="center"/>
                            </w:pPr>
                            <w:r>
                              <w:t>L’utilisation des outils de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C42E1" id="Rectangle à coins arrondis 66" o:spid="_x0000_s1039" style="position:absolute;left:0;text-align:left;margin-left:47.25pt;margin-top:.8pt;width:126.7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" fillcolor="#bdd6ee [1300]" strokecolor="#1f4d78 [1604]" strokeweight="1pt">
                <v:stroke joinstyle="miter"/>
                <v:textbox>
                  <w:txbxContent>
                    <w:p w14:paraId="702745EB" w14:textId="77777777" w:rsidR="004438D1" w:rsidRDefault="004438D1" w:rsidP="004F4949">
                      <w:pPr>
                        <w:jc w:val="center"/>
                      </w:pPr>
                      <w:r>
                        <w:t>L’utilisation des outils de communication</w:t>
                      </w:r>
                    </w:p>
                  </w:txbxContent>
                </v:textbox>
              </v:roundrect>
            </w:pict>
          </mc:Fallback>
        </mc:AlternateContent>
      </w:r>
    </w:p>
    <w:p w14:paraId="0799CA10" w14:textId="77777777" w:rsidR="004F4949" w:rsidRPr="00FB7DF0" w:rsidRDefault="004F4949" w:rsidP="004F4949">
      <w:pPr>
        <w:pStyle w:val="Paragraphedeliste"/>
        <w:rPr>
          <w:rFonts w:asciiTheme="minorHAnsi" w:eastAsia="Times New Roman" w:hAnsiTheme="minorHAnsi" w:cstheme="minorHAnsi"/>
          <w:sz w:val="24"/>
          <w:szCs w:val="24"/>
        </w:rPr>
      </w:pPr>
    </w:p>
    <w:p w14:paraId="31E96BDB" w14:textId="77777777" w:rsidR="004F4949" w:rsidRPr="00FB7DF0" w:rsidRDefault="004F4949" w:rsidP="004F4949">
      <w:pPr>
        <w:pStyle w:val="Paragraphedeliste"/>
        <w:rPr>
          <w:rFonts w:asciiTheme="minorHAnsi" w:eastAsia="Times New Roman" w:hAnsiTheme="minorHAnsi" w:cstheme="minorHAnsi"/>
          <w:sz w:val="24"/>
          <w:szCs w:val="24"/>
        </w:rPr>
      </w:pPr>
    </w:p>
    <w:p w14:paraId="62DB7232" w14:textId="77777777" w:rsidR="004F4949" w:rsidRPr="00FB7DF0" w:rsidRDefault="004F4949" w:rsidP="004F4949">
      <w:pPr>
        <w:pStyle w:val="Paragraphedeliste"/>
        <w:rPr>
          <w:rFonts w:asciiTheme="minorHAnsi" w:eastAsia="Times New Roman" w:hAnsiTheme="minorHAnsi" w:cstheme="minorHAnsi"/>
          <w:sz w:val="24"/>
          <w:szCs w:val="24"/>
        </w:rPr>
      </w:pPr>
    </w:p>
    <w:p w14:paraId="17B8C680" w14:textId="77777777" w:rsidR="00FB7DF0" w:rsidRDefault="00FB7DF0" w:rsidP="004F4949">
      <w:pPr>
        <w:rPr>
          <w:rFonts w:asciiTheme="minorHAnsi" w:eastAsia="Times New Roman" w:hAnsiTheme="minorHAnsi" w:cstheme="minorHAnsi"/>
          <w:sz w:val="24"/>
          <w:szCs w:val="24"/>
        </w:rPr>
      </w:pPr>
    </w:p>
    <w:p w14:paraId="26A3EA47" w14:textId="77777777" w:rsidR="00206DCB" w:rsidRDefault="00206DCB">
      <w:pPr>
        <w:spacing w:after="160" w:line="259" w:lineRule="auto"/>
        <w:jc w:val="left"/>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795F6E18" w14:textId="77777777" w:rsidR="00937056" w:rsidRDefault="00937056" w:rsidP="004F4949">
      <w:pPr>
        <w:rPr>
          <w:rFonts w:asciiTheme="minorHAnsi" w:eastAsia="Times New Roman" w:hAnsiTheme="minorHAnsi" w:cstheme="minorHAnsi"/>
          <w:sz w:val="24"/>
          <w:szCs w:val="24"/>
        </w:rPr>
      </w:pPr>
    </w:p>
    <w:p w14:paraId="5D0F99C9" w14:textId="77777777" w:rsidR="004F4949" w:rsidRPr="00FB7DF0" w:rsidRDefault="004F4949" w:rsidP="00067DE2">
      <w:pPr>
        <w:ind w:right="-284"/>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La liste des emplois en distinguant le premier</w:t>
      </w:r>
      <w:r w:rsidR="00584174" w:rsidRPr="00206DCB">
        <w:rPr>
          <w:rFonts w:asciiTheme="minorHAnsi" w:eastAsia="Times New Roman" w:hAnsiTheme="minorHAnsi" w:cstheme="minorHAnsi"/>
          <w:sz w:val="24"/>
          <w:szCs w:val="24"/>
        </w:rPr>
        <w:t xml:space="preserve"> emploi de l’expérience acquise </w:t>
      </w:r>
      <w:r w:rsidRPr="00206DCB">
        <w:rPr>
          <w:rFonts w:asciiTheme="minorHAnsi" w:eastAsia="Times New Roman" w:hAnsiTheme="minorHAnsi" w:cstheme="minorHAnsi"/>
          <w:sz w:val="24"/>
          <w:szCs w:val="24"/>
        </w:rPr>
        <w:t>au fil du temps :</w:t>
      </w:r>
    </w:p>
    <w:p w14:paraId="3A8B92A8" w14:textId="77777777" w:rsidR="004F4949" w:rsidRPr="00FB7DF0" w:rsidRDefault="004F4949" w:rsidP="004F4949">
      <w:pPr>
        <w:rPr>
          <w:rFonts w:asciiTheme="minorHAnsi" w:eastAsia="Times New Roman" w:hAnsiTheme="minorHAnsi" w:cstheme="minorHAnsi"/>
          <w:sz w:val="24"/>
          <w:szCs w:val="24"/>
        </w:rPr>
      </w:pPr>
    </w:p>
    <w:p w14:paraId="1785FA52" w14:textId="77777777" w:rsidR="004F4949" w:rsidRPr="00FB7DF0" w:rsidRDefault="00D43FBF"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4320" behindDoc="0" locked="0" layoutInCell="1" allowOverlap="1" wp14:anchorId="690D4886" wp14:editId="4C8CE063">
                <wp:simplePos x="0" y="0"/>
                <wp:positionH relativeFrom="column">
                  <wp:posOffset>2803389</wp:posOffset>
                </wp:positionH>
                <wp:positionV relativeFrom="paragraph">
                  <wp:posOffset>11430</wp:posOffset>
                </wp:positionV>
                <wp:extent cx="3560323" cy="1514475"/>
                <wp:effectExtent l="0" t="0" r="21590" b="28575"/>
                <wp:wrapNone/>
                <wp:docPr id="67" name="Rectangle à coins arrondis 67"/>
                <wp:cNvGraphicFramePr/>
                <a:graphic xmlns:a="http://schemas.openxmlformats.org/drawingml/2006/main">
                  <a:graphicData uri="http://schemas.microsoft.com/office/word/2010/wordprocessingShape">
                    <wps:wsp>
                      <wps:cNvSpPr/>
                      <wps:spPr>
                        <a:xfrm>
                          <a:off x="0" y="0"/>
                          <a:ext cx="3560323" cy="1514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245D58" w14:textId="77777777" w:rsidR="004438D1" w:rsidRDefault="004438D1" w:rsidP="004F4949">
                            <w:pPr>
                              <w:jc w:val="center"/>
                            </w:pPr>
                            <w:r>
                              <w:t>Dans le cadre d’une première insertion professionnelle</w:t>
                            </w:r>
                          </w:p>
                          <w:p w14:paraId="731DC2FF" w14:textId="77777777" w:rsidR="004438D1" w:rsidRDefault="004438D1" w:rsidP="004F4949">
                            <w:pPr>
                              <w:jc w:val="center"/>
                            </w:pPr>
                          </w:p>
                          <w:p w14:paraId="57CE9C28" w14:textId="77777777" w:rsidR="004438D1" w:rsidRDefault="004438D1" w:rsidP="00CA2B32">
                            <w:pPr>
                              <w:pStyle w:val="Paragraphedeliste"/>
                              <w:numPr>
                                <w:ilvl w:val="0"/>
                                <w:numId w:val="15"/>
                              </w:numPr>
                              <w:spacing w:line="360" w:lineRule="auto"/>
                              <w:ind w:left="284" w:hanging="142"/>
                              <w:jc w:val="left"/>
                            </w:pPr>
                            <w:r>
                              <w:t>Assistant(e) agent d’exploitation transport</w:t>
                            </w:r>
                          </w:p>
                          <w:p w14:paraId="2C499D8C" w14:textId="77777777" w:rsidR="004438D1" w:rsidRDefault="004438D1" w:rsidP="00CA2B32">
                            <w:pPr>
                              <w:pStyle w:val="Paragraphedeliste"/>
                              <w:numPr>
                                <w:ilvl w:val="0"/>
                                <w:numId w:val="15"/>
                              </w:numPr>
                              <w:spacing w:line="360" w:lineRule="auto"/>
                              <w:ind w:left="284" w:hanging="142"/>
                              <w:jc w:val="left"/>
                            </w:pPr>
                            <w:r>
                              <w:t>Assistant(e) de transit</w:t>
                            </w:r>
                          </w:p>
                          <w:p w14:paraId="1F2DD6BB" w14:textId="77777777" w:rsidR="004438D1" w:rsidRDefault="004438D1" w:rsidP="00CA2B32">
                            <w:pPr>
                              <w:pStyle w:val="Paragraphedeliste"/>
                              <w:numPr>
                                <w:ilvl w:val="0"/>
                                <w:numId w:val="15"/>
                              </w:numPr>
                              <w:spacing w:line="360" w:lineRule="auto"/>
                              <w:ind w:left="284" w:hanging="142"/>
                              <w:jc w:val="left"/>
                            </w:pPr>
                            <w:r>
                              <w:t>Aide déclarant en douane</w:t>
                            </w:r>
                          </w:p>
                          <w:p w14:paraId="3C9399BA" w14:textId="77777777" w:rsidR="004438D1" w:rsidRDefault="004438D1" w:rsidP="00CA2B32">
                            <w:pPr>
                              <w:pStyle w:val="Paragraphedeliste"/>
                              <w:numPr>
                                <w:ilvl w:val="0"/>
                                <w:numId w:val="15"/>
                              </w:numPr>
                              <w:spacing w:line="259" w:lineRule="auto"/>
                              <w:ind w:left="284" w:hanging="142"/>
                              <w:jc w:val="left"/>
                            </w:pPr>
                            <w:r>
                              <w:t>…</w:t>
                            </w:r>
                          </w:p>
                          <w:p w14:paraId="057D4D97"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D4886" id="Rectangle à coins arrondis 67" o:spid="_x0000_s1040" style="position:absolute;left:0;text-align:left;margin-left:220.75pt;margin-top:.9pt;width:280.35pt;height:1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" fillcolor="#bdd6ee [1300]" strokecolor="#1f4d78 [1604]" strokeweight="1pt">
                <v:stroke joinstyle="miter"/>
                <v:textbox>
                  <w:txbxContent>
                    <w:p w14:paraId="29245D58" w14:textId="77777777" w:rsidR="004438D1" w:rsidRDefault="004438D1" w:rsidP="004F4949">
                      <w:pPr>
                        <w:jc w:val="center"/>
                      </w:pPr>
                      <w:r>
                        <w:t>Dans le cadre d’une première insertion professionnelle</w:t>
                      </w:r>
                    </w:p>
                    <w:p w14:paraId="731DC2FF" w14:textId="77777777" w:rsidR="004438D1" w:rsidRDefault="004438D1" w:rsidP="004F4949">
                      <w:pPr>
                        <w:jc w:val="center"/>
                      </w:pPr>
                    </w:p>
                    <w:p w14:paraId="57CE9C28" w14:textId="77777777" w:rsidR="004438D1" w:rsidRDefault="004438D1" w:rsidP="00CA2B32">
                      <w:pPr>
                        <w:pStyle w:val="Paragraphedeliste"/>
                        <w:numPr>
                          <w:ilvl w:val="0"/>
                          <w:numId w:val="15"/>
                        </w:numPr>
                        <w:spacing w:line="360" w:lineRule="auto"/>
                        <w:ind w:left="284" w:hanging="142"/>
                        <w:jc w:val="left"/>
                      </w:pPr>
                      <w:r>
                        <w:t>Assistant(e) agent d’exploitation transport</w:t>
                      </w:r>
                    </w:p>
                    <w:p w14:paraId="2C499D8C" w14:textId="77777777" w:rsidR="004438D1" w:rsidRDefault="004438D1" w:rsidP="00CA2B32">
                      <w:pPr>
                        <w:pStyle w:val="Paragraphedeliste"/>
                        <w:numPr>
                          <w:ilvl w:val="0"/>
                          <w:numId w:val="15"/>
                        </w:numPr>
                        <w:spacing w:line="360" w:lineRule="auto"/>
                        <w:ind w:left="284" w:hanging="142"/>
                        <w:jc w:val="left"/>
                      </w:pPr>
                      <w:r>
                        <w:t>Assistant(e) de transit</w:t>
                      </w:r>
                    </w:p>
                    <w:p w14:paraId="1F2DD6BB" w14:textId="77777777" w:rsidR="004438D1" w:rsidRDefault="004438D1" w:rsidP="00CA2B32">
                      <w:pPr>
                        <w:pStyle w:val="Paragraphedeliste"/>
                        <w:numPr>
                          <w:ilvl w:val="0"/>
                          <w:numId w:val="15"/>
                        </w:numPr>
                        <w:spacing w:line="360" w:lineRule="auto"/>
                        <w:ind w:left="284" w:hanging="142"/>
                        <w:jc w:val="left"/>
                      </w:pPr>
                      <w:r>
                        <w:t>Aide déclarant en douane</w:t>
                      </w:r>
                    </w:p>
                    <w:p w14:paraId="3C9399BA" w14:textId="77777777" w:rsidR="004438D1" w:rsidRDefault="004438D1" w:rsidP="00CA2B32">
                      <w:pPr>
                        <w:pStyle w:val="Paragraphedeliste"/>
                        <w:numPr>
                          <w:ilvl w:val="0"/>
                          <w:numId w:val="15"/>
                        </w:numPr>
                        <w:spacing w:line="259" w:lineRule="auto"/>
                        <w:ind w:left="284" w:hanging="142"/>
                        <w:jc w:val="left"/>
                      </w:pPr>
                      <w:r>
                        <w:t>…</w:t>
                      </w:r>
                    </w:p>
                    <w:p w14:paraId="057D4D97" w14:textId="77777777" w:rsidR="004438D1" w:rsidRDefault="004438D1" w:rsidP="004F4949">
                      <w:pPr>
                        <w:jc w:val="center"/>
                      </w:pPr>
                    </w:p>
                  </w:txbxContent>
                </v:textbox>
              </v:roundrect>
            </w:pict>
          </mc:Fallback>
        </mc:AlternateContent>
      </w:r>
    </w:p>
    <w:p w14:paraId="09E0D39D" w14:textId="77777777" w:rsidR="004F4949" w:rsidRPr="00FB7DF0" w:rsidRDefault="004F4949" w:rsidP="004F4949">
      <w:pPr>
        <w:rPr>
          <w:rFonts w:asciiTheme="minorHAnsi" w:eastAsia="Times New Roman" w:hAnsiTheme="minorHAnsi" w:cstheme="minorHAnsi"/>
          <w:sz w:val="24"/>
          <w:szCs w:val="24"/>
        </w:rPr>
      </w:pPr>
    </w:p>
    <w:p w14:paraId="1122EDE1" w14:textId="77777777" w:rsidR="004F4949" w:rsidRPr="00FB7DF0" w:rsidRDefault="004F4949" w:rsidP="004F4949">
      <w:pPr>
        <w:rPr>
          <w:rFonts w:asciiTheme="minorHAnsi" w:eastAsia="Times New Roman" w:hAnsiTheme="minorHAnsi" w:cstheme="minorHAnsi"/>
          <w:sz w:val="24"/>
          <w:szCs w:val="24"/>
        </w:rPr>
      </w:pPr>
    </w:p>
    <w:p w14:paraId="040C7AED"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6368" behindDoc="0" locked="0" layoutInCell="1" allowOverlap="1" wp14:anchorId="5D1D25AC" wp14:editId="4DCB319B">
                <wp:simplePos x="0" y="0"/>
                <wp:positionH relativeFrom="column">
                  <wp:posOffset>1733677</wp:posOffset>
                </wp:positionH>
                <wp:positionV relativeFrom="paragraph">
                  <wp:posOffset>77394</wp:posOffset>
                </wp:positionV>
                <wp:extent cx="994867" cy="716889"/>
                <wp:effectExtent l="19050" t="38100" r="53340" b="26670"/>
                <wp:wrapNone/>
                <wp:docPr id="68" name="Connecteur droit avec flèche 68"/>
                <wp:cNvGraphicFramePr/>
                <a:graphic xmlns:a="http://schemas.openxmlformats.org/drawingml/2006/main">
                  <a:graphicData uri="http://schemas.microsoft.com/office/word/2010/wordprocessingShape">
                    <wps:wsp>
                      <wps:cNvCnPr/>
                      <wps:spPr>
                        <a:xfrm flipV="1">
                          <a:off x="0" y="0"/>
                          <a:ext cx="994867" cy="71688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EFD6D" id="Connecteur droit avec flèche 68" o:spid="_x0000_s1026" type="#_x0000_t32" style="position:absolute;margin-left:136.5pt;margin-top:6.1pt;width:78.35pt;height:56.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" strokecolor="#5b9bd5 [3204]" strokeweight="2.25pt">
                <v:stroke endarrow="block" joinstyle="miter"/>
              </v:shape>
            </w:pict>
          </mc:Fallback>
        </mc:AlternateContent>
      </w:r>
    </w:p>
    <w:p w14:paraId="6DD493B0" w14:textId="77777777" w:rsidR="004F4949" w:rsidRPr="00FB7DF0" w:rsidRDefault="004F4949" w:rsidP="004F4949">
      <w:pPr>
        <w:rPr>
          <w:rFonts w:asciiTheme="minorHAnsi" w:eastAsia="Times New Roman" w:hAnsiTheme="minorHAnsi" w:cstheme="minorHAnsi"/>
          <w:sz w:val="24"/>
          <w:szCs w:val="24"/>
        </w:rPr>
      </w:pPr>
    </w:p>
    <w:p w14:paraId="0F32AC9E" w14:textId="77777777" w:rsidR="004F4949" w:rsidRPr="00FB7DF0" w:rsidRDefault="004F4949" w:rsidP="004F4949">
      <w:pPr>
        <w:rPr>
          <w:rFonts w:asciiTheme="minorHAnsi" w:eastAsia="Times New Roman" w:hAnsiTheme="minorHAnsi" w:cstheme="minorHAnsi"/>
          <w:sz w:val="24"/>
          <w:szCs w:val="24"/>
        </w:rPr>
      </w:pPr>
    </w:p>
    <w:p w14:paraId="2614EF9C"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3296" behindDoc="0" locked="0" layoutInCell="1" allowOverlap="1" wp14:anchorId="73A37A51" wp14:editId="5714A54D">
                <wp:simplePos x="0" y="0"/>
                <wp:positionH relativeFrom="margin">
                  <wp:posOffset>38100</wp:posOffset>
                </wp:positionH>
                <wp:positionV relativeFrom="paragraph">
                  <wp:posOffset>5080</wp:posOffset>
                </wp:positionV>
                <wp:extent cx="1695450" cy="1085850"/>
                <wp:effectExtent l="0" t="0" r="19050" b="19050"/>
                <wp:wrapNone/>
                <wp:docPr id="69" name="Ellipse 69"/>
                <wp:cNvGraphicFramePr/>
                <a:graphic xmlns:a="http://schemas.openxmlformats.org/drawingml/2006/main">
                  <a:graphicData uri="http://schemas.microsoft.com/office/word/2010/wordprocessingShape">
                    <wps:wsp>
                      <wps:cNvSpPr/>
                      <wps:spPr>
                        <a:xfrm>
                          <a:off x="0" y="0"/>
                          <a:ext cx="1695450" cy="108585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B1584" w14:textId="77777777" w:rsidR="004438D1" w:rsidRPr="00D43FBF" w:rsidRDefault="004438D1" w:rsidP="004F4949">
                            <w:pPr>
                              <w:jc w:val="center"/>
                              <w:rPr>
                                <w:sz w:val="28"/>
                              </w:rPr>
                            </w:pPr>
                            <w:r w:rsidRPr="00D43FBF">
                              <w:rPr>
                                <w:sz w:val="28"/>
                              </w:rPr>
                              <w:t>Les emplois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A37A51" id="Ellipse 69" o:spid="_x0000_s1041" style="position:absolute;left:0;text-align:left;margin-left:3pt;margin-top:.4pt;width:133.5pt;height:85.5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" fillcolor="#bdd6ee [1300]" strokecolor="#1f4d78 [1604]" strokeweight="1pt">
                <v:stroke joinstyle="miter"/>
                <v:textbox>
                  <w:txbxContent>
                    <w:p w14:paraId="786B1584" w14:textId="77777777" w:rsidR="004438D1" w:rsidRPr="00D43FBF" w:rsidRDefault="004438D1" w:rsidP="004F4949">
                      <w:pPr>
                        <w:jc w:val="center"/>
                        <w:rPr>
                          <w:sz w:val="28"/>
                        </w:rPr>
                      </w:pPr>
                      <w:r w:rsidRPr="00D43FBF">
                        <w:rPr>
                          <w:sz w:val="28"/>
                        </w:rPr>
                        <w:t>Les emplois concernés</w:t>
                      </w:r>
                    </w:p>
                  </w:txbxContent>
                </v:textbox>
                <w10:wrap anchorx="margin"/>
              </v:oval>
            </w:pict>
          </mc:Fallback>
        </mc:AlternateContent>
      </w:r>
    </w:p>
    <w:p w14:paraId="0C38EEB8" w14:textId="77777777" w:rsidR="004F4949" w:rsidRPr="00FB7DF0" w:rsidRDefault="004F4949" w:rsidP="004F4949">
      <w:pPr>
        <w:rPr>
          <w:rFonts w:asciiTheme="minorHAnsi" w:eastAsia="Times New Roman" w:hAnsiTheme="minorHAnsi" w:cstheme="minorHAnsi"/>
          <w:sz w:val="24"/>
          <w:szCs w:val="24"/>
        </w:rPr>
      </w:pPr>
    </w:p>
    <w:p w14:paraId="7F2AC169" w14:textId="77777777" w:rsidR="004F4949" w:rsidRPr="00FB7DF0" w:rsidRDefault="004F4949" w:rsidP="004F4949">
      <w:pPr>
        <w:rPr>
          <w:rFonts w:asciiTheme="minorHAnsi" w:eastAsia="Times New Roman" w:hAnsiTheme="minorHAnsi" w:cstheme="minorHAnsi"/>
          <w:sz w:val="24"/>
          <w:szCs w:val="24"/>
        </w:rPr>
      </w:pPr>
    </w:p>
    <w:p w14:paraId="264ADEAB" w14:textId="77777777" w:rsidR="004F4949" w:rsidRPr="00FB7DF0" w:rsidRDefault="004F4949" w:rsidP="004F4949">
      <w:pPr>
        <w:rPr>
          <w:rFonts w:asciiTheme="minorHAnsi" w:eastAsia="Times New Roman" w:hAnsiTheme="minorHAnsi" w:cstheme="minorHAnsi"/>
          <w:sz w:val="24"/>
          <w:szCs w:val="24"/>
        </w:rPr>
      </w:pPr>
    </w:p>
    <w:p w14:paraId="214D13F9"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7392" behindDoc="0" locked="0" layoutInCell="1" allowOverlap="1" wp14:anchorId="2D4D9C9F" wp14:editId="5C0E4E27">
                <wp:simplePos x="0" y="0"/>
                <wp:positionH relativeFrom="column">
                  <wp:posOffset>1784883</wp:posOffset>
                </wp:positionH>
                <wp:positionV relativeFrom="paragraph">
                  <wp:posOffset>82144</wp:posOffset>
                </wp:positionV>
                <wp:extent cx="1016813" cy="570585"/>
                <wp:effectExtent l="19050" t="19050" r="69215" b="39370"/>
                <wp:wrapNone/>
                <wp:docPr id="70" name="Connecteur droit avec flèche 70"/>
                <wp:cNvGraphicFramePr/>
                <a:graphic xmlns:a="http://schemas.openxmlformats.org/drawingml/2006/main">
                  <a:graphicData uri="http://schemas.microsoft.com/office/word/2010/wordprocessingShape">
                    <wps:wsp>
                      <wps:cNvCnPr/>
                      <wps:spPr>
                        <a:xfrm>
                          <a:off x="0" y="0"/>
                          <a:ext cx="1016813" cy="57058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DC41F" id="Connecteur droit avec flèche 70" o:spid="_x0000_s1026" type="#_x0000_t32" style="position:absolute;margin-left:140.55pt;margin-top:6.45pt;width:80.05pt;height:4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" strokecolor="#5b9bd5 [3204]" strokeweight="2.25pt">
                <v:stroke endarrow="block" joinstyle="miter"/>
              </v:shape>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5344" behindDoc="0" locked="0" layoutInCell="1" allowOverlap="1" wp14:anchorId="28A278C0" wp14:editId="4AC675F2">
                <wp:simplePos x="0" y="0"/>
                <wp:positionH relativeFrom="column">
                  <wp:posOffset>2874537</wp:posOffset>
                </wp:positionH>
                <wp:positionV relativeFrom="paragraph">
                  <wp:posOffset>8836</wp:posOffset>
                </wp:positionV>
                <wp:extent cx="3488784" cy="1429966"/>
                <wp:effectExtent l="0" t="0" r="16510" b="18415"/>
                <wp:wrapNone/>
                <wp:docPr id="71" name="Rectangle à coins arrondis 71"/>
                <wp:cNvGraphicFramePr/>
                <a:graphic xmlns:a="http://schemas.openxmlformats.org/drawingml/2006/main">
                  <a:graphicData uri="http://schemas.microsoft.com/office/word/2010/wordprocessingShape">
                    <wps:wsp>
                      <wps:cNvSpPr/>
                      <wps:spPr>
                        <a:xfrm>
                          <a:off x="0" y="0"/>
                          <a:ext cx="3488784" cy="142996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45070" w14:textId="77777777" w:rsidR="004438D1" w:rsidRDefault="004438D1" w:rsidP="004F4949">
                            <w:pPr>
                              <w:jc w:val="center"/>
                            </w:pPr>
                            <w:r>
                              <w:t>Après une première expérience</w:t>
                            </w:r>
                          </w:p>
                          <w:p w14:paraId="4FEEA81C" w14:textId="77777777" w:rsidR="004438D1" w:rsidRDefault="004438D1" w:rsidP="004F4949">
                            <w:pPr>
                              <w:jc w:val="center"/>
                            </w:pPr>
                          </w:p>
                          <w:p w14:paraId="11B428B2" w14:textId="77777777" w:rsidR="004438D1" w:rsidRDefault="004438D1" w:rsidP="00CA2B32">
                            <w:pPr>
                              <w:pStyle w:val="Paragraphedeliste"/>
                              <w:numPr>
                                <w:ilvl w:val="0"/>
                                <w:numId w:val="15"/>
                              </w:numPr>
                              <w:spacing w:line="360" w:lineRule="auto"/>
                              <w:ind w:left="284" w:hanging="142"/>
                              <w:jc w:val="left"/>
                            </w:pPr>
                            <w:r>
                              <w:t xml:space="preserve"> Agent d’exploitation transport</w:t>
                            </w:r>
                          </w:p>
                          <w:p w14:paraId="4789E511" w14:textId="77777777" w:rsidR="004438D1" w:rsidRDefault="004438D1" w:rsidP="00CA2B32">
                            <w:pPr>
                              <w:pStyle w:val="Paragraphedeliste"/>
                              <w:numPr>
                                <w:ilvl w:val="0"/>
                                <w:numId w:val="15"/>
                              </w:numPr>
                              <w:spacing w:line="360" w:lineRule="auto"/>
                              <w:ind w:left="284" w:hanging="142"/>
                              <w:jc w:val="left"/>
                            </w:pPr>
                            <w:r>
                              <w:t xml:space="preserve"> Agent de transit</w:t>
                            </w:r>
                          </w:p>
                          <w:p w14:paraId="1025A40E" w14:textId="77777777" w:rsidR="004438D1" w:rsidRDefault="004438D1" w:rsidP="00CA2B32">
                            <w:pPr>
                              <w:pStyle w:val="Paragraphedeliste"/>
                              <w:numPr>
                                <w:ilvl w:val="0"/>
                                <w:numId w:val="15"/>
                              </w:numPr>
                              <w:spacing w:line="360" w:lineRule="auto"/>
                              <w:ind w:left="284" w:hanging="142"/>
                              <w:jc w:val="left"/>
                            </w:pPr>
                            <w:r>
                              <w:t xml:space="preserve"> Déclarant en douane</w:t>
                            </w:r>
                          </w:p>
                          <w:p w14:paraId="0F136FA0" w14:textId="77777777" w:rsidR="004438D1" w:rsidRDefault="004438D1" w:rsidP="00CA2B32">
                            <w:pPr>
                              <w:pStyle w:val="Paragraphedeliste"/>
                              <w:numPr>
                                <w:ilvl w:val="0"/>
                                <w:numId w:val="15"/>
                              </w:numPr>
                              <w:spacing w:line="259" w:lineRule="auto"/>
                              <w:ind w:left="284" w:hanging="142"/>
                              <w:jc w:val="left"/>
                            </w:pPr>
                            <w:r>
                              <w:t>…</w:t>
                            </w:r>
                          </w:p>
                          <w:p w14:paraId="77AE0BFD"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278C0" id="Rectangle à coins arrondis 71" o:spid="_x0000_s1042" style="position:absolute;left:0;text-align:left;margin-left:226.35pt;margin-top:.7pt;width:274.7pt;height:1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" fillcolor="#bdd6ee [1300]" strokecolor="#1f4d78 [1604]" strokeweight="1pt">
                <v:stroke joinstyle="miter"/>
                <v:textbox>
                  <w:txbxContent>
                    <w:p w14:paraId="16E45070" w14:textId="77777777" w:rsidR="004438D1" w:rsidRDefault="004438D1" w:rsidP="004F4949">
                      <w:pPr>
                        <w:jc w:val="center"/>
                      </w:pPr>
                      <w:r>
                        <w:t>Après une première expérience</w:t>
                      </w:r>
                    </w:p>
                    <w:p w14:paraId="4FEEA81C" w14:textId="77777777" w:rsidR="004438D1" w:rsidRDefault="004438D1" w:rsidP="004F4949">
                      <w:pPr>
                        <w:jc w:val="center"/>
                      </w:pPr>
                    </w:p>
                    <w:p w14:paraId="11B428B2" w14:textId="77777777" w:rsidR="004438D1" w:rsidRDefault="004438D1" w:rsidP="00CA2B32">
                      <w:pPr>
                        <w:pStyle w:val="Paragraphedeliste"/>
                        <w:numPr>
                          <w:ilvl w:val="0"/>
                          <w:numId w:val="15"/>
                        </w:numPr>
                        <w:spacing w:line="360" w:lineRule="auto"/>
                        <w:ind w:left="284" w:hanging="142"/>
                        <w:jc w:val="left"/>
                      </w:pPr>
                      <w:r>
                        <w:t xml:space="preserve"> Agent d’exploitation transport</w:t>
                      </w:r>
                    </w:p>
                    <w:p w14:paraId="4789E511" w14:textId="77777777" w:rsidR="004438D1" w:rsidRDefault="004438D1" w:rsidP="00CA2B32">
                      <w:pPr>
                        <w:pStyle w:val="Paragraphedeliste"/>
                        <w:numPr>
                          <w:ilvl w:val="0"/>
                          <w:numId w:val="15"/>
                        </w:numPr>
                        <w:spacing w:line="360" w:lineRule="auto"/>
                        <w:ind w:left="284" w:hanging="142"/>
                        <w:jc w:val="left"/>
                      </w:pPr>
                      <w:r>
                        <w:t xml:space="preserve"> Agent de transit</w:t>
                      </w:r>
                    </w:p>
                    <w:p w14:paraId="1025A40E" w14:textId="77777777" w:rsidR="004438D1" w:rsidRDefault="004438D1" w:rsidP="00CA2B32">
                      <w:pPr>
                        <w:pStyle w:val="Paragraphedeliste"/>
                        <w:numPr>
                          <w:ilvl w:val="0"/>
                          <w:numId w:val="15"/>
                        </w:numPr>
                        <w:spacing w:line="360" w:lineRule="auto"/>
                        <w:ind w:left="284" w:hanging="142"/>
                        <w:jc w:val="left"/>
                      </w:pPr>
                      <w:r>
                        <w:t xml:space="preserve"> Déclarant en douane</w:t>
                      </w:r>
                    </w:p>
                    <w:p w14:paraId="0F136FA0" w14:textId="77777777" w:rsidR="004438D1" w:rsidRDefault="004438D1" w:rsidP="00CA2B32">
                      <w:pPr>
                        <w:pStyle w:val="Paragraphedeliste"/>
                        <w:numPr>
                          <w:ilvl w:val="0"/>
                          <w:numId w:val="15"/>
                        </w:numPr>
                        <w:spacing w:line="259" w:lineRule="auto"/>
                        <w:ind w:left="284" w:hanging="142"/>
                        <w:jc w:val="left"/>
                      </w:pPr>
                      <w:r>
                        <w:t>…</w:t>
                      </w:r>
                    </w:p>
                    <w:p w14:paraId="77AE0BFD" w14:textId="77777777" w:rsidR="004438D1" w:rsidRDefault="004438D1" w:rsidP="004F4949">
                      <w:pPr>
                        <w:jc w:val="center"/>
                      </w:pPr>
                    </w:p>
                  </w:txbxContent>
                </v:textbox>
              </v:roundrect>
            </w:pict>
          </mc:Fallback>
        </mc:AlternateContent>
      </w:r>
    </w:p>
    <w:p w14:paraId="250406BC" w14:textId="77777777" w:rsidR="004F4949" w:rsidRPr="00FB7DF0" w:rsidRDefault="004F4949" w:rsidP="004F4949">
      <w:pPr>
        <w:rPr>
          <w:rFonts w:asciiTheme="minorHAnsi" w:eastAsia="Times New Roman" w:hAnsiTheme="minorHAnsi" w:cstheme="minorHAnsi"/>
          <w:sz w:val="24"/>
          <w:szCs w:val="24"/>
        </w:rPr>
      </w:pPr>
    </w:p>
    <w:p w14:paraId="26831485" w14:textId="77777777" w:rsidR="004F4949" w:rsidRPr="00FB7DF0" w:rsidRDefault="004F4949" w:rsidP="004F4949">
      <w:pPr>
        <w:rPr>
          <w:rFonts w:asciiTheme="minorHAnsi" w:eastAsia="Times New Roman" w:hAnsiTheme="minorHAnsi" w:cstheme="minorHAnsi"/>
          <w:sz w:val="24"/>
          <w:szCs w:val="24"/>
        </w:rPr>
      </w:pPr>
    </w:p>
    <w:p w14:paraId="0DB6EAF7" w14:textId="77777777" w:rsidR="004F4949" w:rsidRPr="00FB7DF0" w:rsidRDefault="004F4949" w:rsidP="004F4949">
      <w:pPr>
        <w:rPr>
          <w:rFonts w:asciiTheme="minorHAnsi" w:eastAsia="Times New Roman" w:hAnsiTheme="minorHAnsi" w:cstheme="minorHAnsi"/>
          <w:sz w:val="24"/>
          <w:szCs w:val="24"/>
        </w:rPr>
      </w:pPr>
    </w:p>
    <w:p w14:paraId="3D60C57F" w14:textId="77777777" w:rsidR="004F4949" w:rsidRPr="00FB7DF0" w:rsidRDefault="004F4949" w:rsidP="004F4949">
      <w:pPr>
        <w:rPr>
          <w:rFonts w:asciiTheme="minorHAnsi" w:eastAsia="Times New Roman" w:hAnsiTheme="minorHAnsi" w:cstheme="minorHAnsi"/>
          <w:sz w:val="24"/>
          <w:szCs w:val="24"/>
        </w:rPr>
      </w:pPr>
    </w:p>
    <w:p w14:paraId="448562B7" w14:textId="77777777" w:rsidR="004F4949" w:rsidRPr="00FB7DF0" w:rsidRDefault="004F4949" w:rsidP="004F4949">
      <w:pPr>
        <w:rPr>
          <w:rFonts w:asciiTheme="minorHAnsi" w:eastAsia="Times New Roman" w:hAnsiTheme="minorHAnsi" w:cstheme="minorHAnsi"/>
          <w:sz w:val="24"/>
          <w:szCs w:val="24"/>
        </w:rPr>
      </w:pPr>
    </w:p>
    <w:p w14:paraId="4C28EE8E" w14:textId="77777777" w:rsidR="004F4949" w:rsidRPr="00FB7DF0" w:rsidRDefault="004F4949" w:rsidP="004F4949">
      <w:pPr>
        <w:rPr>
          <w:rFonts w:asciiTheme="minorHAnsi" w:eastAsia="Times New Roman" w:hAnsiTheme="minorHAnsi" w:cstheme="minorHAnsi"/>
          <w:sz w:val="24"/>
          <w:szCs w:val="24"/>
        </w:rPr>
      </w:pPr>
    </w:p>
    <w:p w14:paraId="5954A2E3" w14:textId="77777777" w:rsidR="004F4949" w:rsidRPr="00FB7DF0" w:rsidRDefault="004F4949" w:rsidP="004F4949">
      <w:pPr>
        <w:rPr>
          <w:rFonts w:asciiTheme="minorHAnsi" w:eastAsia="Times New Roman" w:hAnsiTheme="minorHAnsi" w:cstheme="minorHAnsi"/>
          <w:sz w:val="24"/>
          <w:szCs w:val="24"/>
        </w:rPr>
      </w:pPr>
    </w:p>
    <w:p w14:paraId="1EF9CE7C" w14:textId="77777777" w:rsidR="004F4949" w:rsidRPr="00FB7DF0" w:rsidRDefault="004F4949" w:rsidP="004F4949">
      <w:pPr>
        <w:rPr>
          <w:rFonts w:asciiTheme="minorHAnsi" w:eastAsia="Times New Roman" w:hAnsiTheme="minorHAnsi" w:cstheme="minorHAnsi"/>
          <w:sz w:val="24"/>
          <w:szCs w:val="24"/>
        </w:rPr>
      </w:pPr>
    </w:p>
    <w:p w14:paraId="707333BA" w14:textId="77777777" w:rsidR="004F4949" w:rsidRPr="00FB7DF0" w:rsidRDefault="004F4949" w:rsidP="004F4949">
      <w:pPr>
        <w:rPr>
          <w:rFonts w:asciiTheme="minorHAnsi" w:eastAsia="Times New Roman" w:hAnsiTheme="minorHAnsi" w:cstheme="minorHAnsi"/>
          <w:sz w:val="24"/>
          <w:szCs w:val="24"/>
        </w:rPr>
      </w:pPr>
    </w:p>
    <w:p w14:paraId="0E9447C1" w14:textId="77777777" w:rsidR="004F4949" w:rsidRPr="00FB7DF0" w:rsidRDefault="004F4949" w:rsidP="004F4949">
      <w:pPr>
        <w:rPr>
          <w:rFonts w:asciiTheme="minorHAnsi" w:eastAsia="Times New Roman" w:hAnsiTheme="minorHAnsi" w:cstheme="minorHAnsi"/>
          <w:sz w:val="24"/>
          <w:szCs w:val="24"/>
        </w:rPr>
      </w:pPr>
    </w:p>
    <w:p w14:paraId="69918137" w14:textId="77777777" w:rsidR="004F4949" w:rsidRDefault="004F4949" w:rsidP="004F4949">
      <w:pPr>
        <w:rPr>
          <w:rFonts w:asciiTheme="minorHAnsi" w:eastAsia="Times New Roman" w:hAnsiTheme="minorHAnsi" w:cstheme="minorHAnsi"/>
          <w:sz w:val="24"/>
          <w:szCs w:val="24"/>
        </w:rPr>
      </w:pPr>
    </w:p>
    <w:p w14:paraId="0E170D79" w14:textId="77777777" w:rsidR="00584174" w:rsidRPr="00FB7DF0" w:rsidRDefault="00584174" w:rsidP="004F4949">
      <w:pPr>
        <w:rPr>
          <w:rFonts w:asciiTheme="minorHAnsi" w:eastAsia="Times New Roman" w:hAnsiTheme="minorHAnsi" w:cstheme="minorHAnsi"/>
          <w:sz w:val="24"/>
          <w:szCs w:val="24"/>
        </w:rPr>
      </w:pPr>
    </w:p>
    <w:p w14:paraId="256CA36A" w14:textId="77777777" w:rsidR="004F4949" w:rsidRPr="00FB7DF0" w:rsidRDefault="004F4949" w:rsidP="00D43FBF">
      <w:pPr>
        <w:jc w:val="left"/>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types d’entreprises susceptibles d’embaucher</w:t>
      </w:r>
      <w:r w:rsidR="00584174" w:rsidRPr="00206DCB">
        <w:rPr>
          <w:rFonts w:asciiTheme="minorHAnsi" w:eastAsia="Times New Roman" w:hAnsiTheme="minorHAnsi" w:cstheme="minorHAnsi"/>
          <w:sz w:val="24"/>
          <w:szCs w:val="24"/>
        </w:rPr>
        <w:t> :</w:t>
      </w:r>
    </w:p>
    <w:p w14:paraId="53C5E5C9"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5584" behindDoc="0" locked="0" layoutInCell="1" allowOverlap="1" wp14:anchorId="091E4C5E" wp14:editId="5F90537A">
                <wp:simplePos x="0" y="0"/>
                <wp:positionH relativeFrom="column">
                  <wp:posOffset>2185522</wp:posOffset>
                </wp:positionH>
                <wp:positionV relativeFrom="paragraph">
                  <wp:posOffset>121285</wp:posOffset>
                </wp:positionV>
                <wp:extent cx="1990725" cy="676275"/>
                <wp:effectExtent l="0" t="0" r="28575" b="28575"/>
                <wp:wrapNone/>
                <wp:docPr id="72" name="Rectangle à coins arrondis 72"/>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999752" w14:textId="77777777" w:rsidR="004438D1" w:rsidRDefault="004438D1" w:rsidP="004F4949">
                            <w:pPr>
                              <w:jc w:val="center"/>
                            </w:pPr>
                            <w:r>
                              <w:t>Entreprises représentant en douane enregistrées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E4C5E" id="Rectangle à coins arrondis 72" o:spid="_x0000_s1043" style="position:absolute;left:0;text-align:left;margin-left:172.1pt;margin-top:9.55pt;width:156.75pt;height:53.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" fillcolor="#bdd6ee [1300]" strokecolor="#1f4d78 [1604]" strokeweight="1pt">
                <v:stroke joinstyle="miter"/>
                <v:textbox>
                  <w:txbxContent>
                    <w:p w14:paraId="32999752" w14:textId="77777777" w:rsidR="004438D1" w:rsidRDefault="004438D1" w:rsidP="004F4949">
                      <w:pPr>
                        <w:jc w:val="center"/>
                      </w:pPr>
                      <w:r>
                        <w:t>Entreprises représentant en douane enregistrées</w:t>
                      </w:r>
                    </w:p>
                  </w:txbxContent>
                </v:textbox>
              </v:roundrect>
            </w:pict>
          </mc:Fallback>
        </mc:AlternateContent>
      </w:r>
    </w:p>
    <w:p w14:paraId="6A0D2669" w14:textId="77777777" w:rsidR="004F4949" w:rsidRPr="00FB7DF0" w:rsidRDefault="004F4949" w:rsidP="004F4949">
      <w:pPr>
        <w:rPr>
          <w:rFonts w:asciiTheme="minorHAnsi" w:eastAsia="Times New Roman" w:hAnsiTheme="minorHAnsi" w:cstheme="minorHAnsi"/>
          <w:sz w:val="24"/>
          <w:szCs w:val="24"/>
        </w:rPr>
      </w:pPr>
    </w:p>
    <w:p w14:paraId="1587748C" w14:textId="7777777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4560" behindDoc="0" locked="0" layoutInCell="1" allowOverlap="1" wp14:anchorId="28BDFB3F" wp14:editId="7CD5E86B">
                <wp:simplePos x="0" y="0"/>
                <wp:positionH relativeFrom="column">
                  <wp:posOffset>-50057</wp:posOffset>
                </wp:positionH>
                <wp:positionV relativeFrom="paragraph">
                  <wp:posOffset>172085</wp:posOffset>
                </wp:positionV>
                <wp:extent cx="1990725" cy="676275"/>
                <wp:effectExtent l="0" t="0" r="28575" b="28575"/>
                <wp:wrapNone/>
                <wp:docPr id="74" name="Rectangle à coins arrondis 74"/>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05629" w14:textId="77777777" w:rsidR="004438D1" w:rsidRDefault="004438D1" w:rsidP="004F4949">
                            <w:pPr>
                              <w:jc w:val="center"/>
                            </w:pPr>
                            <w:r>
                              <w:t>Entreprises de déménagement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BDFB3F" id="Rectangle à coins arrondis 74" o:spid="_x0000_s1044" style="position:absolute;left:0;text-align:left;margin-left:-3.95pt;margin-top:13.55pt;width:156.75pt;height:53.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" fillcolor="#bdd6ee [1300]" strokecolor="#1f4d78 [1604]" strokeweight="1pt">
                <v:stroke joinstyle="miter"/>
                <v:textbox>
                  <w:txbxContent>
                    <w:p w14:paraId="73F05629" w14:textId="77777777" w:rsidR="004438D1" w:rsidRDefault="004438D1" w:rsidP="004F4949">
                      <w:pPr>
                        <w:jc w:val="center"/>
                      </w:pPr>
                      <w:r>
                        <w:t>Entreprises de déménagement</w:t>
                      </w:r>
                    </w:p>
                  </w:txbxContent>
                </v:textbox>
              </v:roundrect>
            </w:pict>
          </mc:Fallback>
        </mc:AlternateContent>
      </w:r>
    </w:p>
    <w:p w14:paraId="088ECFA4"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9440" behindDoc="0" locked="0" layoutInCell="1" allowOverlap="1" wp14:anchorId="43FBFA29" wp14:editId="67F14250">
                <wp:simplePos x="0" y="0"/>
                <wp:positionH relativeFrom="column">
                  <wp:posOffset>4372596</wp:posOffset>
                </wp:positionH>
                <wp:positionV relativeFrom="paragraph">
                  <wp:posOffset>9552</wp:posOffset>
                </wp:positionV>
                <wp:extent cx="1883721" cy="676275"/>
                <wp:effectExtent l="0" t="0" r="21590" b="28575"/>
                <wp:wrapNone/>
                <wp:docPr id="73" name="Rectangle à coins arrondis 73"/>
                <wp:cNvGraphicFramePr/>
                <a:graphic xmlns:a="http://schemas.openxmlformats.org/drawingml/2006/main">
                  <a:graphicData uri="http://schemas.microsoft.com/office/word/2010/wordprocessingShape">
                    <wps:wsp>
                      <wps:cNvSpPr/>
                      <wps:spPr>
                        <a:xfrm>
                          <a:off x="0" y="0"/>
                          <a:ext cx="1883721"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04DC7" w14:textId="77777777" w:rsidR="004438D1" w:rsidRDefault="004438D1" w:rsidP="004F4949">
                            <w:pPr>
                              <w:jc w:val="center"/>
                            </w:pPr>
                            <w:r>
                              <w:t>Entreprises de transport de marchandises générales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FBFA29" id="Rectangle à coins arrondis 73" o:spid="_x0000_s1045" style="position:absolute;left:0;text-align:left;margin-left:344.3pt;margin-top:.75pt;width:148.3pt;height:53.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" fillcolor="#bdd6ee [1300]" strokecolor="#1f4d78 [1604]" strokeweight="1pt">
                <v:stroke joinstyle="miter"/>
                <v:textbox>
                  <w:txbxContent>
                    <w:p w14:paraId="69304DC7" w14:textId="77777777" w:rsidR="004438D1" w:rsidRDefault="004438D1" w:rsidP="004F4949">
                      <w:pPr>
                        <w:jc w:val="center"/>
                      </w:pPr>
                      <w:r>
                        <w:t>Entreprises de transport de marchandises générales</w:t>
                      </w:r>
                    </w:p>
                  </w:txbxContent>
                </v:textbox>
              </v:roundrect>
            </w:pict>
          </mc:Fallback>
        </mc:AlternateContent>
      </w:r>
    </w:p>
    <w:p w14:paraId="69C08391" w14:textId="77777777" w:rsidR="004F4949" w:rsidRPr="00FB7DF0" w:rsidRDefault="005077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6304" behindDoc="0" locked="0" layoutInCell="1" allowOverlap="1" wp14:anchorId="2E7AAD02" wp14:editId="73DC07C9">
                <wp:simplePos x="0" y="0"/>
                <wp:positionH relativeFrom="column">
                  <wp:posOffset>3036570</wp:posOffset>
                </wp:positionH>
                <wp:positionV relativeFrom="paragraph">
                  <wp:posOffset>148590</wp:posOffset>
                </wp:positionV>
                <wp:extent cx="45719" cy="272415"/>
                <wp:effectExtent l="76200" t="38100" r="69215" b="13335"/>
                <wp:wrapNone/>
                <wp:docPr id="75" name="Connecteur droit avec flèche 75"/>
                <wp:cNvGraphicFramePr/>
                <a:graphic xmlns:a="http://schemas.openxmlformats.org/drawingml/2006/main">
                  <a:graphicData uri="http://schemas.microsoft.com/office/word/2010/wordprocessingShape">
                    <wps:wsp>
                      <wps:cNvCnPr/>
                      <wps:spPr>
                        <a:xfrm flipH="1" flipV="1">
                          <a:off x="0" y="0"/>
                          <a:ext cx="45719" cy="2724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260B2" id="Connecteur droit avec flèche 75" o:spid="_x0000_s1026" type="#_x0000_t32" style="position:absolute;margin-left:239.1pt;margin-top:11.7pt;width:3.6pt;height:21.4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" strokecolor="#5b9bd5 [3204]" strokeweight="2.25pt">
                <v:stroke endarrow="block" joinstyle="miter"/>
              </v:shape>
            </w:pict>
          </mc:Fallback>
        </mc:AlternateContent>
      </w:r>
    </w:p>
    <w:p w14:paraId="19844C56"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3472" behindDoc="0" locked="0" layoutInCell="1" allowOverlap="1" wp14:anchorId="0444FE9D" wp14:editId="4BE1567C">
                <wp:simplePos x="0" y="0"/>
                <wp:positionH relativeFrom="column">
                  <wp:posOffset>1966290</wp:posOffset>
                </wp:positionH>
                <wp:positionV relativeFrom="paragraph">
                  <wp:posOffset>97790</wp:posOffset>
                </wp:positionV>
                <wp:extent cx="424078" cy="273939"/>
                <wp:effectExtent l="38100" t="38100" r="14605" b="31115"/>
                <wp:wrapNone/>
                <wp:docPr id="77" name="Connecteur droit avec flèche 77"/>
                <wp:cNvGraphicFramePr/>
                <a:graphic xmlns:a="http://schemas.openxmlformats.org/drawingml/2006/main">
                  <a:graphicData uri="http://schemas.microsoft.com/office/word/2010/wordprocessingShape">
                    <wps:wsp>
                      <wps:cNvCnPr/>
                      <wps:spPr>
                        <a:xfrm flipH="1" flipV="1">
                          <a:off x="0" y="0"/>
                          <a:ext cx="424078" cy="27393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506B3" id="Connecteur droit avec flèche 77" o:spid="_x0000_s1026" type="#_x0000_t32" style="position:absolute;margin-left:154.85pt;margin-top:7.7pt;width:33.4pt;height:21.5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7328" behindDoc="0" locked="0" layoutInCell="1" allowOverlap="1" wp14:anchorId="21A88982" wp14:editId="46B2890E">
                <wp:simplePos x="0" y="0"/>
                <wp:positionH relativeFrom="column">
                  <wp:posOffset>3700450</wp:posOffset>
                </wp:positionH>
                <wp:positionV relativeFrom="paragraph">
                  <wp:posOffset>46990</wp:posOffset>
                </wp:positionV>
                <wp:extent cx="643890" cy="431597"/>
                <wp:effectExtent l="19050" t="38100" r="41910" b="26035"/>
                <wp:wrapNone/>
                <wp:docPr id="76" name="Connecteur droit avec flèche 76"/>
                <wp:cNvGraphicFramePr/>
                <a:graphic xmlns:a="http://schemas.openxmlformats.org/drawingml/2006/main">
                  <a:graphicData uri="http://schemas.microsoft.com/office/word/2010/wordprocessingShape">
                    <wps:wsp>
                      <wps:cNvCnPr/>
                      <wps:spPr>
                        <a:xfrm flipV="1">
                          <a:off x="0" y="0"/>
                          <a:ext cx="643890" cy="4315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76FC0" id="Connecteur droit avec flèche 76" o:spid="_x0000_s1026" type="#_x0000_t32" style="position:absolute;margin-left:291.35pt;margin-top:3.7pt;width:50.7pt;height:3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" strokecolor="#5b9bd5 [3204]" strokeweight="2.25pt">
                <v:stroke endarrow="block" joinstyle="miter"/>
              </v:shape>
            </w:pict>
          </mc:Fallback>
        </mc:AlternateContent>
      </w:r>
    </w:p>
    <w:p w14:paraId="03713FFC" w14:textId="77777777" w:rsidR="004F4949" w:rsidRPr="00FB7DF0" w:rsidRDefault="00D43FBF"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8416" behindDoc="0" locked="0" layoutInCell="1" allowOverlap="1" wp14:anchorId="50D13348" wp14:editId="25E3FD6D">
                <wp:simplePos x="0" y="0"/>
                <wp:positionH relativeFrom="column">
                  <wp:posOffset>2162175</wp:posOffset>
                </wp:positionH>
                <wp:positionV relativeFrom="paragraph">
                  <wp:posOffset>139700</wp:posOffset>
                </wp:positionV>
                <wp:extent cx="1647825" cy="1076325"/>
                <wp:effectExtent l="0" t="0" r="28575" b="28575"/>
                <wp:wrapNone/>
                <wp:docPr id="79" name="Ellipse 79"/>
                <wp:cNvGraphicFramePr/>
                <a:graphic xmlns:a="http://schemas.openxmlformats.org/drawingml/2006/main">
                  <a:graphicData uri="http://schemas.microsoft.com/office/word/2010/wordprocessingShape">
                    <wps:wsp>
                      <wps:cNvSpPr/>
                      <wps:spPr>
                        <a:xfrm>
                          <a:off x="0" y="0"/>
                          <a:ext cx="1647825" cy="10763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83B3A8" w14:textId="77777777" w:rsidR="004438D1" w:rsidRDefault="004438D1" w:rsidP="004F4949">
                            <w:pPr>
                              <w:jc w:val="center"/>
                            </w:pPr>
                            <w:r>
                              <w:t>Les types d’entreprise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13348" id="Ellipse 79" o:spid="_x0000_s1046" style="position:absolute;left:0;text-align:left;margin-left:170.25pt;margin-top:11pt;width:129.75pt;height:84.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" fillcolor="#bdd6ee [1300]" strokecolor="#1f4d78 [1604]" strokeweight="1pt">
                <v:stroke joinstyle="miter"/>
                <v:textbox>
                  <w:txbxContent>
                    <w:p w14:paraId="0283B3A8" w14:textId="77777777" w:rsidR="004438D1" w:rsidRDefault="004438D1" w:rsidP="004F4949">
                      <w:pPr>
                        <w:jc w:val="center"/>
                      </w:pPr>
                      <w:r>
                        <w:t>Les types d’entreprise</w:t>
                      </w:r>
                    </w:p>
                  </w:txbxContent>
                </v:textbox>
              </v:oval>
            </w:pict>
          </mc:Fallback>
        </mc:AlternateContent>
      </w:r>
    </w:p>
    <w:p w14:paraId="2AB057A0" w14:textId="77777777" w:rsidR="004F4949" w:rsidRPr="00FB7DF0" w:rsidRDefault="004F4949" w:rsidP="004F4949">
      <w:pPr>
        <w:rPr>
          <w:rFonts w:asciiTheme="minorHAnsi" w:eastAsia="Times New Roman" w:hAnsiTheme="minorHAnsi" w:cstheme="minorHAnsi"/>
          <w:sz w:val="24"/>
          <w:szCs w:val="24"/>
        </w:rPr>
      </w:pPr>
    </w:p>
    <w:p w14:paraId="4A1E6DFD" w14:textId="7777777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3536" behindDoc="0" locked="0" layoutInCell="1" allowOverlap="1" wp14:anchorId="6B502E5F" wp14:editId="227AB83C">
                <wp:simplePos x="0" y="0"/>
                <wp:positionH relativeFrom="column">
                  <wp:posOffset>-140038</wp:posOffset>
                </wp:positionH>
                <wp:positionV relativeFrom="paragraph">
                  <wp:posOffset>147145</wp:posOffset>
                </wp:positionV>
                <wp:extent cx="1990725" cy="676275"/>
                <wp:effectExtent l="0" t="0" r="28575" b="28575"/>
                <wp:wrapNone/>
                <wp:docPr id="80" name="Rectangle à coins arrondis 80"/>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DC0B2" w14:textId="77777777" w:rsidR="004438D1" w:rsidRDefault="004438D1" w:rsidP="004F4949">
                            <w:pPr>
                              <w:jc w:val="center"/>
                            </w:pPr>
                            <w:r>
                              <w:t>Entreprise de location de véhicules industriels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02E5F" id="Rectangle à coins arrondis 80" o:spid="_x0000_s1047" style="position:absolute;left:0;text-align:left;margin-left:-11.05pt;margin-top:11.6pt;width:156.75pt;height:53.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" fillcolor="#bdd6ee [1300]" strokecolor="#1f4d78 [1604]" strokeweight="1pt">
                <v:stroke joinstyle="miter"/>
                <v:textbox>
                  <w:txbxContent>
                    <w:p w14:paraId="57EDC0B2" w14:textId="77777777" w:rsidR="004438D1" w:rsidRDefault="004438D1" w:rsidP="004F4949">
                      <w:pPr>
                        <w:jc w:val="center"/>
                      </w:pPr>
                      <w:r>
                        <w:t>Entreprise de location de véhicules industriels</w:t>
                      </w:r>
                    </w:p>
                  </w:txbxContent>
                </v:textbox>
              </v:roundrect>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0464" behindDoc="0" locked="0" layoutInCell="1" allowOverlap="1" wp14:anchorId="43A2F674" wp14:editId="77EB210A">
                <wp:simplePos x="0" y="0"/>
                <wp:positionH relativeFrom="column">
                  <wp:posOffset>4382324</wp:posOffset>
                </wp:positionH>
                <wp:positionV relativeFrom="paragraph">
                  <wp:posOffset>13065</wp:posOffset>
                </wp:positionV>
                <wp:extent cx="1873993" cy="676275"/>
                <wp:effectExtent l="0" t="0" r="12065" b="28575"/>
                <wp:wrapNone/>
                <wp:docPr id="78" name="Rectangle à coins arrondis 78"/>
                <wp:cNvGraphicFramePr/>
                <a:graphic xmlns:a="http://schemas.openxmlformats.org/drawingml/2006/main">
                  <a:graphicData uri="http://schemas.microsoft.com/office/word/2010/wordprocessingShape">
                    <wps:wsp>
                      <wps:cNvSpPr/>
                      <wps:spPr>
                        <a:xfrm>
                          <a:off x="0" y="0"/>
                          <a:ext cx="1873993"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2D7BA6" w14:textId="77777777" w:rsidR="004438D1" w:rsidRDefault="004438D1" w:rsidP="004F4949">
                            <w:pPr>
                              <w:jc w:val="center"/>
                            </w:pPr>
                            <w:r>
                              <w:t>Entreprises de transports spécialisés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2F674" id="Rectangle à coins arrondis 78" o:spid="_x0000_s1048" style="position:absolute;left:0;text-align:left;margin-left:345.05pt;margin-top:1.05pt;width:147.55pt;height:53.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" fillcolor="#bdd6ee [1300]" strokecolor="#1f4d78 [1604]" strokeweight="1pt">
                <v:stroke joinstyle="miter"/>
                <v:textbox>
                  <w:txbxContent>
                    <w:p w14:paraId="262D7BA6" w14:textId="77777777" w:rsidR="004438D1" w:rsidRDefault="004438D1" w:rsidP="004F4949">
                      <w:pPr>
                        <w:jc w:val="center"/>
                      </w:pPr>
                      <w:r>
                        <w:t>Entreprises de transports spécialisés</w:t>
                      </w:r>
                    </w:p>
                  </w:txbxContent>
                </v:textbox>
              </v:roundrect>
            </w:pict>
          </mc:Fallback>
        </mc:AlternateContent>
      </w:r>
    </w:p>
    <w:p w14:paraId="0C6E6D16" w14:textId="19F1577A"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8352" behindDoc="0" locked="0" layoutInCell="1" allowOverlap="1" wp14:anchorId="666FC4A1" wp14:editId="26867904">
                <wp:simplePos x="0" y="0"/>
                <wp:positionH relativeFrom="column">
                  <wp:posOffset>3858949</wp:posOffset>
                </wp:positionH>
                <wp:positionV relativeFrom="paragraph">
                  <wp:posOffset>122511</wp:posOffset>
                </wp:positionV>
                <wp:extent cx="444321" cy="51516"/>
                <wp:effectExtent l="19050" t="76200" r="0" b="62865"/>
                <wp:wrapNone/>
                <wp:docPr id="81" name="Connecteur droit avec flèche 81"/>
                <wp:cNvGraphicFramePr/>
                <a:graphic xmlns:a="http://schemas.openxmlformats.org/drawingml/2006/main">
                  <a:graphicData uri="http://schemas.microsoft.com/office/word/2010/wordprocessingShape">
                    <wps:wsp>
                      <wps:cNvCnPr/>
                      <wps:spPr>
                        <a:xfrm flipV="1">
                          <a:off x="0" y="0"/>
                          <a:ext cx="444321" cy="5151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8E423" id="Connecteur droit avec flèche 81" o:spid="_x0000_s1026" type="#_x0000_t32" style="position:absolute;margin-left:303.85pt;margin-top:9.65pt;width:35pt;height:4.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" strokecolor="#5b9bd5 [3204]" strokeweight="2.25pt">
                <v:stroke endarrow="block" joinstyle="miter"/>
              </v:shape>
            </w:pict>
          </mc:Fallback>
        </mc:AlternateContent>
      </w:r>
    </w:p>
    <w:p w14:paraId="035BA73C" w14:textId="5D156C8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2448" behindDoc="0" locked="0" layoutInCell="1" allowOverlap="1" wp14:anchorId="25BC744A" wp14:editId="2134A061">
                <wp:simplePos x="0" y="0"/>
                <wp:positionH relativeFrom="column">
                  <wp:posOffset>1878660</wp:posOffset>
                </wp:positionH>
                <wp:positionV relativeFrom="paragraph">
                  <wp:posOffset>97155</wp:posOffset>
                </wp:positionV>
                <wp:extent cx="248717" cy="45719"/>
                <wp:effectExtent l="38100" t="76200" r="0" b="88265"/>
                <wp:wrapNone/>
                <wp:docPr id="82" name="Connecteur droit avec flèche 82"/>
                <wp:cNvGraphicFramePr/>
                <a:graphic xmlns:a="http://schemas.openxmlformats.org/drawingml/2006/main">
                  <a:graphicData uri="http://schemas.microsoft.com/office/word/2010/wordprocessingShape">
                    <wps:wsp>
                      <wps:cNvCnPr/>
                      <wps:spPr>
                        <a:xfrm flipH="1">
                          <a:off x="0" y="0"/>
                          <a:ext cx="24871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6316A" id="Connecteur droit avec flèche 82" o:spid="_x0000_s1026" type="#_x0000_t32" style="position:absolute;margin-left:147.95pt;margin-top:7.65pt;width:19.6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" strokecolor="#5b9bd5 [3204]" strokeweight="2.25pt">
                <v:stroke endarrow="block" joinstyle="miter"/>
              </v:shape>
            </w:pict>
          </mc:Fallback>
        </mc:AlternateContent>
      </w:r>
    </w:p>
    <w:p w14:paraId="6E2B4BC9" w14:textId="77777777" w:rsidR="004F4949" w:rsidRPr="00FB7DF0" w:rsidRDefault="004F4949" w:rsidP="004F4949">
      <w:pPr>
        <w:rPr>
          <w:rFonts w:asciiTheme="minorHAnsi" w:eastAsia="Times New Roman" w:hAnsiTheme="minorHAnsi" w:cstheme="minorHAnsi"/>
          <w:sz w:val="24"/>
          <w:szCs w:val="24"/>
        </w:rPr>
      </w:pPr>
    </w:p>
    <w:p w14:paraId="0E07578E" w14:textId="0528C19E"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9376" behindDoc="0" locked="0" layoutInCell="1" allowOverlap="1" wp14:anchorId="651C3675" wp14:editId="459649A4">
                <wp:simplePos x="0" y="0"/>
                <wp:positionH relativeFrom="column">
                  <wp:posOffset>3640008</wp:posOffset>
                </wp:positionH>
                <wp:positionV relativeFrom="paragraph">
                  <wp:posOffset>99758</wp:posOffset>
                </wp:positionV>
                <wp:extent cx="630591" cy="249599"/>
                <wp:effectExtent l="19050" t="19050" r="74295" b="55245"/>
                <wp:wrapNone/>
                <wp:docPr id="83" name="Connecteur droit avec flèche 83"/>
                <wp:cNvGraphicFramePr/>
                <a:graphic xmlns:a="http://schemas.openxmlformats.org/drawingml/2006/main">
                  <a:graphicData uri="http://schemas.microsoft.com/office/word/2010/wordprocessingShape">
                    <wps:wsp>
                      <wps:cNvCnPr/>
                      <wps:spPr>
                        <a:xfrm>
                          <a:off x="0" y="0"/>
                          <a:ext cx="630591" cy="24959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CB6E1" id="Connecteur droit avec flèche 83" o:spid="_x0000_s1026" type="#_x0000_t32" style="position:absolute;margin-left:286.6pt;margin-top:7.85pt;width:49.65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1424" behindDoc="0" locked="0" layoutInCell="1" allowOverlap="1" wp14:anchorId="78B9C161" wp14:editId="7B25DDBD">
                <wp:simplePos x="0" y="0"/>
                <wp:positionH relativeFrom="column">
                  <wp:posOffset>2032000</wp:posOffset>
                </wp:positionH>
                <wp:positionV relativeFrom="paragraph">
                  <wp:posOffset>167729</wp:posOffset>
                </wp:positionV>
                <wp:extent cx="482600" cy="372110"/>
                <wp:effectExtent l="38100" t="19050" r="12700" b="46990"/>
                <wp:wrapNone/>
                <wp:docPr id="85" name="Connecteur droit avec flèche 85"/>
                <wp:cNvGraphicFramePr/>
                <a:graphic xmlns:a="http://schemas.openxmlformats.org/drawingml/2006/main">
                  <a:graphicData uri="http://schemas.microsoft.com/office/word/2010/wordprocessingShape">
                    <wps:wsp>
                      <wps:cNvCnPr/>
                      <wps:spPr>
                        <a:xfrm flipH="1">
                          <a:off x="0" y="0"/>
                          <a:ext cx="482600" cy="3721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335DB" id="Connecteur droit avec flèche 85" o:spid="_x0000_s1026" type="#_x0000_t32" style="position:absolute;margin-left:160pt;margin-top:13.2pt;width:38pt;height:29.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" strokecolor="#5b9bd5 [3204]" strokeweight="2.25pt">
                <v:stroke endarrow="block" joinstyle="miter"/>
              </v:shape>
            </w:pict>
          </mc:Fallback>
        </mc:AlternateContent>
      </w:r>
    </w:p>
    <w:p w14:paraId="4AB6AE0A" w14:textId="4B43DAAB" w:rsidR="004F4949" w:rsidRPr="00FB7DF0" w:rsidRDefault="005077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0400" behindDoc="0" locked="0" layoutInCell="1" allowOverlap="1" wp14:anchorId="4A6444F0" wp14:editId="4A723646">
                <wp:simplePos x="0" y="0"/>
                <wp:positionH relativeFrom="column">
                  <wp:posOffset>3036569</wp:posOffset>
                </wp:positionH>
                <wp:positionV relativeFrom="paragraph">
                  <wp:posOffset>102870</wp:posOffset>
                </wp:positionV>
                <wp:extent cx="45719" cy="387350"/>
                <wp:effectExtent l="57150" t="19050" r="69215" b="50800"/>
                <wp:wrapNone/>
                <wp:docPr id="86" name="Connecteur droit avec flèche 86"/>
                <wp:cNvGraphicFramePr/>
                <a:graphic xmlns:a="http://schemas.openxmlformats.org/drawingml/2006/main">
                  <a:graphicData uri="http://schemas.microsoft.com/office/word/2010/wordprocessingShape">
                    <wps:wsp>
                      <wps:cNvCnPr/>
                      <wps:spPr>
                        <a:xfrm>
                          <a:off x="0" y="0"/>
                          <a:ext cx="45719" cy="387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882D0" id="Connecteur droit avec flèche 86" o:spid="_x0000_s1026" type="#_x0000_t32" style="position:absolute;margin-left:239.1pt;margin-top:8.1pt;width:3.6pt;height: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" strokecolor="#5b9bd5 [3204]" strokeweight="2.25pt">
                <v:stroke endarrow="block" joinstyle="miter"/>
              </v:shape>
            </w:pict>
          </mc:Fallback>
        </mc:AlternateContent>
      </w:r>
      <w:r w:rsidR="00D56835"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1488" behindDoc="0" locked="0" layoutInCell="1" allowOverlap="1" wp14:anchorId="757C9DCC" wp14:editId="6C1039C3">
                <wp:simplePos x="0" y="0"/>
                <wp:positionH relativeFrom="column">
                  <wp:posOffset>4382324</wp:posOffset>
                </wp:positionH>
                <wp:positionV relativeFrom="paragraph">
                  <wp:posOffset>6215</wp:posOffset>
                </wp:positionV>
                <wp:extent cx="1873993" cy="676275"/>
                <wp:effectExtent l="0" t="0" r="12065" b="28575"/>
                <wp:wrapNone/>
                <wp:docPr id="84" name="Rectangle à coins arrondis 84"/>
                <wp:cNvGraphicFramePr/>
                <a:graphic xmlns:a="http://schemas.openxmlformats.org/drawingml/2006/main">
                  <a:graphicData uri="http://schemas.microsoft.com/office/word/2010/wordprocessingShape">
                    <wps:wsp>
                      <wps:cNvSpPr/>
                      <wps:spPr>
                        <a:xfrm>
                          <a:off x="0" y="0"/>
                          <a:ext cx="1873993"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4F28F7" w14:textId="77777777" w:rsidR="004438D1" w:rsidRDefault="004438D1" w:rsidP="004F4949">
                            <w:pPr>
                              <w:jc w:val="center"/>
                            </w:pPr>
                            <w:r>
                              <w:t>Entreprises commissionnaires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7C9DCC" id="Rectangle à coins arrondis 84" o:spid="_x0000_s1049" style="position:absolute;left:0;text-align:left;margin-left:345.05pt;margin-top:.5pt;width:147.55pt;height:53.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" fillcolor="#bdd6ee [1300]" strokecolor="#1f4d78 [1604]" strokeweight="1pt">
                <v:stroke joinstyle="miter"/>
                <v:textbox>
                  <w:txbxContent>
                    <w:p w14:paraId="634F28F7" w14:textId="77777777" w:rsidR="004438D1" w:rsidRDefault="004438D1" w:rsidP="004F4949">
                      <w:pPr>
                        <w:jc w:val="center"/>
                      </w:pPr>
                      <w:r>
                        <w:t>Entreprises commissionnaires de transport</w:t>
                      </w:r>
                    </w:p>
                  </w:txbxContent>
                </v:textbox>
              </v:roundrect>
            </w:pict>
          </mc:Fallback>
        </mc:AlternateContent>
      </w:r>
    </w:p>
    <w:p w14:paraId="5D3F8C19"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2512" behindDoc="0" locked="0" layoutInCell="1" allowOverlap="1" wp14:anchorId="5139D653" wp14:editId="33D80F5F">
                <wp:simplePos x="0" y="0"/>
                <wp:positionH relativeFrom="column">
                  <wp:posOffset>-137795</wp:posOffset>
                </wp:positionH>
                <wp:positionV relativeFrom="paragraph">
                  <wp:posOffset>55880</wp:posOffset>
                </wp:positionV>
                <wp:extent cx="1990725" cy="733425"/>
                <wp:effectExtent l="0" t="0" r="28575" b="28575"/>
                <wp:wrapNone/>
                <wp:docPr id="87" name="Rectangle à coins arrondis 87"/>
                <wp:cNvGraphicFramePr/>
                <a:graphic xmlns:a="http://schemas.openxmlformats.org/drawingml/2006/main">
                  <a:graphicData uri="http://schemas.microsoft.com/office/word/2010/wordprocessingShape">
                    <wps:wsp>
                      <wps:cNvSpPr/>
                      <wps:spPr>
                        <a:xfrm>
                          <a:off x="0" y="0"/>
                          <a:ext cx="1990725" cy="7334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79694" w14:textId="77777777" w:rsidR="004438D1" w:rsidRDefault="004438D1" w:rsidP="004F4949">
                            <w:pPr>
                              <w:jc w:val="center"/>
                            </w:pPr>
                            <w:r>
                              <w:t>Entreprises logistiques disposant d’un service de transport en propre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39D653" id="Rectangle à coins arrondis 87" o:spid="_x0000_s1050" style="position:absolute;left:0;text-align:left;margin-left:-10.85pt;margin-top:4.4pt;width:156.75pt;height:5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" fillcolor="#bdd6ee [1300]" strokecolor="#1f4d78 [1604]" strokeweight="1pt">
                <v:stroke joinstyle="miter"/>
                <v:textbox>
                  <w:txbxContent>
                    <w:p w14:paraId="28A79694" w14:textId="77777777" w:rsidR="004438D1" w:rsidRDefault="004438D1" w:rsidP="004F4949">
                      <w:pPr>
                        <w:jc w:val="center"/>
                      </w:pPr>
                      <w:r>
                        <w:t>Entreprises logistiques disposant d’un service de transport en propre</w:t>
                      </w:r>
                    </w:p>
                  </w:txbxContent>
                </v:textbox>
              </v:roundrect>
            </w:pict>
          </mc:Fallback>
        </mc:AlternateContent>
      </w:r>
    </w:p>
    <w:p w14:paraId="69EE8C72" w14:textId="77777777" w:rsidR="004F4949" w:rsidRPr="00FB7DF0" w:rsidRDefault="004F4949" w:rsidP="004F4949">
      <w:pPr>
        <w:rPr>
          <w:rFonts w:asciiTheme="minorHAnsi" w:eastAsia="Times New Roman" w:hAnsiTheme="minorHAnsi" w:cstheme="minorHAnsi"/>
          <w:sz w:val="24"/>
          <w:szCs w:val="24"/>
        </w:rPr>
      </w:pPr>
    </w:p>
    <w:p w14:paraId="7F8EEACB"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6608" behindDoc="0" locked="0" layoutInCell="1" allowOverlap="1" wp14:anchorId="5B62619F" wp14:editId="68F4A501">
                <wp:simplePos x="0" y="0"/>
                <wp:positionH relativeFrom="margin">
                  <wp:posOffset>2167255</wp:posOffset>
                </wp:positionH>
                <wp:positionV relativeFrom="paragraph">
                  <wp:posOffset>29845</wp:posOffset>
                </wp:positionV>
                <wp:extent cx="1990725" cy="714375"/>
                <wp:effectExtent l="0" t="0" r="28575" b="28575"/>
                <wp:wrapNone/>
                <wp:docPr id="88" name="Rectangle à coins arrondis 88"/>
                <wp:cNvGraphicFramePr/>
                <a:graphic xmlns:a="http://schemas.openxmlformats.org/drawingml/2006/main">
                  <a:graphicData uri="http://schemas.microsoft.com/office/word/2010/wordprocessingShape">
                    <wps:wsp>
                      <wps:cNvSpPr/>
                      <wps:spPr>
                        <a:xfrm>
                          <a:off x="0" y="0"/>
                          <a:ext cx="1990725" cy="7143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A7E17" w14:textId="77777777" w:rsidR="004438D1" w:rsidRDefault="004438D1" w:rsidP="004F4949">
                            <w:pPr>
                              <w:jc w:val="center"/>
                            </w:pPr>
                            <w:r>
                              <w:t>Entreprises industrielles et commerciales intégrant des activités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62619F" id="Rectangle à coins arrondis 88" o:spid="_x0000_s1051" style="position:absolute;left:0;text-align:left;margin-left:170.65pt;margin-top:2.35pt;width:156.75pt;height:56.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" fillcolor="#bdd6ee [1300]" strokecolor="#1f4d78 [1604]" strokeweight="1pt">
                <v:stroke joinstyle="miter"/>
                <v:textbox>
                  <w:txbxContent>
                    <w:p w14:paraId="365A7E17" w14:textId="77777777" w:rsidR="004438D1" w:rsidRDefault="004438D1" w:rsidP="004F4949">
                      <w:pPr>
                        <w:jc w:val="center"/>
                      </w:pPr>
                      <w:r>
                        <w:t>Entreprises industrielles et commerciales intégrant des activités de transport</w:t>
                      </w:r>
                    </w:p>
                  </w:txbxContent>
                </v:textbox>
                <w10:wrap anchorx="margin"/>
              </v:roundrect>
            </w:pict>
          </mc:Fallback>
        </mc:AlternateContent>
      </w:r>
    </w:p>
    <w:p w14:paraId="28D277D7" w14:textId="77777777" w:rsidR="004F4949" w:rsidRPr="00FB7DF0" w:rsidRDefault="004F4949" w:rsidP="004F4949">
      <w:pPr>
        <w:rPr>
          <w:rFonts w:asciiTheme="minorHAnsi" w:eastAsia="Times New Roman" w:hAnsiTheme="minorHAnsi" w:cstheme="minorHAnsi"/>
          <w:sz w:val="24"/>
          <w:szCs w:val="24"/>
        </w:rPr>
      </w:pPr>
    </w:p>
    <w:p w14:paraId="2D4C43F4" w14:textId="77777777" w:rsidR="004F4949" w:rsidRPr="00FB7DF0" w:rsidRDefault="004F4949" w:rsidP="004F4949">
      <w:pPr>
        <w:rPr>
          <w:rFonts w:asciiTheme="minorHAnsi" w:eastAsia="Times New Roman" w:hAnsiTheme="minorHAnsi" w:cstheme="minorHAnsi"/>
          <w:sz w:val="24"/>
          <w:szCs w:val="24"/>
        </w:rPr>
      </w:pPr>
    </w:p>
    <w:p w14:paraId="61D7C11A" w14:textId="77777777" w:rsidR="004F4949" w:rsidRPr="00FB7DF0" w:rsidRDefault="004F4949" w:rsidP="004F4949">
      <w:pPr>
        <w:rPr>
          <w:rFonts w:asciiTheme="minorHAnsi" w:eastAsia="Times New Roman" w:hAnsiTheme="minorHAnsi" w:cstheme="minorHAnsi"/>
          <w:sz w:val="24"/>
          <w:szCs w:val="24"/>
        </w:rPr>
      </w:pPr>
    </w:p>
    <w:p w14:paraId="2D17FE01" w14:textId="77777777" w:rsidR="004F4949" w:rsidRPr="00FB7DF0" w:rsidRDefault="004F4949" w:rsidP="004F4949">
      <w:pPr>
        <w:rPr>
          <w:rFonts w:asciiTheme="minorHAnsi" w:eastAsia="Times New Roman" w:hAnsiTheme="minorHAnsi" w:cstheme="minorHAnsi"/>
          <w:sz w:val="24"/>
          <w:szCs w:val="24"/>
        </w:rPr>
      </w:pPr>
    </w:p>
    <w:p w14:paraId="0C783400" w14:textId="77777777" w:rsidR="004F4949" w:rsidRPr="00FB7DF0" w:rsidRDefault="004F4949" w:rsidP="004F4949">
      <w:pPr>
        <w:rPr>
          <w:rFonts w:asciiTheme="minorHAnsi" w:eastAsia="Times New Roman" w:hAnsiTheme="minorHAnsi" w:cstheme="minorHAnsi"/>
          <w:sz w:val="24"/>
          <w:szCs w:val="24"/>
        </w:rPr>
      </w:pPr>
    </w:p>
    <w:p w14:paraId="7A6F89FC"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aptitudes et comportements attendus d’un titulaire du baccalauréat professionnel</w:t>
      </w:r>
      <w:r w:rsidR="00BB63AC" w:rsidRPr="00206DCB">
        <w:rPr>
          <w:rFonts w:asciiTheme="minorHAnsi" w:eastAsia="Times New Roman" w:hAnsiTheme="minorHAnsi" w:cstheme="minorHAnsi"/>
          <w:sz w:val="24"/>
          <w:szCs w:val="24"/>
        </w:rPr>
        <w:t> :</w:t>
      </w:r>
    </w:p>
    <w:p w14:paraId="240D8C46"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6848" behindDoc="0" locked="0" layoutInCell="1" allowOverlap="1" wp14:anchorId="2A02C77D" wp14:editId="53A4BBE4">
                <wp:simplePos x="0" y="0"/>
                <wp:positionH relativeFrom="column">
                  <wp:posOffset>-204470</wp:posOffset>
                </wp:positionH>
                <wp:positionV relativeFrom="paragraph">
                  <wp:posOffset>96952</wp:posOffset>
                </wp:positionV>
                <wp:extent cx="1895475" cy="733425"/>
                <wp:effectExtent l="0" t="0" r="28575" b="28575"/>
                <wp:wrapNone/>
                <wp:docPr id="89" name="Rectangle à coins arrondis 89"/>
                <wp:cNvGraphicFramePr/>
                <a:graphic xmlns:a="http://schemas.openxmlformats.org/drawingml/2006/main">
                  <a:graphicData uri="http://schemas.microsoft.com/office/word/2010/wordprocessingShape">
                    <wps:wsp>
                      <wps:cNvSpPr/>
                      <wps:spPr>
                        <a:xfrm>
                          <a:off x="0" y="0"/>
                          <a:ext cx="1895475" cy="7334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9BBB8" w14:textId="77777777" w:rsidR="004438D1" w:rsidRDefault="004438D1" w:rsidP="004F4949">
                            <w:pPr>
                              <w:jc w:val="center"/>
                            </w:pPr>
                            <w:r>
                              <w:t>Prise en compte des impératifs de la démarche sociétale des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02C77D" id="Rectangle à coins arrondis 89" o:spid="_x0000_s1052" style="position:absolute;left:0;text-align:left;margin-left:-16.1pt;margin-top:7.65pt;width:149.25pt;height:57.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" fillcolor="#bdd6ee [1300]" strokecolor="#1f4d78 [1604]" strokeweight="1pt">
                <v:stroke joinstyle="miter"/>
                <v:textbox>
                  <w:txbxContent>
                    <w:p w14:paraId="5669BBB8" w14:textId="77777777" w:rsidR="004438D1" w:rsidRDefault="004438D1" w:rsidP="004F4949">
                      <w:pPr>
                        <w:jc w:val="center"/>
                      </w:pPr>
                      <w:r>
                        <w:t>Prise en compte des impératifs de la démarche sociétale des entreprises</w:t>
                      </w:r>
                    </w:p>
                  </w:txbxContent>
                </v:textbox>
              </v:roundrect>
            </w:pict>
          </mc:Fallback>
        </mc:AlternateContent>
      </w:r>
    </w:p>
    <w:p w14:paraId="36CB197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18656" behindDoc="0" locked="0" layoutInCell="1" allowOverlap="1" wp14:anchorId="271770D0" wp14:editId="103B7C95">
                <wp:simplePos x="0" y="0"/>
                <wp:positionH relativeFrom="column">
                  <wp:posOffset>4167505</wp:posOffset>
                </wp:positionH>
                <wp:positionV relativeFrom="paragraph">
                  <wp:posOffset>6985</wp:posOffset>
                </wp:positionV>
                <wp:extent cx="1895475" cy="514350"/>
                <wp:effectExtent l="0" t="0" r="28575" b="19050"/>
                <wp:wrapNone/>
                <wp:docPr id="90" name="Rectangle à coins arrondis 90"/>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49173" w14:textId="77777777" w:rsidR="004438D1" w:rsidRDefault="004438D1" w:rsidP="004F4949">
                            <w:pPr>
                              <w:jc w:val="center"/>
                            </w:pPr>
                            <w:r>
                              <w:t>Intégration dans une équipe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770D0" id="Rectangle à coins arrondis 90" o:spid="_x0000_s1053" style="position:absolute;left:0;text-align:left;margin-left:328.15pt;margin-top:.55pt;width:149.25pt;height:4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" fillcolor="#bdd6ee [1300]" strokecolor="#1f4d78 [1604]" strokeweight="1pt">
                <v:stroke joinstyle="miter"/>
                <v:textbox>
                  <w:txbxContent>
                    <w:p w14:paraId="66B49173" w14:textId="77777777" w:rsidR="004438D1" w:rsidRDefault="004438D1" w:rsidP="004F4949">
                      <w:pPr>
                        <w:jc w:val="center"/>
                      </w:pPr>
                      <w:r>
                        <w:t>Intégration dans une équipe de travail</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27872" behindDoc="0" locked="0" layoutInCell="1" allowOverlap="1" wp14:anchorId="0F4B807C" wp14:editId="134759CF">
                <wp:simplePos x="0" y="0"/>
                <wp:positionH relativeFrom="column">
                  <wp:posOffset>1957705</wp:posOffset>
                </wp:positionH>
                <wp:positionV relativeFrom="paragraph">
                  <wp:posOffset>6985</wp:posOffset>
                </wp:positionV>
                <wp:extent cx="1895475" cy="723900"/>
                <wp:effectExtent l="0" t="0" r="28575" b="19050"/>
                <wp:wrapNone/>
                <wp:docPr id="91" name="Rectangle à coins arrondis 91"/>
                <wp:cNvGraphicFramePr/>
                <a:graphic xmlns:a="http://schemas.openxmlformats.org/drawingml/2006/main">
                  <a:graphicData uri="http://schemas.microsoft.com/office/word/2010/wordprocessingShape">
                    <wps:wsp>
                      <wps:cNvSpPr/>
                      <wps:spPr>
                        <a:xfrm>
                          <a:off x="0" y="0"/>
                          <a:ext cx="1895475" cy="7239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10BCF" w14:textId="77777777" w:rsidR="004438D1" w:rsidRDefault="004438D1" w:rsidP="004F4949">
                            <w:pPr>
                              <w:jc w:val="center"/>
                            </w:pPr>
                            <w:r>
                              <w:t>Adaptation de sa communication écrite ou orale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4B807C" id="Rectangle à coins arrondis 91" o:spid="_x0000_s1054" style="position:absolute;left:0;text-align:left;margin-left:154.15pt;margin-top:.55pt;width:149.25pt;height:5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" fillcolor="#bdd6ee [1300]" strokecolor="#1f4d78 [1604]" strokeweight="1pt">
                <v:stroke joinstyle="miter"/>
                <v:textbox>
                  <w:txbxContent>
                    <w:p w14:paraId="11F10BCF" w14:textId="77777777" w:rsidR="004438D1" w:rsidRDefault="004438D1" w:rsidP="004F4949">
                      <w:pPr>
                        <w:jc w:val="center"/>
                      </w:pPr>
                      <w:r>
                        <w:t>Adaptation de sa communication écrite ou orale</w:t>
                      </w:r>
                    </w:p>
                  </w:txbxContent>
                </v:textbox>
              </v:roundrect>
            </w:pict>
          </mc:Fallback>
        </mc:AlternateContent>
      </w:r>
    </w:p>
    <w:p w14:paraId="289DDC3A" w14:textId="77777777" w:rsidR="004F4949" w:rsidRPr="00FB7DF0" w:rsidRDefault="004F4949" w:rsidP="004F4949">
      <w:pPr>
        <w:rPr>
          <w:rFonts w:asciiTheme="minorHAnsi" w:hAnsiTheme="minorHAnsi" w:cstheme="minorHAnsi"/>
          <w:sz w:val="24"/>
          <w:szCs w:val="24"/>
        </w:rPr>
      </w:pPr>
    </w:p>
    <w:p w14:paraId="4B1674A9" w14:textId="77777777" w:rsidR="004F4949" w:rsidRPr="00FB7DF0" w:rsidRDefault="004F4949" w:rsidP="004F4949">
      <w:pPr>
        <w:rPr>
          <w:rFonts w:asciiTheme="minorHAnsi" w:hAnsiTheme="minorHAnsi" w:cstheme="minorHAnsi"/>
          <w:sz w:val="24"/>
          <w:szCs w:val="24"/>
        </w:rPr>
      </w:pPr>
    </w:p>
    <w:p w14:paraId="37865E32" w14:textId="77777777" w:rsidR="004F4949" w:rsidRPr="00FB7DF0" w:rsidRDefault="004F4949" w:rsidP="004F4949">
      <w:pPr>
        <w:rPr>
          <w:rFonts w:asciiTheme="minorHAnsi" w:hAnsiTheme="minorHAnsi" w:cstheme="minorHAnsi"/>
          <w:sz w:val="24"/>
          <w:szCs w:val="24"/>
        </w:rPr>
      </w:pPr>
    </w:p>
    <w:p w14:paraId="38D88619" w14:textId="2A0034BC" w:rsidR="004F4949" w:rsidRPr="00FB7DF0" w:rsidRDefault="002A39B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2992" behindDoc="0" locked="0" layoutInCell="1" allowOverlap="1" wp14:anchorId="4193FACC" wp14:editId="38235905">
                <wp:simplePos x="0" y="0"/>
                <wp:positionH relativeFrom="column">
                  <wp:posOffset>3040505</wp:posOffset>
                </wp:positionH>
                <wp:positionV relativeFrom="paragraph">
                  <wp:posOffset>89025</wp:posOffset>
                </wp:positionV>
                <wp:extent cx="45719" cy="410380"/>
                <wp:effectExtent l="95250" t="38100" r="69215" b="8890"/>
                <wp:wrapNone/>
                <wp:docPr id="94" name="Connecteur droit avec flèche 94"/>
                <wp:cNvGraphicFramePr/>
                <a:graphic xmlns:a="http://schemas.openxmlformats.org/drawingml/2006/main">
                  <a:graphicData uri="http://schemas.microsoft.com/office/word/2010/wordprocessingShape">
                    <wps:wsp>
                      <wps:cNvCnPr/>
                      <wps:spPr>
                        <a:xfrm flipH="1" flipV="1">
                          <a:off x="0" y="0"/>
                          <a:ext cx="45719" cy="4103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1B360" id="Connecteur droit avec flèche 94" o:spid="_x0000_s1026" type="#_x0000_t32" style="position:absolute;margin-left:239.4pt;margin-top:7pt;width:3.6pt;height:32.3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34016" behindDoc="0" locked="0" layoutInCell="1" allowOverlap="1" wp14:anchorId="5B4B9EF6" wp14:editId="3873B7CD">
                <wp:simplePos x="0" y="0"/>
                <wp:positionH relativeFrom="column">
                  <wp:posOffset>3624580</wp:posOffset>
                </wp:positionH>
                <wp:positionV relativeFrom="paragraph">
                  <wp:posOffset>5714</wp:posOffset>
                </wp:positionV>
                <wp:extent cx="544195" cy="638175"/>
                <wp:effectExtent l="19050" t="38100" r="46355" b="28575"/>
                <wp:wrapNone/>
                <wp:docPr id="92" name="Connecteur droit avec flèche 92"/>
                <wp:cNvGraphicFramePr/>
                <a:graphic xmlns:a="http://schemas.openxmlformats.org/drawingml/2006/main">
                  <a:graphicData uri="http://schemas.microsoft.com/office/word/2010/wordprocessingShape">
                    <wps:wsp>
                      <wps:cNvCnPr/>
                      <wps:spPr>
                        <a:xfrm flipV="1">
                          <a:off x="0" y="0"/>
                          <a:ext cx="544195" cy="638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78B63" id="Connecteur droit avec flèche 92" o:spid="_x0000_s1026" type="#_x0000_t32" style="position:absolute;margin-left:285.4pt;margin-top:.45pt;width:42.85pt;height:50.2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41184" behindDoc="0" locked="0" layoutInCell="1" allowOverlap="1" wp14:anchorId="42811E59" wp14:editId="362FD211">
                <wp:simplePos x="0" y="0"/>
                <wp:positionH relativeFrom="column">
                  <wp:posOffset>1671954</wp:posOffset>
                </wp:positionH>
                <wp:positionV relativeFrom="paragraph">
                  <wp:posOffset>24765</wp:posOffset>
                </wp:positionV>
                <wp:extent cx="921385" cy="570230"/>
                <wp:effectExtent l="38100" t="38100" r="12065" b="20320"/>
                <wp:wrapNone/>
                <wp:docPr id="93" name="Connecteur droit avec flèche 93"/>
                <wp:cNvGraphicFramePr/>
                <a:graphic xmlns:a="http://schemas.openxmlformats.org/drawingml/2006/main">
                  <a:graphicData uri="http://schemas.microsoft.com/office/word/2010/wordprocessingShape">
                    <wps:wsp>
                      <wps:cNvCnPr/>
                      <wps:spPr>
                        <a:xfrm flipH="1" flipV="1">
                          <a:off x="0" y="0"/>
                          <a:ext cx="921385" cy="5702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F7FE7" id="Connecteur droit avec flèche 93" o:spid="_x0000_s1026" type="#_x0000_t32" style="position:absolute;margin-left:131.65pt;margin-top:1.95pt;width:72.55pt;height:44.9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" strokecolor="#5b9bd5 [3204]" strokeweight="2.25pt">
                <v:stroke endarrow="block" joinstyle="miter"/>
              </v:shape>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5824" behindDoc="0" locked="0" layoutInCell="1" allowOverlap="1" wp14:anchorId="2DF96C31" wp14:editId="29ECC4D1">
                <wp:simplePos x="0" y="0"/>
                <wp:positionH relativeFrom="column">
                  <wp:posOffset>-428625</wp:posOffset>
                </wp:positionH>
                <wp:positionV relativeFrom="paragraph">
                  <wp:posOffset>125527</wp:posOffset>
                </wp:positionV>
                <wp:extent cx="1895475" cy="514350"/>
                <wp:effectExtent l="0" t="0" r="28575" b="19050"/>
                <wp:wrapNone/>
                <wp:docPr id="96" name="Rectangle à coins arrondis 9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81FA8" w14:textId="77777777" w:rsidR="004438D1" w:rsidRDefault="004438D1" w:rsidP="004F4949">
                            <w:pPr>
                              <w:jc w:val="center"/>
                            </w:pPr>
                            <w:r>
                              <w:t>Souci de la santé et de la sécurité au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F96C31" id="Rectangle à coins arrondis 96" o:spid="_x0000_s1055" style="position:absolute;left:0;text-align:left;margin-left:-33.75pt;margin-top:9.9pt;width:149.25pt;height:4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" fillcolor="#bdd6ee [1300]" strokecolor="#1f4d78 [1604]" strokeweight="1pt">
                <v:stroke joinstyle="miter"/>
                <v:textbox>
                  <w:txbxContent>
                    <w:p w14:paraId="39F81FA8" w14:textId="77777777" w:rsidR="004438D1" w:rsidRDefault="004438D1" w:rsidP="004F4949">
                      <w:pPr>
                        <w:jc w:val="center"/>
                      </w:pPr>
                      <w:r>
                        <w:t>Souci de la santé et de la sécurité au travail</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19680" behindDoc="0" locked="0" layoutInCell="1" allowOverlap="1" wp14:anchorId="4258BDFE" wp14:editId="5546852B">
                <wp:simplePos x="0" y="0"/>
                <wp:positionH relativeFrom="column">
                  <wp:posOffset>4577080</wp:posOffset>
                </wp:positionH>
                <wp:positionV relativeFrom="paragraph">
                  <wp:posOffset>10160</wp:posOffset>
                </wp:positionV>
                <wp:extent cx="1895475" cy="514350"/>
                <wp:effectExtent l="0" t="0" r="28575" b="19050"/>
                <wp:wrapNone/>
                <wp:docPr id="95" name="Rectangle à coins arrondis 95"/>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BA288" w14:textId="77777777" w:rsidR="004438D1" w:rsidRDefault="004438D1" w:rsidP="004F4949">
                            <w:pPr>
                              <w:jc w:val="center"/>
                            </w:pPr>
                            <w:r>
                              <w:t>Esprit d’équipe et aisance relationnelle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58BDFE" id="Rectangle à coins arrondis 95" o:spid="_x0000_s1056" style="position:absolute;left:0;text-align:left;margin-left:360.4pt;margin-top:.8pt;width:149.25pt;height:4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" fillcolor="#bdd6ee [1300]" strokecolor="#1f4d78 [1604]" strokeweight="1pt">
                <v:stroke joinstyle="miter"/>
                <v:textbox>
                  <w:txbxContent>
                    <w:p w14:paraId="6DBBA288" w14:textId="77777777" w:rsidR="004438D1" w:rsidRDefault="004438D1" w:rsidP="004F4949">
                      <w:pPr>
                        <w:jc w:val="center"/>
                      </w:pPr>
                      <w:r>
                        <w:t>Esprit d’équipe et aisance relationnelle</w:t>
                      </w:r>
                    </w:p>
                  </w:txbxContent>
                </v:textbox>
              </v:roundrect>
            </w:pict>
          </mc:Fallback>
        </mc:AlternateContent>
      </w:r>
    </w:p>
    <w:p w14:paraId="659D3011" w14:textId="77777777" w:rsidR="004F4949" w:rsidRPr="00FB7DF0" w:rsidRDefault="004F4949" w:rsidP="004F4949">
      <w:pPr>
        <w:rPr>
          <w:rFonts w:asciiTheme="minorHAnsi" w:hAnsiTheme="minorHAnsi" w:cstheme="minorHAnsi"/>
          <w:sz w:val="24"/>
          <w:szCs w:val="24"/>
        </w:rPr>
      </w:pPr>
    </w:p>
    <w:p w14:paraId="5A49E4D9"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5040" behindDoc="0" locked="0" layoutInCell="1" allowOverlap="1" wp14:anchorId="28342036" wp14:editId="0913C632">
                <wp:simplePos x="0" y="0"/>
                <wp:positionH relativeFrom="column">
                  <wp:posOffset>3898975</wp:posOffset>
                </wp:positionH>
                <wp:positionV relativeFrom="paragraph">
                  <wp:posOffset>51663</wp:posOffset>
                </wp:positionV>
                <wp:extent cx="650647" cy="388391"/>
                <wp:effectExtent l="19050" t="38100" r="54610" b="31115"/>
                <wp:wrapNone/>
                <wp:docPr id="97" name="Connecteur droit avec flèche 97"/>
                <wp:cNvGraphicFramePr/>
                <a:graphic xmlns:a="http://schemas.openxmlformats.org/drawingml/2006/main">
                  <a:graphicData uri="http://schemas.microsoft.com/office/word/2010/wordprocessingShape">
                    <wps:wsp>
                      <wps:cNvCnPr/>
                      <wps:spPr>
                        <a:xfrm flipV="1">
                          <a:off x="0" y="0"/>
                          <a:ext cx="650647" cy="3883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DA4A9" id="Connecteur droit avec flèche 97" o:spid="_x0000_s1026" type="#_x0000_t32" style="position:absolute;margin-left:307pt;margin-top:4.05pt;width:51.25pt;height:30.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42208" behindDoc="0" locked="0" layoutInCell="1" allowOverlap="1" wp14:anchorId="76E26BA5" wp14:editId="2143D2E1">
                <wp:simplePos x="0" y="0"/>
                <wp:positionH relativeFrom="column">
                  <wp:posOffset>1455115</wp:posOffset>
                </wp:positionH>
                <wp:positionV relativeFrom="paragraph">
                  <wp:posOffset>124460</wp:posOffset>
                </wp:positionV>
                <wp:extent cx="838200" cy="221742"/>
                <wp:effectExtent l="0" t="76200" r="19050" b="26035"/>
                <wp:wrapNone/>
                <wp:docPr id="98" name="Connecteur droit avec flèche 98"/>
                <wp:cNvGraphicFramePr/>
                <a:graphic xmlns:a="http://schemas.openxmlformats.org/drawingml/2006/main">
                  <a:graphicData uri="http://schemas.microsoft.com/office/word/2010/wordprocessingShape">
                    <wps:wsp>
                      <wps:cNvCnPr/>
                      <wps:spPr>
                        <a:xfrm flipH="1" flipV="1">
                          <a:off x="0" y="0"/>
                          <a:ext cx="838200" cy="22174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FD3732" id="Connecteur droit avec flèche 98" o:spid="_x0000_s1026" type="#_x0000_t32" style="position:absolute;margin-left:114.6pt;margin-top:9.8pt;width:66pt;height:17.45pt;flip:x 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" strokecolor="#5b9bd5 [3204]" strokeweight="2.25pt">
                <v:stroke endarrow="block" joinstyle="miter"/>
              </v:shape>
            </w:pict>
          </mc:Fallback>
        </mc:AlternateContent>
      </w:r>
    </w:p>
    <w:p w14:paraId="5FDD4F84" w14:textId="77777777" w:rsidR="004F4949" w:rsidRPr="00FB7DF0" w:rsidRDefault="00A07C6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4800" behindDoc="0" locked="0" layoutInCell="1" allowOverlap="1" wp14:anchorId="630621C7" wp14:editId="2582828B">
                <wp:simplePos x="0" y="0"/>
                <wp:positionH relativeFrom="column">
                  <wp:posOffset>-495300</wp:posOffset>
                </wp:positionH>
                <wp:positionV relativeFrom="paragraph">
                  <wp:posOffset>239395</wp:posOffset>
                </wp:positionV>
                <wp:extent cx="1895475" cy="514350"/>
                <wp:effectExtent l="0" t="0" r="28575" b="19050"/>
                <wp:wrapNone/>
                <wp:docPr id="101" name="Rectangle à coins arrondis 101"/>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95186" w14:textId="77777777" w:rsidR="004438D1" w:rsidRDefault="004438D1" w:rsidP="004F4949">
                            <w:pPr>
                              <w:jc w:val="center"/>
                            </w:pPr>
                            <w:r>
                              <w:t>Respect des procédures et des règlements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0621C7" id="Rectangle à coins arrondis 101" o:spid="_x0000_s1057" style="position:absolute;left:0;text-align:left;margin-left:-39pt;margin-top:18.85pt;width:149.25pt;height:4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" fillcolor="#bdd6ee [1300]" strokecolor="#1f4d78 [1604]" strokeweight="1pt">
                <v:stroke joinstyle="miter"/>
                <v:textbox>
                  <w:txbxContent>
                    <w:p w14:paraId="73695186" w14:textId="77777777" w:rsidR="004438D1" w:rsidRDefault="004438D1" w:rsidP="004F4949">
                      <w:pPr>
                        <w:jc w:val="center"/>
                      </w:pPr>
                      <w:r>
                        <w:t>Respect des procédures et des règlements</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20704" behindDoc="0" locked="0" layoutInCell="1" allowOverlap="1" wp14:anchorId="384F4099" wp14:editId="6B850C8E">
                <wp:simplePos x="0" y="0"/>
                <wp:positionH relativeFrom="column">
                  <wp:posOffset>4657725</wp:posOffset>
                </wp:positionH>
                <wp:positionV relativeFrom="paragraph">
                  <wp:posOffset>129972</wp:posOffset>
                </wp:positionV>
                <wp:extent cx="1895475" cy="514350"/>
                <wp:effectExtent l="0" t="0" r="28575" b="19050"/>
                <wp:wrapNone/>
                <wp:docPr id="99" name="Rectangle à coins arrondis 99"/>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92443" w14:textId="77777777" w:rsidR="004438D1" w:rsidRDefault="004438D1" w:rsidP="004F4949">
                            <w:pPr>
                              <w:jc w:val="center"/>
                            </w:pPr>
                            <w:r>
                              <w:t>Capacité d’adaptation à un environnement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F4099" id="Rectangle à coins arrondis 99" o:spid="_x0000_s1058" style="position:absolute;left:0;text-align:left;margin-left:366.75pt;margin-top:10.25pt;width:149.25pt;height:4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" fillcolor="#bdd6ee [1300]" strokecolor="#1f4d78 [1604]" strokeweight="1pt">
                <v:stroke joinstyle="miter"/>
                <v:textbox>
                  <w:txbxContent>
                    <w:p w14:paraId="2D692443" w14:textId="77777777" w:rsidR="004438D1" w:rsidRDefault="004438D1" w:rsidP="004F4949">
                      <w:pPr>
                        <w:jc w:val="center"/>
                      </w:pPr>
                      <w:r>
                        <w:t>Capacité d’adaptation à un environnement de travail</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17632" behindDoc="0" locked="0" layoutInCell="1" allowOverlap="1" wp14:anchorId="3BD271EE" wp14:editId="3245F4B5">
                <wp:simplePos x="0" y="0"/>
                <wp:positionH relativeFrom="column">
                  <wp:posOffset>2129155</wp:posOffset>
                </wp:positionH>
                <wp:positionV relativeFrom="paragraph">
                  <wp:posOffset>99060</wp:posOffset>
                </wp:positionV>
                <wp:extent cx="1828800" cy="1019175"/>
                <wp:effectExtent l="0" t="0" r="19050" b="28575"/>
                <wp:wrapNone/>
                <wp:docPr id="100" name="Ellipse 100"/>
                <wp:cNvGraphicFramePr/>
                <a:graphic xmlns:a="http://schemas.openxmlformats.org/drawingml/2006/main">
                  <a:graphicData uri="http://schemas.microsoft.com/office/word/2010/wordprocessingShape">
                    <wps:wsp>
                      <wps:cNvSpPr/>
                      <wps:spPr>
                        <a:xfrm>
                          <a:off x="0" y="0"/>
                          <a:ext cx="1828800" cy="10191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12661" w14:textId="77777777" w:rsidR="004438D1" w:rsidRPr="00A07C66" w:rsidRDefault="004438D1" w:rsidP="004F4949">
                            <w:pPr>
                              <w:jc w:val="center"/>
                            </w:pPr>
                            <w:r w:rsidRPr="00A07C66">
                              <w:t>Attitudes et comportements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271EE" id="Ellipse 100" o:spid="_x0000_s1059" style="position:absolute;left:0;text-align:left;margin-left:167.65pt;margin-top:7.8pt;width:2in;height:80.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" fillcolor="#bdd6ee [1300]" strokecolor="#1f4d78 [1604]" strokeweight="1pt">
                <v:stroke joinstyle="miter"/>
                <v:textbox>
                  <w:txbxContent>
                    <w:p w14:paraId="76812661" w14:textId="77777777" w:rsidR="004438D1" w:rsidRPr="00A07C66" w:rsidRDefault="004438D1" w:rsidP="004F4949">
                      <w:pPr>
                        <w:jc w:val="center"/>
                      </w:pPr>
                      <w:r w:rsidRPr="00A07C66">
                        <w:t>Attitudes et comportements</w:t>
                      </w:r>
                    </w:p>
                  </w:txbxContent>
                </v:textbox>
              </v:oval>
            </w:pict>
          </mc:Fallback>
        </mc:AlternateContent>
      </w:r>
    </w:p>
    <w:p w14:paraId="4840705E" w14:textId="77777777" w:rsidR="004F4949" w:rsidRPr="00FB7DF0" w:rsidRDefault="004F4949" w:rsidP="004F4949">
      <w:pPr>
        <w:rPr>
          <w:rFonts w:asciiTheme="minorHAnsi" w:hAnsiTheme="minorHAnsi" w:cstheme="minorHAnsi"/>
          <w:sz w:val="24"/>
          <w:szCs w:val="24"/>
        </w:rPr>
      </w:pPr>
    </w:p>
    <w:p w14:paraId="6B2391D3"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6064" behindDoc="0" locked="0" layoutInCell="1" allowOverlap="1" wp14:anchorId="517FA518" wp14:editId="0794954E">
                <wp:simplePos x="0" y="0"/>
                <wp:positionH relativeFrom="column">
                  <wp:posOffset>4016019</wp:posOffset>
                </wp:positionH>
                <wp:positionV relativeFrom="paragraph">
                  <wp:posOffset>52425</wp:posOffset>
                </wp:positionV>
                <wp:extent cx="606908" cy="147497"/>
                <wp:effectExtent l="19050" t="76200" r="0" b="24130"/>
                <wp:wrapNone/>
                <wp:docPr id="102" name="Connecteur droit avec flèche 102"/>
                <wp:cNvGraphicFramePr/>
                <a:graphic xmlns:a="http://schemas.openxmlformats.org/drawingml/2006/main">
                  <a:graphicData uri="http://schemas.microsoft.com/office/word/2010/wordprocessingShape">
                    <wps:wsp>
                      <wps:cNvCnPr/>
                      <wps:spPr>
                        <a:xfrm flipV="1">
                          <a:off x="0" y="0"/>
                          <a:ext cx="606908" cy="1474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85815" id="Connecteur droit avec flèche 102" o:spid="_x0000_s1026" type="#_x0000_t32" style="position:absolute;margin-left:316.2pt;margin-top:4.15pt;width:47.8pt;height:11.6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" strokecolor="#5b9bd5 [3204]" strokeweight="2.25pt">
                <v:stroke endarrow="block" joinstyle="miter"/>
              </v:shape>
            </w:pict>
          </mc:Fallback>
        </mc:AlternateContent>
      </w:r>
    </w:p>
    <w:p w14:paraId="4E9E3706"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43232" behindDoc="0" locked="0" layoutInCell="1" allowOverlap="1" wp14:anchorId="39A34D7F" wp14:editId="05184BB4">
                <wp:simplePos x="0" y="0"/>
                <wp:positionH relativeFrom="column">
                  <wp:posOffset>1455698</wp:posOffset>
                </wp:positionH>
                <wp:positionV relativeFrom="paragraph">
                  <wp:posOffset>8052</wp:posOffset>
                </wp:positionV>
                <wp:extent cx="599847" cy="45719"/>
                <wp:effectExtent l="0" t="95250" r="10160" b="69215"/>
                <wp:wrapNone/>
                <wp:docPr id="103" name="Connecteur droit avec flèche 103"/>
                <wp:cNvGraphicFramePr/>
                <a:graphic xmlns:a="http://schemas.openxmlformats.org/drawingml/2006/main">
                  <a:graphicData uri="http://schemas.microsoft.com/office/word/2010/wordprocessingShape">
                    <wps:wsp>
                      <wps:cNvCnPr/>
                      <wps:spPr>
                        <a:xfrm flipH="1" flipV="1">
                          <a:off x="0" y="0"/>
                          <a:ext cx="59984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8B07F" id="Connecteur droit avec flèche 103" o:spid="_x0000_s1026" type="#_x0000_t32" style="position:absolute;margin-left:114.6pt;margin-top:.65pt;width:47.25pt;height:3.6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" strokecolor="#5b9bd5 [3204]" strokeweight="2.25pt">
                <v:stroke endarrow="block" joinstyle="miter"/>
              </v:shape>
            </w:pict>
          </mc:Fallback>
        </mc:AlternateContent>
      </w:r>
    </w:p>
    <w:p w14:paraId="26B1C643"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7088" behindDoc="0" locked="0" layoutInCell="1" allowOverlap="1" wp14:anchorId="744085DF" wp14:editId="5922C720">
                <wp:simplePos x="0" y="0"/>
                <wp:positionH relativeFrom="column">
                  <wp:posOffset>4016020</wp:posOffset>
                </wp:positionH>
                <wp:positionV relativeFrom="paragraph">
                  <wp:posOffset>104140</wp:posOffset>
                </wp:positionV>
                <wp:extent cx="607162" cy="204826"/>
                <wp:effectExtent l="19050" t="19050" r="40640" b="62230"/>
                <wp:wrapNone/>
                <wp:docPr id="105" name="Connecteur droit avec flèche 105"/>
                <wp:cNvGraphicFramePr/>
                <a:graphic xmlns:a="http://schemas.openxmlformats.org/drawingml/2006/main">
                  <a:graphicData uri="http://schemas.microsoft.com/office/word/2010/wordprocessingShape">
                    <wps:wsp>
                      <wps:cNvCnPr/>
                      <wps:spPr>
                        <a:xfrm>
                          <a:off x="0" y="0"/>
                          <a:ext cx="607162" cy="2048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31884" id="Connecteur droit avec flèche 105" o:spid="_x0000_s1026" type="#_x0000_t32" style="position:absolute;margin-left:316.2pt;margin-top:8.2pt;width:47.8pt;height:16.1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44256" behindDoc="0" locked="0" layoutInCell="1" allowOverlap="1" wp14:anchorId="7F7740B6" wp14:editId="51E2E131">
                <wp:simplePos x="0" y="0"/>
                <wp:positionH relativeFrom="column">
                  <wp:posOffset>1404492</wp:posOffset>
                </wp:positionH>
                <wp:positionV relativeFrom="paragraph">
                  <wp:posOffset>104140</wp:posOffset>
                </wp:positionV>
                <wp:extent cx="650062" cy="285293"/>
                <wp:effectExtent l="38100" t="19050" r="17145" b="57785"/>
                <wp:wrapNone/>
                <wp:docPr id="104" name="Connecteur droit avec flèche 104"/>
                <wp:cNvGraphicFramePr/>
                <a:graphic xmlns:a="http://schemas.openxmlformats.org/drawingml/2006/main">
                  <a:graphicData uri="http://schemas.microsoft.com/office/word/2010/wordprocessingShape">
                    <wps:wsp>
                      <wps:cNvCnPr/>
                      <wps:spPr>
                        <a:xfrm flipH="1">
                          <a:off x="0" y="0"/>
                          <a:ext cx="650062" cy="2852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9EFE8" id="Connecteur droit avec flèche 104" o:spid="_x0000_s1026" type="#_x0000_t32" style="position:absolute;margin-left:110.6pt;margin-top:8.2pt;width:51.2pt;height:22.4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" strokecolor="#5b9bd5 [3204]" strokeweight="2.25pt">
                <v:stroke endarrow="block" joinstyle="miter"/>
              </v:shape>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3776" behindDoc="0" locked="0" layoutInCell="1" allowOverlap="1" wp14:anchorId="5161B093" wp14:editId="7D861BD2">
                <wp:simplePos x="0" y="0"/>
                <wp:positionH relativeFrom="margin">
                  <wp:posOffset>-552450</wp:posOffset>
                </wp:positionH>
                <wp:positionV relativeFrom="paragraph">
                  <wp:posOffset>224358</wp:posOffset>
                </wp:positionV>
                <wp:extent cx="1895475" cy="514350"/>
                <wp:effectExtent l="0" t="0" r="28575" b="19050"/>
                <wp:wrapNone/>
                <wp:docPr id="107" name="Rectangle à coins arrondis 107"/>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C5CB3" w14:textId="77777777" w:rsidR="004438D1" w:rsidRDefault="004438D1" w:rsidP="004F4949">
                            <w:pPr>
                              <w:jc w:val="center"/>
                            </w:pPr>
                            <w:r>
                              <w:t>Rigueur et contrôle de ses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61B093" id="Rectangle à coins arrondis 107" o:spid="_x0000_s1060" style="position:absolute;left:0;text-align:left;margin-left:-43.5pt;margin-top:17.65pt;width:149.25pt;height:40.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" fillcolor="#bdd6ee [1300]" strokecolor="#1f4d78 [1604]" strokeweight="1pt">
                <v:stroke joinstyle="miter"/>
                <v:textbox>
                  <w:txbxContent>
                    <w:p w14:paraId="460C5CB3" w14:textId="77777777" w:rsidR="004438D1" w:rsidRDefault="004438D1" w:rsidP="004F4949">
                      <w:pPr>
                        <w:jc w:val="center"/>
                      </w:pPr>
                      <w:r>
                        <w:t>Rigueur et contrôle de ses activités</w:t>
                      </w:r>
                    </w:p>
                  </w:txbxContent>
                </v:textbox>
                <w10:wrap anchorx="margin"/>
              </v:roundrect>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1728" behindDoc="0" locked="0" layoutInCell="1" allowOverlap="1" wp14:anchorId="7832B00C" wp14:editId="20E6C6CE">
                <wp:simplePos x="0" y="0"/>
                <wp:positionH relativeFrom="column">
                  <wp:posOffset>4667250</wp:posOffset>
                </wp:positionH>
                <wp:positionV relativeFrom="paragraph">
                  <wp:posOffset>101168</wp:posOffset>
                </wp:positionV>
                <wp:extent cx="1895475" cy="514350"/>
                <wp:effectExtent l="0" t="0" r="28575" b="19050"/>
                <wp:wrapNone/>
                <wp:docPr id="106" name="Rectangle à coins arrondis 10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0551B" w14:textId="77777777" w:rsidR="004438D1" w:rsidRDefault="004438D1" w:rsidP="004F4949">
                            <w:pPr>
                              <w:jc w:val="center"/>
                            </w:pPr>
                            <w:r>
                              <w:t>Organisation et hiérarchisation des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32B00C" id="Rectangle à coins arrondis 106" o:spid="_x0000_s1061" style="position:absolute;left:0;text-align:left;margin-left:367.5pt;margin-top:7.95pt;width:149.25pt;height:4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" fillcolor="#bdd6ee [1300]" strokecolor="#1f4d78 [1604]" strokeweight="1pt">
                <v:stroke joinstyle="miter"/>
                <v:textbox>
                  <w:txbxContent>
                    <w:p w14:paraId="21F0551B" w14:textId="77777777" w:rsidR="004438D1" w:rsidRDefault="004438D1" w:rsidP="004F4949">
                      <w:pPr>
                        <w:jc w:val="center"/>
                      </w:pPr>
                      <w:r>
                        <w:t>Organisation et hiérarchisation des tâches</w:t>
                      </w:r>
                    </w:p>
                  </w:txbxContent>
                </v:textbox>
              </v:roundrect>
            </w:pict>
          </mc:Fallback>
        </mc:AlternateContent>
      </w:r>
    </w:p>
    <w:p w14:paraId="0D0FAD18" w14:textId="77777777" w:rsidR="004F4949" w:rsidRPr="00FB7DF0" w:rsidRDefault="00BC59C1"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8112" behindDoc="0" locked="0" layoutInCell="1" allowOverlap="1" wp14:anchorId="3BB22711" wp14:editId="38005077">
                <wp:simplePos x="0" y="0"/>
                <wp:positionH relativeFrom="column">
                  <wp:posOffset>3853180</wp:posOffset>
                </wp:positionH>
                <wp:positionV relativeFrom="paragraph">
                  <wp:posOffset>117476</wp:posOffset>
                </wp:positionV>
                <wp:extent cx="617855" cy="607060"/>
                <wp:effectExtent l="19050" t="19050" r="67945" b="40640"/>
                <wp:wrapNone/>
                <wp:docPr id="110" name="Connecteur droit avec flèche 110"/>
                <wp:cNvGraphicFramePr/>
                <a:graphic xmlns:a="http://schemas.openxmlformats.org/drawingml/2006/main">
                  <a:graphicData uri="http://schemas.microsoft.com/office/word/2010/wordprocessingShape">
                    <wps:wsp>
                      <wps:cNvCnPr/>
                      <wps:spPr>
                        <a:xfrm>
                          <a:off x="0" y="0"/>
                          <a:ext cx="617855" cy="6070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80E95" id="Connecteur droit avec flèche 110" o:spid="_x0000_s1026" type="#_x0000_t32" style="position:absolute;margin-left:303.4pt;margin-top:9.25pt;width:48.65pt;height:4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68160" behindDoc="0" locked="0" layoutInCell="1" allowOverlap="1" wp14:anchorId="3492595D" wp14:editId="2C86232B">
                <wp:simplePos x="0" y="0"/>
                <wp:positionH relativeFrom="column">
                  <wp:posOffset>1405255</wp:posOffset>
                </wp:positionH>
                <wp:positionV relativeFrom="paragraph">
                  <wp:posOffset>121920</wp:posOffset>
                </wp:positionV>
                <wp:extent cx="838200" cy="786765"/>
                <wp:effectExtent l="38100" t="19050" r="19050" b="51435"/>
                <wp:wrapNone/>
                <wp:docPr id="200" name="Connecteur droit avec flèche 200"/>
                <wp:cNvGraphicFramePr/>
                <a:graphic xmlns:a="http://schemas.openxmlformats.org/drawingml/2006/main">
                  <a:graphicData uri="http://schemas.microsoft.com/office/word/2010/wordprocessingShape">
                    <wps:wsp>
                      <wps:cNvCnPr/>
                      <wps:spPr>
                        <a:xfrm flipH="1">
                          <a:off x="0" y="0"/>
                          <a:ext cx="838200" cy="78676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7B9F4" id="Connecteur droit avec flèche 200" o:spid="_x0000_s1026" type="#_x0000_t32" style="position:absolute;margin-left:110.65pt;margin-top:9.6pt;width:66pt;height:61.9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" strokecolor="#5b9bd5 [3204]" strokeweight="2.25pt">
                <v:stroke endarrow="block" joinstyle="miter"/>
              </v:shape>
            </w:pict>
          </mc:Fallback>
        </mc:AlternateContent>
      </w:r>
    </w:p>
    <w:p w14:paraId="2D702067" w14:textId="77777777" w:rsidR="004F4949" w:rsidRPr="00FB7DF0" w:rsidRDefault="0093705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45280" behindDoc="0" locked="0" layoutInCell="1" allowOverlap="1" wp14:anchorId="24FFAC92" wp14:editId="5A6AAF24">
                <wp:simplePos x="0" y="0"/>
                <wp:positionH relativeFrom="column">
                  <wp:posOffset>1767205</wp:posOffset>
                </wp:positionH>
                <wp:positionV relativeFrom="paragraph">
                  <wp:posOffset>19685</wp:posOffset>
                </wp:positionV>
                <wp:extent cx="704850" cy="1123950"/>
                <wp:effectExtent l="38100" t="19050" r="19050" b="38100"/>
                <wp:wrapNone/>
                <wp:docPr id="108" name="Connecteur droit avec flèche 108"/>
                <wp:cNvGraphicFramePr/>
                <a:graphic xmlns:a="http://schemas.openxmlformats.org/drawingml/2006/main">
                  <a:graphicData uri="http://schemas.microsoft.com/office/word/2010/wordprocessingShape">
                    <wps:wsp>
                      <wps:cNvCnPr/>
                      <wps:spPr>
                        <a:xfrm flipH="1">
                          <a:off x="0" y="0"/>
                          <a:ext cx="704850" cy="11239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E2630" id="Connecteur droit avec flèche 108" o:spid="_x0000_s1026" type="#_x0000_t32" style="position:absolute;margin-left:139.15pt;margin-top:1.55pt;width:55.5pt;height:88.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" strokecolor="#5b9bd5 [3204]" strokeweight="2.25pt">
                <v:stroke endarrow="block" joinstyle="miter"/>
              </v:shape>
            </w:pict>
          </mc:Fallback>
        </mc:AlternateContent>
      </w:r>
      <w:r w:rsidR="00BC59C1" w:rsidRPr="00FB7DF0">
        <w:rPr>
          <w:rFonts w:asciiTheme="minorHAnsi" w:hAnsiTheme="minorHAnsi" w:cstheme="minorHAnsi"/>
          <w:noProof/>
          <w:sz w:val="24"/>
          <w:szCs w:val="24"/>
        </w:rPr>
        <mc:AlternateContent>
          <mc:Choice Requires="wps">
            <w:drawing>
              <wp:anchor distT="0" distB="0" distL="114300" distR="114300" simplePos="0" relativeHeight="251739136" behindDoc="0" locked="0" layoutInCell="1" allowOverlap="1" wp14:anchorId="3CAFDAA0" wp14:editId="788677E2">
                <wp:simplePos x="0" y="0"/>
                <wp:positionH relativeFrom="column">
                  <wp:posOffset>3681730</wp:posOffset>
                </wp:positionH>
                <wp:positionV relativeFrom="paragraph">
                  <wp:posOffset>17144</wp:posOffset>
                </wp:positionV>
                <wp:extent cx="581025" cy="942975"/>
                <wp:effectExtent l="19050" t="19050" r="66675" b="47625"/>
                <wp:wrapNone/>
                <wp:docPr id="109" name="Connecteur droit avec flèche 109"/>
                <wp:cNvGraphicFramePr/>
                <a:graphic xmlns:a="http://schemas.openxmlformats.org/drawingml/2006/main">
                  <a:graphicData uri="http://schemas.microsoft.com/office/word/2010/wordprocessingShape">
                    <wps:wsp>
                      <wps:cNvCnPr/>
                      <wps:spPr>
                        <a:xfrm>
                          <a:off x="0" y="0"/>
                          <a:ext cx="581025" cy="942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92D99" id="Connecteur droit avec flèche 109" o:spid="_x0000_s1026" type="#_x0000_t32" style="position:absolute;margin-left:289.9pt;margin-top:1.35pt;width:45.7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40160" behindDoc="0" locked="0" layoutInCell="1" allowOverlap="1" wp14:anchorId="0C36C572" wp14:editId="2CCF9697">
                <wp:simplePos x="0" y="0"/>
                <wp:positionH relativeFrom="column">
                  <wp:posOffset>3042921</wp:posOffset>
                </wp:positionH>
                <wp:positionV relativeFrom="paragraph">
                  <wp:posOffset>140970</wp:posOffset>
                </wp:positionV>
                <wp:extent cx="45719" cy="360045"/>
                <wp:effectExtent l="76200" t="19050" r="69215" b="40005"/>
                <wp:wrapNone/>
                <wp:docPr id="111" name="Connecteur droit avec flèche 111"/>
                <wp:cNvGraphicFramePr/>
                <a:graphic xmlns:a="http://schemas.openxmlformats.org/drawingml/2006/main">
                  <a:graphicData uri="http://schemas.microsoft.com/office/word/2010/wordprocessingShape">
                    <wps:wsp>
                      <wps:cNvCnPr/>
                      <wps:spPr>
                        <a:xfrm>
                          <a:off x="0" y="0"/>
                          <a:ext cx="45719" cy="36004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1D24F" id="Connecteur droit avec flèche 111" o:spid="_x0000_s1026" type="#_x0000_t32" style="position:absolute;margin-left:239.6pt;margin-top:11.1pt;width:3.6pt;height:2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" strokecolor="#5b9bd5 [3204]" strokeweight="2.25pt">
                <v:stroke endarrow="block" joinstyle="miter"/>
              </v:shape>
            </w:pict>
          </mc:Fallback>
        </mc:AlternateContent>
      </w:r>
    </w:p>
    <w:p w14:paraId="4197C91D" w14:textId="77777777" w:rsidR="004F4949" w:rsidRPr="00FB7DF0" w:rsidRDefault="004F4949" w:rsidP="004F4949">
      <w:pPr>
        <w:rPr>
          <w:rFonts w:asciiTheme="minorHAnsi" w:hAnsiTheme="minorHAnsi" w:cstheme="minorHAnsi"/>
          <w:sz w:val="24"/>
          <w:szCs w:val="24"/>
        </w:rPr>
      </w:pPr>
    </w:p>
    <w:p w14:paraId="770B3220" w14:textId="77777777" w:rsidR="004F4949" w:rsidRPr="00FB7DF0" w:rsidRDefault="00A07C6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2752" behindDoc="0" locked="0" layoutInCell="1" allowOverlap="1" wp14:anchorId="60CF20C2" wp14:editId="2CF74C68">
                <wp:simplePos x="0" y="0"/>
                <wp:positionH relativeFrom="margin">
                  <wp:posOffset>-533400</wp:posOffset>
                </wp:positionH>
                <wp:positionV relativeFrom="paragraph">
                  <wp:posOffset>216738</wp:posOffset>
                </wp:positionV>
                <wp:extent cx="1895475" cy="514350"/>
                <wp:effectExtent l="0" t="0" r="28575" b="19050"/>
                <wp:wrapNone/>
                <wp:docPr id="114" name="Rectangle à coins arrondis 114"/>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73F79" w14:textId="77777777" w:rsidR="004438D1" w:rsidRDefault="004438D1" w:rsidP="004F4949">
                            <w:pPr>
                              <w:jc w:val="center"/>
                            </w:pPr>
                            <w:r>
                              <w:t xml:space="preserve">Réactivité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F20C2" id="Rectangle à coins arrondis 114" o:spid="_x0000_s1062" style="position:absolute;left:0;text-align:left;margin-left:-42pt;margin-top:17.05pt;width:149.25pt;height:40.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AZ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" fillcolor="#bdd6ee [1300]" strokecolor="#1f4d78 [1604]" strokeweight="1pt">
                <v:stroke joinstyle="miter"/>
                <v:textbox>
                  <w:txbxContent>
                    <w:p w14:paraId="6C373F79" w14:textId="77777777" w:rsidR="004438D1" w:rsidRDefault="004438D1" w:rsidP="004F4949">
                      <w:pPr>
                        <w:jc w:val="center"/>
                      </w:pPr>
                      <w:r>
                        <w:t xml:space="preserve">Réactivité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28896" behindDoc="0" locked="0" layoutInCell="1" allowOverlap="1" wp14:anchorId="036D2521" wp14:editId="0836BD15">
                <wp:simplePos x="0" y="0"/>
                <wp:positionH relativeFrom="column">
                  <wp:posOffset>4552950</wp:posOffset>
                </wp:positionH>
                <wp:positionV relativeFrom="paragraph">
                  <wp:posOffset>76403</wp:posOffset>
                </wp:positionV>
                <wp:extent cx="1895475" cy="514350"/>
                <wp:effectExtent l="0" t="0" r="28575" b="19050"/>
                <wp:wrapNone/>
                <wp:docPr id="112" name="Rectangle à coins arrondis 112"/>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7F96F" w14:textId="77777777" w:rsidR="004438D1" w:rsidRDefault="004438D1" w:rsidP="004F4949">
                            <w:pPr>
                              <w:jc w:val="center"/>
                            </w:pPr>
                            <w:r>
                              <w:t>Faculté de rendre compte, d’informer et d’argumenter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D2521" id="Rectangle à coins arrondis 112" o:spid="_x0000_s1063" style="position:absolute;left:0;text-align:left;margin-left:358.5pt;margin-top:6pt;width:149.25pt;height:4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Q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" fillcolor="#bdd6ee [1300]" strokecolor="#1f4d78 [1604]" strokeweight="1pt">
                <v:stroke joinstyle="miter"/>
                <v:textbox>
                  <w:txbxContent>
                    <w:p w14:paraId="54C7F96F" w14:textId="77777777" w:rsidR="004438D1" w:rsidRDefault="004438D1" w:rsidP="004F4949">
                      <w:pPr>
                        <w:jc w:val="center"/>
                      </w:pPr>
                      <w:r>
                        <w:t>Faculté de rendre compte, d’informer et d’argumenter</w:t>
                      </w:r>
                    </w:p>
                  </w:txbxContent>
                </v:textbox>
              </v:roundrect>
            </w:pict>
          </mc:Fallback>
        </mc:AlternateContent>
      </w:r>
    </w:p>
    <w:p w14:paraId="038EF89B"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1968" behindDoc="0" locked="0" layoutInCell="1" allowOverlap="1" wp14:anchorId="71B4C61F" wp14:editId="664F2CA6">
                <wp:simplePos x="0" y="0"/>
                <wp:positionH relativeFrom="column">
                  <wp:posOffset>2333371</wp:posOffset>
                </wp:positionH>
                <wp:positionV relativeFrom="paragraph">
                  <wp:posOffset>68580</wp:posOffset>
                </wp:positionV>
                <wp:extent cx="1565453" cy="514350"/>
                <wp:effectExtent l="0" t="0" r="15875" b="19050"/>
                <wp:wrapNone/>
                <wp:docPr id="113" name="Rectangle à coins arrondis 113"/>
                <wp:cNvGraphicFramePr/>
                <a:graphic xmlns:a="http://schemas.openxmlformats.org/drawingml/2006/main">
                  <a:graphicData uri="http://schemas.microsoft.com/office/word/2010/wordprocessingShape">
                    <wps:wsp>
                      <wps:cNvSpPr/>
                      <wps:spPr>
                        <a:xfrm>
                          <a:off x="0" y="0"/>
                          <a:ext cx="1565453"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D4567" w14:textId="77777777" w:rsidR="004438D1" w:rsidRDefault="004438D1" w:rsidP="004F4949">
                            <w:pPr>
                              <w:jc w:val="center"/>
                            </w:pPr>
                            <w:r>
                              <w:t xml:space="preserve">Esprit d’initiative et d’innovation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4C61F" id="Rectangle à coins arrondis 113" o:spid="_x0000_s1064" style="position:absolute;left:0;text-align:left;margin-left:183.75pt;margin-top:5.4pt;width:123.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" fillcolor="#bdd6ee [1300]" strokecolor="#1f4d78 [1604]" strokeweight="1pt">
                <v:stroke joinstyle="miter"/>
                <v:textbox>
                  <w:txbxContent>
                    <w:p w14:paraId="506D4567" w14:textId="77777777" w:rsidR="004438D1" w:rsidRDefault="004438D1" w:rsidP="004F4949">
                      <w:pPr>
                        <w:jc w:val="center"/>
                      </w:pPr>
                      <w:r>
                        <w:t xml:space="preserve">Esprit d’initiative et d’innovation </w:t>
                      </w:r>
                    </w:p>
                  </w:txbxContent>
                </v:textbox>
              </v:roundrect>
            </w:pict>
          </mc:Fallback>
        </mc:AlternateContent>
      </w:r>
    </w:p>
    <w:p w14:paraId="1EE3F2E8" w14:textId="77777777" w:rsidR="004F4949" w:rsidRPr="00FB7DF0" w:rsidRDefault="004F4949" w:rsidP="004F4949">
      <w:pPr>
        <w:rPr>
          <w:rFonts w:asciiTheme="minorHAnsi" w:hAnsiTheme="minorHAnsi" w:cstheme="minorHAnsi"/>
          <w:sz w:val="24"/>
          <w:szCs w:val="24"/>
        </w:rPr>
      </w:pPr>
    </w:p>
    <w:p w14:paraId="29EA6248" w14:textId="77777777" w:rsidR="004F4949" w:rsidRPr="00FB7DF0" w:rsidRDefault="004F4949" w:rsidP="004F4949">
      <w:pPr>
        <w:rPr>
          <w:rFonts w:asciiTheme="minorHAnsi" w:hAnsiTheme="minorHAnsi" w:cstheme="minorHAnsi"/>
          <w:sz w:val="24"/>
          <w:szCs w:val="24"/>
        </w:rPr>
      </w:pPr>
    </w:p>
    <w:p w14:paraId="1FC9403F" w14:textId="77777777" w:rsidR="004F4949" w:rsidRPr="00FB7DF0" w:rsidRDefault="0093705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9920" behindDoc="0" locked="0" layoutInCell="1" allowOverlap="1" wp14:anchorId="02D03443" wp14:editId="2C998AE9">
                <wp:simplePos x="0" y="0"/>
                <wp:positionH relativeFrom="column">
                  <wp:posOffset>357505</wp:posOffset>
                </wp:positionH>
                <wp:positionV relativeFrom="paragraph">
                  <wp:posOffset>165100</wp:posOffset>
                </wp:positionV>
                <wp:extent cx="1895475" cy="514350"/>
                <wp:effectExtent l="0" t="0" r="28575" b="19050"/>
                <wp:wrapNone/>
                <wp:docPr id="116" name="Rectangle à coins arrondis 11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FB884" w14:textId="77777777" w:rsidR="004438D1" w:rsidRDefault="004438D1" w:rsidP="004F4949">
                            <w:pPr>
                              <w:jc w:val="center"/>
                            </w:pPr>
                            <w:r>
                              <w:t>Relation de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D03443" id="Rectangle à coins arrondis 116" o:spid="_x0000_s1065" style="position:absolute;left:0;text-align:left;margin-left:28.15pt;margin-top:13pt;width:149.25pt;height:4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BO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" fillcolor="#bdd6ee [1300]" strokecolor="#1f4d78 [1604]" strokeweight="1pt">
                <v:stroke joinstyle="miter"/>
                <v:textbox>
                  <w:txbxContent>
                    <w:p w14:paraId="753FB884" w14:textId="77777777" w:rsidR="004438D1" w:rsidRDefault="004438D1" w:rsidP="004F4949">
                      <w:pPr>
                        <w:jc w:val="center"/>
                      </w:pPr>
                      <w:r>
                        <w:t>Relation de service</w:t>
                      </w:r>
                    </w:p>
                  </w:txbxContent>
                </v:textbox>
              </v:roundrect>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30944" behindDoc="0" locked="0" layoutInCell="1" allowOverlap="1" wp14:anchorId="0A28C2CD" wp14:editId="0127876A">
                <wp:simplePos x="0" y="0"/>
                <wp:positionH relativeFrom="column">
                  <wp:posOffset>4259296</wp:posOffset>
                </wp:positionH>
                <wp:positionV relativeFrom="paragraph">
                  <wp:posOffset>52421</wp:posOffset>
                </wp:positionV>
                <wp:extent cx="1895475" cy="514350"/>
                <wp:effectExtent l="0" t="0" r="28575" b="19050"/>
                <wp:wrapNone/>
                <wp:docPr id="115" name="Rectangle à coins arrondis 115"/>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536C4" w14:textId="77777777" w:rsidR="004438D1" w:rsidRDefault="004438D1" w:rsidP="004F4949">
                            <w:pPr>
                              <w:jc w:val="center"/>
                            </w:pPr>
                            <w:r>
                              <w:t>Volonté de véhiculer une image positive de l’entreprise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8C2CD" id="Rectangle à coins arrondis 115" o:spid="_x0000_s1066" style="position:absolute;left:0;text-align:left;margin-left:335.4pt;margin-top:4.15pt;width:149.25pt;height:4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" fillcolor="#bdd6ee [1300]" strokecolor="#1f4d78 [1604]" strokeweight="1pt">
                <v:stroke joinstyle="miter"/>
                <v:textbox>
                  <w:txbxContent>
                    <w:p w14:paraId="323536C4" w14:textId="77777777" w:rsidR="004438D1" w:rsidRDefault="004438D1" w:rsidP="004F4949">
                      <w:pPr>
                        <w:jc w:val="center"/>
                      </w:pPr>
                      <w:r>
                        <w:t>Volonté de véhiculer une image positive de l’entreprise</w:t>
                      </w:r>
                    </w:p>
                  </w:txbxContent>
                </v:textbox>
              </v:roundrect>
            </w:pict>
          </mc:Fallback>
        </mc:AlternateContent>
      </w:r>
    </w:p>
    <w:p w14:paraId="06B26D6F" w14:textId="77777777" w:rsidR="004F4949" w:rsidRDefault="004F4949" w:rsidP="004F4949">
      <w:pPr>
        <w:rPr>
          <w:rFonts w:asciiTheme="minorHAnsi" w:hAnsiTheme="minorHAnsi" w:cstheme="minorHAnsi"/>
          <w:sz w:val="24"/>
          <w:szCs w:val="24"/>
        </w:rPr>
      </w:pPr>
    </w:p>
    <w:p w14:paraId="061CE5D0" w14:textId="77777777" w:rsidR="00206DCB" w:rsidRDefault="00206DCB" w:rsidP="004F4949">
      <w:pPr>
        <w:rPr>
          <w:rFonts w:asciiTheme="minorHAnsi" w:hAnsiTheme="minorHAnsi" w:cstheme="minorHAnsi"/>
          <w:sz w:val="24"/>
          <w:szCs w:val="24"/>
        </w:rPr>
      </w:pPr>
    </w:p>
    <w:p w14:paraId="1DA90FAB" w14:textId="77777777" w:rsidR="00206DCB" w:rsidRDefault="00206DCB" w:rsidP="004F4949">
      <w:pPr>
        <w:rPr>
          <w:rFonts w:asciiTheme="minorHAnsi" w:hAnsiTheme="minorHAnsi" w:cstheme="minorHAnsi"/>
          <w:sz w:val="24"/>
          <w:szCs w:val="24"/>
        </w:rPr>
      </w:pPr>
    </w:p>
    <w:p w14:paraId="79CAC1F3" w14:textId="77777777" w:rsidR="00206DCB" w:rsidRDefault="00206DCB" w:rsidP="004F4949">
      <w:pPr>
        <w:rPr>
          <w:rFonts w:asciiTheme="minorHAnsi" w:hAnsiTheme="minorHAnsi" w:cstheme="minorHAnsi"/>
          <w:sz w:val="24"/>
          <w:szCs w:val="24"/>
        </w:rPr>
      </w:pPr>
    </w:p>
    <w:p w14:paraId="727F7545" w14:textId="77777777" w:rsidR="00206DCB" w:rsidRDefault="00206DCB" w:rsidP="004F4949">
      <w:pPr>
        <w:rPr>
          <w:rFonts w:asciiTheme="minorHAnsi" w:hAnsiTheme="minorHAnsi" w:cstheme="minorHAnsi"/>
          <w:sz w:val="24"/>
          <w:szCs w:val="24"/>
        </w:rPr>
      </w:pPr>
    </w:p>
    <w:p w14:paraId="1EC2CAC9" w14:textId="77777777" w:rsidR="00206DCB" w:rsidRPr="00FB7DF0" w:rsidRDefault="00206DCB" w:rsidP="004F4949">
      <w:pPr>
        <w:rPr>
          <w:rFonts w:asciiTheme="minorHAnsi" w:hAnsiTheme="minorHAnsi" w:cstheme="minorHAnsi"/>
          <w:sz w:val="24"/>
          <w:szCs w:val="24"/>
        </w:rPr>
      </w:pPr>
    </w:p>
    <w:p w14:paraId="31EA3818"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Cette présentation schématique répond à plusieurs objectifs :</w:t>
      </w:r>
    </w:p>
    <w:p w14:paraId="0176B79B" w14:textId="77777777" w:rsidR="004F4949" w:rsidRPr="00FB7DF0" w:rsidRDefault="00DE7B97" w:rsidP="00BB63AC">
      <w:pPr>
        <w:pStyle w:val="Paragraphedeliste"/>
        <w:numPr>
          <w:ilvl w:val="0"/>
          <w:numId w:val="16"/>
        </w:numPr>
        <w:rPr>
          <w:rFonts w:asciiTheme="minorHAnsi" w:hAnsiTheme="minorHAnsi" w:cstheme="minorHAnsi"/>
          <w:sz w:val="24"/>
          <w:szCs w:val="24"/>
        </w:rPr>
      </w:pPr>
      <w:r>
        <w:rPr>
          <w:rFonts w:asciiTheme="minorHAnsi" w:hAnsiTheme="minorHAnsi" w:cstheme="minorHAnsi"/>
          <w:sz w:val="24"/>
          <w:szCs w:val="24"/>
        </w:rPr>
        <w:t>exposer</w:t>
      </w:r>
      <w:r w:rsidR="004F4949" w:rsidRPr="00FB7DF0">
        <w:rPr>
          <w:rFonts w:asciiTheme="minorHAnsi" w:hAnsiTheme="minorHAnsi" w:cstheme="minorHAnsi"/>
          <w:sz w:val="24"/>
          <w:szCs w:val="24"/>
        </w:rPr>
        <w:t xml:space="preserve">, de façon synoptique, le référentiel des activités professionnelles aux </w:t>
      </w:r>
      <w:r w:rsidR="0026392B">
        <w:rPr>
          <w:rFonts w:asciiTheme="minorHAnsi" w:hAnsiTheme="minorHAnsi" w:cstheme="minorHAnsi"/>
          <w:sz w:val="24"/>
          <w:szCs w:val="24"/>
        </w:rPr>
        <w:t>professeurs</w:t>
      </w:r>
      <w:r w:rsidR="004F4949" w:rsidRPr="00FB7DF0">
        <w:rPr>
          <w:rFonts w:asciiTheme="minorHAnsi" w:hAnsiTheme="minorHAnsi" w:cstheme="minorHAnsi"/>
          <w:sz w:val="24"/>
          <w:szCs w:val="24"/>
        </w:rPr>
        <w:t> ;</w:t>
      </w:r>
    </w:p>
    <w:p w14:paraId="426E6257" w14:textId="77777777" w:rsidR="004F4949" w:rsidRPr="00FB7DF0" w:rsidRDefault="00DE7B97" w:rsidP="00BB63AC">
      <w:pPr>
        <w:pStyle w:val="Paragraphedeliste"/>
        <w:numPr>
          <w:ilvl w:val="0"/>
          <w:numId w:val="16"/>
        </w:numPr>
        <w:rPr>
          <w:rFonts w:asciiTheme="minorHAnsi" w:hAnsiTheme="minorHAnsi" w:cstheme="minorHAnsi"/>
          <w:sz w:val="24"/>
          <w:szCs w:val="24"/>
        </w:rPr>
      </w:pPr>
      <w:r>
        <w:rPr>
          <w:rFonts w:asciiTheme="minorHAnsi" w:hAnsiTheme="minorHAnsi" w:cstheme="minorHAnsi"/>
          <w:sz w:val="24"/>
          <w:szCs w:val="24"/>
        </w:rPr>
        <w:t>permettre</w:t>
      </w:r>
      <w:r w:rsidR="004F4949" w:rsidRPr="00FB7DF0">
        <w:rPr>
          <w:rFonts w:asciiTheme="minorHAnsi" w:hAnsiTheme="minorHAnsi" w:cstheme="minorHAnsi"/>
          <w:sz w:val="24"/>
          <w:szCs w:val="24"/>
        </w:rPr>
        <w:t xml:space="preserve"> aux </w:t>
      </w:r>
      <w:r w:rsidR="0026392B">
        <w:rPr>
          <w:rFonts w:asciiTheme="minorHAnsi" w:hAnsiTheme="minorHAnsi" w:cstheme="minorHAnsi"/>
          <w:sz w:val="24"/>
          <w:szCs w:val="24"/>
        </w:rPr>
        <w:t>professeurs</w:t>
      </w:r>
      <w:r w:rsidR="004F4949" w:rsidRPr="00FB7DF0">
        <w:rPr>
          <w:rFonts w:asciiTheme="minorHAnsi" w:hAnsiTheme="minorHAnsi" w:cstheme="minorHAnsi"/>
          <w:sz w:val="24"/>
          <w:szCs w:val="24"/>
        </w:rPr>
        <w:t xml:space="preserve"> </w:t>
      </w:r>
      <w:r>
        <w:rPr>
          <w:rFonts w:asciiTheme="minorHAnsi" w:hAnsiTheme="minorHAnsi" w:cstheme="minorHAnsi"/>
          <w:sz w:val="24"/>
          <w:szCs w:val="24"/>
        </w:rPr>
        <w:t xml:space="preserve">de la présenter </w:t>
      </w:r>
      <w:r w:rsidR="004F4949" w:rsidRPr="00FB7DF0">
        <w:rPr>
          <w:rFonts w:asciiTheme="minorHAnsi" w:hAnsiTheme="minorHAnsi" w:cstheme="minorHAnsi"/>
          <w:sz w:val="24"/>
          <w:szCs w:val="24"/>
        </w:rPr>
        <w:t>aux élèves en début de cycle de formation afin de leur indiquer les principales caractéristiques du métier correspondant.</w:t>
      </w:r>
    </w:p>
    <w:p w14:paraId="1FBF83D1" w14:textId="77777777" w:rsidR="004F4949" w:rsidRPr="00FB7DF0" w:rsidRDefault="004F4949" w:rsidP="004F4949">
      <w:pPr>
        <w:rPr>
          <w:rFonts w:asciiTheme="minorHAnsi" w:hAnsiTheme="minorHAnsi" w:cstheme="minorHAnsi"/>
          <w:sz w:val="24"/>
          <w:szCs w:val="24"/>
        </w:rPr>
      </w:pPr>
    </w:p>
    <w:p w14:paraId="1130B08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Cette schématisati</w:t>
      </w:r>
      <w:r w:rsidR="00067DE2">
        <w:rPr>
          <w:rFonts w:asciiTheme="minorHAnsi" w:hAnsiTheme="minorHAnsi" w:cstheme="minorHAnsi"/>
          <w:sz w:val="24"/>
          <w:szCs w:val="24"/>
        </w:rPr>
        <w:t xml:space="preserve">on peut également être utilisée par </w:t>
      </w:r>
      <w:r w:rsidRPr="00FB7DF0">
        <w:rPr>
          <w:rFonts w:asciiTheme="minorHAnsi" w:hAnsiTheme="minorHAnsi" w:cstheme="minorHAnsi"/>
          <w:sz w:val="24"/>
          <w:szCs w:val="24"/>
        </w:rPr>
        <w:t>:</w:t>
      </w:r>
    </w:p>
    <w:p w14:paraId="13F22A4E" w14:textId="77777777" w:rsidR="004F4949" w:rsidRPr="00FB7DF0" w:rsidRDefault="00067DE2" w:rsidP="00CA2B32">
      <w:pPr>
        <w:pStyle w:val="Paragraphedeliste"/>
        <w:numPr>
          <w:ilvl w:val="0"/>
          <w:numId w:val="16"/>
        </w:numPr>
        <w:jc w:val="left"/>
        <w:rPr>
          <w:rFonts w:asciiTheme="minorHAnsi" w:hAnsiTheme="minorHAnsi" w:cstheme="minorHAnsi"/>
          <w:sz w:val="24"/>
          <w:szCs w:val="24"/>
        </w:rPr>
      </w:pPr>
      <w:r>
        <w:rPr>
          <w:rFonts w:asciiTheme="minorHAnsi" w:hAnsiTheme="minorHAnsi" w:cstheme="minorHAnsi"/>
          <w:sz w:val="24"/>
          <w:szCs w:val="24"/>
        </w:rPr>
        <w:t xml:space="preserve">les </w:t>
      </w:r>
      <w:r w:rsidR="004F4949" w:rsidRPr="00FB7DF0">
        <w:rPr>
          <w:rFonts w:asciiTheme="minorHAnsi" w:hAnsiTheme="minorHAnsi" w:cstheme="minorHAnsi"/>
          <w:sz w:val="24"/>
          <w:szCs w:val="24"/>
        </w:rPr>
        <w:t>professeurs principaux pour une présentation aux élèves de collège,</w:t>
      </w:r>
    </w:p>
    <w:p w14:paraId="4C4DA955" w14:textId="170DE426" w:rsidR="004F4949" w:rsidRPr="00FB7DF0" w:rsidRDefault="00067DE2" w:rsidP="00CA2B32">
      <w:pPr>
        <w:pStyle w:val="Paragraphedeliste"/>
        <w:numPr>
          <w:ilvl w:val="0"/>
          <w:numId w:val="16"/>
        </w:numPr>
        <w:jc w:val="left"/>
        <w:rPr>
          <w:rFonts w:asciiTheme="minorHAnsi" w:hAnsiTheme="minorHAnsi" w:cstheme="minorHAnsi"/>
          <w:sz w:val="24"/>
          <w:szCs w:val="24"/>
        </w:rPr>
      </w:pPr>
      <w:r>
        <w:rPr>
          <w:rFonts w:asciiTheme="minorHAnsi" w:hAnsiTheme="minorHAnsi" w:cstheme="minorHAnsi"/>
          <w:sz w:val="24"/>
          <w:szCs w:val="24"/>
        </w:rPr>
        <w:t xml:space="preserve">les </w:t>
      </w:r>
      <w:r w:rsidR="004F4949" w:rsidRPr="00FB7DF0">
        <w:rPr>
          <w:rFonts w:asciiTheme="minorHAnsi" w:hAnsiTheme="minorHAnsi" w:cstheme="minorHAnsi"/>
          <w:sz w:val="24"/>
          <w:szCs w:val="24"/>
        </w:rPr>
        <w:t>psychologues de l’éducation</w:t>
      </w:r>
      <w:r w:rsidR="00437343">
        <w:rPr>
          <w:rFonts w:asciiTheme="minorHAnsi" w:hAnsiTheme="minorHAnsi" w:cstheme="minorHAnsi"/>
          <w:sz w:val="24"/>
          <w:szCs w:val="24"/>
        </w:rPr>
        <w:t xml:space="preserve"> nationale</w:t>
      </w:r>
      <w:r w:rsidR="004F4949" w:rsidRPr="00FB7DF0">
        <w:rPr>
          <w:rFonts w:asciiTheme="minorHAnsi" w:hAnsiTheme="minorHAnsi" w:cstheme="minorHAnsi"/>
          <w:sz w:val="24"/>
          <w:szCs w:val="24"/>
        </w:rPr>
        <w:t xml:space="preserve"> dans le cadre de l’orientation fin de troisième.</w:t>
      </w:r>
    </w:p>
    <w:p w14:paraId="5A660828" w14:textId="77777777" w:rsidR="004F4949" w:rsidRPr="00FB7DF0" w:rsidRDefault="004F4949" w:rsidP="004F4949">
      <w:pPr>
        <w:rPr>
          <w:rFonts w:asciiTheme="minorHAnsi" w:hAnsiTheme="minorHAnsi" w:cstheme="minorHAnsi"/>
          <w:sz w:val="24"/>
          <w:szCs w:val="24"/>
        </w:rPr>
      </w:pPr>
    </w:p>
    <w:p w14:paraId="1753BE0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des activités professionnelles décrit les trois pôles d’activités qui le composent :</w:t>
      </w:r>
    </w:p>
    <w:p w14:paraId="02AEB232"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préparation des opérations de transport qui comporte quatre activités décomposées en 16 tâches</w:t>
      </w:r>
      <w:r w:rsidR="00FB01CF">
        <w:rPr>
          <w:rFonts w:asciiTheme="minorHAnsi" w:hAnsiTheme="minorHAnsi" w:cstheme="minorHAnsi"/>
          <w:sz w:val="24"/>
          <w:szCs w:val="24"/>
        </w:rPr>
        <w:t xml:space="preserve"> </w:t>
      </w:r>
      <w:r w:rsidRPr="00FB7DF0">
        <w:rPr>
          <w:rFonts w:asciiTheme="minorHAnsi" w:hAnsiTheme="minorHAnsi" w:cstheme="minorHAnsi"/>
          <w:sz w:val="24"/>
          <w:szCs w:val="24"/>
        </w:rPr>
        <w:t>au total ;</w:t>
      </w:r>
    </w:p>
    <w:p w14:paraId="02F6E7DB"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mise en œuvre et le suivi d’</w:t>
      </w:r>
      <w:r w:rsidR="00AE745C">
        <w:rPr>
          <w:rFonts w:asciiTheme="minorHAnsi" w:hAnsiTheme="minorHAnsi" w:cstheme="minorHAnsi"/>
          <w:sz w:val="24"/>
          <w:szCs w:val="24"/>
        </w:rPr>
        <w:t>opérations de transport composés</w:t>
      </w:r>
      <w:r w:rsidRPr="00FB7DF0">
        <w:rPr>
          <w:rFonts w:asciiTheme="minorHAnsi" w:hAnsiTheme="minorHAnsi" w:cstheme="minorHAnsi"/>
          <w:sz w:val="24"/>
          <w:szCs w:val="24"/>
        </w:rPr>
        <w:t xml:space="preserve"> de trois activités décomposée</w:t>
      </w:r>
      <w:r w:rsidR="00AE745C">
        <w:rPr>
          <w:rFonts w:asciiTheme="minorHAnsi" w:hAnsiTheme="minorHAnsi" w:cstheme="minorHAnsi"/>
          <w:sz w:val="24"/>
          <w:szCs w:val="24"/>
        </w:rPr>
        <w:t>s</w:t>
      </w:r>
      <w:r w:rsidRPr="00FB7DF0">
        <w:rPr>
          <w:rFonts w:asciiTheme="minorHAnsi" w:hAnsiTheme="minorHAnsi" w:cstheme="minorHAnsi"/>
          <w:sz w:val="24"/>
          <w:szCs w:val="24"/>
        </w:rPr>
        <w:t xml:space="preserve"> en 15 tâches au total ;</w:t>
      </w:r>
    </w:p>
    <w:p w14:paraId="55297F2C"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contribution à l’amélioration de l’activité de transport composée de quatre activités décomposées en 15 tâches au total.</w:t>
      </w:r>
    </w:p>
    <w:p w14:paraId="15CD0126" w14:textId="13D98512" w:rsidR="004F4949" w:rsidRPr="00FB7DF0" w:rsidRDefault="00206DCB" w:rsidP="004438D1">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r w:rsidR="004F4949" w:rsidRPr="00FB7DF0">
        <w:rPr>
          <w:rFonts w:asciiTheme="minorHAnsi" w:hAnsiTheme="minorHAnsi" w:cstheme="minorHAnsi"/>
          <w:sz w:val="24"/>
          <w:szCs w:val="24"/>
        </w:rPr>
        <w:lastRenderedPageBreak/>
        <w:t>Chaque pôle d’activité renseigne sur :</w:t>
      </w:r>
    </w:p>
    <w:p w14:paraId="74B1C892" w14:textId="77777777" w:rsidR="004F4949" w:rsidRPr="00FB7DF0" w:rsidRDefault="004F4949" w:rsidP="004F4949">
      <w:pPr>
        <w:rPr>
          <w:rFonts w:asciiTheme="minorHAnsi" w:hAnsiTheme="minorHAnsi" w:cstheme="minorHAnsi"/>
          <w:sz w:val="24"/>
          <w:szCs w:val="24"/>
        </w:rPr>
      </w:pPr>
    </w:p>
    <w:p w14:paraId="63688AF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4496" behindDoc="0" locked="0" layoutInCell="1" allowOverlap="1" wp14:anchorId="3D74758C" wp14:editId="67ACD352">
                <wp:simplePos x="0" y="0"/>
                <wp:positionH relativeFrom="margin">
                  <wp:align>left</wp:align>
                </wp:positionH>
                <wp:positionV relativeFrom="paragraph">
                  <wp:posOffset>99695</wp:posOffset>
                </wp:positionV>
                <wp:extent cx="6229350" cy="542925"/>
                <wp:effectExtent l="0" t="0" r="19050" b="28575"/>
                <wp:wrapNone/>
                <wp:docPr id="117" name="Rectangle à coins arrondis 117"/>
                <wp:cNvGraphicFramePr/>
                <a:graphic xmlns:a="http://schemas.openxmlformats.org/drawingml/2006/main">
                  <a:graphicData uri="http://schemas.microsoft.com/office/word/2010/wordprocessingShape">
                    <wps:wsp>
                      <wps:cNvSpPr/>
                      <wps:spPr>
                        <a:xfrm>
                          <a:off x="0" y="0"/>
                          <a:ext cx="6229350"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963F1" w14:textId="77777777" w:rsidR="004438D1" w:rsidRDefault="004438D1" w:rsidP="004F4949">
                            <w:pPr>
                              <w:jc w:val="center"/>
                            </w:pPr>
                            <w:r w:rsidRPr="002A39BD">
                              <w:rPr>
                                <w:b/>
                                <w:color w:val="FFFFFF" w:themeColor="background1"/>
                              </w:rPr>
                              <w:t>Les conditions d’exercice des activités et tâches</w:t>
                            </w:r>
                            <w:r w:rsidRPr="002A39BD">
                              <w:rPr>
                                <w:color w:val="FFFFFF" w:themeColor="background1"/>
                              </w:rPr>
                              <w:t xml:space="preserve"> </w:t>
                            </w:r>
                            <w:r>
                              <w:t>de ce pôle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74758C" id="Rectangle à coins arrondis 117" o:spid="_x0000_s1067" style="position:absolute;left:0;text-align:left;margin-left:0;margin-top:7.85pt;width:490.5pt;height:42.75pt;z-index:25175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" fillcolor="#bdd6ee [1300]" strokecolor="#1f4d78 [1604]" strokeweight="1pt">
                <v:stroke joinstyle="miter"/>
                <v:textbox>
                  <w:txbxContent>
                    <w:p w14:paraId="383963F1" w14:textId="77777777" w:rsidR="004438D1" w:rsidRDefault="004438D1" w:rsidP="004F4949">
                      <w:pPr>
                        <w:jc w:val="center"/>
                      </w:pPr>
                      <w:r w:rsidRPr="002A39BD">
                        <w:rPr>
                          <w:b/>
                          <w:color w:val="FFFFFF" w:themeColor="background1"/>
                        </w:rPr>
                        <w:t>Les conditions d’exercice des activités et tâches</w:t>
                      </w:r>
                      <w:r w:rsidRPr="002A39BD">
                        <w:rPr>
                          <w:color w:val="FFFFFF" w:themeColor="background1"/>
                        </w:rPr>
                        <w:t xml:space="preserve"> </w:t>
                      </w:r>
                      <w:r>
                        <w:t>de ce pôle</w:t>
                      </w:r>
                    </w:p>
                  </w:txbxContent>
                </v:textbox>
                <w10:wrap anchorx="margin"/>
              </v:roundrect>
            </w:pict>
          </mc:Fallback>
        </mc:AlternateContent>
      </w:r>
    </w:p>
    <w:p w14:paraId="3CA7FE5F" w14:textId="77777777" w:rsidR="004F4949" w:rsidRPr="00FB7DF0" w:rsidRDefault="004F4949" w:rsidP="004F4949">
      <w:pPr>
        <w:rPr>
          <w:rFonts w:asciiTheme="minorHAnsi" w:hAnsiTheme="minorHAnsi" w:cstheme="minorHAnsi"/>
          <w:sz w:val="24"/>
          <w:szCs w:val="24"/>
        </w:rPr>
      </w:pPr>
    </w:p>
    <w:p w14:paraId="13D657C8" w14:textId="77777777" w:rsidR="004F4949" w:rsidRPr="00FB7DF0" w:rsidRDefault="004F4949" w:rsidP="004F4949">
      <w:pPr>
        <w:rPr>
          <w:rFonts w:asciiTheme="minorHAnsi" w:hAnsiTheme="minorHAnsi" w:cstheme="minorHAnsi"/>
          <w:sz w:val="24"/>
          <w:szCs w:val="24"/>
        </w:rPr>
      </w:pPr>
    </w:p>
    <w:p w14:paraId="20F26242" w14:textId="468B4FA5" w:rsidR="004F4949" w:rsidRPr="00FB7DF0" w:rsidRDefault="002A39B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83520" behindDoc="0" locked="0" layoutInCell="1" allowOverlap="1" wp14:anchorId="0A42E65F" wp14:editId="68E000D5">
                <wp:simplePos x="0" y="0"/>
                <wp:positionH relativeFrom="column">
                  <wp:posOffset>4101322</wp:posOffset>
                </wp:positionH>
                <wp:positionV relativeFrom="paragraph">
                  <wp:posOffset>117690</wp:posOffset>
                </wp:positionV>
                <wp:extent cx="0" cy="238125"/>
                <wp:effectExtent l="95250" t="0" r="57150" b="47625"/>
                <wp:wrapNone/>
                <wp:docPr id="694" name="Connecteur droit avec flèche 694"/>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35545" id="Connecteur droit avec flèche 694" o:spid="_x0000_s1026" type="#_x0000_t32" style="position:absolute;margin-left:322.95pt;margin-top:9.25pt;width:0;height:18.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" strokecolor="#5b9bd5 [3204]" strokeweight="2.25pt">
                <v:stroke endarrow="block" joinstyle="miter"/>
              </v:shape>
            </w:pict>
          </mc:Fallback>
        </mc:AlternateContent>
      </w:r>
      <w:r w:rsidR="00C15FBE" w:rsidRPr="00FB7DF0">
        <w:rPr>
          <w:rFonts w:asciiTheme="minorHAnsi" w:hAnsiTheme="minorHAnsi" w:cstheme="minorHAnsi"/>
          <w:noProof/>
          <w:sz w:val="24"/>
          <w:szCs w:val="24"/>
        </w:rPr>
        <mc:AlternateContent>
          <mc:Choice Requires="wps">
            <w:drawing>
              <wp:anchor distT="0" distB="0" distL="114300" distR="114300" simplePos="0" relativeHeight="251763712" behindDoc="0" locked="0" layoutInCell="1" allowOverlap="1" wp14:anchorId="03C2CE4C" wp14:editId="5066FEC4">
                <wp:simplePos x="0" y="0"/>
                <wp:positionH relativeFrom="column">
                  <wp:posOffset>5510530</wp:posOffset>
                </wp:positionH>
                <wp:positionV relativeFrom="paragraph">
                  <wp:posOffset>131445</wp:posOffset>
                </wp:positionV>
                <wp:extent cx="0" cy="238125"/>
                <wp:effectExtent l="95250" t="0" r="57150" b="47625"/>
                <wp:wrapNone/>
                <wp:docPr id="120" name="Connecteur droit avec flèche 120"/>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DDA08" id="Connecteur droit avec flèche 120" o:spid="_x0000_s1026" type="#_x0000_t32" style="position:absolute;margin-left:433.9pt;margin-top:10.35pt;width:0;height:18.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" strokecolor="#5b9bd5 [3204]" strokeweight="2.25pt">
                <v:stroke endarrow="block" joinstyle="miter"/>
              </v:shape>
            </w:pict>
          </mc:Fallback>
        </mc:AlternateContent>
      </w:r>
      <w:r w:rsidR="001A7EE3" w:rsidRPr="00FB7DF0">
        <w:rPr>
          <w:rFonts w:asciiTheme="minorHAnsi" w:hAnsiTheme="minorHAnsi" w:cstheme="minorHAnsi"/>
          <w:noProof/>
          <w:sz w:val="24"/>
          <w:szCs w:val="24"/>
        </w:rPr>
        <mc:AlternateContent>
          <mc:Choice Requires="wps">
            <w:drawing>
              <wp:anchor distT="0" distB="0" distL="114300" distR="114300" simplePos="0" relativeHeight="251764736" behindDoc="0" locked="0" layoutInCell="1" allowOverlap="1" wp14:anchorId="7BA674CB" wp14:editId="6DAC007D">
                <wp:simplePos x="0" y="0"/>
                <wp:positionH relativeFrom="column">
                  <wp:posOffset>3097638</wp:posOffset>
                </wp:positionH>
                <wp:positionV relativeFrom="paragraph">
                  <wp:posOffset>140120</wp:posOffset>
                </wp:positionV>
                <wp:extent cx="45719" cy="1828800"/>
                <wp:effectExtent l="95250" t="19050" r="69215" b="38100"/>
                <wp:wrapNone/>
                <wp:docPr id="118" name="Connecteur droit avec flèche 118"/>
                <wp:cNvGraphicFramePr/>
                <a:graphic xmlns:a="http://schemas.openxmlformats.org/drawingml/2006/main">
                  <a:graphicData uri="http://schemas.microsoft.com/office/word/2010/wordprocessingShape">
                    <wps:wsp>
                      <wps:cNvCnPr/>
                      <wps:spPr>
                        <a:xfrm flipH="1">
                          <a:off x="0" y="0"/>
                          <a:ext cx="45719" cy="1828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3299B" id="Connecteur droit avec flèche 118" o:spid="_x0000_s1026" type="#_x0000_t32" style="position:absolute;margin-left:243.9pt;margin-top:11.05pt;width:3.6pt;height:2in;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61664" behindDoc="0" locked="0" layoutInCell="1" allowOverlap="1" wp14:anchorId="30E4B552" wp14:editId="29C72DA4">
                <wp:simplePos x="0" y="0"/>
                <wp:positionH relativeFrom="column">
                  <wp:posOffset>2291080</wp:posOffset>
                </wp:positionH>
                <wp:positionV relativeFrom="paragraph">
                  <wp:posOffset>131445</wp:posOffset>
                </wp:positionV>
                <wp:extent cx="0" cy="228600"/>
                <wp:effectExtent l="95250" t="0" r="57150" b="38100"/>
                <wp:wrapNone/>
                <wp:docPr id="121" name="Connecteur droit avec flèche 121"/>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A4BEE" id="Connecteur droit avec flèche 121" o:spid="_x0000_s1026" type="#_x0000_t32" style="position:absolute;margin-left:180.4pt;margin-top:10.35pt;width:0;height:1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60640" behindDoc="0" locked="0" layoutInCell="1" allowOverlap="1" wp14:anchorId="77A8BAC7" wp14:editId="0F73C2C7">
                <wp:simplePos x="0" y="0"/>
                <wp:positionH relativeFrom="column">
                  <wp:posOffset>862330</wp:posOffset>
                </wp:positionH>
                <wp:positionV relativeFrom="paragraph">
                  <wp:posOffset>121920</wp:posOffset>
                </wp:positionV>
                <wp:extent cx="0" cy="238125"/>
                <wp:effectExtent l="95250" t="0" r="57150" b="47625"/>
                <wp:wrapNone/>
                <wp:docPr id="122" name="Connecteur droit avec flèche 122"/>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3C7A0E" id="Connecteur droit avec flèche 122" o:spid="_x0000_s1026" type="#_x0000_t32" style="position:absolute;margin-left:67.9pt;margin-top:9.6pt;width:0;height:18.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" strokecolor="#5b9bd5 [3204]" strokeweight="2.25pt">
                <v:stroke endarrow="block" joinstyle="miter"/>
              </v:shape>
            </w:pict>
          </mc:Fallback>
        </mc:AlternateContent>
      </w:r>
    </w:p>
    <w:p w14:paraId="0DB04636" w14:textId="6FDE846D" w:rsidR="004F4949" w:rsidRPr="00FB7DF0" w:rsidRDefault="004F4949" w:rsidP="004F4949">
      <w:pPr>
        <w:rPr>
          <w:rFonts w:asciiTheme="minorHAnsi" w:hAnsiTheme="minorHAnsi" w:cstheme="minorHAnsi"/>
          <w:sz w:val="24"/>
          <w:szCs w:val="24"/>
        </w:rPr>
      </w:pPr>
    </w:p>
    <w:p w14:paraId="3E823CF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5520" behindDoc="0" locked="0" layoutInCell="1" allowOverlap="1" wp14:anchorId="1CFA0CAA" wp14:editId="3F789CE6">
                <wp:simplePos x="0" y="0"/>
                <wp:positionH relativeFrom="margin">
                  <wp:align>left</wp:align>
                </wp:positionH>
                <wp:positionV relativeFrom="paragraph">
                  <wp:posOffset>9524</wp:posOffset>
                </wp:positionV>
                <wp:extent cx="1438275" cy="1571625"/>
                <wp:effectExtent l="0" t="0" r="28575" b="28575"/>
                <wp:wrapNone/>
                <wp:docPr id="123" name="Rectangle à coins arrondis 123"/>
                <wp:cNvGraphicFramePr/>
                <a:graphic xmlns:a="http://schemas.openxmlformats.org/drawingml/2006/main">
                  <a:graphicData uri="http://schemas.microsoft.com/office/word/2010/wordprocessingShape">
                    <wps:wsp>
                      <wps:cNvSpPr/>
                      <wps:spPr>
                        <a:xfrm>
                          <a:off x="0" y="0"/>
                          <a:ext cx="1438275" cy="15716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39A990" w14:textId="77777777" w:rsidR="004438D1" w:rsidRDefault="004438D1" w:rsidP="004F4949">
                            <w:pPr>
                              <w:jc w:val="center"/>
                            </w:pPr>
                            <w:r w:rsidRPr="001A7EE3">
                              <w:rPr>
                                <w:b/>
                                <w:color w:val="FFFFFF" w:themeColor="background1"/>
                              </w:rPr>
                              <w:t>Les ressources (informations)</w:t>
                            </w:r>
                            <w:r w:rsidRPr="001A7EE3">
                              <w:rPr>
                                <w:color w:val="FFFFFF" w:themeColor="background1"/>
                              </w:rPr>
                              <w:t xml:space="preserve"> </w:t>
                            </w:r>
                            <w:r>
                              <w:t>listent les supports sur lesquels s’appuient ces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0CAA" id="Rectangle à coins arrondis 123" o:spid="_x0000_s1068" style="position:absolute;left:0;text-align:left;margin-left:0;margin-top:.75pt;width:113.25pt;height:123.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" fillcolor="#bdd6ee [1300]" strokecolor="#1f4d78 [1604]" strokeweight="1pt">
                <v:stroke joinstyle="miter"/>
                <v:textbox>
                  <w:txbxContent>
                    <w:p w14:paraId="2039A990" w14:textId="77777777" w:rsidR="004438D1" w:rsidRDefault="004438D1" w:rsidP="004F4949">
                      <w:pPr>
                        <w:jc w:val="center"/>
                      </w:pPr>
                      <w:r w:rsidRPr="001A7EE3">
                        <w:rPr>
                          <w:b/>
                          <w:color w:val="FFFFFF" w:themeColor="background1"/>
                        </w:rPr>
                        <w:t>Les ressources (informations)</w:t>
                      </w:r>
                      <w:r w:rsidRPr="001A7EE3">
                        <w:rPr>
                          <w:color w:val="FFFFFF" w:themeColor="background1"/>
                        </w:rPr>
                        <w:t xml:space="preserve"> </w:t>
                      </w:r>
                      <w:r>
                        <w:t>listent les supports sur lesquels s’appuient ces activités</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6544" behindDoc="0" locked="0" layoutInCell="1" allowOverlap="1" wp14:anchorId="760D43B6" wp14:editId="7D909E8B">
                <wp:simplePos x="0" y="0"/>
                <wp:positionH relativeFrom="column">
                  <wp:posOffset>1586230</wp:posOffset>
                </wp:positionH>
                <wp:positionV relativeFrom="paragraph">
                  <wp:posOffset>9525</wp:posOffset>
                </wp:positionV>
                <wp:extent cx="1419225" cy="1581150"/>
                <wp:effectExtent l="0" t="0" r="28575" b="19050"/>
                <wp:wrapNone/>
                <wp:docPr id="124" name="Rectangle à coins arrondis 124"/>
                <wp:cNvGraphicFramePr/>
                <a:graphic xmlns:a="http://schemas.openxmlformats.org/drawingml/2006/main">
                  <a:graphicData uri="http://schemas.microsoft.com/office/word/2010/wordprocessingShape">
                    <wps:wsp>
                      <wps:cNvSpPr/>
                      <wps:spPr>
                        <a:xfrm>
                          <a:off x="0" y="0"/>
                          <a:ext cx="1419225" cy="15811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18AD7" w14:textId="77777777" w:rsidR="004438D1" w:rsidRDefault="004438D1" w:rsidP="004F4949">
                            <w:pPr>
                              <w:jc w:val="center"/>
                            </w:pPr>
                            <w:r w:rsidRPr="001A7EE3">
                              <w:rPr>
                                <w:b/>
                                <w:color w:val="FFFFFF" w:themeColor="background1"/>
                              </w:rPr>
                              <w:t>Les moyens</w:t>
                            </w:r>
                            <w:r w:rsidRPr="001A7EE3">
                              <w:rPr>
                                <w:color w:val="FFFFFF" w:themeColor="background1"/>
                              </w:rPr>
                              <w:t xml:space="preserve"> </w:t>
                            </w:r>
                            <w:r>
                              <w:t>sont les éléments avec et par lesquels les activités se réalisent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D43B6" id="Rectangle à coins arrondis 124" o:spid="_x0000_s1069" style="position:absolute;left:0;text-align:left;margin-left:124.9pt;margin-top:.75pt;width:111.75pt;height:1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" fillcolor="#bdd6ee [1300]" strokecolor="#1f4d78 [1604]" strokeweight="1pt">
                <v:stroke joinstyle="miter"/>
                <v:textbox>
                  <w:txbxContent>
                    <w:p w14:paraId="06B18AD7" w14:textId="77777777" w:rsidR="004438D1" w:rsidRDefault="004438D1" w:rsidP="004F4949">
                      <w:pPr>
                        <w:jc w:val="center"/>
                      </w:pPr>
                      <w:r w:rsidRPr="001A7EE3">
                        <w:rPr>
                          <w:b/>
                          <w:color w:val="FFFFFF" w:themeColor="background1"/>
                        </w:rPr>
                        <w:t>Les moyens</w:t>
                      </w:r>
                      <w:r w:rsidRPr="001A7EE3">
                        <w:rPr>
                          <w:color w:val="FFFFFF" w:themeColor="background1"/>
                        </w:rPr>
                        <w:t xml:space="preserve"> </w:t>
                      </w:r>
                      <w:r>
                        <w:t>sont les éléments avec et par lesquels les activités se réalisent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7568" behindDoc="0" locked="0" layoutInCell="1" allowOverlap="1" wp14:anchorId="6810E65D" wp14:editId="1CF6CF89">
                <wp:simplePos x="0" y="0"/>
                <wp:positionH relativeFrom="column">
                  <wp:posOffset>3253105</wp:posOffset>
                </wp:positionH>
                <wp:positionV relativeFrom="paragraph">
                  <wp:posOffset>9525</wp:posOffset>
                </wp:positionV>
                <wp:extent cx="1485900" cy="1590675"/>
                <wp:effectExtent l="0" t="0" r="19050" b="28575"/>
                <wp:wrapNone/>
                <wp:docPr id="125" name="Rectangle à coins arrondis 125"/>
                <wp:cNvGraphicFramePr/>
                <a:graphic xmlns:a="http://schemas.openxmlformats.org/drawingml/2006/main">
                  <a:graphicData uri="http://schemas.microsoft.com/office/word/2010/wordprocessingShape">
                    <wps:wsp>
                      <wps:cNvSpPr/>
                      <wps:spPr>
                        <a:xfrm>
                          <a:off x="0" y="0"/>
                          <a:ext cx="1485900" cy="1590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33DA9A" w14:textId="77777777" w:rsidR="004438D1" w:rsidRDefault="004438D1" w:rsidP="004F4949">
                            <w:pPr>
                              <w:jc w:val="center"/>
                            </w:pPr>
                            <w:r w:rsidRPr="001A7EE3">
                              <w:rPr>
                                <w:b/>
                                <w:color w:val="FFFFFF" w:themeColor="background1"/>
                              </w:rPr>
                              <w:t>Les liaisons fonctionnelles</w:t>
                            </w:r>
                            <w:r w:rsidRPr="001A7EE3">
                              <w:rPr>
                                <w:color w:val="FFFFFF" w:themeColor="background1"/>
                              </w:rPr>
                              <w:t xml:space="preserve"> </w:t>
                            </w:r>
                            <w:r>
                              <w:t>qui distinguent les relations internes des relations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0E65D" id="Rectangle à coins arrondis 125" o:spid="_x0000_s1070" style="position:absolute;left:0;text-align:left;margin-left:256.15pt;margin-top:.75pt;width:117pt;height:12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" fillcolor="#bdd6ee [1300]" strokecolor="#1f4d78 [1604]" strokeweight="1pt">
                <v:stroke joinstyle="miter"/>
                <v:textbox>
                  <w:txbxContent>
                    <w:p w14:paraId="6D33DA9A" w14:textId="77777777" w:rsidR="004438D1" w:rsidRDefault="004438D1" w:rsidP="004F4949">
                      <w:pPr>
                        <w:jc w:val="center"/>
                      </w:pPr>
                      <w:r w:rsidRPr="001A7EE3">
                        <w:rPr>
                          <w:b/>
                          <w:color w:val="FFFFFF" w:themeColor="background1"/>
                        </w:rPr>
                        <w:t>Les liaisons fonctionnelles</w:t>
                      </w:r>
                      <w:r w:rsidRPr="001A7EE3">
                        <w:rPr>
                          <w:color w:val="FFFFFF" w:themeColor="background1"/>
                        </w:rPr>
                        <w:t xml:space="preserve"> </w:t>
                      </w:r>
                      <w:r>
                        <w:t>qui distinguent les relations internes des relations externes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8592" behindDoc="0" locked="0" layoutInCell="1" allowOverlap="1" wp14:anchorId="39074CEF" wp14:editId="3F004A69">
                <wp:simplePos x="0" y="0"/>
                <wp:positionH relativeFrom="column">
                  <wp:posOffset>4796155</wp:posOffset>
                </wp:positionH>
                <wp:positionV relativeFrom="paragraph">
                  <wp:posOffset>9524</wp:posOffset>
                </wp:positionV>
                <wp:extent cx="1419225" cy="1590675"/>
                <wp:effectExtent l="0" t="0" r="28575" b="28575"/>
                <wp:wrapNone/>
                <wp:docPr id="126" name="Rectangle à coins arrondis 126"/>
                <wp:cNvGraphicFramePr/>
                <a:graphic xmlns:a="http://schemas.openxmlformats.org/drawingml/2006/main">
                  <a:graphicData uri="http://schemas.microsoft.com/office/word/2010/wordprocessingShape">
                    <wps:wsp>
                      <wps:cNvSpPr/>
                      <wps:spPr>
                        <a:xfrm>
                          <a:off x="0" y="0"/>
                          <a:ext cx="1419225" cy="1590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98C10" w14:textId="77777777" w:rsidR="004438D1" w:rsidRDefault="004438D1" w:rsidP="004F4949">
                            <w:pPr>
                              <w:jc w:val="center"/>
                            </w:pPr>
                            <w:r w:rsidRPr="001A7EE3">
                              <w:rPr>
                                <w:b/>
                                <w:color w:val="FFFFFF" w:themeColor="background1"/>
                              </w:rPr>
                              <w:t>L’autonomie et la responsabilité</w:t>
                            </w:r>
                            <w:r w:rsidRPr="001A7EE3">
                              <w:rPr>
                                <w:color w:val="FFFFFF" w:themeColor="background1"/>
                              </w:rPr>
                              <w:t xml:space="preserve"> </w:t>
                            </w:r>
                            <w:r>
                              <w:t>qui permettent de situer la place du titulaire du Bac Pro dans son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74CEF" id="Rectangle à coins arrondis 126" o:spid="_x0000_s1071" style="position:absolute;left:0;text-align:left;margin-left:377.65pt;margin-top:.75pt;width:111.75pt;height:1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" fillcolor="#bdd6ee [1300]" strokecolor="#1f4d78 [1604]" strokeweight="1pt">
                <v:stroke joinstyle="miter"/>
                <v:textbox>
                  <w:txbxContent>
                    <w:p w14:paraId="7E498C10" w14:textId="77777777" w:rsidR="004438D1" w:rsidRDefault="004438D1" w:rsidP="004F4949">
                      <w:pPr>
                        <w:jc w:val="center"/>
                      </w:pPr>
                      <w:r w:rsidRPr="001A7EE3">
                        <w:rPr>
                          <w:b/>
                          <w:color w:val="FFFFFF" w:themeColor="background1"/>
                        </w:rPr>
                        <w:t>L’autonomie et la responsabilité</w:t>
                      </w:r>
                      <w:r w:rsidRPr="001A7EE3">
                        <w:rPr>
                          <w:color w:val="FFFFFF" w:themeColor="background1"/>
                        </w:rPr>
                        <w:t xml:space="preserve"> </w:t>
                      </w:r>
                      <w:r>
                        <w:t>qui permettent de situer la place du titulaire du Bac Pro dans son organisation</w:t>
                      </w:r>
                    </w:p>
                  </w:txbxContent>
                </v:textbox>
              </v:roundrect>
            </w:pict>
          </mc:Fallback>
        </mc:AlternateContent>
      </w:r>
    </w:p>
    <w:p w14:paraId="256A98AB" w14:textId="77777777" w:rsidR="004F4949" w:rsidRPr="00FB7DF0" w:rsidRDefault="004F4949" w:rsidP="004F4949">
      <w:pPr>
        <w:rPr>
          <w:rFonts w:asciiTheme="minorHAnsi" w:hAnsiTheme="minorHAnsi" w:cstheme="minorHAnsi"/>
          <w:sz w:val="24"/>
          <w:szCs w:val="24"/>
        </w:rPr>
      </w:pPr>
    </w:p>
    <w:p w14:paraId="056F9B09" w14:textId="77777777" w:rsidR="004F4949" w:rsidRPr="00FB7DF0" w:rsidRDefault="004F4949" w:rsidP="004F4949">
      <w:pPr>
        <w:rPr>
          <w:rFonts w:asciiTheme="minorHAnsi" w:hAnsiTheme="minorHAnsi" w:cstheme="minorHAnsi"/>
          <w:sz w:val="24"/>
          <w:szCs w:val="24"/>
        </w:rPr>
      </w:pPr>
    </w:p>
    <w:p w14:paraId="259B639D" w14:textId="77777777" w:rsidR="004F4949" w:rsidRPr="00FB7DF0" w:rsidRDefault="004F4949" w:rsidP="004F4949">
      <w:pPr>
        <w:rPr>
          <w:rFonts w:asciiTheme="minorHAnsi" w:hAnsiTheme="minorHAnsi" w:cstheme="minorHAnsi"/>
          <w:sz w:val="24"/>
          <w:szCs w:val="24"/>
        </w:rPr>
      </w:pPr>
    </w:p>
    <w:p w14:paraId="5549527A" w14:textId="77777777" w:rsidR="004F4949" w:rsidRPr="00FB7DF0" w:rsidRDefault="004F4949" w:rsidP="004F4949">
      <w:pPr>
        <w:rPr>
          <w:rFonts w:asciiTheme="minorHAnsi" w:hAnsiTheme="minorHAnsi" w:cstheme="minorHAnsi"/>
          <w:sz w:val="24"/>
          <w:szCs w:val="24"/>
        </w:rPr>
      </w:pPr>
    </w:p>
    <w:p w14:paraId="78EE075B" w14:textId="77777777" w:rsidR="004F4949" w:rsidRPr="00FB7DF0" w:rsidRDefault="004F4949" w:rsidP="004F4949">
      <w:pPr>
        <w:rPr>
          <w:rFonts w:asciiTheme="minorHAnsi" w:hAnsiTheme="minorHAnsi" w:cstheme="minorHAnsi"/>
          <w:sz w:val="24"/>
          <w:szCs w:val="24"/>
        </w:rPr>
      </w:pPr>
    </w:p>
    <w:p w14:paraId="5E9D239F" w14:textId="77777777" w:rsidR="004F4949" w:rsidRPr="00FB7DF0" w:rsidRDefault="004F4949" w:rsidP="004F4949">
      <w:pPr>
        <w:rPr>
          <w:rFonts w:asciiTheme="minorHAnsi" w:hAnsiTheme="minorHAnsi" w:cstheme="minorHAnsi"/>
          <w:sz w:val="24"/>
          <w:szCs w:val="24"/>
        </w:rPr>
      </w:pPr>
    </w:p>
    <w:p w14:paraId="4D6C6473" w14:textId="77777777" w:rsidR="004F4949" w:rsidRPr="00FB7DF0" w:rsidRDefault="004F4949" w:rsidP="004F4949">
      <w:pPr>
        <w:rPr>
          <w:rFonts w:asciiTheme="minorHAnsi" w:hAnsiTheme="minorHAnsi" w:cstheme="minorHAnsi"/>
          <w:sz w:val="24"/>
          <w:szCs w:val="24"/>
        </w:rPr>
      </w:pPr>
    </w:p>
    <w:p w14:paraId="525679E0" w14:textId="77777777" w:rsidR="004F4949" w:rsidRPr="00FB7DF0" w:rsidRDefault="004F4949" w:rsidP="004F4949">
      <w:pPr>
        <w:rPr>
          <w:rFonts w:asciiTheme="minorHAnsi" w:hAnsiTheme="minorHAnsi" w:cstheme="minorHAnsi"/>
          <w:sz w:val="24"/>
          <w:szCs w:val="24"/>
        </w:rPr>
      </w:pPr>
    </w:p>
    <w:p w14:paraId="5A8E6801" w14:textId="77777777" w:rsidR="004F4949" w:rsidRPr="00FB7DF0" w:rsidRDefault="00FB7DF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9616" behindDoc="0" locked="0" layoutInCell="1" allowOverlap="1" wp14:anchorId="10125A06" wp14:editId="33185E2F">
                <wp:simplePos x="0" y="0"/>
                <wp:positionH relativeFrom="column">
                  <wp:posOffset>-42545</wp:posOffset>
                </wp:positionH>
                <wp:positionV relativeFrom="paragraph">
                  <wp:posOffset>86360</wp:posOffset>
                </wp:positionV>
                <wp:extent cx="6248400" cy="676275"/>
                <wp:effectExtent l="0" t="0" r="19050" b="28575"/>
                <wp:wrapNone/>
                <wp:docPr id="127" name="Rectangle à coins arrondis 127"/>
                <wp:cNvGraphicFramePr/>
                <a:graphic xmlns:a="http://schemas.openxmlformats.org/drawingml/2006/main">
                  <a:graphicData uri="http://schemas.microsoft.com/office/word/2010/wordprocessingShape">
                    <wps:wsp>
                      <wps:cNvSpPr/>
                      <wps:spPr>
                        <a:xfrm>
                          <a:off x="0" y="0"/>
                          <a:ext cx="6248400"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5D76CA" w14:textId="77777777" w:rsidR="004438D1" w:rsidRDefault="004438D1" w:rsidP="004F4949">
                            <w:pPr>
                              <w:jc w:val="center"/>
                            </w:pPr>
                            <w:r w:rsidRPr="001A7EE3">
                              <w:rPr>
                                <w:b/>
                                <w:color w:val="FFFFFF" w:themeColor="background1"/>
                              </w:rPr>
                              <w:t>Résultats attendus</w:t>
                            </w:r>
                            <w:r w:rsidRPr="001A7EE3">
                              <w:rPr>
                                <w:color w:val="FFFFFF" w:themeColor="background1"/>
                              </w:rPr>
                              <w:t xml:space="preserve"> </w:t>
                            </w:r>
                            <w:r>
                              <w:t>qui correspondent à la finalité des opérations menées dans ce pôle d’activités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25A06" id="Rectangle à coins arrondis 127" o:spid="_x0000_s1072" style="position:absolute;left:0;text-align:left;margin-left:-3.35pt;margin-top:6.8pt;width:492pt;height:53.2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" fillcolor="#bdd6ee [1300]" strokecolor="#1f4d78 [1604]" strokeweight="1pt">
                <v:stroke joinstyle="miter"/>
                <v:textbox>
                  <w:txbxContent>
                    <w:p w14:paraId="1F5D76CA" w14:textId="77777777" w:rsidR="004438D1" w:rsidRDefault="004438D1" w:rsidP="004F4949">
                      <w:pPr>
                        <w:jc w:val="center"/>
                      </w:pPr>
                      <w:r w:rsidRPr="001A7EE3">
                        <w:rPr>
                          <w:b/>
                          <w:color w:val="FFFFFF" w:themeColor="background1"/>
                        </w:rPr>
                        <w:t>Résultats attendus</w:t>
                      </w:r>
                      <w:r w:rsidRPr="001A7EE3">
                        <w:rPr>
                          <w:color w:val="FFFFFF" w:themeColor="background1"/>
                        </w:rPr>
                        <w:t xml:space="preserve"> </w:t>
                      </w:r>
                      <w:r>
                        <w:t>qui correspondent à la finalité des opérations menées dans ce pôle d’activités</w:t>
                      </w:r>
                    </w:p>
                  </w:txbxContent>
                </v:textbox>
              </v:roundrect>
            </w:pict>
          </mc:Fallback>
        </mc:AlternateContent>
      </w:r>
    </w:p>
    <w:p w14:paraId="2438E234" w14:textId="77777777" w:rsidR="004F4949" w:rsidRPr="00FB7DF0" w:rsidRDefault="004F4949" w:rsidP="004F4949">
      <w:pPr>
        <w:rPr>
          <w:rFonts w:asciiTheme="minorHAnsi" w:hAnsiTheme="minorHAnsi" w:cstheme="minorHAnsi"/>
          <w:sz w:val="24"/>
          <w:szCs w:val="24"/>
        </w:rPr>
      </w:pPr>
    </w:p>
    <w:p w14:paraId="354AB7B0" w14:textId="77777777" w:rsidR="004F4949" w:rsidRPr="00FB7DF0" w:rsidRDefault="004F4949" w:rsidP="004F4949">
      <w:pPr>
        <w:rPr>
          <w:rFonts w:asciiTheme="minorHAnsi" w:hAnsiTheme="minorHAnsi" w:cstheme="minorHAnsi"/>
          <w:sz w:val="24"/>
          <w:szCs w:val="24"/>
        </w:rPr>
      </w:pPr>
    </w:p>
    <w:p w14:paraId="0E75A9C4" w14:textId="77777777" w:rsidR="004F4949" w:rsidRPr="00FB7DF0" w:rsidRDefault="004F4949" w:rsidP="004F4949">
      <w:pPr>
        <w:rPr>
          <w:rFonts w:asciiTheme="minorHAnsi" w:hAnsiTheme="minorHAnsi" w:cstheme="minorHAnsi"/>
          <w:sz w:val="24"/>
          <w:szCs w:val="24"/>
        </w:rPr>
      </w:pPr>
    </w:p>
    <w:p w14:paraId="52FE7AFA" w14:textId="77777777" w:rsidR="001A7EE3" w:rsidRPr="00FB7DF0" w:rsidRDefault="001A7EE3" w:rsidP="004F4949">
      <w:pPr>
        <w:rPr>
          <w:rFonts w:asciiTheme="minorHAnsi" w:hAnsiTheme="minorHAnsi" w:cstheme="minorHAnsi"/>
          <w:sz w:val="24"/>
          <w:szCs w:val="24"/>
        </w:rPr>
      </w:pPr>
    </w:p>
    <w:p w14:paraId="07C09A32" w14:textId="77777777" w:rsidR="001A7EE3" w:rsidRPr="00FB7DF0" w:rsidRDefault="001A7EE3" w:rsidP="004F4949">
      <w:pPr>
        <w:rPr>
          <w:rFonts w:asciiTheme="minorHAnsi" w:hAnsiTheme="minorHAnsi" w:cstheme="minorHAnsi"/>
          <w:sz w:val="24"/>
          <w:szCs w:val="24"/>
        </w:rPr>
      </w:pPr>
    </w:p>
    <w:p w14:paraId="02E82DAF" w14:textId="77777777" w:rsidR="001A7EE3" w:rsidRPr="00FB7DF0" w:rsidRDefault="001A7EE3" w:rsidP="004F4949">
      <w:pPr>
        <w:rPr>
          <w:rFonts w:asciiTheme="minorHAnsi" w:hAnsiTheme="minorHAnsi" w:cstheme="minorHAnsi"/>
          <w:sz w:val="24"/>
          <w:szCs w:val="24"/>
        </w:rPr>
      </w:pPr>
    </w:p>
    <w:p w14:paraId="202D4AEC" w14:textId="77777777" w:rsidR="004F4949" w:rsidRPr="00FB7DF0" w:rsidRDefault="004F4949" w:rsidP="001A7EE3">
      <w:pPr>
        <w:rPr>
          <w:rFonts w:asciiTheme="minorHAnsi" w:hAnsiTheme="minorHAnsi" w:cstheme="minorHAnsi"/>
          <w:sz w:val="24"/>
          <w:szCs w:val="24"/>
        </w:rPr>
      </w:pPr>
      <w:r w:rsidRPr="00FB7DF0">
        <w:rPr>
          <w:rFonts w:asciiTheme="minorHAnsi" w:hAnsiTheme="minorHAnsi" w:cstheme="minorHAnsi"/>
          <w:sz w:val="24"/>
          <w:szCs w:val="24"/>
        </w:rPr>
        <w:t>Les informations contenues dans chacun des pôles d’activité sont à prendre en compte pour plusieurs raisons :</w:t>
      </w:r>
    </w:p>
    <w:p w14:paraId="04A009FF" w14:textId="77777777" w:rsidR="004F4949" w:rsidRPr="00FB7DF0" w:rsidRDefault="004F4949" w:rsidP="00CA2B32">
      <w:pPr>
        <w:pStyle w:val="Paragraphedeliste"/>
        <w:numPr>
          <w:ilvl w:val="0"/>
          <w:numId w:val="17"/>
        </w:numPr>
        <w:spacing w:after="120"/>
        <w:ind w:left="714" w:hanging="357"/>
        <w:rPr>
          <w:rFonts w:asciiTheme="minorHAnsi" w:hAnsiTheme="minorHAnsi" w:cstheme="minorHAnsi"/>
          <w:sz w:val="24"/>
          <w:szCs w:val="24"/>
        </w:rPr>
      </w:pPr>
      <w:r w:rsidRPr="00FB7DF0">
        <w:rPr>
          <w:rFonts w:asciiTheme="minorHAnsi" w:hAnsiTheme="minorHAnsi" w:cstheme="minorHAnsi"/>
          <w:sz w:val="24"/>
          <w:szCs w:val="24"/>
        </w:rPr>
        <w:t xml:space="preserve">établir le lien entre le métier exercé par le futur titulaire du baccalauréat professionnel « Organisation de transport de marchandises » et les compétences et savoirs à faire acquérir à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xml:space="preserve"> qui a choisi cette formation ;</w:t>
      </w:r>
    </w:p>
    <w:p w14:paraId="0AAC1FFB" w14:textId="5D33686F" w:rsidR="004F4949" w:rsidRPr="00FB7DF0"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mettre en œuvre la co-intervention qui doit s’appuyer sur le référentiel des activités professionnelles  (cf. Vade</w:t>
      </w:r>
      <w:r w:rsidR="00B31F73">
        <w:rPr>
          <w:rFonts w:asciiTheme="minorHAnsi" w:hAnsiTheme="minorHAnsi" w:cstheme="minorHAnsi"/>
          <w:sz w:val="24"/>
          <w:szCs w:val="24"/>
        </w:rPr>
        <w:t>-</w:t>
      </w:r>
      <w:r w:rsidRPr="00FB7DF0">
        <w:rPr>
          <w:rFonts w:asciiTheme="minorHAnsi" w:hAnsiTheme="minorHAnsi" w:cstheme="minorHAnsi"/>
          <w:sz w:val="24"/>
          <w:szCs w:val="24"/>
        </w:rPr>
        <w:t>mecum « Mettre en œuvre la co-intervention dans la voie professionnelle : « </w:t>
      </w:r>
      <w:r w:rsidRPr="00FB7DF0">
        <w:rPr>
          <w:rFonts w:asciiTheme="minorHAnsi" w:hAnsiTheme="minorHAnsi" w:cstheme="minorHAnsi"/>
          <w:i/>
          <w:sz w:val="24"/>
          <w:szCs w:val="24"/>
        </w:rPr>
        <w:t>Le référentiel des activités professionnelles décrit les activités associées au champ de métier ; en s’appuyant sur ces activités professionnelles, les disciplines générales comme le français</w:t>
      </w:r>
      <w:r w:rsidR="00BB63AC">
        <w:rPr>
          <w:rFonts w:asciiTheme="minorHAnsi" w:hAnsiTheme="minorHAnsi" w:cstheme="minorHAnsi"/>
          <w:i/>
          <w:sz w:val="24"/>
          <w:szCs w:val="24"/>
        </w:rPr>
        <w:t xml:space="preserve"> [et]</w:t>
      </w:r>
      <w:r w:rsidRPr="00FB7DF0">
        <w:rPr>
          <w:rFonts w:asciiTheme="minorHAnsi" w:hAnsiTheme="minorHAnsi" w:cstheme="minorHAnsi"/>
          <w:i/>
          <w:sz w:val="24"/>
          <w:szCs w:val="24"/>
        </w:rPr>
        <w:t xml:space="preserve"> les mathématiques </w:t>
      </w:r>
      <w:r w:rsidR="00BB63AC">
        <w:rPr>
          <w:rFonts w:asciiTheme="minorHAnsi" w:hAnsiTheme="minorHAnsi" w:cstheme="minorHAnsi"/>
          <w:i/>
          <w:sz w:val="24"/>
          <w:szCs w:val="24"/>
        </w:rPr>
        <w:t xml:space="preserve">[…] </w:t>
      </w:r>
      <w:r w:rsidRPr="00FB7DF0">
        <w:rPr>
          <w:rFonts w:asciiTheme="minorHAnsi" w:hAnsiTheme="minorHAnsi" w:cstheme="minorHAnsi"/>
          <w:i/>
          <w:sz w:val="24"/>
          <w:szCs w:val="24"/>
        </w:rPr>
        <w:t>contribuent à développer, en situation, des compétences transversales comme le raisonnement, l’argumentation, l’esprit critique, la pratique expérimentale raisonnée, la communication écrite, orale et/ou scientifique, ainsi que la créativité, compétences qui permettront à l’élève de s’adapter aux métiers de demain</w:t>
      </w:r>
      <w:r w:rsidRPr="00FB7DF0">
        <w:rPr>
          <w:rFonts w:asciiTheme="minorHAnsi" w:hAnsiTheme="minorHAnsi" w:cstheme="minorHAnsi"/>
          <w:sz w:val="24"/>
          <w:szCs w:val="24"/>
        </w:rPr>
        <w:t> ») ;</w:t>
      </w:r>
    </w:p>
    <w:p w14:paraId="08539756" w14:textId="77777777" w:rsidR="004F4949" w:rsidRPr="00FB7DF0"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déterminer un ou plusieurs chefs d’œuvre, les activités et les tâches étant source</w:t>
      </w:r>
      <w:r w:rsidR="002D5429">
        <w:rPr>
          <w:rFonts w:asciiTheme="minorHAnsi" w:hAnsiTheme="minorHAnsi" w:cstheme="minorHAnsi"/>
          <w:sz w:val="24"/>
          <w:szCs w:val="24"/>
        </w:rPr>
        <w:t>s</w:t>
      </w:r>
      <w:r w:rsidRPr="00FB7DF0">
        <w:rPr>
          <w:rFonts w:asciiTheme="minorHAnsi" w:hAnsiTheme="minorHAnsi" w:cstheme="minorHAnsi"/>
          <w:sz w:val="24"/>
          <w:szCs w:val="24"/>
        </w:rPr>
        <w:t xml:space="preserve"> d’inspiration et de réflexion pour l’élaboration de tel(s) projet(s) dont la finalité doit être professionnelle ;</w:t>
      </w:r>
    </w:p>
    <w:p w14:paraId="09E165BC" w14:textId="77777777" w:rsidR="004F4949"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évaluer dans le cadre de la validation des acquis professionnels (VAE) : le RAP est fondamental pour cerner les contours des expériences des candidats indispensables pour valider les compétences développées et acquises dans le cadre du parcours professionnel, personnel et de formation.</w:t>
      </w:r>
    </w:p>
    <w:p w14:paraId="27088636" w14:textId="77777777" w:rsidR="004F4949" w:rsidRPr="00FB7DF0" w:rsidRDefault="004F4949" w:rsidP="00FB7DF0">
      <w:pPr>
        <w:pStyle w:val="Titre1"/>
      </w:pPr>
      <w:bookmarkStart w:id="6" w:name="_Toc43910238"/>
      <w:r w:rsidRPr="00FB7DF0">
        <w:lastRenderedPageBreak/>
        <w:t>Le référentiel de compétences</w:t>
      </w:r>
      <w:bookmarkEnd w:id="6"/>
    </w:p>
    <w:p w14:paraId="0D117FD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La </w:t>
      </w:r>
      <w:hyperlink r:id="rId10" w:history="1">
        <w:r w:rsidRPr="00FB7DF0">
          <w:rPr>
            <w:rFonts w:asciiTheme="minorHAnsi" w:hAnsiTheme="minorHAnsi" w:cstheme="minorHAnsi"/>
            <w:sz w:val="24"/>
            <w:szCs w:val="24"/>
          </w:rPr>
          <w:t>loi de mars 2014 relative à la formation professionnelle</w:t>
        </w:r>
      </w:hyperlink>
      <w:r w:rsidRPr="00FB7DF0">
        <w:rPr>
          <w:rFonts w:asciiTheme="minorHAnsi" w:hAnsiTheme="minorHAnsi" w:cstheme="minorHAnsi"/>
          <w:sz w:val="24"/>
          <w:szCs w:val="24"/>
        </w:rPr>
        <w:t xml:space="preserve"> institue le compte personnel de formation permettant aux salariés et demandeurs d’emploi de bénéficier de formations lorsque celles-ci sont inscrites au registre national des certifications professionnelles (RNCP). Le baccalauréat professionnel est inscrit au RNCP. Pour être accessible </w:t>
      </w:r>
      <w:r w:rsidRPr="000A53ED">
        <w:rPr>
          <w:rFonts w:asciiTheme="minorHAnsi" w:hAnsiTheme="minorHAnsi" w:cstheme="minorHAnsi"/>
          <w:i/>
          <w:iCs/>
          <w:sz w:val="24"/>
          <w:szCs w:val="24"/>
        </w:rPr>
        <w:t>via</w:t>
      </w:r>
      <w:r w:rsidRPr="00FB7DF0">
        <w:rPr>
          <w:rFonts w:asciiTheme="minorHAnsi" w:hAnsiTheme="minorHAnsi" w:cstheme="minorHAnsi"/>
          <w:sz w:val="24"/>
          <w:szCs w:val="24"/>
        </w:rPr>
        <w:t xml:space="preserve">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 Cette possibilité est réservée à la formation continue. </w:t>
      </w:r>
    </w:p>
    <w:p w14:paraId="736213C0" w14:textId="77777777" w:rsidR="004F4949" w:rsidRPr="00FB7DF0" w:rsidRDefault="004F4949" w:rsidP="004F4949">
      <w:pPr>
        <w:rPr>
          <w:rFonts w:asciiTheme="minorHAnsi" w:hAnsiTheme="minorHAnsi" w:cstheme="minorHAnsi"/>
          <w:sz w:val="24"/>
          <w:szCs w:val="24"/>
        </w:rPr>
      </w:pPr>
    </w:p>
    <w:p w14:paraId="149C92E1" w14:textId="40FB2993"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Un diplôme professionnel est donc constitué de blocs de compétences. Ces blocs sont, soit des blocs de compétences professionnelles (intégrant éventuellement des connaissances générales), soit des blocs de compétences générales. </w:t>
      </w:r>
      <w:r w:rsidR="00D06832">
        <w:rPr>
          <w:rFonts w:asciiTheme="minorHAnsi" w:hAnsiTheme="minorHAnsi" w:cstheme="minorHAnsi"/>
          <w:sz w:val="24"/>
          <w:szCs w:val="24"/>
        </w:rPr>
        <w:t>Ils se défi</w:t>
      </w:r>
      <w:r w:rsidRPr="00FB7DF0">
        <w:rPr>
          <w:rFonts w:asciiTheme="minorHAnsi" w:hAnsiTheme="minorHAnsi" w:cstheme="minorHAnsi"/>
          <w:sz w:val="24"/>
          <w:szCs w:val="24"/>
        </w:rPr>
        <w:t>nissent comme un ensemble homogène et cohérent de compétences. Un bloc de compétences correspond à une unité du diplôme et une seule. Pour le baccalauréat professionnel « Organisation de transport de marchandises », à chaque bloc de compétences professionnelles, correspond</w:t>
      </w:r>
      <w:r w:rsidR="00AF3D60">
        <w:rPr>
          <w:rFonts w:asciiTheme="minorHAnsi" w:hAnsiTheme="minorHAnsi" w:cstheme="minorHAnsi"/>
          <w:sz w:val="24"/>
          <w:szCs w:val="24"/>
        </w:rPr>
        <w:t>ent</w:t>
      </w:r>
      <w:r w:rsidRPr="00FB7DF0">
        <w:rPr>
          <w:rFonts w:asciiTheme="minorHAnsi" w:hAnsiTheme="minorHAnsi" w:cstheme="minorHAnsi"/>
          <w:sz w:val="24"/>
          <w:szCs w:val="24"/>
        </w:rPr>
        <w:t xml:space="preserve"> un ensemble de savoirs associés et une épreuve certificative spécifique. </w:t>
      </w:r>
    </w:p>
    <w:p w14:paraId="55BB8B64" w14:textId="77777777" w:rsidR="00937056" w:rsidRDefault="00937056">
      <w:pPr>
        <w:spacing w:after="160" w:line="259" w:lineRule="auto"/>
        <w:jc w:val="left"/>
        <w:rPr>
          <w:rFonts w:asciiTheme="minorHAnsi" w:hAnsiTheme="minorHAnsi" w:cstheme="minorHAnsi"/>
          <w:sz w:val="24"/>
          <w:szCs w:val="24"/>
        </w:rPr>
      </w:pPr>
    </w:p>
    <w:p w14:paraId="76FB39B1"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 compétences, composé de trois blocs de compétences, identifie les compétences professionnelles mises en œuvre pour réaliser les activités professionnelles :</w:t>
      </w:r>
    </w:p>
    <w:p w14:paraId="1EE126D3" w14:textId="77777777" w:rsidR="004F4949" w:rsidRPr="00FB7DF0" w:rsidRDefault="004F4949" w:rsidP="004F4949">
      <w:pPr>
        <w:ind w:left="360"/>
        <w:rPr>
          <w:rFonts w:asciiTheme="minorHAnsi" w:hAnsiTheme="minorHAnsi" w:cstheme="minorHAnsi"/>
          <w:sz w:val="24"/>
          <w:szCs w:val="24"/>
        </w:rPr>
      </w:pPr>
    </w:p>
    <w:p w14:paraId="3E9B394E" w14:textId="77777777" w:rsidR="004F4949" w:rsidRPr="00FB7DF0" w:rsidRDefault="004F4949"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68832" behindDoc="0" locked="0" layoutInCell="1" allowOverlap="1" wp14:anchorId="44FD79D3" wp14:editId="60477763">
                <wp:simplePos x="0" y="0"/>
                <wp:positionH relativeFrom="column">
                  <wp:posOffset>3596005</wp:posOffset>
                </wp:positionH>
                <wp:positionV relativeFrom="paragraph">
                  <wp:posOffset>47625</wp:posOffset>
                </wp:positionV>
                <wp:extent cx="2105025" cy="781050"/>
                <wp:effectExtent l="0" t="0" r="28575" b="19050"/>
                <wp:wrapNone/>
                <wp:docPr id="128" name="Rectangle à coins arrondis 128"/>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473FF" w14:textId="77777777" w:rsidR="004438D1" w:rsidRDefault="004438D1" w:rsidP="004F4949">
                            <w:pPr>
                              <w:jc w:val="center"/>
                            </w:pPr>
                            <w:r>
                              <w:t xml:space="preserve">Bloc de compétences 1 </w:t>
                            </w:r>
                          </w:p>
                          <w:p w14:paraId="1F32B5FC" w14:textId="77777777" w:rsidR="004438D1" w:rsidRDefault="004438D1" w:rsidP="004F4949">
                            <w:pPr>
                              <w:jc w:val="center"/>
                            </w:pPr>
                            <w:r>
                              <w:t>Préparer les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D79D3" id="Rectangle à coins arrondis 128" o:spid="_x0000_s1073" style="position:absolute;left:0;text-align:left;margin-left:283.15pt;margin-top:3.75pt;width:165.75pt;height:61.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" fillcolor="#f7caac [1301]" strokecolor="#ed7d31 [3205]" strokeweight="1pt">
                <v:stroke joinstyle="miter"/>
                <v:textbox>
                  <w:txbxContent>
                    <w:p w14:paraId="099473FF" w14:textId="77777777" w:rsidR="004438D1" w:rsidRDefault="004438D1" w:rsidP="004F4949">
                      <w:pPr>
                        <w:jc w:val="center"/>
                      </w:pPr>
                      <w:r>
                        <w:t xml:space="preserve">Bloc de compétences 1 </w:t>
                      </w:r>
                    </w:p>
                    <w:p w14:paraId="1F32B5FC" w14:textId="77777777" w:rsidR="004438D1" w:rsidRDefault="004438D1" w:rsidP="004F4949">
                      <w:pPr>
                        <w:jc w:val="center"/>
                      </w:pPr>
                      <w:r>
                        <w:t>Préparer les 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5760" behindDoc="0" locked="0" layoutInCell="1" allowOverlap="1" wp14:anchorId="27175BF7" wp14:editId="3F921372">
                <wp:simplePos x="0" y="0"/>
                <wp:positionH relativeFrom="column">
                  <wp:posOffset>214630</wp:posOffset>
                </wp:positionH>
                <wp:positionV relativeFrom="paragraph">
                  <wp:posOffset>76200</wp:posOffset>
                </wp:positionV>
                <wp:extent cx="2105025" cy="781050"/>
                <wp:effectExtent l="0" t="0" r="28575" b="19050"/>
                <wp:wrapNone/>
                <wp:docPr id="129" name="Rectangle à coins arrondis 129"/>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7E889" w14:textId="77777777" w:rsidR="004438D1" w:rsidRDefault="004438D1" w:rsidP="004F4949">
                            <w:pPr>
                              <w:jc w:val="center"/>
                            </w:pPr>
                            <w:r>
                              <w:t xml:space="preserve">Pôle d’activité 1 </w:t>
                            </w:r>
                          </w:p>
                          <w:p w14:paraId="39D0B67F" w14:textId="77777777" w:rsidR="004438D1" w:rsidRDefault="004438D1" w:rsidP="004F4949">
                            <w:pPr>
                              <w:jc w:val="center"/>
                            </w:pPr>
                            <w:r>
                              <w:t>La préparation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175BF7" id="Rectangle à coins arrondis 129" o:spid="_x0000_s1074" style="position:absolute;left:0;text-align:left;margin-left:16.9pt;margin-top:6pt;width:165.75pt;height:6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" fillcolor="#bdd6ee [1300]" strokecolor="#1f4d78 [1604]" strokeweight="1pt">
                <v:stroke joinstyle="miter"/>
                <v:textbox>
                  <w:txbxContent>
                    <w:p w14:paraId="76E7E889" w14:textId="77777777" w:rsidR="004438D1" w:rsidRDefault="004438D1" w:rsidP="004F4949">
                      <w:pPr>
                        <w:jc w:val="center"/>
                      </w:pPr>
                      <w:r>
                        <w:t xml:space="preserve">Pôle d’activité 1 </w:t>
                      </w:r>
                    </w:p>
                    <w:p w14:paraId="39D0B67F" w14:textId="77777777" w:rsidR="004438D1" w:rsidRDefault="004438D1" w:rsidP="004F4949">
                      <w:pPr>
                        <w:jc w:val="center"/>
                      </w:pPr>
                      <w:r>
                        <w:t>La préparation des opérations de transport</w:t>
                      </w:r>
                    </w:p>
                  </w:txbxContent>
                </v:textbox>
              </v:roundrect>
            </w:pict>
          </mc:Fallback>
        </mc:AlternateContent>
      </w:r>
    </w:p>
    <w:p w14:paraId="63F23834" w14:textId="77777777" w:rsidR="004F4949" w:rsidRPr="00FB7DF0" w:rsidRDefault="004F4949"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1904" behindDoc="0" locked="0" layoutInCell="1" allowOverlap="1" wp14:anchorId="36E136BB" wp14:editId="269E8674">
                <wp:simplePos x="0" y="0"/>
                <wp:positionH relativeFrom="column">
                  <wp:posOffset>2433955</wp:posOffset>
                </wp:positionH>
                <wp:positionV relativeFrom="paragraph">
                  <wp:posOffset>157480</wp:posOffset>
                </wp:positionV>
                <wp:extent cx="1080000" cy="247650"/>
                <wp:effectExtent l="0" t="19050" r="44450" b="38100"/>
                <wp:wrapNone/>
                <wp:docPr id="130" name="Flèche droite 130"/>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3686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0" o:spid="_x0000_s1026" type="#_x0000_t13" style="position:absolute;margin-left:191.65pt;margin-top:12.4pt;width:85.05pt;height:19.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" adj="19124" fillcolor="#5b9bd5 [3204]" strokecolor="#5b9bd5 [3204]" strokeweight="1pt"/>
            </w:pict>
          </mc:Fallback>
        </mc:AlternateContent>
      </w:r>
    </w:p>
    <w:p w14:paraId="5E631F0C" w14:textId="77777777" w:rsidR="004F4949" w:rsidRPr="00FB7DF0" w:rsidRDefault="004F4949" w:rsidP="004F4949">
      <w:pPr>
        <w:rPr>
          <w:rFonts w:asciiTheme="minorHAnsi" w:hAnsiTheme="minorHAnsi" w:cstheme="minorHAnsi"/>
          <w:sz w:val="24"/>
          <w:szCs w:val="24"/>
        </w:rPr>
      </w:pPr>
    </w:p>
    <w:p w14:paraId="1BAAE860" w14:textId="77777777" w:rsidR="004F4949" w:rsidRPr="00FB7DF0" w:rsidRDefault="004F4949" w:rsidP="004F4949">
      <w:pPr>
        <w:rPr>
          <w:rFonts w:asciiTheme="minorHAnsi" w:hAnsiTheme="minorHAnsi" w:cstheme="minorHAnsi"/>
          <w:sz w:val="24"/>
          <w:szCs w:val="24"/>
        </w:rPr>
      </w:pPr>
    </w:p>
    <w:p w14:paraId="06A17CA0" w14:textId="77777777" w:rsidR="004F4949" w:rsidRPr="00FB7DF0" w:rsidRDefault="004F4949" w:rsidP="004F4949">
      <w:pPr>
        <w:rPr>
          <w:rFonts w:asciiTheme="minorHAnsi" w:hAnsiTheme="minorHAnsi" w:cstheme="minorHAnsi"/>
          <w:sz w:val="24"/>
          <w:szCs w:val="24"/>
        </w:rPr>
      </w:pPr>
    </w:p>
    <w:p w14:paraId="7C36C01E" w14:textId="77777777" w:rsidR="004F4949" w:rsidRPr="00FB7DF0" w:rsidRDefault="004F4949" w:rsidP="004F4949">
      <w:pPr>
        <w:rPr>
          <w:rFonts w:asciiTheme="minorHAnsi" w:hAnsiTheme="minorHAnsi" w:cstheme="minorHAnsi"/>
          <w:sz w:val="24"/>
          <w:szCs w:val="24"/>
        </w:rPr>
      </w:pPr>
    </w:p>
    <w:p w14:paraId="5B752F5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66784" behindDoc="0" locked="0" layoutInCell="1" allowOverlap="1" wp14:anchorId="2DC97DE2" wp14:editId="5B8AD92A">
                <wp:simplePos x="0" y="0"/>
                <wp:positionH relativeFrom="column">
                  <wp:posOffset>233680</wp:posOffset>
                </wp:positionH>
                <wp:positionV relativeFrom="paragraph">
                  <wp:posOffset>148590</wp:posOffset>
                </wp:positionV>
                <wp:extent cx="2105025" cy="781050"/>
                <wp:effectExtent l="0" t="0" r="28575" b="19050"/>
                <wp:wrapNone/>
                <wp:docPr id="131" name="Rectangle à coins arrondis 131"/>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7E96C" w14:textId="77777777" w:rsidR="004438D1" w:rsidRDefault="004438D1" w:rsidP="004F4949">
                            <w:pPr>
                              <w:jc w:val="center"/>
                            </w:pPr>
                            <w:r>
                              <w:t>Pôle d’activité 2</w:t>
                            </w:r>
                          </w:p>
                          <w:p w14:paraId="3CE2B86A" w14:textId="77777777" w:rsidR="004438D1" w:rsidRDefault="004438D1" w:rsidP="004F4949">
                            <w:pPr>
                              <w:jc w:val="center"/>
                            </w:pPr>
                            <w:r>
                              <w:t>La mise en œuvre et le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C97DE2" id="Rectangle à coins arrondis 131" o:spid="_x0000_s1075" style="position:absolute;left:0;text-align:left;margin-left:18.4pt;margin-top:11.7pt;width:165.75pt;height:6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" fillcolor="#bdd6ee [1300]" strokecolor="#1f4d78 [1604]" strokeweight="1pt">
                <v:stroke joinstyle="miter"/>
                <v:textbox>
                  <w:txbxContent>
                    <w:p w14:paraId="7697E96C" w14:textId="77777777" w:rsidR="004438D1" w:rsidRDefault="004438D1" w:rsidP="004F4949">
                      <w:pPr>
                        <w:jc w:val="center"/>
                      </w:pPr>
                      <w:r>
                        <w:t>Pôle d’activité 2</w:t>
                      </w:r>
                    </w:p>
                    <w:p w14:paraId="3CE2B86A" w14:textId="77777777" w:rsidR="004438D1" w:rsidRDefault="004438D1" w:rsidP="004F4949">
                      <w:pPr>
                        <w:jc w:val="center"/>
                      </w:pPr>
                      <w:r>
                        <w:t>La mise en œuvre et le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7808" behindDoc="0" locked="0" layoutInCell="1" allowOverlap="1" wp14:anchorId="5DF2BBB6" wp14:editId="24AC7198">
                <wp:simplePos x="0" y="0"/>
                <wp:positionH relativeFrom="column">
                  <wp:posOffset>3605530</wp:posOffset>
                </wp:positionH>
                <wp:positionV relativeFrom="paragraph">
                  <wp:posOffset>110490</wp:posOffset>
                </wp:positionV>
                <wp:extent cx="2105025" cy="781050"/>
                <wp:effectExtent l="0" t="0" r="28575" b="19050"/>
                <wp:wrapNone/>
                <wp:docPr id="132" name="Rectangle à coins arrondis 132"/>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3593" w14:textId="77777777" w:rsidR="004438D1" w:rsidRDefault="004438D1" w:rsidP="004F4949">
                            <w:pPr>
                              <w:jc w:val="center"/>
                            </w:pPr>
                            <w:r>
                              <w:t xml:space="preserve">Bloc de compétences 2 </w:t>
                            </w:r>
                          </w:p>
                          <w:p w14:paraId="31AC1FD8" w14:textId="77777777" w:rsidR="004438D1" w:rsidRDefault="004438D1" w:rsidP="004F4949">
                            <w:pPr>
                              <w:jc w:val="center"/>
                            </w:pPr>
                            <w:r>
                              <w:t>Mettre en œuvre et suivre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F2BBB6" id="Rectangle à coins arrondis 132" o:spid="_x0000_s1076" style="position:absolute;left:0;text-align:left;margin-left:283.9pt;margin-top:8.7pt;width:165.75pt;height:61.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" fillcolor="#f7caac [1301]" strokecolor="#ed7d31 [3205]" strokeweight="1pt">
                <v:stroke joinstyle="miter"/>
                <v:textbox>
                  <w:txbxContent>
                    <w:p w14:paraId="2F783593" w14:textId="77777777" w:rsidR="004438D1" w:rsidRDefault="004438D1" w:rsidP="004F4949">
                      <w:pPr>
                        <w:jc w:val="center"/>
                      </w:pPr>
                      <w:r>
                        <w:t xml:space="preserve">Bloc de compétences 2 </w:t>
                      </w:r>
                    </w:p>
                    <w:p w14:paraId="31AC1FD8" w14:textId="77777777" w:rsidR="004438D1" w:rsidRDefault="004438D1" w:rsidP="004F4949">
                      <w:pPr>
                        <w:jc w:val="center"/>
                      </w:pPr>
                      <w:r>
                        <w:t>Mettre en œuvre et suivre des opérations de transport</w:t>
                      </w:r>
                    </w:p>
                  </w:txbxContent>
                </v:textbox>
              </v:roundrect>
            </w:pict>
          </mc:Fallback>
        </mc:AlternateContent>
      </w:r>
    </w:p>
    <w:p w14:paraId="39A6F55A" w14:textId="77777777" w:rsidR="004F4949" w:rsidRPr="00FB7DF0" w:rsidRDefault="004F4949" w:rsidP="004F4949">
      <w:pPr>
        <w:rPr>
          <w:rFonts w:asciiTheme="minorHAnsi" w:hAnsiTheme="minorHAnsi" w:cstheme="minorHAnsi"/>
          <w:sz w:val="24"/>
          <w:szCs w:val="24"/>
        </w:rPr>
      </w:pPr>
    </w:p>
    <w:p w14:paraId="551F4D1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2928" behindDoc="0" locked="0" layoutInCell="1" allowOverlap="1" wp14:anchorId="69AC628E" wp14:editId="1F6FF523">
                <wp:simplePos x="0" y="0"/>
                <wp:positionH relativeFrom="column">
                  <wp:posOffset>2433955</wp:posOffset>
                </wp:positionH>
                <wp:positionV relativeFrom="paragraph">
                  <wp:posOffset>55245</wp:posOffset>
                </wp:positionV>
                <wp:extent cx="1080000" cy="247650"/>
                <wp:effectExtent l="0" t="19050" r="44450" b="38100"/>
                <wp:wrapNone/>
                <wp:docPr id="133" name="Flèche droite 133"/>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E94B13" id="Flèche droite 133" o:spid="_x0000_s1026" type="#_x0000_t13" style="position:absolute;margin-left:191.65pt;margin-top:4.35pt;width:85.05pt;height:19.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" adj="19124" fillcolor="#5b9bd5 [3204]" strokecolor="#5b9bd5 [3204]" strokeweight="1pt"/>
            </w:pict>
          </mc:Fallback>
        </mc:AlternateContent>
      </w:r>
    </w:p>
    <w:p w14:paraId="2CDE666B" w14:textId="77777777" w:rsidR="004F4949" w:rsidRPr="00FB7DF0" w:rsidRDefault="004F4949" w:rsidP="004F4949">
      <w:pPr>
        <w:rPr>
          <w:rFonts w:asciiTheme="minorHAnsi" w:hAnsiTheme="minorHAnsi" w:cstheme="minorHAnsi"/>
          <w:sz w:val="24"/>
          <w:szCs w:val="24"/>
        </w:rPr>
      </w:pPr>
    </w:p>
    <w:p w14:paraId="6B0BEDA3" w14:textId="77777777" w:rsidR="004F4949" w:rsidRPr="00FB7DF0" w:rsidRDefault="004F4949" w:rsidP="004F4949">
      <w:pPr>
        <w:rPr>
          <w:rFonts w:asciiTheme="minorHAnsi" w:hAnsiTheme="minorHAnsi" w:cstheme="minorHAnsi"/>
          <w:sz w:val="24"/>
          <w:szCs w:val="24"/>
        </w:rPr>
      </w:pPr>
    </w:p>
    <w:p w14:paraId="43A86D17" w14:textId="77777777" w:rsidR="004F4949" w:rsidRPr="00FB7DF0" w:rsidRDefault="004F4949" w:rsidP="004F4949">
      <w:pPr>
        <w:rPr>
          <w:rFonts w:asciiTheme="minorHAnsi" w:hAnsiTheme="minorHAnsi" w:cstheme="minorHAnsi"/>
          <w:sz w:val="24"/>
          <w:szCs w:val="24"/>
        </w:rPr>
      </w:pPr>
    </w:p>
    <w:p w14:paraId="2F6DF455" w14:textId="77777777" w:rsidR="004F4949" w:rsidRPr="00FB7DF0" w:rsidRDefault="004F4949" w:rsidP="004F4949">
      <w:pPr>
        <w:rPr>
          <w:rFonts w:asciiTheme="minorHAnsi" w:hAnsiTheme="minorHAnsi" w:cstheme="minorHAnsi"/>
          <w:sz w:val="24"/>
          <w:szCs w:val="24"/>
        </w:rPr>
      </w:pPr>
    </w:p>
    <w:p w14:paraId="284326B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0880" behindDoc="0" locked="0" layoutInCell="1" allowOverlap="1" wp14:anchorId="6352884D" wp14:editId="4E438442">
                <wp:simplePos x="0" y="0"/>
                <wp:positionH relativeFrom="column">
                  <wp:posOffset>3609975</wp:posOffset>
                </wp:positionH>
                <wp:positionV relativeFrom="paragraph">
                  <wp:posOffset>117475</wp:posOffset>
                </wp:positionV>
                <wp:extent cx="2105025" cy="781050"/>
                <wp:effectExtent l="0" t="0" r="28575" b="19050"/>
                <wp:wrapNone/>
                <wp:docPr id="134" name="Rectangle à coins arrondis 134"/>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7F90D" w14:textId="77777777" w:rsidR="004438D1" w:rsidRDefault="004438D1" w:rsidP="004F4949">
                            <w:pPr>
                              <w:jc w:val="center"/>
                            </w:pPr>
                            <w:r>
                              <w:t>Bloc de compétences 3</w:t>
                            </w:r>
                          </w:p>
                          <w:p w14:paraId="00DA5054" w14:textId="77777777" w:rsidR="004438D1" w:rsidRDefault="004438D1" w:rsidP="004F4949">
                            <w:pPr>
                              <w:jc w:val="center"/>
                            </w:pPr>
                            <w:r>
                              <w:t>Contribuer à l’amélioration</w:t>
                            </w:r>
                          </w:p>
                          <w:p w14:paraId="52484982" w14:textId="77777777" w:rsidR="004438D1" w:rsidRDefault="004438D1" w:rsidP="004F4949">
                            <w:pPr>
                              <w:jc w:val="center"/>
                            </w:pPr>
                            <w:r>
                              <w:t>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52884D" id="Rectangle à coins arrondis 134" o:spid="_x0000_s1077" style="position:absolute;left:0;text-align:left;margin-left:284.25pt;margin-top:9.25pt;width:165.75pt;height:61.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" fillcolor="#f7caac [1301]" strokecolor="#ed7d31 [3205]" strokeweight="1pt">
                <v:stroke joinstyle="miter"/>
                <v:textbox>
                  <w:txbxContent>
                    <w:p w14:paraId="64B7F90D" w14:textId="77777777" w:rsidR="004438D1" w:rsidRDefault="004438D1" w:rsidP="004F4949">
                      <w:pPr>
                        <w:jc w:val="center"/>
                      </w:pPr>
                      <w:r>
                        <w:t>Bloc de compétences 3</w:t>
                      </w:r>
                    </w:p>
                    <w:p w14:paraId="00DA5054" w14:textId="77777777" w:rsidR="004438D1" w:rsidRDefault="004438D1" w:rsidP="004F4949">
                      <w:pPr>
                        <w:jc w:val="center"/>
                      </w:pPr>
                      <w:r>
                        <w:t>Contribuer à l’amélioration</w:t>
                      </w:r>
                    </w:p>
                    <w:p w14:paraId="52484982" w14:textId="77777777" w:rsidR="004438D1" w:rsidRDefault="004438D1" w:rsidP="004F4949">
                      <w:pPr>
                        <w:jc w:val="center"/>
                      </w:pPr>
                      <w:r>
                        <w:t>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9856" behindDoc="0" locked="0" layoutInCell="1" allowOverlap="1" wp14:anchorId="7627E2A0" wp14:editId="07993A9D">
                <wp:simplePos x="0" y="0"/>
                <wp:positionH relativeFrom="column">
                  <wp:posOffset>247650</wp:posOffset>
                </wp:positionH>
                <wp:positionV relativeFrom="paragraph">
                  <wp:posOffset>93345</wp:posOffset>
                </wp:positionV>
                <wp:extent cx="2105025" cy="781050"/>
                <wp:effectExtent l="0" t="0" r="28575" b="19050"/>
                <wp:wrapNone/>
                <wp:docPr id="135" name="Rectangle à coins arrondis 135"/>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2C6D3" w14:textId="77777777" w:rsidR="004438D1" w:rsidRDefault="004438D1" w:rsidP="004F4949">
                            <w:pPr>
                              <w:jc w:val="center"/>
                            </w:pPr>
                            <w:r>
                              <w:t>Pôle d’activité 3</w:t>
                            </w:r>
                          </w:p>
                          <w:p w14:paraId="38624D2B" w14:textId="77777777" w:rsidR="004438D1" w:rsidRDefault="004438D1" w:rsidP="004F4949">
                            <w:pPr>
                              <w:jc w:val="center"/>
                            </w:pPr>
                            <w:r>
                              <w:t>La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27E2A0" id="Rectangle à coins arrondis 135" o:spid="_x0000_s1078" style="position:absolute;left:0;text-align:left;margin-left:19.5pt;margin-top:7.35pt;width:165.75pt;height:6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" fillcolor="#bdd6ee [1300]" strokecolor="#1f4d78 [1604]" strokeweight="1pt">
                <v:stroke joinstyle="miter"/>
                <v:textbox>
                  <w:txbxContent>
                    <w:p w14:paraId="3112C6D3" w14:textId="77777777" w:rsidR="004438D1" w:rsidRDefault="004438D1" w:rsidP="004F4949">
                      <w:pPr>
                        <w:jc w:val="center"/>
                      </w:pPr>
                      <w:r>
                        <w:t>Pôle d’activité 3</w:t>
                      </w:r>
                    </w:p>
                    <w:p w14:paraId="38624D2B" w14:textId="77777777" w:rsidR="004438D1" w:rsidRDefault="004438D1" w:rsidP="004F4949">
                      <w:pPr>
                        <w:jc w:val="center"/>
                      </w:pPr>
                      <w:r>
                        <w:t>La contribution à l’amélioration de l’activité de transport</w:t>
                      </w:r>
                    </w:p>
                  </w:txbxContent>
                </v:textbox>
              </v:roundrect>
            </w:pict>
          </mc:Fallback>
        </mc:AlternateContent>
      </w:r>
    </w:p>
    <w:p w14:paraId="3330F90C"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3952" behindDoc="0" locked="0" layoutInCell="1" allowOverlap="1" wp14:anchorId="4830BEE3" wp14:editId="5F63CBCB">
                <wp:simplePos x="0" y="0"/>
                <wp:positionH relativeFrom="column">
                  <wp:posOffset>2433955</wp:posOffset>
                </wp:positionH>
                <wp:positionV relativeFrom="paragraph">
                  <wp:posOffset>173355</wp:posOffset>
                </wp:positionV>
                <wp:extent cx="1080000" cy="247650"/>
                <wp:effectExtent l="0" t="19050" r="44450" b="38100"/>
                <wp:wrapNone/>
                <wp:docPr id="136" name="Flèche droite 136"/>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710831" id="Flèche droite 136" o:spid="_x0000_s1026" type="#_x0000_t13" style="position:absolute;margin-left:191.65pt;margin-top:13.65pt;width:85.05pt;height:19.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" adj="19124" fillcolor="#5b9bd5 [3204]" strokecolor="#5b9bd5 [3204]" strokeweight="1pt"/>
            </w:pict>
          </mc:Fallback>
        </mc:AlternateContent>
      </w:r>
    </w:p>
    <w:p w14:paraId="78CF0E88" w14:textId="77777777" w:rsidR="004F4949" w:rsidRPr="00FB7DF0" w:rsidRDefault="004F4949" w:rsidP="004F4949">
      <w:pPr>
        <w:rPr>
          <w:rFonts w:asciiTheme="minorHAnsi" w:hAnsiTheme="minorHAnsi" w:cstheme="minorHAnsi"/>
          <w:sz w:val="24"/>
          <w:szCs w:val="24"/>
        </w:rPr>
      </w:pPr>
    </w:p>
    <w:p w14:paraId="3A6D7B0E" w14:textId="77777777" w:rsidR="004F4949" w:rsidRPr="00FB7DF0" w:rsidRDefault="004F4949" w:rsidP="004F4949">
      <w:pPr>
        <w:rPr>
          <w:rFonts w:asciiTheme="minorHAnsi" w:hAnsiTheme="minorHAnsi" w:cstheme="minorHAnsi"/>
          <w:sz w:val="24"/>
          <w:szCs w:val="24"/>
        </w:rPr>
      </w:pPr>
    </w:p>
    <w:p w14:paraId="1516A779" w14:textId="77777777" w:rsidR="004F4949" w:rsidRPr="00FB7DF0" w:rsidRDefault="004F4949" w:rsidP="004F4949">
      <w:pPr>
        <w:rPr>
          <w:rFonts w:asciiTheme="minorHAnsi" w:hAnsiTheme="minorHAnsi" w:cstheme="minorHAnsi"/>
          <w:sz w:val="24"/>
          <w:szCs w:val="24"/>
        </w:rPr>
      </w:pPr>
    </w:p>
    <w:p w14:paraId="6B5344DD" w14:textId="77777777" w:rsidR="004F4949" w:rsidRPr="00FB7DF0" w:rsidRDefault="004F4949" w:rsidP="004F4949">
      <w:pPr>
        <w:rPr>
          <w:rFonts w:asciiTheme="minorHAnsi" w:hAnsiTheme="minorHAnsi" w:cstheme="minorHAnsi"/>
          <w:sz w:val="24"/>
          <w:szCs w:val="24"/>
        </w:rPr>
      </w:pPr>
    </w:p>
    <w:p w14:paraId="7485BC3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La correspondance entre les éléments du référentiel des activités professionnelles et les éléments du référentiel de compétences est facilitée par la rédaction.</w:t>
      </w:r>
    </w:p>
    <w:p w14:paraId="49931DA4" w14:textId="483715C1" w:rsidR="004438D1" w:rsidRDefault="004438D1">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044A678E" w14:textId="77777777" w:rsidR="004F4949" w:rsidRPr="00FB7DF0" w:rsidRDefault="004F4949" w:rsidP="004F4949">
      <w:pPr>
        <w:rPr>
          <w:rFonts w:asciiTheme="minorHAnsi" w:hAnsiTheme="minorHAnsi" w:cstheme="minorHAnsi"/>
          <w:sz w:val="24"/>
          <w:szCs w:val="24"/>
        </w:rPr>
      </w:pPr>
    </w:p>
    <w:tbl>
      <w:tblPr>
        <w:tblW w:w="0" w:type="auto"/>
        <w:tblLook w:val="04A0" w:firstRow="1" w:lastRow="0" w:firstColumn="1" w:lastColumn="0" w:noHBand="0" w:noVBand="1"/>
      </w:tblPr>
      <w:tblGrid>
        <w:gridCol w:w="704"/>
        <w:gridCol w:w="1985"/>
        <w:gridCol w:w="2126"/>
        <w:gridCol w:w="2126"/>
        <w:gridCol w:w="2121"/>
      </w:tblGrid>
      <w:tr w:rsidR="004F4949" w:rsidRPr="00FB7DF0" w14:paraId="0B49A77A" w14:textId="77777777" w:rsidTr="00937056">
        <w:tc>
          <w:tcPr>
            <w:tcW w:w="9062" w:type="dxa"/>
            <w:gridSpan w:val="5"/>
            <w:tcBorders>
              <w:top w:val="single" w:sz="4" w:space="0" w:color="auto"/>
              <w:left w:val="single" w:sz="4" w:space="0" w:color="auto"/>
              <w:bottom w:val="single" w:sz="4" w:space="0" w:color="auto"/>
              <w:right w:val="single" w:sz="4" w:space="0" w:color="auto"/>
            </w:tcBorders>
          </w:tcPr>
          <w:p w14:paraId="2BE5004F" w14:textId="77777777" w:rsidR="004F4949" w:rsidRPr="00FB7DF0" w:rsidRDefault="004F4949" w:rsidP="00223D6E">
            <w:pPr>
              <w:jc w:val="center"/>
              <w:rPr>
                <w:rFonts w:asciiTheme="minorHAnsi" w:hAnsiTheme="minorHAnsi" w:cstheme="minorHAnsi"/>
                <w:b/>
                <w:sz w:val="24"/>
                <w:szCs w:val="24"/>
              </w:rPr>
            </w:pPr>
            <w:r w:rsidRPr="00FB7DF0">
              <w:rPr>
                <w:rFonts w:asciiTheme="minorHAnsi" w:hAnsiTheme="minorHAnsi" w:cstheme="minorHAnsi"/>
                <w:b/>
                <w:sz w:val="24"/>
                <w:szCs w:val="24"/>
              </w:rPr>
              <w:t>Bloc de compétences n° 1 – Préparer les opérations de transport</w:t>
            </w:r>
          </w:p>
        </w:tc>
      </w:tr>
      <w:tr w:rsidR="004F4949" w:rsidRPr="00FB7DF0" w14:paraId="63B3FE74" w14:textId="77777777" w:rsidTr="00937056">
        <w:tc>
          <w:tcPr>
            <w:tcW w:w="9062" w:type="dxa"/>
            <w:gridSpan w:val="5"/>
            <w:tcBorders>
              <w:top w:val="single" w:sz="4" w:space="0" w:color="auto"/>
              <w:left w:val="single" w:sz="4" w:space="0" w:color="auto"/>
              <w:bottom w:val="single" w:sz="4" w:space="0" w:color="auto"/>
              <w:right w:val="single" w:sz="4" w:space="0" w:color="auto"/>
            </w:tcBorders>
          </w:tcPr>
          <w:p w14:paraId="23AA9F75" w14:textId="77777777" w:rsidR="004F4949" w:rsidRPr="00FB7DF0" w:rsidRDefault="004F4949" w:rsidP="00223D6E">
            <w:pPr>
              <w:jc w:val="center"/>
              <w:rPr>
                <w:rFonts w:asciiTheme="minorHAnsi" w:hAnsiTheme="minorHAnsi" w:cstheme="minorHAnsi"/>
                <w:b/>
                <w:sz w:val="24"/>
                <w:szCs w:val="24"/>
              </w:rPr>
            </w:pPr>
            <w:r w:rsidRPr="00FB7DF0">
              <w:rPr>
                <w:rFonts w:asciiTheme="minorHAnsi" w:hAnsiTheme="minorHAnsi" w:cstheme="minorHAnsi"/>
                <w:b/>
                <w:sz w:val="24"/>
                <w:szCs w:val="24"/>
              </w:rPr>
              <w:t>C1.1 – Prendre en compte la demande du client/donneur d’ordre</w:t>
            </w:r>
          </w:p>
        </w:tc>
      </w:tr>
      <w:tr w:rsidR="004F4949" w:rsidRPr="00FB7DF0" w14:paraId="46689DAD" w14:textId="77777777" w:rsidTr="00937056">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B3595C4" w14:textId="77777777" w:rsidR="004F4949" w:rsidRPr="00FB7DF0" w:rsidRDefault="004F4949" w:rsidP="00223D6E">
            <w:pPr>
              <w:ind w:left="113" w:right="113"/>
              <w:jc w:val="cente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80096" behindDoc="0" locked="0" layoutInCell="1" allowOverlap="1" wp14:anchorId="5A8D6DCD" wp14:editId="7308BF9F">
                      <wp:simplePos x="0" y="0"/>
                      <wp:positionH relativeFrom="column">
                        <wp:posOffset>123825</wp:posOffset>
                      </wp:positionH>
                      <wp:positionV relativeFrom="paragraph">
                        <wp:posOffset>-269875</wp:posOffset>
                      </wp:positionV>
                      <wp:extent cx="171450" cy="466725"/>
                      <wp:effectExtent l="57150" t="38100" r="19050" b="9525"/>
                      <wp:wrapNone/>
                      <wp:docPr id="137" name="Connecteur droit avec flèche 137"/>
                      <wp:cNvGraphicFramePr/>
                      <a:graphic xmlns:a="http://schemas.openxmlformats.org/drawingml/2006/main">
                        <a:graphicData uri="http://schemas.microsoft.com/office/word/2010/wordprocessingShape">
                          <wps:wsp>
                            <wps:cNvCnPr/>
                            <wps:spPr>
                              <a:xfrm flipH="1" flipV="1">
                                <a:off x="0" y="0"/>
                                <a:ext cx="171450" cy="466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5A177" id="Connecteur droit avec flèche 137" o:spid="_x0000_s1026" type="#_x0000_t32" style="position:absolute;margin-left:9.75pt;margin-top:-21.25pt;width:13.5pt;height:36.7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" strokecolor="#5b9bd5 [3204]" strokeweight="2.25pt">
                      <v:stroke endarrow="block" joinstyle="miter"/>
                    </v:shape>
                  </w:pict>
                </mc:Fallback>
              </mc:AlternateContent>
            </w:r>
            <w:r w:rsidRPr="00FB7DF0">
              <w:rPr>
                <w:rFonts w:asciiTheme="minorHAnsi" w:hAnsiTheme="minorHAnsi" w:cstheme="minorHAnsi"/>
                <w:b/>
                <w:sz w:val="24"/>
                <w:szCs w:val="24"/>
              </w:rPr>
              <w:t>A1.1</w:t>
            </w:r>
          </w:p>
        </w:tc>
        <w:tc>
          <w:tcPr>
            <w:tcW w:w="1985" w:type="dxa"/>
            <w:tcBorders>
              <w:top w:val="single" w:sz="4" w:space="0" w:color="auto"/>
              <w:left w:val="single" w:sz="4" w:space="0" w:color="auto"/>
              <w:bottom w:val="single" w:sz="4" w:space="0" w:color="auto"/>
              <w:right w:val="single" w:sz="4" w:space="0" w:color="auto"/>
            </w:tcBorders>
            <w:vAlign w:val="center"/>
          </w:tcPr>
          <w:p w14:paraId="21BF29B7"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Tâches</w:t>
            </w:r>
          </w:p>
        </w:tc>
        <w:tc>
          <w:tcPr>
            <w:tcW w:w="2126" w:type="dxa"/>
            <w:tcBorders>
              <w:top w:val="single" w:sz="4" w:space="0" w:color="auto"/>
              <w:left w:val="single" w:sz="4" w:space="0" w:color="auto"/>
              <w:bottom w:val="single" w:sz="4" w:space="0" w:color="auto"/>
              <w:right w:val="single" w:sz="4" w:space="0" w:color="auto"/>
            </w:tcBorders>
            <w:vAlign w:val="center"/>
          </w:tcPr>
          <w:p w14:paraId="3DB01D15"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79072" behindDoc="0" locked="0" layoutInCell="1" allowOverlap="1" wp14:anchorId="4B71FBD0" wp14:editId="3457B2A5">
                      <wp:simplePos x="0" y="0"/>
                      <wp:positionH relativeFrom="column">
                        <wp:posOffset>806450</wp:posOffset>
                      </wp:positionH>
                      <wp:positionV relativeFrom="paragraph">
                        <wp:posOffset>412115</wp:posOffset>
                      </wp:positionV>
                      <wp:extent cx="1724025" cy="542925"/>
                      <wp:effectExtent l="19050" t="57150" r="9525" b="28575"/>
                      <wp:wrapNone/>
                      <wp:docPr id="138" name="Connecteur droit avec flèche 138"/>
                      <wp:cNvGraphicFramePr/>
                      <a:graphic xmlns:a="http://schemas.openxmlformats.org/drawingml/2006/main">
                        <a:graphicData uri="http://schemas.microsoft.com/office/word/2010/wordprocessingShape">
                          <wps:wsp>
                            <wps:cNvCnPr/>
                            <wps:spPr>
                              <a:xfrm flipH="1" flipV="1">
                                <a:off x="0" y="0"/>
                                <a:ext cx="1724025" cy="54292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91221" id="Connecteur droit avec flèche 138" o:spid="_x0000_s1026" type="#_x0000_t32" style="position:absolute;margin-left:63.5pt;margin-top:32.45pt;width:135.75pt;height:42.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" strokecolor="#5b9bd5 [3204]" strokeweight="2.25pt">
                      <v:stroke endarrow="block" joinstyle="miter"/>
                    </v:shape>
                  </w:pict>
                </mc:Fallback>
              </mc:AlternateContent>
            </w:r>
            <w:r w:rsidRPr="00FB7DF0">
              <w:rPr>
                <w:rFonts w:asciiTheme="minorHAnsi" w:hAnsiTheme="minorHAnsi" w:cstheme="minorHAnsi"/>
                <w:sz w:val="24"/>
                <w:szCs w:val="24"/>
              </w:rPr>
              <w:t>Compétences détaillées</w:t>
            </w:r>
          </w:p>
        </w:tc>
        <w:tc>
          <w:tcPr>
            <w:tcW w:w="2126" w:type="dxa"/>
            <w:tcBorders>
              <w:top w:val="single" w:sz="4" w:space="0" w:color="auto"/>
              <w:left w:val="single" w:sz="4" w:space="0" w:color="auto"/>
              <w:bottom w:val="single" w:sz="4" w:space="0" w:color="auto"/>
              <w:right w:val="single" w:sz="4" w:space="0" w:color="auto"/>
            </w:tcBorders>
            <w:vAlign w:val="center"/>
          </w:tcPr>
          <w:p w14:paraId="28589309"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Critères d’évaluation</w:t>
            </w:r>
          </w:p>
        </w:tc>
        <w:tc>
          <w:tcPr>
            <w:tcW w:w="2121" w:type="dxa"/>
            <w:tcBorders>
              <w:top w:val="single" w:sz="4" w:space="0" w:color="auto"/>
              <w:left w:val="single" w:sz="4" w:space="0" w:color="auto"/>
              <w:bottom w:val="single" w:sz="4" w:space="0" w:color="auto"/>
              <w:right w:val="single" w:sz="4" w:space="0" w:color="auto"/>
            </w:tcBorders>
            <w:vAlign w:val="center"/>
          </w:tcPr>
          <w:p w14:paraId="690D8307"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Savoirs associés</w:t>
            </w:r>
          </w:p>
        </w:tc>
      </w:tr>
      <w:tr w:rsidR="004F4949" w:rsidRPr="00FB7DF0" w14:paraId="2197D64E" w14:textId="77777777" w:rsidTr="00937056">
        <w:tc>
          <w:tcPr>
            <w:tcW w:w="704" w:type="dxa"/>
            <w:vMerge/>
            <w:tcBorders>
              <w:top w:val="single" w:sz="4" w:space="0" w:color="auto"/>
              <w:left w:val="single" w:sz="4" w:space="0" w:color="auto"/>
              <w:bottom w:val="single" w:sz="4" w:space="0" w:color="auto"/>
              <w:right w:val="single" w:sz="4" w:space="0" w:color="auto"/>
            </w:tcBorders>
          </w:tcPr>
          <w:p w14:paraId="3675D289" w14:textId="77777777" w:rsidR="004F4949" w:rsidRPr="00FB7DF0" w:rsidRDefault="004F4949" w:rsidP="00223D6E">
            <w:pPr>
              <w:rPr>
                <w:rFonts w:asciiTheme="minorHAnsi" w:hAnsiTheme="minorHAnsi" w:cstheme="minorHAnsi"/>
                <w:sz w:val="24"/>
                <w:szCs w:val="24"/>
              </w:rPr>
            </w:pPr>
          </w:p>
        </w:tc>
        <w:tc>
          <w:tcPr>
            <w:tcW w:w="1985" w:type="dxa"/>
            <w:tcBorders>
              <w:top w:val="single" w:sz="4" w:space="0" w:color="auto"/>
              <w:left w:val="single" w:sz="4" w:space="0" w:color="auto"/>
              <w:right w:val="single" w:sz="4" w:space="0" w:color="auto"/>
            </w:tcBorders>
          </w:tcPr>
          <w:p w14:paraId="611A9FB1"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77024" behindDoc="0" locked="0" layoutInCell="1" allowOverlap="1" wp14:anchorId="2DA7826F" wp14:editId="3AF81F95">
                      <wp:simplePos x="0" y="0"/>
                      <wp:positionH relativeFrom="column">
                        <wp:posOffset>648335</wp:posOffset>
                      </wp:positionH>
                      <wp:positionV relativeFrom="paragraph">
                        <wp:posOffset>108585</wp:posOffset>
                      </wp:positionV>
                      <wp:extent cx="1200150" cy="466725"/>
                      <wp:effectExtent l="0" t="57150" r="19050" b="28575"/>
                      <wp:wrapNone/>
                      <wp:docPr id="139" name="Connecteur droit avec flèche 139"/>
                      <wp:cNvGraphicFramePr/>
                      <a:graphic xmlns:a="http://schemas.openxmlformats.org/drawingml/2006/main">
                        <a:graphicData uri="http://schemas.microsoft.com/office/word/2010/wordprocessingShape">
                          <wps:wsp>
                            <wps:cNvCnPr/>
                            <wps:spPr>
                              <a:xfrm flipH="1" flipV="1">
                                <a:off x="0" y="0"/>
                                <a:ext cx="1200150" cy="466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AC7FD" id="Connecteur droit avec flèche 139" o:spid="_x0000_s1026" type="#_x0000_t32" style="position:absolute;margin-left:51.05pt;margin-top:8.55pt;width:94.5pt;height:36.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" strokecolor="#5b9bd5 [3204]" strokeweight="2.25pt">
                      <v:stroke endarrow="block" joinstyle="miter"/>
                    </v:shape>
                  </w:pict>
                </mc:Fallback>
              </mc:AlternateContent>
            </w:r>
            <w:r w:rsidRPr="00FB7DF0">
              <w:rPr>
                <w:rFonts w:asciiTheme="minorHAnsi" w:hAnsiTheme="minorHAnsi" w:cstheme="minorHAnsi"/>
                <w:b/>
                <w:sz w:val="24"/>
                <w:szCs w:val="24"/>
              </w:rPr>
              <w:t>A1.1T1</w:t>
            </w:r>
          </w:p>
        </w:tc>
        <w:tc>
          <w:tcPr>
            <w:tcW w:w="2126" w:type="dxa"/>
            <w:tcBorders>
              <w:top w:val="single" w:sz="4" w:space="0" w:color="auto"/>
              <w:left w:val="single" w:sz="4" w:space="0" w:color="auto"/>
              <w:right w:val="single" w:sz="4" w:space="0" w:color="auto"/>
            </w:tcBorders>
          </w:tcPr>
          <w:p w14:paraId="556D45E8"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A1.1C1</w:t>
            </w:r>
          </w:p>
        </w:tc>
        <w:tc>
          <w:tcPr>
            <w:tcW w:w="2126" w:type="dxa"/>
            <w:tcBorders>
              <w:top w:val="single" w:sz="4" w:space="0" w:color="auto"/>
              <w:left w:val="single" w:sz="4" w:space="0" w:color="auto"/>
              <w:right w:val="single" w:sz="4" w:space="0" w:color="auto"/>
            </w:tcBorders>
          </w:tcPr>
          <w:p w14:paraId="5C1FB1BE" w14:textId="77777777" w:rsidR="004F4949" w:rsidRPr="00FB7DF0" w:rsidRDefault="004F4949" w:rsidP="00223D6E">
            <w:pPr>
              <w:rPr>
                <w:rFonts w:asciiTheme="minorHAnsi" w:hAnsiTheme="minorHAnsi" w:cstheme="minorHAnsi"/>
                <w:sz w:val="24"/>
                <w:szCs w:val="24"/>
              </w:rPr>
            </w:pPr>
          </w:p>
        </w:tc>
        <w:tc>
          <w:tcPr>
            <w:tcW w:w="2121" w:type="dxa"/>
            <w:vMerge w:val="restart"/>
            <w:tcBorders>
              <w:top w:val="single" w:sz="4" w:space="0" w:color="auto"/>
              <w:left w:val="single" w:sz="4" w:space="0" w:color="auto"/>
              <w:bottom w:val="single" w:sz="4" w:space="0" w:color="auto"/>
              <w:right w:val="single" w:sz="4" w:space="0" w:color="auto"/>
            </w:tcBorders>
          </w:tcPr>
          <w:p w14:paraId="46F2A568" w14:textId="77777777" w:rsidR="004F4949" w:rsidRPr="00FB7DF0" w:rsidRDefault="004F4949" w:rsidP="00937056">
            <w:pPr>
              <w:rPr>
                <w:rFonts w:asciiTheme="minorHAnsi" w:hAnsiTheme="minorHAnsi" w:cstheme="minorHAnsi"/>
                <w:b/>
                <w:sz w:val="24"/>
                <w:szCs w:val="24"/>
              </w:rPr>
            </w:pPr>
            <w:r w:rsidRPr="00FB7DF0">
              <w:rPr>
                <w:rFonts w:asciiTheme="minorHAnsi" w:hAnsiTheme="minorHAnsi" w:cstheme="minorHAnsi"/>
                <w:b/>
                <w:sz w:val="24"/>
                <w:szCs w:val="24"/>
              </w:rPr>
              <w:t>C1.S1</w:t>
            </w:r>
          </w:p>
          <w:p w14:paraId="65C06963" w14:textId="77777777" w:rsidR="004F4949" w:rsidRPr="00FB7DF0" w:rsidRDefault="004F4949" w:rsidP="00937056">
            <w:pPr>
              <w:rPr>
                <w:rFonts w:asciiTheme="minorHAnsi" w:hAnsiTheme="minorHAnsi" w:cstheme="minorHAnsi"/>
                <w:sz w:val="24"/>
                <w:szCs w:val="24"/>
              </w:rPr>
            </w:pPr>
            <w:r w:rsidRPr="00FB7DF0">
              <w:rPr>
                <w:rFonts w:asciiTheme="minorHAnsi" w:hAnsiTheme="minorHAnsi" w:cstheme="minorHAnsi"/>
                <w:b/>
                <w:sz w:val="24"/>
                <w:szCs w:val="24"/>
              </w:rPr>
              <w:t>C1.S2</w:t>
            </w:r>
          </w:p>
        </w:tc>
      </w:tr>
      <w:tr w:rsidR="004F4949" w:rsidRPr="00FB7DF0" w14:paraId="25361366" w14:textId="77777777" w:rsidTr="00937056">
        <w:tc>
          <w:tcPr>
            <w:tcW w:w="704" w:type="dxa"/>
            <w:vMerge/>
            <w:tcBorders>
              <w:left w:val="single" w:sz="4" w:space="0" w:color="auto"/>
              <w:bottom w:val="single" w:sz="4" w:space="0" w:color="auto"/>
              <w:right w:val="single" w:sz="4" w:space="0" w:color="auto"/>
            </w:tcBorders>
          </w:tcPr>
          <w:p w14:paraId="590531EC" w14:textId="77777777" w:rsidR="004F4949" w:rsidRPr="00FB7DF0" w:rsidRDefault="004F4949" w:rsidP="00223D6E">
            <w:pPr>
              <w:rPr>
                <w:rFonts w:asciiTheme="minorHAnsi" w:hAnsiTheme="minorHAnsi" w:cstheme="minorHAnsi"/>
                <w:sz w:val="24"/>
                <w:szCs w:val="24"/>
              </w:rPr>
            </w:pPr>
          </w:p>
        </w:tc>
        <w:tc>
          <w:tcPr>
            <w:tcW w:w="1985" w:type="dxa"/>
            <w:tcBorders>
              <w:left w:val="single" w:sz="4" w:space="0" w:color="auto"/>
              <w:bottom w:val="single" w:sz="4" w:space="0" w:color="auto"/>
              <w:right w:val="single" w:sz="4" w:space="0" w:color="auto"/>
            </w:tcBorders>
          </w:tcPr>
          <w:p w14:paraId="3758FE6E"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A1.1T2</w:t>
            </w:r>
          </w:p>
        </w:tc>
        <w:tc>
          <w:tcPr>
            <w:tcW w:w="2126" w:type="dxa"/>
            <w:tcBorders>
              <w:left w:val="single" w:sz="4" w:space="0" w:color="auto"/>
              <w:bottom w:val="single" w:sz="4" w:space="0" w:color="auto"/>
              <w:right w:val="single" w:sz="4" w:space="0" w:color="auto"/>
            </w:tcBorders>
          </w:tcPr>
          <w:p w14:paraId="6C2597AD"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A1.1C2</w:t>
            </w:r>
          </w:p>
        </w:tc>
        <w:tc>
          <w:tcPr>
            <w:tcW w:w="2126" w:type="dxa"/>
            <w:tcBorders>
              <w:left w:val="single" w:sz="4" w:space="0" w:color="auto"/>
              <w:bottom w:val="single" w:sz="4" w:space="0" w:color="auto"/>
              <w:right w:val="single" w:sz="4" w:space="0" w:color="auto"/>
            </w:tcBorders>
          </w:tcPr>
          <w:p w14:paraId="7938C041" w14:textId="77777777" w:rsidR="004F4949" w:rsidRPr="00FB7DF0" w:rsidRDefault="004F4949" w:rsidP="00223D6E">
            <w:pPr>
              <w:rPr>
                <w:rFonts w:asciiTheme="minorHAnsi" w:hAnsiTheme="minorHAnsi" w:cstheme="minorHAnsi"/>
                <w:sz w:val="24"/>
                <w:szCs w:val="24"/>
              </w:rPr>
            </w:pPr>
          </w:p>
        </w:tc>
        <w:tc>
          <w:tcPr>
            <w:tcW w:w="2121" w:type="dxa"/>
            <w:vMerge/>
            <w:tcBorders>
              <w:left w:val="single" w:sz="4" w:space="0" w:color="auto"/>
              <w:bottom w:val="single" w:sz="4" w:space="0" w:color="auto"/>
              <w:right w:val="single" w:sz="4" w:space="0" w:color="auto"/>
            </w:tcBorders>
          </w:tcPr>
          <w:p w14:paraId="113479EC" w14:textId="77777777" w:rsidR="004F4949" w:rsidRPr="00FB7DF0" w:rsidRDefault="004F4949" w:rsidP="00223D6E">
            <w:pPr>
              <w:rPr>
                <w:rFonts w:asciiTheme="minorHAnsi" w:hAnsiTheme="minorHAnsi" w:cstheme="minorHAnsi"/>
                <w:sz w:val="24"/>
                <w:szCs w:val="24"/>
              </w:rPr>
            </w:pPr>
          </w:p>
        </w:tc>
      </w:tr>
    </w:tbl>
    <w:p w14:paraId="26930088" w14:textId="77777777" w:rsidR="004F4949" w:rsidRPr="00FB7DF0" w:rsidRDefault="004F4949" w:rsidP="004F4949">
      <w:pPr>
        <w:rPr>
          <w:rFonts w:asciiTheme="minorHAnsi" w:hAnsiTheme="minorHAnsi" w:cstheme="minorHAnsi"/>
          <w:sz w:val="24"/>
          <w:szCs w:val="24"/>
        </w:rPr>
      </w:pPr>
    </w:p>
    <w:p w14:paraId="70881807" w14:textId="77777777" w:rsidR="004F4949" w:rsidRPr="00FB7DF0" w:rsidRDefault="00067D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6000" behindDoc="0" locked="0" layoutInCell="1" allowOverlap="1" wp14:anchorId="521B6FB2" wp14:editId="1F571A1C">
                <wp:simplePos x="0" y="0"/>
                <wp:positionH relativeFrom="margin">
                  <wp:posOffset>1711600</wp:posOffset>
                </wp:positionH>
                <wp:positionV relativeFrom="paragraph">
                  <wp:posOffset>53100</wp:posOffset>
                </wp:positionV>
                <wp:extent cx="1688756" cy="695325"/>
                <wp:effectExtent l="0" t="0" r="26035" b="28575"/>
                <wp:wrapNone/>
                <wp:docPr id="141" name="Rectangle à coins arrondis 141"/>
                <wp:cNvGraphicFramePr/>
                <a:graphic xmlns:a="http://schemas.openxmlformats.org/drawingml/2006/main">
                  <a:graphicData uri="http://schemas.microsoft.com/office/word/2010/wordprocessingShape">
                    <wps:wsp>
                      <wps:cNvSpPr/>
                      <wps:spPr>
                        <a:xfrm>
                          <a:off x="0" y="0"/>
                          <a:ext cx="1688756" cy="695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C3CC3" w14:textId="77777777" w:rsidR="004438D1" w:rsidRPr="00403C1D" w:rsidRDefault="004438D1" w:rsidP="004F4949">
                            <w:pPr>
                              <w:jc w:val="center"/>
                            </w:pPr>
                            <w:r>
                              <w:t>Correspond à</w:t>
                            </w:r>
                            <w:r>
                              <w:br/>
                            </w:r>
                            <w:r w:rsidRPr="00403C1D">
                              <w:t>la tâche 1 de l’activité 1 du pôle d’activité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B6FB2" id="Rectangle à coins arrondis 141" o:spid="_x0000_s1079" style="position:absolute;left:0;text-align:left;margin-left:134.75pt;margin-top:4.2pt;width:132.95pt;height:54.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" fillcolor="#bdd6ee [1300]" strokecolor="#1f4d78 [1604]" strokeweight="1pt">
                <v:stroke joinstyle="miter"/>
                <v:textbox>
                  <w:txbxContent>
                    <w:p w14:paraId="15CC3CC3" w14:textId="77777777" w:rsidR="004438D1" w:rsidRPr="00403C1D" w:rsidRDefault="004438D1" w:rsidP="004F4949">
                      <w:pPr>
                        <w:jc w:val="center"/>
                      </w:pPr>
                      <w:r>
                        <w:t>Correspond à</w:t>
                      </w:r>
                      <w:r>
                        <w:br/>
                      </w:r>
                      <w:r w:rsidRPr="00403C1D">
                        <w:t>la tâche 1 de l’activité 1 du pôle d’activité du RAP</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78048" behindDoc="0" locked="0" layoutInCell="1" allowOverlap="1" wp14:anchorId="5ECEC7B1" wp14:editId="2C0A5A44">
                <wp:simplePos x="0" y="0"/>
                <wp:positionH relativeFrom="margin">
                  <wp:posOffset>3548380</wp:posOffset>
                </wp:positionH>
                <wp:positionV relativeFrom="paragraph">
                  <wp:posOffset>43815</wp:posOffset>
                </wp:positionV>
                <wp:extent cx="1847850" cy="704850"/>
                <wp:effectExtent l="0" t="0" r="19050" b="19050"/>
                <wp:wrapNone/>
                <wp:docPr id="140" name="Rectangle à coins arrondis 140"/>
                <wp:cNvGraphicFramePr/>
                <a:graphic xmlns:a="http://schemas.openxmlformats.org/drawingml/2006/main">
                  <a:graphicData uri="http://schemas.microsoft.com/office/word/2010/wordprocessingShape">
                    <wps:wsp>
                      <wps:cNvSpPr/>
                      <wps:spPr>
                        <a:xfrm>
                          <a:off x="0" y="0"/>
                          <a:ext cx="1847850" cy="7048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4A52D8" w14:textId="77777777" w:rsidR="004438D1" w:rsidRPr="00403C1D" w:rsidRDefault="004438D1" w:rsidP="00067DE2">
                            <w:pPr>
                              <w:jc w:val="center"/>
                            </w:pPr>
                            <w:r w:rsidRPr="00403C1D">
                              <w:t>Compétence détaillée</w:t>
                            </w:r>
                            <w:r>
                              <w:br/>
                              <w:t>en relation directe avec l’activité et la tâche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EC7B1" id="Rectangle à coins arrondis 140" o:spid="_x0000_s1080" style="position:absolute;left:0;text-align:left;margin-left:279.4pt;margin-top:3.45pt;width:145.5pt;height:5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" fillcolor="#bdd6ee [1300]" strokecolor="#1f4d78 [1604]" strokeweight="1pt">
                <v:stroke joinstyle="miter"/>
                <v:textbox>
                  <w:txbxContent>
                    <w:p w14:paraId="5E4A52D8" w14:textId="77777777" w:rsidR="004438D1" w:rsidRPr="00403C1D" w:rsidRDefault="004438D1" w:rsidP="00067DE2">
                      <w:pPr>
                        <w:jc w:val="center"/>
                      </w:pPr>
                      <w:r w:rsidRPr="00403C1D">
                        <w:t>Compétence détaillée</w:t>
                      </w:r>
                      <w:r>
                        <w:br/>
                        <w:t>en relation directe avec l’activité et la tâche du RAP</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74976" behindDoc="0" locked="0" layoutInCell="1" allowOverlap="1" wp14:anchorId="6363DB86" wp14:editId="150FDD0A">
                <wp:simplePos x="0" y="0"/>
                <wp:positionH relativeFrom="margin">
                  <wp:posOffset>-71120</wp:posOffset>
                </wp:positionH>
                <wp:positionV relativeFrom="paragraph">
                  <wp:posOffset>59690</wp:posOffset>
                </wp:positionV>
                <wp:extent cx="1552575" cy="685800"/>
                <wp:effectExtent l="0" t="0" r="28575" b="19050"/>
                <wp:wrapNone/>
                <wp:docPr id="142" name="Rectangle à coins arrondis 142"/>
                <wp:cNvGraphicFramePr/>
                <a:graphic xmlns:a="http://schemas.openxmlformats.org/drawingml/2006/main">
                  <a:graphicData uri="http://schemas.microsoft.com/office/word/2010/wordprocessingShape">
                    <wps:wsp>
                      <wps:cNvSpPr/>
                      <wps:spPr>
                        <a:xfrm>
                          <a:off x="0" y="0"/>
                          <a:ext cx="1552575" cy="685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C5B658" w14:textId="77777777" w:rsidR="004438D1" w:rsidRPr="00403C1D" w:rsidRDefault="004438D1" w:rsidP="004F4949">
                            <w:pPr>
                              <w:jc w:val="center"/>
                            </w:pPr>
                            <w:r w:rsidRPr="00403C1D">
                              <w:t>Correspond à</w:t>
                            </w:r>
                            <w:r>
                              <w:br/>
                            </w:r>
                            <w:r w:rsidRPr="00403C1D">
                              <w:t>l’activité 1 du pôle d’activité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3DB86" id="Rectangle à coins arrondis 142" o:spid="_x0000_s1081" style="position:absolute;left:0;text-align:left;margin-left:-5.6pt;margin-top:4.7pt;width:122.25pt;height:5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" fillcolor="#bdd6ee [1300]" strokecolor="#1f4d78 [1604]" strokeweight="1pt">
                <v:stroke joinstyle="miter"/>
                <v:textbox>
                  <w:txbxContent>
                    <w:p w14:paraId="46C5B658" w14:textId="77777777" w:rsidR="004438D1" w:rsidRPr="00403C1D" w:rsidRDefault="004438D1" w:rsidP="004F4949">
                      <w:pPr>
                        <w:jc w:val="center"/>
                      </w:pPr>
                      <w:r w:rsidRPr="00403C1D">
                        <w:t>Correspond à</w:t>
                      </w:r>
                      <w:r>
                        <w:br/>
                      </w:r>
                      <w:r w:rsidRPr="00403C1D">
                        <w:t>l’activité 1 du pôle d’activité du RAP</w:t>
                      </w:r>
                    </w:p>
                  </w:txbxContent>
                </v:textbox>
                <w10:wrap anchorx="margin"/>
              </v:roundrect>
            </w:pict>
          </mc:Fallback>
        </mc:AlternateContent>
      </w:r>
    </w:p>
    <w:p w14:paraId="300EAE58" w14:textId="77777777" w:rsidR="004F4949" w:rsidRPr="00FB7DF0" w:rsidRDefault="004F4949" w:rsidP="004F4949">
      <w:pPr>
        <w:rPr>
          <w:rFonts w:asciiTheme="minorHAnsi" w:hAnsiTheme="minorHAnsi" w:cstheme="minorHAnsi"/>
          <w:sz w:val="24"/>
          <w:szCs w:val="24"/>
        </w:rPr>
      </w:pPr>
    </w:p>
    <w:p w14:paraId="3E432BBA" w14:textId="77777777" w:rsidR="004F4949" w:rsidRPr="00FB7DF0" w:rsidRDefault="004F4949" w:rsidP="004F4949">
      <w:pPr>
        <w:rPr>
          <w:rFonts w:asciiTheme="minorHAnsi" w:hAnsiTheme="minorHAnsi" w:cstheme="minorHAnsi"/>
          <w:sz w:val="24"/>
          <w:szCs w:val="24"/>
        </w:rPr>
      </w:pPr>
    </w:p>
    <w:p w14:paraId="31F15C88" w14:textId="77777777" w:rsidR="004F4949" w:rsidRPr="00FB7DF0" w:rsidRDefault="004F4949" w:rsidP="004F4949">
      <w:pPr>
        <w:rPr>
          <w:rFonts w:asciiTheme="minorHAnsi" w:hAnsiTheme="minorHAnsi" w:cstheme="minorHAnsi"/>
          <w:sz w:val="24"/>
          <w:szCs w:val="24"/>
        </w:rPr>
      </w:pPr>
    </w:p>
    <w:p w14:paraId="13779EB5" w14:textId="77777777" w:rsidR="004F4949" w:rsidRPr="00FB7DF0" w:rsidRDefault="004F4949" w:rsidP="004F4949">
      <w:pPr>
        <w:rPr>
          <w:rFonts w:asciiTheme="minorHAnsi" w:hAnsiTheme="minorHAnsi" w:cstheme="minorHAnsi"/>
          <w:sz w:val="24"/>
          <w:szCs w:val="24"/>
        </w:rPr>
      </w:pPr>
    </w:p>
    <w:p w14:paraId="6F103C4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 compétences liste :</w:t>
      </w:r>
    </w:p>
    <w:p w14:paraId="5CE638CD"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compétences (ex. C.1</w:t>
      </w:r>
      <w:r w:rsidR="00584174">
        <w:rPr>
          <w:rFonts w:asciiTheme="minorHAnsi" w:hAnsiTheme="minorHAnsi" w:cstheme="minorHAnsi"/>
          <w:sz w:val="24"/>
          <w:szCs w:val="24"/>
        </w:rPr>
        <w:t>.1</w:t>
      </w:r>
      <w:r w:rsidRPr="00FB7DF0">
        <w:rPr>
          <w:rFonts w:asciiTheme="minorHAnsi" w:hAnsiTheme="minorHAnsi" w:cstheme="minorHAnsi"/>
          <w:sz w:val="24"/>
          <w:szCs w:val="24"/>
        </w:rPr>
        <w:t xml:space="preserve">), </w:t>
      </w:r>
    </w:p>
    <w:p w14:paraId="071E00CB"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compétences détaillées (A1.1C1, A1.1C2…),</w:t>
      </w:r>
    </w:p>
    <w:p w14:paraId="251129F0"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critères d’évaluation par compétence détaillée,</w:t>
      </w:r>
    </w:p>
    <w:p w14:paraId="1E82ACE3" w14:textId="77777777" w:rsidR="004F4949" w:rsidRPr="00206DCB" w:rsidRDefault="004F4949" w:rsidP="004911ED">
      <w:pPr>
        <w:pStyle w:val="Paragraphedeliste"/>
        <w:numPr>
          <w:ilvl w:val="0"/>
          <w:numId w:val="17"/>
        </w:numPr>
        <w:jc w:val="left"/>
        <w:rPr>
          <w:rFonts w:asciiTheme="minorHAnsi" w:hAnsiTheme="minorHAnsi" w:cstheme="minorHAnsi"/>
          <w:sz w:val="24"/>
          <w:szCs w:val="24"/>
        </w:rPr>
      </w:pPr>
      <w:r w:rsidRPr="00206DCB">
        <w:rPr>
          <w:rFonts w:asciiTheme="minorHAnsi" w:hAnsiTheme="minorHAnsi" w:cstheme="minorHAnsi"/>
          <w:sz w:val="24"/>
          <w:szCs w:val="24"/>
        </w:rPr>
        <w:t xml:space="preserve">les savoirs associés </w:t>
      </w:r>
      <w:r w:rsidR="004911ED" w:rsidRPr="00206DCB">
        <w:rPr>
          <w:rFonts w:asciiTheme="minorHAnsi" w:hAnsiTheme="minorHAnsi" w:cstheme="minorHAnsi"/>
          <w:sz w:val="24"/>
          <w:szCs w:val="24"/>
        </w:rPr>
        <w:t>aux blocs de</w:t>
      </w:r>
      <w:r w:rsidRPr="00206DCB">
        <w:rPr>
          <w:rFonts w:asciiTheme="minorHAnsi" w:hAnsiTheme="minorHAnsi" w:cstheme="minorHAnsi"/>
          <w:sz w:val="24"/>
          <w:szCs w:val="24"/>
        </w:rPr>
        <w:t xml:space="preserve"> compétences.</w:t>
      </w:r>
    </w:p>
    <w:p w14:paraId="162F4BFF" w14:textId="77777777" w:rsidR="004F4949" w:rsidRPr="00FB7DF0" w:rsidRDefault="004F4949" w:rsidP="004F4949">
      <w:pPr>
        <w:rPr>
          <w:rFonts w:asciiTheme="minorHAnsi" w:hAnsiTheme="minorHAnsi" w:cstheme="minorHAnsi"/>
          <w:sz w:val="24"/>
          <w:szCs w:val="24"/>
        </w:rPr>
      </w:pPr>
    </w:p>
    <w:p w14:paraId="2F832CB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La dernière partie du référentiel de compétences reprend les savoirs associés et informe sur la limite de ces savoirs.</w:t>
      </w:r>
    </w:p>
    <w:p w14:paraId="7E0542D9" w14:textId="77777777" w:rsidR="004438D1" w:rsidRDefault="004438D1" w:rsidP="004438D1">
      <w:pPr>
        <w:spacing w:after="160" w:line="259" w:lineRule="auto"/>
        <w:jc w:val="left"/>
        <w:rPr>
          <w:rFonts w:asciiTheme="minorHAnsi" w:hAnsiTheme="minorHAnsi" w:cstheme="minorHAnsi"/>
          <w:sz w:val="24"/>
          <w:szCs w:val="24"/>
        </w:rPr>
      </w:pPr>
    </w:p>
    <w:p w14:paraId="64011865" w14:textId="718E5FFC" w:rsidR="004F4949" w:rsidRPr="00FB7DF0" w:rsidRDefault="004F4949" w:rsidP="004438D1">
      <w:pPr>
        <w:spacing w:after="160" w:line="259" w:lineRule="auto"/>
        <w:jc w:val="left"/>
        <w:rPr>
          <w:rFonts w:asciiTheme="minorHAnsi" w:hAnsiTheme="minorHAnsi" w:cstheme="minorHAnsi"/>
          <w:sz w:val="24"/>
          <w:szCs w:val="24"/>
        </w:rPr>
      </w:pPr>
      <w:r w:rsidRPr="00FB7DF0">
        <w:rPr>
          <w:rFonts w:asciiTheme="minorHAnsi" w:hAnsiTheme="minorHAnsi" w:cstheme="minorHAnsi"/>
          <w:sz w:val="24"/>
          <w:szCs w:val="24"/>
        </w:rPr>
        <w:t>Une compétence peut faire appel à plusieurs savoirs :</w:t>
      </w:r>
    </w:p>
    <w:p w14:paraId="1911BAE7"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2144" behindDoc="0" locked="0" layoutInCell="1" allowOverlap="1" wp14:anchorId="00CEC580" wp14:editId="177B765A">
                <wp:simplePos x="0" y="0"/>
                <wp:positionH relativeFrom="column">
                  <wp:posOffset>2969895</wp:posOffset>
                </wp:positionH>
                <wp:positionV relativeFrom="paragraph">
                  <wp:posOffset>210820</wp:posOffset>
                </wp:positionV>
                <wp:extent cx="3057525" cy="1152525"/>
                <wp:effectExtent l="0" t="0" r="28575" b="28575"/>
                <wp:wrapNone/>
                <wp:docPr id="143" name="Rectangle à coins arrondis 143"/>
                <wp:cNvGraphicFramePr/>
                <a:graphic xmlns:a="http://schemas.openxmlformats.org/drawingml/2006/main">
                  <a:graphicData uri="http://schemas.microsoft.com/office/word/2010/wordprocessingShape">
                    <wps:wsp>
                      <wps:cNvSpPr/>
                      <wps:spPr>
                        <a:xfrm>
                          <a:off x="0" y="0"/>
                          <a:ext cx="3057525" cy="11525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E2201" w14:textId="77777777" w:rsidR="004438D1" w:rsidRDefault="004438D1" w:rsidP="004F4949">
                            <w:r w:rsidRPr="009205A0">
                              <w:t xml:space="preserve">C1.S1 </w:t>
                            </w:r>
                            <w:r>
                              <w:t xml:space="preserve">- </w:t>
                            </w:r>
                            <w:r w:rsidRPr="009205A0">
                              <w:t>L</w:t>
                            </w:r>
                            <w:r>
                              <w:t>es intervenants de la chaîne logistique</w:t>
                            </w:r>
                          </w:p>
                          <w:p w14:paraId="1EBB3783" w14:textId="77777777" w:rsidR="004438D1" w:rsidRDefault="004438D1" w:rsidP="004F4949">
                            <w:r>
                              <w:t>C1.S4 - L’offre de transport</w:t>
                            </w:r>
                          </w:p>
                          <w:p w14:paraId="0F4D6A72" w14:textId="77777777" w:rsidR="004438D1" w:rsidRDefault="004438D1" w:rsidP="004F4949">
                            <w:r>
                              <w:t>C1.S5 - La demande de transport</w:t>
                            </w:r>
                          </w:p>
                          <w:p w14:paraId="27F94054" w14:textId="77777777" w:rsidR="004438D1" w:rsidRPr="009205A0" w:rsidRDefault="004438D1" w:rsidP="004F4949">
                            <w:r>
                              <w:t>C1.S6 - Les prestations associées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EC580" id="Rectangle à coins arrondis 143" o:spid="_x0000_s1082" style="position:absolute;left:0;text-align:left;margin-left:233.85pt;margin-top:16.6pt;width:240.75pt;height:9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" fillcolor="#a8d08d [1945]" strokecolor="#1f4d78 [1604]" strokeweight="1pt">
                <v:stroke joinstyle="miter"/>
                <v:textbox>
                  <w:txbxContent>
                    <w:p w14:paraId="238E2201" w14:textId="77777777" w:rsidR="004438D1" w:rsidRDefault="004438D1" w:rsidP="004F4949">
                      <w:r w:rsidRPr="009205A0">
                        <w:t xml:space="preserve">C1.S1 </w:t>
                      </w:r>
                      <w:r>
                        <w:t xml:space="preserve">- </w:t>
                      </w:r>
                      <w:r w:rsidRPr="009205A0">
                        <w:t>L</w:t>
                      </w:r>
                      <w:r>
                        <w:t>es intervenants de la chaîne logistique</w:t>
                      </w:r>
                    </w:p>
                    <w:p w14:paraId="1EBB3783" w14:textId="77777777" w:rsidR="004438D1" w:rsidRDefault="004438D1" w:rsidP="004F4949">
                      <w:r>
                        <w:t>C1.S4 - L’offre de transport</w:t>
                      </w:r>
                    </w:p>
                    <w:p w14:paraId="0F4D6A72" w14:textId="77777777" w:rsidR="004438D1" w:rsidRDefault="004438D1" w:rsidP="004F4949">
                      <w:r>
                        <w:t>C1.S5 - La demande de transport</w:t>
                      </w:r>
                    </w:p>
                    <w:p w14:paraId="27F94054" w14:textId="77777777" w:rsidR="004438D1" w:rsidRPr="009205A0" w:rsidRDefault="004438D1" w:rsidP="004F4949">
                      <w:r>
                        <w:t>C1.S6 - Les prestations associées</w:t>
                      </w:r>
                    </w:p>
                  </w:txbxContent>
                </v:textbox>
              </v:roundrect>
            </w:pict>
          </mc:Fallback>
        </mc:AlternateContent>
      </w:r>
    </w:p>
    <w:p w14:paraId="583BEC1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1120" behindDoc="0" locked="0" layoutInCell="1" allowOverlap="1" wp14:anchorId="76780CAC" wp14:editId="3B0F69CE">
                <wp:simplePos x="0" y="0"/>
                <wp:positionH relativeFrom="column">
                  <wp:posOffset>14605</wp:posOffset>
                </wp:positionH>
                <wp:positionV relativeFrom="paragraph">
                  <wp:posOffset>1270</wp:posOffset>
                </wp:positionV>
                <wp:extent cx="1933575" cy="1200150"/>
                <wp:effectExtent l="0" t="0" r="28575" b="19050"/>
                <wp:wrapNone/>
                <wp:docPr id="144" name="Rectangle à coins arrondis 144"/>
                <wp:cNvGraphicFramePr/>
                <a:graphic xmlns:a="http://schemas.openxmlformats.org/drawingml/2006/main">
                  <a:graphicData uri="http://schemas.microsoft.com/office/word/2010/wordprocessingShape">
                    <wps:wsp>
                      <wps:cNvSpPr/>
                      <wps:spPr>
                        <a:xfrm>
                          <a:off x="0" y="0"/>
                          <a:ext cx="1933575" cy="12001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E5B4E" w14:textId="77777777" w:rsidR="004438D1" w:rsidRPr="009205A0" w:rsidRDefault="004438D1" w:rsidP="004F4949">
                            <w:pPr>
                              <w:jc w:val="center"/>
                            </w:pPr>
                            <w:r>
                              <w:t>A1.1C1 - Collecter les informations nécessaires au traitement de la demande en français ou en langue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780CAC" id="Rectangle à coins arrondis 144" o:spid="_x0000_s1083" style="position:absolute;left:0;text-align:left;margin-left:1.15pt;margin-top:.1pt;width:152.25pt;height:94.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" fillcolor="#bdd6ee [1300]" strokecolor="#1f4d78 [1604]" strokeweight="1pt">
                <v:stroke joinstyle="miter"/>
                <v:textbox>
                  <w:txbxContent>
                    <w:p w14:paraId="5C2E5B4E" w14:textId="77777777" w:rsidR="004438D1" w:rsidRPr="009205A0" w:rsidRDefault="004438D1" w:rsidP="004F4949">
                      <w:pPr>
                        <w:jc w:val="center"/>
                      </w:pPr>
                      <w:r>
                        <w:t>A1.1C1 - Collecter les informations nécessaires au traitement de la demande en français ou en langue étrangère</w:t>
                      </w:r>
                    </w:p>
                  </w:txbxContent>
                </v:textbox>
              </v:roundrect>
            </w:pict>
          </mc:Fallback>
        </mc:AlternateContent>
      </w:r>
    </w:p>
    <w:p w14:paraId="0DDCDC5D"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3168" behindDoc="0" locked="0" layoutInCell="1" allowOverlap="1" wp14:anchorId="4F9B1FCB" wp14:editId="0D1F8CA2">
                <wp:simplePos x="0" y="0"/>
                <wp:positionH relativeFrom="column">
                  <wp:posOffset>2195830</wp:posOffset>
                </wp:positionH>
                <wp:positionV relativeFrom="paragraph">
                  <wp:posOffset>210185</wp:posOffset>
                </wp:positionV>
                <wp:extent cx="565150" cy="409575"/>
                <wp:effectExtent l="0" t="19050" r="44450" b="47625"/>
                <wp:wrapNone/>
                <wp:docPr id="145" name="Flèche droite 145"/>
                <wp:cNvGraphicFramePr/>
                <a:graphic xmlns:a="http://schemas.openxmlformats.org/drawingml/2006/main">
                  <a:graphicData uri="http://schemas.microsoft.com/office/word/2010/wordprocessingShape">
                    <wps:wsp>
                      <wps:cNvSpPr/>
                      <wps:spPr>
                        <a:xfrm>
                          <a:off x="0" y="0"/>
                          <a:ext cx="56515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3477F" id="Flèche droite 145" o:spid="_x0000_s1026" type="#_x0000_t13" style="position:absolute;margin-left:172.9pt;margin-top:16.55pt;width:44.5pt;height:32.2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" adj="13773" fillcolor="#5b9bd5 [3204]" strokecolor="#1f4d78 [1604]" strokeweight="1pt"/>
            </w:pict>
          </mc:Fallback>
        </mc:AlternateContent>
      </w:r>
    </w:p>
    <w:p w14:paraId="6CFEA37D" w14:textId="77777777" w:rsidR="004F4949" w:rsidRPr="00FB7DF0" w:rsidRDefault="004F4949" w:rsidP="004F4949">
      <w:pPr>
        <w:rPr>
          <w:rFonts w:asciiTheme="minorHAnsi" w:hAnsiTheme="minorHAnsi" w:cstheme="minorHAnsi"/>
          <w:sz w:val="24"/>
          <w:szCs w:val="24"/>
        </w:rPr>
      </w:pPr>
    </w:p>
    <w:p w14:paraId="7FD2EC17" w14:textId="77777777" w:rsidR="004F4949" w:rsidRPr="00FB7DF0" w:rsidRDefault="004F4949" w:rsidP="004F4949">
      <w:pPr>
        <w:rPr>
          <w:rFonts w:asciiTheme="minorHAnsi" w:hAnsiTheme="minorHAnsi" w:cstheme="minorHAnsi"/>
          <w:sz w:val="24"/>
          <w:szCs w:val="24"/>
        </w:rPr>
      </w:pPr>
    </w:p>
    <w:p w14:paraId="59B82DF5" w14:textId="77777777" w:rsidR="004F4949" w:rsidRPr="00FB7DF0" w:rsidRDefault="004F4949" w:rsidP="004F4949">
      <w:pPr>
        <w:rPr>
          <w:rFonts w:asciiTheme="minorHAnsi" w:hAnsiTheme="minorHAnsi" w:cstheme="minorHAnsi"/>
          <w:sz w:val="24"/>
          <w:szCs w:val="24"/>
        </w:rPr>
      </w:pPr>
    </w:p>
    <w:p w14:paraId="09C7F6BC" w14:textId="77777777" w:rsidR="004F4949" w:rsidRPr="00FB7DF0" w:rsidRDefault="004F4949" w:rsidP="004F4949">
      <w:pPr>
        <w:rPr>
          <w:rFonts w:asciiTheme="minorHAnsi" w:hAnsiTheme="minorHAnsi" w:cstheme="minorHAnsi"/>
          <w:sz w:val="24"/>
          <w:szCs w:val="24"/>
        </w:rPr>
      </w:pPr>
    </w:p>
    <w:p w14:paraId="57513EE5" w14:textId="77777777" w:rsidR="004F4949" w:rsidRPr="00FB7DF0" w:rsidRDefault="004F4949" w:rsidP="004F4949">
      <w:pPr>
        <w:rPr>
          <w:rFonts w:asciiTheme="minorHAnsi" w:hAnsiTheme="minorHAnsi" w:cstheme="minorHAnsi"/>
          <w:sz w:val="24"/>
          <w:szCs w:val="24"/>
        </w:rPr>
      </w:pPr>
    </w:p>
    <w:p w14:paraId="62E6C4A9" w14:textId="77777777" w:rsidR="001A7EE3" w:rsidRPr="00FB7DF0" w:rsidRDefault="001A7EE3" w:rsidP="004F4949">
      <w:pPr>
        <w:rPr>
          <w:rFonts w:asciiTheme="minorHAnsi" w:hAnsiTheme="minorHAnsi" w:cstheme="minorHAnsi"/>
          <w:sz w:val="24"/>
          <w:szCs w:val="24"/>
        </w:rPr>
      </w:pPr>
    </w:p>
    <w:p w14:paraId="4A136FB2" w14:textId="77777777" w:rsidR="004F4949" w:rsidRPr="00FB7DF0" w:rsidRDefault="001A7EE3"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5216" behindDoc="0" locked="0" layoutInCell="1" allowOverlap="1" wp14:anchorId="0E62ED2F" wp14:editId="71D9C3FF">
                <wp:simplePos x="0" y="0"/>
                <wp:positionH relativeFrom="column">
                  <wp:posOffset>3506470</wp:posOffset>
                </wp:positionH>
                <wp:positionV relativeFrom="paragraph">
                  <wp:posOffset>113665</wp:posOffset>
                </wp:positionV>
                <wp:extent cx="2520000" cy="651753"/>
                <wp:effectExtent l="0" t="0" r="13970" b="15240"/>
                <wp:wrapNone/>
                <wp:docPr id="146" name="Rectangle à coins arrondis 146"/>
                <wp:cNvGraphicFramePr/>
                <a:graphic xmlns:a="http://schemas.openxmlformats.org/drawingml/2006/main">
                  <a:graphicData uri="http://schemas.microsoft.com/office/word/2010/wordprocessingShape">
                    <wps:wsp>
                      <wps:cNvSpPr/>
                      <wps:spPr>
                        <a:xfrm>
                          <a:off x="0" y="0"/>
                          <a:ext cx="2520000" cy="65175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58FD0" w14:textId="77777777" w:rsidR="004438D1" w:rsidRDefault="004438D1" w:rsidP="004F4949">
                            <w:pPr>
                              <w:jc w:val="center"/>
                            </w:pPr>
                            <w:r>
                              <w:t>A1.4C4 - Formaliser et communiquer l’offre au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2ED2F" id="Rectangle à coins arrondis 146" o:spid="_x0000_s1084" style="position:absolute;left:0;text-align:left;margin-left:276.1pt;margin-top:8.95pt;width:198.45pt;height:5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" fillcolor="#bdd6ee [1300]" strokecolor="#1f4d78 [1604]" strokeweight="1pt">
                <v:stroke joinstyle="miter"/>
                <v:textbox>
                  <w:txbxContent>
                    <w:p w14:paraId="17E58FD0" w14:textId="77777777" w:rsidR="004438D1" w:rsidRDefault="004438D1" w:rsidP="004F4949">
                      <w:pPr>
                        <w:jc w:val="center"/>
                      </w:pPr>
                      <w:r>
                        <w:t>A1.4C4 - Formaliser et communiquer l’offre au client/donneur d’ordre</w:t>
                      </w:r>
                    </w:p>
                  </w:txbxContent>
                </v:textbox>
              </v:roundrect>
            </w:pict>
          </mc:Fallback>
        </mc:AlternateContent>
      </w:r>
      <w:r w:rsidR="004F4949" w:rsidRPr="00FB7DF0">
        <w:rPr>
          <w:rFonts w:asciiTheme="minorHAnsi" w:hAnsiTheme="minorHAnsi" w:cstheme="minorHAnsi"/>
          <w:sz w:val="24"/>
          <w:szCs w:val="24"/>
        </w:rPr>
        <w:t>Un savoir peut concerner plusieurs compétences :</w:t>
      </w:r>
    </w:p>
    <w:p w14:paraId="66B0D382" w14:textId="77777777" w:rsidR="004F4949" w:rsidRPr="00FB7DF0" w:rsidRDefault="004F4949" w:rsidP="004F4949">
      <w:pPr>
        <w:rPr>
          <w:rFonts w:asciiTheme="minorHAnsi" w:hAnsiTheme="minorHAnsi" w:cstheme="minorHAnsi"/>
          <w:sz w:val="24"/>
          <w:szCs w:val="24"/>
        </w:rPr>
      </w:pPr>
    </w:p>
    <w:p w14:paraId="28AF05E2" w14:textId="77777777" w:rsidR="004F4949" w:rsidRPr="00FB7DF0" w:rsidRDefault="001A7EE3"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083B017C" wp14:editId="1A559511">
                <wp:simplePos x="0" y="0"/>
                <wp:positionH relativeFrom="column">
                  <wp:posOffset>2262505</wp:posOffset>
                </wp:positionH>
                <wp:positionV relativeFrom="paragraph">
                  <wp:posOffset>125730</wp:posOffset>
                </wp:positionV>
                <wp:extent cx="1162050" cy="723900"/>
                <wp:effectExtent l="19050" t="38100" r="38100" b="19050"/>
                <wp:wrapNone/>
                <wp:docPr id="147" name="Connecteur droit avec flèche 147"/>
                <wp:cNvGraphicFramePr/>
                <a:graphic xmlns:a="http://schemas.openxmlformats.org/drawingml/2006/main">
                  <a:graphicData uri="http://schemas.microsoft.com/office/word/2010/wordprocessingShape">
                    <wps:wsp>
                      <wps:cNvCnPr/>
                      <wps:spPr>
                        <a:xfrm flipV="1">
                          <a:off x="0" y="0"/>
                          <a:ext cx="1162050" cy="723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7FE92" id="Connecteur droit avec flèche 147" o:spid="_x0000_s1026" type="#_x0000_t32" style="position:absolute;margin-left:178.15pt;margin-top:9.9pt;width:91.5pt;height:57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" strokecolor="#5b9bd5 [3204]" strokeweight="2.25pt">
                <v:stroke endarrow="block" joinstyle="miter"/>
              </v:shape>
            </w:pict>
          </mc:Fallback>
        </mc:AlternateContent>
      </w:r>
    </w:p>
    <w:p w14:paraId="5D8178E8" w14:textId="77777777" w:rsidR="004F4949" w:rsidRPr="00FB7DF0" w:rsidRDefault="004F4949" w:rsidP="004F4949">
      <w:pPr>
        <w:rPr>
          <w:rFonts w:asciiTheme="minorHAnsi" w:hAnsiTheme="minorHAnsi" w:cstheme="minorHAnsi"/>
          <w:sz w:val="24"/>
          <w:szCs w:val="24"/>
        </w:rPr>
      </w:pPr>
    </w:p>
    <w:p w14:paraId="4B0832E6"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6240" behindDoc="0" locked="0" layoutInCell="1" allowOverlap="1" wp14:anchorId="5D61ACD1" wp14:editId="5939D9A3">
                <wp:simplePos x="0" y="0"/>
                <wp:positionH relativeFrom="column">
                  <wp:posOffset>3506470</wp:posOffset>
                </wp:positionH>
                <wp:positionV relativeFrom="paragraph">
                  <wp:posOffset>130175</wp:posOffset>
                </wp:positionV>
                <wp:extent cx="2519680" cy="693420"/>
                <wp:effectExtent l="0" t="0" r="13970" b="11430"/>
                <wp:wrapNone/>
                <wp:docPr id="148" name="Rectangle à coins arrondis 148"/>
                <wp:cNvGraphicFramePr/>
                <a:graphic xmlns:a="http://schemas.openxmlformats.org/drawingml/2006/main">
                  <a:graphicData uri="http://schemas.microsoft.com/office/word/2010/wordprocessingShape">
                    <wps:wsp>
                      <wps:cNvSpPr/>
                      <wps:spPr>
                        <a:xfrm>
                          <a:off x="0" y="0"/>
                          <a:ext cx="2519680" cy="693420"/>
                        </a:xfrm>
                        <a:prstGeom prst="round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08279" w14:textId="77777777" w:rsidR="004438D1" w:rsidRDefault="004438D1" w:rsidP="004F4949">
                            <w:pPr>
                              <w:jc w:val="center"/>
                            </w:pPr>
                            <w:r>
                              <w:t>A2.2C6 - Transmettre les informations, les documents et les instructions par le moyen de communication adapté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1ACD1" id="Rectangle à coins arrondis 148" o:spid="_x0000_s1085" style="position:absolute;left:0;text-align:left;margin-left:276.1pt;margin-top:10.25pt;width:198.4pt;height:5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" fillcolor="#bdd6ee [1300]" strokecolor="#5b9bd5 [3204]" strokeweight="1pt">
                <v:stroke joinstyle="miter"/>
                <v:textbox>
                  <w:txbxContent>
                    <w:p w14:paraId="6E108279" w14:textId="77777777" w:rsidR="004438D1" w:rsidRDefault="004438D1" w:rsidP="004F4949">
                      <w:pPr>
                        <w:jc w:val="center"/>
                      </w:pPr>
                      <w:r>
                        <w:t>A2.2C6 - Transmettre les informations, les documents et les instructions par le moyen de communication adapté</w:t>
                      </w:r>
                    </w:p>
                  </w:txbxContent>
                </v:textbox>
              </v:roundrect>
            </w:pict>
          </mc:Fallback>
        </mc:AlternateContent>
      </w:r>
    </w:p>
    <w:p w14:paraId="14957A7F" w14:textId="77777777" w:rsidR="004F4949" w:rsidRPr="00FB7DF0" w:rsidRDefault="004F4949" w:rsidP="004F4949">
      <w:pPr>
        <w:rPr>
          <w:rFonts w:asciiTheme="minorHAnsi" w:hAnsiTheme="minorHAnsi" w:cstheme="minorHAnsi"/>
          <w:sz w:val="24"/>
          <w:szCs w:val="24"/>
        </w:rPr>
      </w:pPr>
    </w:p>
    <w:p w14:paraId="458924EA"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0336" behindDoc="0" locked="0" layoutInCell="1" allowOverlap="1" wp14:anchorId="4EFB258F" wp14:editId="05F08BBE">
                <wp:simplePos x="0" y="0"/>
                <wp:positionH relativeFrom="column">
                  <wp:posOffset>2310129</wp:posOffset>
                </wp:positionH>
                <wp:positionV relativeFrom="paragraph">
                  <wp:posOffset>105410</wp:posOffset>
                </wp:positionV>
                <wp:extent cx="1114425" cy="228600"/>
                <wp:effectExtent l="19050" t="76200" r="0" b="19050"/>
                <wp:wrapNone/>
                <wp:docPr id="152" name="Connecteur droit avec flèche 152"/>
                <wp:cNvGraphicFramePr/>
                <a:graphic xmlns:a="http://schemas.openxmlformats.org/drawingml/2006/main">
                  <a:graphicData uri="http://schemas.microsoft.com/office/word/2010/wordprocessingShape">
                    <wps:wsp>
                      <wps:cNvCnPr/>
                      <wps:spPr>
                        <a:xfrm flipV="1">
                          <a:off x="0" y="0"/>
                          <a:ext cx="1114425" cy="228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A3BBC" id="Connecteur droit avec flèche 152" o:spid="_x0000_s1026" type="#_x0000_t32" style="position:absolute;margin-left:181.9pt;margin-top:8.3pt;width:87.75pt;height:18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84192" behindDoc="0" locked="0" layoutInCell="1" allowOverlap="1" wp14:anchorId="14EC3798" wp14:editId="70AA9D59">
                <wp:simplePos x="0" y="0"/>
                <wp:positionH relativeFrom="margin">
                  <wp:posOffset>19050</wp:posOffset>
                </wp:positionH>
                <wp:positionV relativeFrom="paragraph">
                  <wp:posOffset>56515</wp:posOffset>
                </wp:positionV>
                <wp:extent cx="2209800" cy="876300"/>
                <wp:effectExtent l="0" t="0" r="19050" b="19050"/>
                <wp:wrapNone/>
                <wp:docPr id="149" name="Rectangle à coins arrondis 149"/>
                <wp:cNvGraphicFramePr/>
                <a:graphic xmlns:a="http://schemas.openxmlformats.org/drawingml/2006/main">
                  <a:graphicData uri="http://schemas.microsoft.com/office/word/2010/wordprocessingShape">
                    <wps:wsp>
                      <wps:cNvSpPr/>
                      <wps:spPr>
                        <a:xfrm>
                          <a:off x="0" y="0"/>
                          <a:ext cx="2209800" cy="876300"/>
                        </a:xfrm>
                        <a:prstGeom prst="round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54CCE" w14:textId="77777777" w:rsidR="004438D1" w:rsidRDefault="004438D1" w:rsidP="004F4949">
                            <w:pPr>
                              <w:jc w:val="center"/>
                            </w:pPr>
                            <w:r>
                              <w:t>C1.S14 - La communication professionnelle orale et écrite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EC3798" id="Rectangle à coins arrondis 149" o:spid="_x0000_s1086" style="position:absolute;left:0;text-align:left;margin-left:1.5pt;margin-top:4.45pt;width:174pt;height:69pt;z-index:2517841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" fillcolor="#c5e0b3 [1305]" strokecolor="#538135 [2409]" strokeweight="1pt">
                <v:stroke joinstyle="miter"/>
                <v:textbox>
                  <w:txbxContent>
                    <w:p w14:paraId="29B54CCE" w14:textId="77777777" w:rsidR="004438D1" w:rsidRDefault="004438D1" w:rsidP="004F4949">
                      <w:pPr>
                        <w:jc w:val="center"/>
                      </w:pPr>
                      <w:r>
                        <w:t>C1.S14 - La communication professionnelle orale et écrite</w:t>
                      </w:r>
                    </w:p>
                  </w:txbxContent>
                </v:textbox>
                <w10:wrap anchorx="margin"/>
              </v:roundrect>
            </w:pict>
          </mc:Fallback>
        </mc:AlternateContent>
      </w:r>
    </w:p>
    <w:p w14:paraId="395A097D" w14:textId="77777777" w:rsidR="004F4949" w:rsidRPr="00FB7DF0" w:rsidRDefault="004F4949" w:rsidP="004F4949">
      <w:pPr>
        <w:rPr>
          <w:rFonts w:asciiTheme="minorHAnsi" w:hAnsiTheme="minorHAnsi" w:cstheme="minorHAnsi"/>
          <w:sz w:val="24"/>
          <w:szCs w:val="24"/>
        </w:rPr>
      </w:pPr>
    </w:p>
    <w:p w14:paraId="4E2ACA24"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1360" behindDoc="0" locked="0" layoutInCell="1" allowOverlap="1" wp14:anchorId="16ABFA2A" wp14:editId="2CBC5BA1">
                <wp:simplePos x="0" y="0"/>
                <wp:positionH relativeFrom="column">
                  <wp:posOffset>2262505</wp:posOffset>
                </wp:positionH>
                <wp:positionV relativeFrom="paragraph">
                  <wp:posOffset>190500</wp:posOffset>
                </wp:positionV>
                <wp:extent cx="1162050" cy="247650"/>
                <wp:effectExtent l="19050" t="19050" r="19050" b="76200"/>
                <wp:wrapNone/>
                <wp:docPr id="151" name="Connecteur droit avec flèche 151"/>
                <wp:cNvGraphicFramePr/>
                <a:graphic xmlns:a="http://schemas.openxmlformats.org/drawingml/2006/main">
                  <a:graphicData uri="http://schemas.microsoft.com/office/word/2010/wordprocessingShape">
                    <wps:wsp>
                      <wps:cNvCnPr/>
                      <wps:spPr>
                        <a:xfrm>
                          <a:off x="0" y="0"/>
                          <a:ext cx="1162050" cy="247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6438B" id="Connecteur droit avec flèche 151" o:spid="_x0000_s1026" type="#_x0000_t32" style="position:absolute;margin-left:178.15pt;margin-top:15pt;width:91.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87264" behindDoc="0" locked="0" layoutInCell="1" allowOverlap="1" wp14:anchorId="11562031" wp14:editId="7C72BE9A">
                <wp:simplePos x="0" y="0"/>
                <wp:positionH relativeFrom="column">
                  <wp:posOffset>3501390</wp:posOffset>
                </wp:positionH>
                <wp:positionV relativeFrom="paragraph">
                  <wp:posOffset>188595</wp:posOffset>
                </wp:positionV>
                <wp:extent cx="2519680" cy="525145"/>
                <wp:effectExtent l="0" t="0" r="13970" b="27305"/>
                <wp:wrapNone/>
                <wp:docPr id="153" name="Rectangle à coins arrondis 153"/>
                <wp:cNvGraphicFramePr/>
                <a:graphic xmlns:a="http://schemas.openxmlformats.org/drawingml/2006/main">
                  <a:graphicData uri="http://schemas.microsoft.com/office/word/2010/wordprocessingShape">
                    <wps:wsp>
                      <wps:cNvSpPr/>
                      <wps:spPr>
                        <a:xfrm>
                          <a:off x="0" y="0"/>
                          <a:ext cx="2519680" cy="52514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45831" w14:textId="77777777" w:rsidR="004438D1" w:rsidRDefault="004438D1" w:rsidP="004F4949">
                            <w:pPr>
                              <w:jc w:val="center"/>
                            </w:pPr>
                            <w:r>
                              <w:t>A3.1C6 - Entretenir une relation suivie avec le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62031" id="Rectangle à coins arrondis 153" o:spid="_x0000_s1087" style="position:absolute;left:0;text-align:left;margin-left:275.7pt;margin-top:14.85pt;width:198.4pt;height:4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" fillcolor="#bdd6ee [1300]" strokecolor="#1f4d78 [1604]" strokeweight="1pt">
                <v:stroke joinstyle="miter"/>
                <v:textbox>
                  <w:txbxContent>
                    <w:p w14:paraId="3F245831" w14:textId="77777777" w:rsidR="004438D1" w:rsidRDefault="004438D1" w:rsidP="004F4949">
                      <w:pPr>
                        <w:jc w:val="center"/>
                      </w:pPr>
                      <w:r>
                        <w:t>A3.1C6 - Entretenir une relation suivie avec le client/donneur d’ordre</w:t>
                      </w:r>
                    </w:p>
                  </w:txbxContent>
                </v:textbox>
              </v:roundrect>
            </w:pict>
          </mc:Fallback>
        </mc:AlternateContent>
      </w:r>
    </w:p>
    <w:p w14:paraId="5A9996BA"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2384" behindDoc="0" locked="0" layoutInCell="1" allowOverlap="1" wp14:anchorId="7D07170C" wp14:editId="147BB561">
                <wp:simplePos x="0" y="0"/>
                <wp:positionH relativeFrom="column">
                  <wp:posOffset>2262506</wp:posOffset>
                </wp:positionH>
                <wp:positionV relativeFrom="paragraph">
                  <wp:posOffset>175895</wp:posOffset>
                </wp:positionV>
                <wp:extent cx="1162050" cy="714375"/>
                <wp:effectExtent l="19050" t="19050" r="57150" b="47625"/>
                <wp:wrapNone/>
                <wp:docPr id="150" name="Connecteur droit avec flèche 150"/>
                <wp:cNvGraphicFramePr/>
                <a:graphic xmlns:a="http://schemas.openxmlformats.org/drawingml/2006/main">
                  <a:graphicData uri="http://schemas.microsoft.com/office/word/2010/wordprocessingShape">
                    <wps:wsp>
                      <wps:cNvCnPr/>
                      <wps:spPr>
                        <a:xfrm>
                          <a:off x="0" y="0"/>
                          <a:ext cx="1162050" cy="7143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3F4C4" id="Connecteur droit avec flèche 150" o:spid="_x0000_s1026" type="#_x0000_t32" style="position:absolute;margin-left:178.15pt;margin-top:13.85pt;width:91.5pt;height:5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" strokecolor="#5b9bd5 [3204]" strokeweight="2.25pt">
                <v:stroke endarrow="block" joinstyle="miter"/>
              </v:shape>
            </w:pict>
          </mc:Fallback>
        </mc:AlternateContent>
      </w:r>
    </w:p>
    <w:p w14:paraId="51383AA1" w14:textId="77777777" w:rsidR="004F4949" w:rsidRPr="00FB7DF0" w:rsidRDefault="004F4949" w:rsidP="004F4949">
      <w:pPr>
        <w:rPr>
          <w:rFonts w:asciiTheme="minorHAnsi" w:hAnsiTheme="minorHAnsi" w:cstheme="minorHAnsi"/>
          <w:sz w:val="24"/>
          <w:szCs w:val="24"/>
        </w:rPr>
      </w:pPr>
    </w:p>
    <w:p w14:paraId="752E2341" w14:textId="77777777" w:rsidR="004F4949" w:rsidRPr="00FB7DF0" w:rsidRDefault="004F4949" w:rsidP="004F4949">
      <w:pPr>
        <w:rPr>
          <w:rFonts w:asciiTheme="minorHAnsi" w:hAnsiTheme="minorHAnsi" w:cstheme="minorHAnsi"/>
          <w:sz w:val="24"/>
          <w:szCs w:val="24"/>
        </w:rPr>
      </w:pPr>
    </w:p>
    <w:p w14:paraId="060B5C9E"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8288" behindDoc="0" locked="0" layoutInCell="1" allowOverlap="1" wp14:anchorId="321FC802" wp14:editId="6225162B">
                <wp:simplePos x="0" y="0"/>
                <wp:positionH relativeFrom="column">
                  <wp:posOffset>3506470</wp:posOffset>
                </wp:positionH>
                <wp:positionV relativeFrom="paragraph">
                  <wp:posOffset>78740</wp:posOffset>
                </wp:positionV>
                <wp:extent cx="2520000" cy="568946"/>
                <wp:effectExtent l="0" t="0" r="13970" b="22225"/>
                <wp:wrapNone/>
                <wp:docPr id="154" name="Rectangle à coins arrondis 154"/>
                <wp:cNvGraphicFramePr/>
                <a:graphic xmlns:a="http://schemas.openxmlformats.org/drawingml/2006/main">
                  <a:graphicData uri="http://schemas.microsoft.com/office/word/2010/wordprocessingShape">
                    <wps:wsp>
                      <wps:cNvSpPr/>
                      <wps:spPr>
                        <a:xfrm>
                          <a:off x="0" y="0"/>
                          <a:ext cx="2520000" cy="56894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706D4" w14:textId="77777777" w:rsidR="004438D1" w:rsidRDefault="004438D1" w:rsidP="004F4949">
                            <w:pPr>
                              <w:jc w:val="center"/>
                            </w:pPr>
                            <w:r>
                              <w:t>A3.3C3 - Transmettre les indicateurs aux interlocuteurs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FC802" id="Rectangle à coins arrondis 154" o:spid="_x0000_s1088" style="position:absolute;left:0;text-align:left;margin-left:276.1pt;margin-top:6.2pt;width:198.45pt;height:4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" fillcolor="#bdd6ee [1300]" strokecolor="#1f4d78 [1604]" strokeweight="1pt">
                <v:stroke joinstyle="miter"/>
                <v:textbox>
                  <w:txbxContent>
                    <w:p w14:paraId="7EC706D4" w14:textId="77777777" w:rsidR="004438D1" w:rsidRDefault="004438D1" w:rsidP="004F4949">
                      <w:pPr>
                        <w:jc w:val="center"/>
                      </w:pPr>
                      <w:r>
                        <w:t>A3.3C3 - Transmettre les indicateurs aux interlocuteurs concernés</w:t>
                      </w:r>
                    </w:p>
                  </w:txbxContent>
                </v:textbox>
              </v:roundrect>
            </w:pict>
          </mc:Fallback>
        </mc:AlternateContent>
      </w:r>
    </w:p>
    <w:p w14:paraId="7CECD15E" w14:textId="77777777" w:rsidR="004F4949" w:rsidRDefault="004F4949" w:rsidP="004F4949">
      <w:pPr>
        <w:rPr>
          <w:rFonts w:asciiTheme="minorHAnsi" w:hAnsiTheme="minorHAnsi" w:cstheme="minorHAnsi"/>
          <w:sz w:val="24"/>
          <w:szCs w:val="24"/>
        </w:rPr>
      </w:pPr>
    </w:p>
    <w:p w14:paraId="2428F74A" w14:textId="77777777" w:rsidR="00BB63AC" w:rsidRDefault="00BB63AC" w:rsidP="004F4949">
      <w:pPr>
        <w:rPr>
          <w:rFonts w:asciiTheme="minorHAnsi" w:hAnsiTheme="minorHAnsi" w:cstheme="minorHAnsi"/>
          <w:sz w:val="24"/>
          <w:szCs w:val="24"/>
        </w:rPr>
      </w:pPr>
    </w:p>
    <w:p w14:paraId="52A39A56" w14:textId="77777777" w:rsidR="00BB63AC" w:rsidRPr="00FB7DF0" w:rsidRDefault="00BB63AC" w:rsidP="004F4949">
      <w:pPr>
        <w:rPr>
          <w:rFonts w:asciiTheme="minorHAnsi" w:hAnsiTheme="minorHAnsi" w:cstheme="minorHAnsi"/>
          <w:sz w:val="24"/>
          <w:szCs w:val="24"/>
        </w:rPr>
      </w:pPr>
    </w:p>
    <w:p w14:paraId="6964C7E1" w14:textId="77777777" w:rsidR="004F4949" w:rsidRPr="00FB7DF0" w:rsidRDefault="004F4949" w:rsidP="00193C73">
      <w:pPr>
        <w:rPr>
          <w:rFonts w:asciiTheme="minorHAnsi" w:hAnsiTheme="minorHAnsi" w:cstheme="minorHAnsi"/>
          <w:sz w:val="24"/>
          <w:szCs w:val="24"/>
        </w:rPr>
      </w:pPr>
      <w:r w:rsidRPr="00FB7DF0">
        <w:rPr>
          <w:rFonts w:asciiTheme="minorHAnsi" w:hAnsiTheme="minorHAnsi" w:cstheme="minorHAnsi"/>
          <w:sz w:val="24"/>
          <w:szCs w:val="24"/>
        </w:rPr>
        <w:t xml:space="preserve">Lorsqu’un savoir associé figure dans plusieurs blocs de compétences, il est </w:t>
      </w:r>
      <w:r w:rsidRPr="002A39BD">
        <w:rPr>
          <w:rFonts w:asciiTheme="minorHAnsi" w:hAnsiTheme="minorHAnsi" w:cstheme="minorHAnsi"/>
          <w:sz w:val="24"/>
          <w:szCs w:val="24"/>
        </w:rPr>
        <w:t xml:space="preserve">indiqué </w:t>
      </w:r>
      <w:r w:rsidR="002B022B" w:rsidRPr="002A39BD">
        <w:rPr>
          <w:rFonts w:asciiTheme="minorHAnsi" w:hAnsiTheme="minorHAnsi" w:cstheme="minorHAnsi"/>
          <w:i/>
          <w:sz w:val="24"/>
          <w:szCs w:val="24"/>
        </w:rPr>
        <w:t>en italique</w:t>
      </w:r>
      <w:r w:rsidRPr="00FB7DF0">
        <w:rPr>
          <w:rFonts w:asciiTheme="minorHAnsi" w:hAnsiTheme="minorHAnsi" w:cstheme="minorHAnsi"/>
          <w:sz w:val="24"/>
          <w:szCs w:val="24"/>
        </w:rPr>
        <w:t xml:space="preserve"> la deuxième et/ou la troisième fois dans le référentiel de compétences.</w:t>
      </w:r>
    </w:p>
    <w:p w14:paraId="5A54FF7E" w14:textId="77777777" w:rsidR="004F4949" w:rsidRPr="00FB7DF0" w:rsidRDefault="004F4949" w:rsidP="004F4949">
      <w:pPr>
        <w:rPr>
          <w:rFonts w:asciiTheme="minorHAnsi" w:hAnsiTheme="minorHAnsi" w:cstheme="minorHAnsi"/>
          <w:sz w:val="24"/>
          <w:szCs w:val="24"/>
        </w:rPr>
      </w:pPr>
    </w:p>
    <w:p w14:paraId="09DA6F2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Pour évaluer le degré d’attente des objectifs fixés, il convient de se fonder sur les critères d’évaluation qui figurent dans chacun des blocs de compétences ; ce sont les mêmes critères qui serviront pour l’évaluation des épreuves d’examen correspondantes.</w:t>
      </w:r>
    </w:p>
    <w:p w14:paraId="1BE7C221" w14:textId="77777777" w:rsidR="004F4949" w:rsidRPr="00FB7DF0" w:rsidRDefault="00DF3359" w:rsidP="00FB7DF0">
      <w:pPr>
        <w:pStyle w:val="Titre1"/>
      </w:pPr>
      <w:bookmarkStart w:id="7" w:name="_Toc43910239"/>
      <w:r w:rsidRPr="00FB7DF0">
        <w:t>D</w:t>
      </w:r>
      <w:r w:rsidR="008B1ACC" w:rsidRPr="00FB7DF0">
        <w:t>es r</w:t>
      </w:r>
      <w:r w:rsidR="004F4949" w:rsidRPr="00FB7DF0">
        <w:t>ecommandations pédagogiques</w:t>
      </w:r>
      <w:bookmarkEnd w:id="7"/>
    </w:p>
    <w:p w14:paraId="250F28FB" w14:textId="77777777" w:rsidR="004F4949" w:rsidRPr="00FB7DF0" w:rsidRDefault="004F4949" w:rsidP="00CA2B32">
      <w:pPr>
        <w:pStyle w:val="Paragraphedeliste"/>
        <w:numPr>
          <w:ilvl w:val="0"/>
          <w:numId w:val="20"/>
        </w:numPr>
        <w:rPr>
          <w:rFonts w:asciiTheme="minorHAnsi" w:hAnsiTheme="minorHAnsi" w:cstheme="minorHAnsi"/>
          <w:sz w:val="24"/>
          <w:szCs w:val="24"/>
        </w:rPr>
      </w:pPr>
      <w:r w:rsidRPr="00FB7DF0">
        <w:rPr>
          <w:rFonts w:asciiTheme="minorHAnsi" w:hAnsiTheme="minorHAnsi" w:cstheme="minorHAnsi"/>
          <w:sz w:val="24"/>
          <w:szCs w:val="24"/>
        </w:rPr>
        <w:t>Si le</w:t>
      </w:r>
      <w:r w:rsidR="0059437F">
        <w:rPr>
          <w:rFonts w:asciiTheme="minorHAnsi" w:hAnsiTheme="minorHAnsi" w:cstheme="minorHAnsi"/>
          <w:sz w:val="24"/>
          <w:szCs w:val="24"/>
        </w:rPr>
        <w:t>s</w:t>
      </w:r>
      <w:r w:rsidRPr="00FB7DF0">
        <w:rPr>
          <w:rFonts w:asciiTheme="minorHAnsi" w:hAnsiTheme="minorHAnsi" w:cstheme="minorHAnsi"/>
          <w:sz w:val="24"/>
          <w:szCs w:val="24"/>
        </w:rPr>
        <w:t xml:space="preserve"> trois grands axes présentés (Préparer les opérations de transport, Mettre en œuvre et suivre des opérations de transport, Contribuer à l’amélioration de l’activité de transport) viennent structurer le référentiel, il n’en demeure pas moins que les situations d’apprentissage proposées aux élèves doivent toujours privilégier un décloisonnement de ces blocs, pour permettre d’appréhender les réalités professionnelles du métier. </w:t>
      </w:r>
    </w:p>
    <w:p w14:paraId="51A3F97A" w14:textId="77777777" w:rsidR="004F4949" w:rsidRPr="00FB7DF0" w:rsidRDefault="004F4949" w:rsidP="004F4949">
      <w:pPr>
        <w:pStyle w:val="Paragraphedeliste"/>
        <w:rPr>
          <w:rFonts w:asciiTheme="minorHAnsi" w:hAnsiTheme="minorHAnsi" w:cstheme="minorHAnsi"/>
          <w:sz w:val="24"/>
          <w:szCs w:val="24"/>
        </w:rPr>
      </w:pPr>
    </w:p>
    <w:p w14:paraId="1AA6A46D" w14:textId="1E3E9AFE"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sz w:val="24"/>
          <w:szCs w:val="24"/>
        </w:rPr>
        <w:t xml:space="preserve">C’est la raison pour laquelle les 11 heures dédiées à l’enseignement professionnel ne doivent pas être réparties par professeur et par bloc de compétences mais doivent constituer un tout dans lequel les professeurs, deux au maximum par niveau, doivent s’organiser pour produire des situations professionnelles réalistes, voire réelles pour placer les élèves dans les meilleures conditions d’apprentissage. Il est possible également de produire des situations d’apprentissage conséquentes dans lesquelles les deux professeurs interviennent en continu, ce qui facilite les apprentissages des élèves qui appréhendent une situation à la fois dans laquelle les deux professeurs sont impliqués pour respecter l’unité d’action </w:t>
      </w:r>
      <w:r w:rsidR="00F23CA7">
        <w:rPr>
          <w:rFonts w:asciiTheme="minorHAnsi" w:hAnsiTheme="minorHAnsi" w:cstheme="minorHAnsi"/>
          <w:sz w:val="24"/>
          <w:szCs w:val="24"/>
        </w:rPr>
        <w:t xml:space="preserve">et ainsi </w:t>
      </w:r>
      <w:r w:rsidRPr="00FB7DF0">
        <w:rPr>
          <w:rFonts w:asciiTheme="minorHAnsi" w:hAnsiTheme="minorHAnsi" w:cstheme="minorHAnsi"/>
          <w:sz w:val="24"/>
          <w:szCs w:val="24"/>
        </w:rPr>
        <w:t>capter leur attention.</w:t>
      </w:r>
    </w:p>
    <w:p w14:paraId="05FE9AAE" w14:textId="77777777"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sz w:val="24"/>
          <w:szCs w:val="24"/>
        </w:rPr>
        <w:t xml:space="preserve">Dans cette même logique, il est évident que la communication professionnelle qui occupe une place importante dans les apprentissages ne peut être confiée à un professeur isolé car cette communication professionnelle est liée intrinsèquement aux activités de transport. </w:t>
      </w:r>
    </w:p>
    <w:p w14:paraId="1380B7B7" w14:textId="77777777" w:rsidR="004F4949" w:rsidRPr="00FB7DF0" w:rsidRDefault="004F4949" w:rsidP="004F4949">
      <w:pPr>
        <w:pStyle w:val="Paragraphedeliste"/>
        <w:rPr>
          <w:rFonts w:asciiTheme="minorHAnsi" w:hAnsiTheme="minorHAnsi" w:cstheme="minorHAnsi"/>
          <w:sz w:val="24"/>
          <w:szCs w:val="24"/>
        </w:rPr>
      </w:pPr>
    </w:p>
    <w:p w14:paraId="4C14AB4A" w14:textId="77777777" w:rsidR="004F4949" w:rsidRPr="00FB7DF0" w:rsidRDefault="004F4949" w:rsidP="00CA2B32">
      <w:pPr>
        <w:pStyle w:val="Paragraphedeliste"/>
        <w:numPr>
          <w:ilvl w:val="0"/>
          <w:numId w:val="23"/>
        </w:numPr>
        <w:spacing w:after="160" w:line="259" w:lineRule="auto"/>
        <w:jc w:val="left"/>
        <w:rPr>
          <w:rFonts w:asciiTheme="minorHAnsi" w:hAnsiTheme="minorHAnsi" w:cstheme="minorHAnsi"/>
          <w:sz w:val="24"/>
          <w:szCs w:val="24"/>
        </w:rPr>
      </w:pPr>
      <w:r w:rsidRPr="00FB7DF0">
        <w:rPr>
          <w:rFonts w:asciiTheme="minorHAnsi" w:hAnsiTheme="minorHAnsi" w:cstheme="minorHAnsi"/>
          <w:sz w:val="24"/>
          <w:szCs w:val="24"/>
        </w:rPr>
        <w:t xml:space="preserve">Pour concevoir les situations d’apprentissage, les professeurs trouvent : </w:t>
      </w:r>
    </w:p>
    <w:p w14:paraId="4FFC1E7B" w14:textId="77777777" w:rsidR="004F4949" w:rsidRPr="00FB7DF0" w:rsidRDefault="004F4949" w:rsidP="00CA2B32">
      <w:pPr>
        <w:pStyle w:val="Paragraphedeliste"/>
        <w:numPr>
          <w:ilvl w:val="0"/>
          <w:numId w:val="24"/>
        </w:numPr>
        <w:spacing w:line="259" w:lineRule="auto"/>
        <w:ind w:left="1776"/>
        <w:jc w:val="left"/>
        <w:rPr>
          <w:rFonts w:asciiTheme="minorHAnsi" w:hAnsiTheme="minorHAnsi" w:cstheme="minorHAnsi"/>
          <w:sz w:val="24"/>
          <w:szCs w:val="24"/>
        </w:rPr>
      </w:pPr>
      <w:r w:rsidRPr="00FB7DF0">
        <w:rPr>
          <w:rFonts w:asciiTheme="minorHAnsi" w:hAnsiTheme="minorHAnsi" w:cstheme="minorHAnsi"/>
          <w:sz w:val="24"/>
          <w:szCs w:val="24"/>
        </w:rPr>
        <w:t xml:space="preserve">au sein du référentiel des activités professionnelles : </w:t>
      </w:r>
    </w:p>
    <w:p w14:paraId="162A4468"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 xml:space="preserve">les conditions d’exercice de l’activité, </w:t>
      </w:r>
    </w:p>
    <w:p w14:paraId="6E8EF696"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 xml:space="preserve">les tâches, </w:t>
      </w:r>
    </w:p>
    <w:p w14:paraId="7D96CA28"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ressources et relations liées à l’activité,</w:t>
      </w:r>
    </w:p>
    <w:p w14:paraId="1CD64F81"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résultats attendus.</w:t>
      </w:r>
    </w:p>
    <w:p w14:paraId="64B4BBC9" w14:textId="77777777" w:rsidR="004F4949" w:rsidRPr="00FB7DF0" w:rsidRDefault="004F4949" w:rsidP="00CA2B32">
      <w:pPr>
        <w:pStyle w:val="Paragraphedeliste"/>
        <w:numPr>
          <w:ilvl w:val="0"/>
          <w:numId w:val="24"/>
        </w:numPr>
        <w:spacing w:line="259" w:lineRule="auto"/>
        <w:ind w:left="1776"/>
        <w:jc w:val="left"/>
        <w:rPr>
          <w:rFonts w:asciiTheme="minorHAnsi" w:hAnsiTheme="minorHAnsi" w:cstheme="minorHAnsi"/>
          <w:sz w:val="24"/>
          <w:szCs w:val="24"/>
        </w:rPr>
      </w:pPr>
      <w:r w:rsidRPr="00FB7DF0">
        <w:rPr>
          <w:rFonts w:asciiTheme="minorHAnsi" w:hAnsiTheme="minorHAnsi" w:cstheme="minorHAnsi"/>
          <w:sz w:val="24"/>
          <w:szCs w:val="24"/>
        </w:rPr>
        <w:t xml:space="preserve">au sein du référentiel de certification : </w:t>
      </w:r>
    </w:p>
    <w:p w14:paraId="04950981"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compétences visées,</w:t>
      </w:r>
    </w:p>
    <w:p w14:paraId="649A5A86"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savoirs associés,</w:t>
      </w:r>
    </w:p>
    <w:p w14:paraId="108FBD85"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limites de savoirs,</w:t>
      </w:r>
    </w:p>
    <w:p w14:paraId="75664DF0"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critères d’évaluation</w:t>
      </w:r>
      <w:r w:rsidR="00336ECF" w:rsidRPr="00FB7DF0">
        <w:rPr>
          <w:rFonts w:asciiTheme="minorHAnsi" w:hAnsiTheme="minorHAnsi" w:cstheme="minorHAnsi"/>
          <w:sz w:val="24"/>
          <w:szCs w:val="24"/>
        </w:rPr>
        <w:t>.</w:t>
      </w:r>
    </w:p>
    <w:p w14:paraId="70C8D9FC" w14:textId="77777777" w:rsidR="004F4949" w:rsidRPr="00FB7DF0" w:rsidRDefault="004F4949" w:rsidP="004F4949">
      <w:pPr>
        <w:pStyle w:val="Paragraphedeliste"/>
        <w:ind w:left="709"/>
        <w:rPr>
          <w:rFonts w:asciiTheme="minorHAnsi" w:hAnsiTheme="minorHAnsi" w:cstheme="minorHAnsi"/>
          <w:sz w:val="24"/>
          <w:szCs w:val="24"/>
        </w:rPr>
      </w:pPr>
    </w:p>
    <w:p w14:paraId="645F84AB" w14:textId="77777777" w:rsidR="004F4949" w:rsidRPr="00FB7DF0" w:rsidRDefault="004F4949" w:rsidP="004F4949">
      <w:pPr>
        <w:pStyle w:val="Paragraphedeliste"/>
        <w:ind w:left="709"/>
        <w:rPr>
          <w:rFonts w:asciiTheme="minorHAnsi" w:hAnsiTheme="minorHAnsi" w:cstheme="minorHAnsi"/>
          <w:sz w:val="24"/>
          <w:szCs w:val="24"/>
        </w:rPr>
      </w:pPr>
      <w:r w:rsidRPr="00FB7DF0">
        <w:rPr>
          <w:rFonts w:asciiTheme="minorHAnsi" w:hAnsiTheme="minorHAnsi" w:cstheme="minorHAnsi"/>
          <w:sz w:val="24"/>
          <w:szCs w:val="24"/>
        </w:rPr>
        <w:t>Il convient d’entrer dans la conception de séquences de formation à partir d’une activité contextualisée permettant de mobiliser des compétences visées par le référentiel, compétences qui seront nourries des savoirs correspondants.</w:t>
      </w:r>
    </w:p>
    <w:p w14:paraId="3F717228" w14:textId="77777777" w:rsidR="004F4949" w:rsidRPr="00FB7DF0" w:rsidRDefault="004F4949" w:rsidP="004F4949">
      <w:pPr>
        <w:pStyle w:val="Notedebasdepage"/>
        <w:ind w:left="709"/>
        <w:jc w:val="both"/>
        <w:rPr>
          <w:rFonts w:cstheme="minorHAnsi"/>
          <w:sz w:val="24"/>
          <w:szCs w:val="24"/>
        </w:rPr>
      </w:pPr>
      <w:r w:rsidRPr="00FB7DF0">
        <w:rPr>
          <w:rFonts w:cstheme="minorHAnsi"/>
          <w:sz w:val="24"/>
          <w:szCs w:val="24"/>
        </w:rPr>
        <w:t xml:space="preserve">Le référentiel des activités professionnelles qui met en évidence les conditions réelles d’exercice du métier est le point d’ancrage pour permettre aux </w:t>
      </w:r>
      <w:r w:rsidR="0026392B">
        <w:rPr>
          <w:rFonts w:cstheme="minorHAnsi"/>
          <w:sz w:val="24"/>
          <w:szCs w:val="24"/>
        </w:rPr>
        <w:t>professeurs</w:t>
      </w:r>
      <w:r w:rsidRPr="00FB7DF0">
        <w:rPr>
          <w:rFonts w:cstheme="minorHAnsi"/>
          <w:sz w:val="24"/>
          <w:szCs w:val="24"/>
        </w:rPr>
        <w:t xml:space="preserve"> de </w:t>
      </w:r>
      <w:r w:rsidRPr="00FB7DF0">
        <w:rPr>
          <w:rFonts w:cstheme="minorHAnsi"/>
          <w:sz w:val="24"/>
          <w:szCs w:val="24"/>
        </w:rPr>
        <w:lastRenderedPageBreak/>
        <w:t>réfléchir aux meilleurs moyens de mettre les élèves en situation pour s’approcher des conditions réelles d’exercice du métier.</w:t>
      </w:r>
    </w:p>
    <w:p w14:paraId="7E3540CB" w14:textId="77777777" w:rsidR="004F4949" w:rsidRPr="00FB7DF0" w:rsidRDefault="004F4949" w:rsidP="004F4949">
      <w:pPr>
        <w:pStyle w:val="Paragraphedeliste"/>
        <w:ind w:left="709"/>
        <w:rPr>
          <w:rFonts w:asciiTheme="minorHAnsi" w:hAnsiTheme="minorHAnsi" w:cstheme="minorHAnsi"/>
          <w:sz w:val="24"/>
          <w:szCs w:val="24"/>
        </w:rPr>
      </w:pPr>
      <w:r w:rsidRPr="00FB7DF0">
        <w:rPr>
          <w:rFonts w:asciiTheme="minorHAnsi" w:hAnsiTheme="minorHAnsi" w:cstheme="minorHAnsi"/>
          <w:sz w:val="24"/>
          <w:szCs w:val="24"/>
        </w:rPr>
        <w:t>En conséquence, les cours magistraux ou les cours conçus uniquement à partir de savoirs sont totalement à proscrire.</w:t>
      </w:r>
    </w:p>
    <w:p w14:paraId="5C03AAE6" w14:textId="77777777" w:rsidR="004F4949" w:rsidRPr="00FB7DF0" w:rsidRDefault="004F4949" w:rsidP="00CF1D66">
      <w:pPr>
        <w:pStyle w:val="Paragraphedeliste"/>
        <w:ind w:left="360"/>
        <w:rPr>
          <w:rFonts w:asciiTheme="minorHAnsi" w:hAnsiTheme="minorHAnsi" w:cstheme="minorHAnsi"/>
          <w:sz w:val="24"/>
          <w:szCs w:val="24"/>
        </w:rPr>
      </w:pPr>
    </w:p>
    <w:p w14:paraId="13C01CD6" w14:textId="77777777" w:rsidR="004F4949" w:rsidRPr="00FB7DF0" w:rsidRDefault="004F4949" w:rsidP="00CA2B32">
      <w:pPr>
        <w:pStyle w:val="Paragraphedeliste"/>
        <w:numPr>
          <w:ilvl w:val="0"/>
          <w:numId w:val="20"/>
        </w:numPr>
        <w:rPr>
          <w:rFonts w:asciiTheme="minorHAnsi" w:hAnsiTheme="minorHAnsi" w:cstheme="minorHAnsi"/>
          <w:sz w:val="24"/>
          <w:szCs w:val="24"/>
        </w:rPr>
      </w:pPr>
      <w:r w:rsidRPr="00FB7DF0">
        <w:rPr>
          <w:rFonts w:asciiTheme="minorHAnsi" w:hAnsiTheme="minorHAnsi" w:cstheme="minorHAnsi"/>
          <w:sz w:val="24"/>
          <w:szCs w:val="24"/>
        </w:rPr>
        <w:t>Pour placer les élèves dans les meilleures conditions d’apprentissage pour acquérir les compétences et les consolider, il convient de considérer que :</w:t>
      </w:r>
    </w:p>
    <w:p w14:paraId="4C1F0B11" w14:textId="77777777" w:rsidR="004F4949" w:rsidRPr="00FB7DF0" w:rsidRDefault="004F4949" w:rsidP="004F4949">
      <w:pPr>
        <w:pStyle w:val="Paragraphedeliste"/>
        <w:ind w:left="709"/>
        <w:rPr>
          <w:rFonts w:asciiTheme="minorHAnsi" w:hAnsiTheme="minorHAnsi" w:cstheme="minorHAnsi"/>
          <w:sz w:val="24"/>
          <w:szCs w:val="24"/>
        </w:rPr>
      </w:pPr>
    </w:p>
    <w:p w14:paraId="5DF87666" w14:textId="77777777" w:rsidR="004F4949" w:rsidRPr="00FB7DF0" w:rsidRDefault="004F4949" w:rsidP="00CA2B32">
      <w:pPr>
        <w:pStyle w:val="Paragraphedeliste"/>
        <w:numPr>
          <w:ilvl w:val="0"/>
          <w:numId w:val="14"/>
        </w:numPr>
        <w:spacing w:after="160" w:line="259" w:lineRule="auto"/>
        <w:rPr>
          <w:rFonts w:asciiTheme="minorHAnsi" w:hAnsiTheme="minorHAnsi" w:cstheme="minorHAnsi"/>
          <w:color w:val="000000" w:themeColor="text1"/>
          <w:sz w:val="24"/>
          <w:szCs w:val="24"/>
        </w:rPr>
      </w:pPr>
      <w:r w:rsidRPr="00FB7DF0">
        <w:rPr>
          <w:rFonts w:asciiTheme="minorHAnsi" w:hAnsiTheme="minorHAnsi" w:cstheme="minorHAnsi"/>
          <w:color w:val="000000" w:themeColor="text1"/>
          <w:sz w:val="24"/>
          <w:szCs w:val="24"/>
        </w:rPr>
        <w:t>chaque compétence visée par le référentiel peut être travaillée au cours de chacune des années du cycle de formation. Les éléments de contextualisation, le périmètre des activités et/ou leur nature viennent ainsi graduer la complexité des situations d’apprentissage proposées en fonction du moment du cycle</w:t>
      </w:r>
      <w:r w:rsidR="0059437F">
        <w:rPr>
          <w:rFonts w:asciiTheme="minorHAnsi" w:hAnsiTheme="minorHAnsi" w:cstheme="minorHAnsi"/>
          <w:color w:val="000000" w:themeColor="text1"/>
          <w:sz w:val="24"/>
          <w:szCs w:val="24"/>
        </w:rPr>
        <w:t xml:space="preserve"> où la compétence est mobilisée</w:t>
      </w:r>
      <w:r w:rsidRPr="00FB7DF0">
        <w:rPr>
          <w:rFonts w:asciiTheme="minorHAnsi" w:hAnsiTheme="minorHAnsi" w:cstheme="minorHAnsi"/>
          <w:color w:val="000000" w:themeColor="text1"/>
          <w:sz w:val="24"/>
          <w:szCs w:val="24"/>
        </w:rPr>
        <w:t> ;</w:t>
      </w:r>
    </w:p>
    <w:p w14:paraId="1FE2FE20" w14:textId="77777777" w:rsidR="004F4949" w:rsidRPr="00FB7DF0" w:rsidRDefault="004F4949" w:rsidP="004F4949">
      <w:pPr>
        <w:pStyle w:val="Paragraphedeliste"/>
        <w:rPr>
          <w:rFonts w:asciiTheme="minorHAnsi" w:hAnsiTheme="minorHAnsi" w:cstheme="minorHAnsi"/>
          <w:color w:val="000000" w:themeColor="text1"/>
          <w:sz w:val="24"/>
          <w:szCs w:val="24"/>
        </w:rPr>
      </w:pPr>
    </w:p>
    <w:p w14:paraId="623BC7A6" w14:textId="77777777" w:rsidR="004F4949" w:rsidRPr="00FB7DF0" w:rsidRDefault="004F4949" w:rsidP="00CA2B32">
      <w:pPr>
        <w:pStyle w:val="Paragraphedeliste"/>
        <w:numPr>
          <w:ilvl w:val="0"/>
          <w:numId w:val="14"/>
        </w:numPr>
        <w:spacing w:after="160" w:line="259" w:lineRule="auto"/>
        <w:rPr>
          <w:rFonts w:asciiTheme="minorHAnsi" w:hAnsiTheme="minorHAnsi" w:cstheme="minorHAnsi"/>
          <w:color w:val="000000" w:themeColor="text1"/>
          <w:sz w:val="24"/>
          <w:szCs w:val="24"/>
        </w:rPr>
      </w:pPr>
      <w:r w:rsidRPr="00FB7DF0">
        <w:rPr>
          <w:rFonts w:asciiTheme="minorHAnsi" w:hAnsiTheme="minorHAnsi" w:cstheme="minorHAnsi"/>
          <w:color w:val="000000" w:themeColor="text1"/>
          <w:sz w:val="24"/>
          <w:szCs w:val="24"/>
        </w:rPr>
        <w:t>chaque compétence visée par le référentiel est travaillée à plusieurs reprises au cours du cycle de formation. On considère ainsi que la compétence s’acquiert dans la durée et que l’acquisition de la compétence se mesure en recherchant sa mobilisation dans un cadre professionnel différent de celui de la situation d’apprentissage première.</w:t>
      </w:r>
    </w:p>
    <w:p w14:paraId="2A6703B9" w14:textId="77777777" w:rsidR="00336ECF" w:rsidRPr="00FB7DF0" w:rsidRDefault="00336ECF" w:rsidP="004F4949">
      <w:pPr>
        <w:pStyle w:val="Paragraphedeliste"/>
        <w:rPr>
          <w:rFonts w:asciiTheme="minorHAnsi" w:hAnsiTheme="minorHAnsi" w:cstheme="minorHAnsi"/>
          <w:color w:val="000000" w:themeColor="text1"/>
          <w:sz w:val="24"/>
          <w:szCs w:val="24"/>
        </w:rPr>
      </w:pPr>
    </w:p>
    <w:p w14:paraId="4D069092" w14:textId="77777777"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color w:val="000000" w:themeColor="text1"/>
          <w:sz w:val="24"/>
          <w:szCs w:val="24"/>
        </w:rPr>
        <w:t xml:space="preserve">Ainsi la logique de progression dans les apprentissages est </w:t>
      </w:r>
      <w:r w:rsidRPr="00FB7DF0">
        <w:rPr>
          <w:rFonts w:asciiTheme="minorHAnsi" w:hAnsiTheme="minorHAnsi" w:cstheme="minorHAnsi"/>
          <w:b/>
          <w:color w:val="000000" w:themeColor="text1"/>
          <w:sz w:val="24"/>
          <w:szCs w:val="24"/>
        </w:rPr>
        <w:t>spiralaire</w:t>
      </w:r>
      <w:r w:rsidRPr="00FB7DF0">
        <w:rPr>
          <w:rFonts w:asciiTheme="minorHAnsi" w:hAnsiTheme="minorHAnsi" w:cstheme="minorHAnsi"/>
          <w:color w:val="000000" w:themeColor="text1"/>
          <w:sz w:val="24"/>
          <w:szCs w:val="24"/>
        </w:rPr>
        <w:t> : les compétences sont travaillées et approfondies au cours du cycle de formation</w:t>
      </w:r>
      <w:r w:rsidRPr="00FB7DF0">
        <w:rPr>
          <w:rFonts w:asciiTheme="minorHAnsi" w:hAnsiTheme="minorHAnsi" w:cstheme="minorHAnsi"/>
          <w:color w:val="FF0000"/>
          <w:sz w:val="24"/>
          <w:szCs w:val="24"/>
        </w:rPr>
        <w:t xml:space="preserve"> </w:t>
      </w:r>
      <w:r w:rsidRPr="00FB7DF0">
        <w:rPr>
          <w:rFonts w:asciiTheme="minorHAnsi" w:hAnsiTheme="minorHAnsi" w:cstheme="minorHAnsi"/>
          <w:sz w:val="24"/>
          <w:szCs w:val="24"/>
        </w:rPr>
        <w:t xml:space="preserve">en fonction du degré de complexification des situations de travail proposées. </w:t>
      </w:r>
    </w:p>
    <w:p w14:paraId="0FE50C01" w14:textId="77777777" w:rsidR="004F4949" w:rsidRPr="00FB7DF0" w:rsidRDefault="00336ECF"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color w:val="000000" w:themeColor="text1"/>
          <w:sz w:val="24"/>
          <w:szCs w:val="24"/>
        </w:rPr>
        <mc:AlternateContent>
          <mc:Choice Requires="wps">
            <w:drawing>
              <wp:anchor distT="45720" distB="45720" distL="114300" distR="114300" simplePos="0" relativeHeight="251816960" behindDoc="0" locked="0" layoutInCell="1" allowOverlap="1" wp14:anchorId="6A26D97F" wp14:editId="6F72BF4A">
                <wp:simplePos x="0" y="0"/>
                <wp:positionH relativeFrom="column">
                  <wp:posOffset>2776855</wp:posOffset>
                </wp:positionH>
                <wp:positionV relativeFrom="paragraph">
                  <wp:posOffset>165100</wp:posOffset>
                </wp:positionV>
                <wp:extent cx="2694305" cy="2324735"/>
                <wp:effectExtent l="0" t="0" r="10795" b="18415"/>
                <wp:wrapSquare wrapText="bothSides"/>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324735"/>
                        </a:xfrm>
                        <a:prstGeom prst="rect">
                          <a:avLst/>
                        </a:prstGeom>
                        <a:solidFill>
                          <a:srgbClr val="FFFFFF"/>
                        </a:solidFill>
                        <a:ln w="9525">
                          <a:solidFill>
                            <a:schemeClr val="bg1"/>
                          </a:solidFill>
                          <a:miter lim="800000"/>
                          <a:headEnd/>
                          <a:tailEnd/>
                        </a:ln>
                      </wps:spPr>
                      <wps:txbx>
                        <w:txbxContent>
                          <w:p w14:paraId="11BBCEF1" w14:textId="77777777" w:rsidR="004438D1" w:rsidRPr="00336ECF" w:rsidRDefault="004438D1" w:rsidP="004F4949">
                            <w:pPr>
                              <w:rPr>
                                <w:sz w:val="22"/>
                                <w:szCs w:val="22"/>
                              </w:rPr>
                            </w:pPr>
                            <w:r w:rsidRPr="005F1A7C">
                              <w:rPr>
                                <w:b/>
                                <w:sz w:val="22"/>
                                <w:szCs w:val="22"/>
                              </w:rPr>
                              <w:t>En terminale</w:t>
                            </w:r>
                            <w:r w:rsidRPr="00336ECF">
                              <w:rPr>
                                <w:sz w:val="22"/>
                                <w:szCs w:val="22"/>
                              </w:rPr>
                              <w:t xml:space="preserve">, </w:t>
                            </w:r>
                            <w:r>
                              <w:rPr>
                                <w:sz w:val="22"/>
                                <w:szCs w:val="22"/>
                              </w:rPr>
                              <w:t>l’élève</w:t>
                            </w:r>
                            <w:r w:rsidRPr="00336ECF">
                              <w:rPr>
                                <w:sz w:val="22"/>
                                <w:szCs w:val="22"/>
                              </w:rPr>
                              <w:t xml:space="preserve"> réinvestit les acquis de seconde et de première pour performer dans toutes les situations de transport de marchandises.</w:t>
                            </w:r>
                          </w:p>
                          <w:p w14:paraId="6CFEA6CD" w14:textId="77777777" w:rsidR="004438D1" w:rsidRDefault="004438D1" w:rsidP="004F4949">
                            <w:pPr>
                              <w:rPr>
                                <w:sz w:val="22"/>
                                <w:szCs w:val="22"/>
                              </w:rPr>
                            </w:pPr>
                          </w:p>
                          <w:p w14:paraId="0051E99B" w14:textId="77777777" w:rsidR="004438D1" w:rsidRDefault="004438D1" w:rsidP="004F4949">
                            <w:pPr>
                              <w:rPr>
                                <w:sz w:val="22"/>
                                <w:szCs w:val="22"/>
                              </w:rPr>
                            </w:pPr>
                            <w:r w:rsidRPr="00206DCB">
                              <w:rPr>
                                <w:b/>
                                <w:sz w:val="22"/>
                                <w:szCs w:val="22"/>
                              </w:rPr>
                              <w:t>En première</w:t>
                            </w:r>
                            <w:r w:rsidRPr="00206DCB">
                              <w:rPr>
                                <w:sz w:val="22"/>
                                <w:szCs w:val="22"/>
                              </w:rPr>
                              <w:t>, l’élève s’appuie sur les acquis de seconde pour développer ses compétences en situations plus complexes. (1)</w:t>
                            </w:r>
                          </w:p>
                          <w:p w14:paraId="617B9EC5" w14:textId="77777777" w:rsidR="004438D1" w:rsidRPr="00336ECF" w:rsidRDefault="004438D1" w:rsidP="004F4949">
                            <w:pPr>
                              <w:rPr>
                                <w:sz w:val="22"/>
                                <w:szCs w:val="22"/>
                              </w:rPr>
                            </w:pPr>
                          </w:p>
                          <w:p w14:paraId="5E86E600" w14:textId="77777777" w:rsidR="004438D1" w:rsidRPr="00336ECF" w:rsidRDefault="004438D1" w:rsidP="004F4949">
                            <w:pPr>
                              <w:rPr>
                                <w:sz w:val="22"/>
                                <w:szCs w:val="22"/>
                              </w:rPr>
                            </w:pPr>
                            <w:r w:rsidRPr="005F1A7C">
                              <w:rPr>
                                <w:b/>
                                <w:sz w:val="22"/>
                                <w:szCs w:val="22"/>
                              </w:rPr>
                              <w:t>En seconde,</w:t>
                            </w:r>
                            <w:r w:rsidRPr="00336ECF">
                              <w:rPr>
                                <w:sz w:val="22"/>
                                <w:szCs w:val="22"/>
                              </w:rPr>
                              <w:t xml:space="preserve"> l’</w:t>
                            </w:r>
                            <w:r>
                              <w:rPr>
                                <w:sz w:val="22"/>
                                <w:szCs w:val="22"/>
                              </w:rPr>
                              <w:t>élève</w:t>
                            </w:r>
                            <w:r w:rsidRPr="00336ECF">
                              <w:rPr>
                                <w:sz w:val="22"/>
                                <w:szCs w:val="22"/>
                              </w:rPr>
                              <w:t xml:space="preserve"> acquiert des compétences dans des situations courantes.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6D97F" id="_x0000_t202" coordsize="21600,21600" o:spt="202" path="m,l,21600r21600,l21600,xe">
                <v:stroke joinstyle="miter"/>
                <v:path gradientshapeok="t" o:connecttype="rect"/>
              </v:shapetype>
              <v:shape id="Zone de texte 2" o:spid="_x0000_s1089" type="#_x0000_t202" style="position:absolute;left:0;text-align:left;margin-left:218.65pt;margin-top:13pt;width:212.15pt;height:183.0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" strokecolor="white [3212]">
                <v:textbox>
                  <w:txbxContent>
                    <w:p w14:paraId="11BBCEF1" w14:textId="77777777" w:rsidR="004438D1" w:rsidRPr="00336ECF" w:rsidRDefault="004438D1" w:rsidP="004F4949">
                      <w:pPr>
                        <w:rPr>
                          <w:sz w:val="22"/>
                          <w:szCs w:val="22"/>
                        </w:rPr>
                      </w:pPr>
                      <w:r w:rsidRPr="005F1A7C">
                        <w:rPr>
                          <w:b/>
                          <w:sz w:val="22"/>
                          <w:szCs w:val="22"/>
                        </w:rPr>
                        <w:t>En terminale</w:t>
                      </w:r>
                      <w:r w:rsidRPr="00336ECF">
                        <w:rPr>
                          <w:sz w:val="22"/>
                          <w:szCs w:val="22"/>
                        </w:rPr>
                        <w:t xml:space="preserve">, </w:t>
                      </w:r>
                      <w:r>
                        <w:rPr>
                          <w:sz w:val="22"/>
                          <w:szCs w:val="22"/>
                        </w:rPr>
                        <w:t>l’élève</w:t>
                      </w:r>
                      <w:r w:rsidRPr="00336ECF">
                        <w:rPr>
                          <w:sz w:val="22"/>
                          <w:szCs w:val="22"/>
                        </w:rPr>
                        <w:t xml:space="preserve"> réinvestit les acquis de seconde et de première pour performer dans toutes les situations de transport de marchandises.</w:t>
                      </w:r>
                    </w:p>
                    <w:p w14:paraId="6CFEA6CD" w14:textId="77777777" w:rsidR="004438D1" w:rsidRDefault="004438D1" w:rsidP="004F4949">
                      <w:pPr>
                        <w:rPr>
                          <w:sz w:val="22"/>
                          <w:szCs w:val="22"/>
                        </w:rPr>
                      </w:pPr>
                    </w:p>
                    <w:p w14:paraId="0051E99B" w14:textId="77777777" w:rsidR="004438D1" w:rsidRDefault="004438D1" w:rsidP="004F4949">
                      <w:pPr>
                        <w:rPr>
                          <w:sz w:val="22"/>
                          <w:szCs w:val="22"/>
                        </w:rPr>
                      </w:pPr>
                      <w:r w:rsidRPr="00206DCB">
                        <w:rPr>
                          <w:b/>
                          <w:sz w:val="22"/>
                          <w:szCs w:val="22"/>
                        </w:rPr>
                        <w:t>En première</w:t>
                      </w:r>
                      <w:r w:rsidRPr="00206DCB">
                        <w:rPr>
                          <w:sz w:val="22"/>
                          <w:szCs w:val="22"/>
                        </w:rPr>
                        <w:t>, l’élève s’appuie sur les acquis de seconde pour développer ses compétences en situations plus complexes. (1)</w:t>
                      </w:r>
                    </w:p>
                    <w:p w14:paraId="617B9EC5" w14:textId="77777777" w:rsidR="004438D1" w:rsidRPr="00336ECF" w:rsidRDefault="004438D1" w:rsidP="004F4949">
                      <w:pPr>
                        <w:rPr>
                          <w:sz w:val="22"/>
                          <w:szCs w:val="22"/>
                        </w:rPr>
                      </w:pPr>
                    </w:p>
                    <w:p w14:paraId="5E86E600" w14:textId="77777777" w:rsidR="004438D1" w:rsidRPr="00336ECF" w:rsidRDefault="004438D1" w:rsidP="004F4949">
                      <w:pPr>
                        <w:rPr>
                          <w:sz w:val="22"/>
                          <w:szCs w:val="22"/>
                        </w:rPr>
                      </w:pPr>
                      <w:r w:rsidRPr="005F1A7C">
                        <w:rPr>
                          <w:b/>
                          <w:sz w:val="22"/>
                          <w:szCs w:val="22"/>
                        </w:rPr>
                        <w:t>En seconde,</w:t>
                      </w:r>
                      <w:r w:rsidRPr="00336ECF">
                        <w:rPr>
                          <w:sz w:val="22"/>
                          <w:szCs w:val="22"/>
                        </w:rPr>
                        <w:t xml:space="preserve"> l’</w:t>
                      </w:r>
                      <w:r>
                        <w:rPr>
                          <w:sz w:val="22"/>
                          <w:szCs w:val="22"/>
                        </w:rPr>
                        <w:t>élève</w:t>
                      </w:r>
                      <w:r w:rsidRPr="00336ECF">
                        <w:rPr>
                          <w:sz w:val="22"/>
                          <w:szCs w:val="22"/>
                        </w:rPr>
                        <w:t xml:space="preserve"> acquiert des compétences dans des situations courantes.</w:t>
                      </w:r>
                    </w:p>
                  </w:txbxContent>
                </v:textbox>
                <w10:wrap type="square"/>
              </v:shape>
            </w:pict>
          </mc:Fallback>
        </mc:AlternateContent>
      </w:r>
    </w:p>
    <w:p w14:paraId="610A4978" w14:textId="77777777" w:rsidR="004F4949" w:rsidRPr="00FB7DF0" w:rsidRDefault="005F1A7C"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17984" behindDoc="1" locked="0" layoutInCell="1" allowOverlap="1" wp14:anchorId="20217824" wp14:editId="3F0AB31A">
            <wp:simplePos x="0" y="0"/>
            <wp:positionH relativeFrom="column">
              <wp:posOffset>452755</wp:posOffset>
            </wp:positionH>
            <wp:positionV relativeFrom="paragraph">
              <wp:posOffset>104775</wp:posOffset>
            </wp:positionV>
            <wp:extent cx="1828165" cy="2108835"/>
            <wp:effectExtent l="0" t="0" r="635" b="5715"/>
            <wp:wrapNone/>
            <wp:docPr id="170" name="Image 170" descr="3d people - caractère humain grimper l'escalier en colimaçon - illustration de rendu 3d escalier Banque d'images - 147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people - caractère humain grimper l'escalier en colimaçon - illustration de rendu 3d escalier Banque d'images - 14767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168E4" w14:textId="77777777" w:rsidR="004F4949" w:rsidRPr="00FB7DF0" w:rsidRDefault="004F4949" w:rsidP="004F4949">
      <w:pPr>
        <w:pStyle w:val="Paragraphedeliste"/>
        <w:ind w:left="709"/>
        <w:rPr>
          <w:rFonts w:asciiTheme="minorHAnsi" w:hAnsiTheme="minorHAnsi" w:cstheme="minorHAnsi"/>
          <w:sz w:val="24"/>
          <w:szCs w:val="24"/>
        </w:rPr>
      </w:pPr>
    </w:p>
    <w:p w14:paraId="4B11ED09" w14:textId="77777777" w:rsidR="004F4949" w:rsidRPr="00FB7DF0" w:rsidRDefault="004F4949" w:rsidP="004F4949">
      <w:pPr>
        <w:pStyle w:val="Paragraphedeliste"/>
        <w:ind w:left="709"/>
        <w:rPr>
          <w:rFonts w:asciiTheme="minorHAnsi" w:hAnsiTheme="minorHAnsi" w:cstheme="minorHAnsi"/>
          <w:sz w:val="24"/>
          <w:szCs w:val="24"/>
        </w:rPr>
      </w:pPr>
    </w:p>
    <w:p w14:paraId="09BF55EE" w14:textId="77777777" w:rsidR="004F4949" w:rsidRPr="00FB7DF0" w:rsidRDefault="004F4949" w:rsidP="004F4949">
      <w:pPr>
        <w:pStyle w:val="Paragraphedeliste"/>
        <w:ind w:left="709"/>
        <w:rPr>
          <w:rFonts w:asciiTheme="minorHAnsi" w:hAnsiTheme="minorHAnsi" w:cstheme="minorHAnsi"/>
          <w:sz w:val="24"/>
          <w:szCs w:val="24"/>
        </w:rPr>
      </w:pPr>
    </w:p>
    <w:p w14:paraId="0C502EE8" w14:textId="77777777" w:rsidR="004F4949" w:rsidRPr="00FB7DF0" w:rsidRDefault="00C942BE"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70208" behindDoc="0" locked="0" layoutInCell="1" allowOverlap="1" wp14:anchorId="1885C4DD" wp14:editId="5EDE12A6">
                <wp:simplePos x="0" y="0"/>
                <wp:positionH relativeFrom="column">
                  <wp:posOffset>1408750</wp:posOffset>
                </wp:positionH>
                <wp:positionV relativeFrom="paragraph">
                  <wp:posOffset>159067</wp:posOffset>
                </wp:positionV>
                <wp:extent cx="2104390" cy="365408"/>
                <wp:effectExtent l="0" t="25718" r="0" b="22542"/>
                <wp:wrapNone/>
                <wp:docPr id="201" name="Flèche droite 201"/>
                <wp:cNvGraphicFramePr/>
                <a:graphic xmlns:a="http://schemas.openxmlformats.org/drawingml/2006/main">
                  <a:graphicData uri="http://schemas.microsoft.com/office/word/2010/wordprocessingShape">
                    <wps:wsp>
                      <wps:cNvSpPr/>
                      <wps:spPr>
                        <a:xfrm rot="16200000">
                          <a:off x="0" y="0"/>
                          <a:ext cx="2104390" cy="3654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9917" id="Flèche droite 201" o:spid="_x0000_s1026" type="#_x0000_t13" style="position:absolute;margin-left:110.95pt;margin-top:12.5pt;width:165.7pt;height:28.75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" adj="19725" fillcolor="#5b9bd5 [3204]" strokecolor="#1f4d78 [1604]" strokeweight="1pt"/>
            </w:pict>
          </mc:Fallback>
        </mc:AlternateContent>
      </w:r>
    </w:p>
    <w:p w14:paraId="7B242A88" w14:textId="77777777" w:rsidR="004F4949" w:rsidRPr="00FB7DF0" w:rsidRDefault="004F4949" w:rsidP="004F4949">
      <w:pPr>
        <w:pStyle w:val="Paragraphedeliste"/>
        <w:ind w:left="709"/>
        <w:rPr>
          <w:rFonts w:asciiTheme="minorHAnsi" w:hAnsiTheme="minorHAnsi" w:cstheme="minorHAnsi"/>
          <w:sz w:val="24"/>
          <w:szCs w:val="24"/>
        </w:rPr>
      </w:pPr>
    </w:p>
    <w:p w14:paraId="3580A2B6" w14:textId="77777777" w:rsidR="004F4949" w:rsidRPr="00FB7DF0" w:rsidRDefault="004F4949" w:rsidP="004F4949">
      <w:pPr>
        <w:pStyle w:val="Paragraphedeliste"/>
        <w:ind w:left="709"/>
        <w:rPr>
          <w:rFonts w:asciiTheme="minorHAnsi" w:hAnsiTheme="minorHAnsi" w:cstheme="minorHAnsi"/>
          <w:sz w:val="24"/>
          <w:szCs w:val="24"/>
        </w:rPr>
      </w:pPr>
    </w:p>
    <w:p w14:paraId="22EEEAF9" w14:textId="77777777" w:rsidR="004F4949" w:rsidRPr="00FB7DF0" w:rsidRDefault="004F4949" w:rsidP="004F4949">
      <w:pPr>
        <w:pStyle w:val="Paragraphedeliste"/>
        <w:ind w:left="709"/>
        <w:rPr>
          <w:rFonts w:asciiTheme="minorHAnsi" w:hAnsiTheme="minorHAnsi" w:cstheme="minorHAnsi"/>
          <w:sz w:val="24"/>
          <w:szCs w:val="24"/>
        </w:rPr>
      </w:pPr>
    </w:p>
    <w:p w14:paraId="42B9178B" w14:textId="77777777" w:rsidR="004F4949" w:rsidRPr="00FB7DF0" w:rsidRDefault="004F4949" w:rsidP="004F4949">
      <w:pPr>
        <w:pStyle w:val="Paragraphedeliste"/>
        <w:ind w:left="709"/>
        <w:rPr>
          <w:rFonts w:asciiTheme="minorHAnsi" w:hAnsiTheme="minorHAnsi" w:cstheme="minorHAnsi"/>
          <w:sz w:val="24"/>
          <w:szCs w:val="24"/>
        </w:rPr>
      </w:pPr>
    </w:p>
    <w:p w14:paraId="51C8F51B" w14:textId="77777777" w:rsidR="004F4949" w:rsidRPr="00FB7DF0" w:rsidRDefault="004F4949" w:rsidP="004F4949">
      <w:pPr>
        <w:pStyle w:val="Paragraphedeliste"/>
        <w:ind w:left="709"/>
        <w:rPr>
          <w:rFonts w:asciiTheme="minorHAnsi" w:hAnsiTheme="minorHAnsi" w:cstheme="minorHAnsi"/>
          <w:sz w:val="24"/>
          <w:szCs w:val="24"/>
        </w:rPr>
      </w:pPr>
    </w:p>
    <w:p w14:paraId="256FDCD5" w14:textId="77777777" w:rsidR="004F4949" w:rsidRPr="00FB7DF0" w:rsidRDefault="004F4949" w:rsidP="004F4949">
      <w:pPr>
        <w:pStyle w:val="Paragraphedeliste"/>
        <w:ind w:left="709"/>
        <w:rPr>
          <w:rFonts w:asciiTheme="minorHAnsi" w:hAnsiTheme="minorHAnsi" w:cstheme="minorHAnsi"/>
          <w:sz w:val="24"/>
          <w:szCs w:val="24"/>
        </w:rPr>
      </w:pPr>
    </w:p>
    <w:p w14:paraId="4F77B0EB" w14:textId="77777777" w:rsidR="004F4949" w:rsidRPr="00FB7DF0" w:rsidRDefault="004F4949" w:rsidP="004F4949">
      <w:pPr>
        <w:pStyle w:val="Paragraphedeliste"/>
        <w:ind w:left="709"/>
        <w:rPr>
          <w:rFonts w:asciiTheme="minorHAnsi" w:hAnsiTheme="minorHAnsi" w:cstheme="minorHAnsi"/>
          <w:sz w:val="24"/>
          <w:szCs w:val="24"/>
        </w:rPr>
      </w:pPr>
    </w:p>
    <w:p w14:paraId="3DCB0389" w14:textId="77777777" w:rsidR="004F4949" w:rsidRPr="00FB7DF0" w:rsidRDefault="004F4949" w:rsidP="004F4949">
      <w:pPr>
        <w:pStyle w:val="Paragraphedeliste"/>
        <w:ind w:left="709"/>
        <w:rPr>
          <w:rFonts w:asciiTheme="minorHAnsi" w:hAnsiTheme="minorHAnsi" w:cstheme="minorHAnsi"/>
          <w:sz w:val="24"/>
          <w:szCs w:val="24"/>
        </w:rPr>
      </w:pPr>
    </w:p>
    <w:p w14:paraId="30536248" w14:textId="77777777" w:rsidR="004F4949" w:rsidRPr="00206DCB" w:rsidRDefault="00235632" w:rsidP="004B3E5F">
      <w:pPr>
        <w:pStyle w:val="Paragraphedeliste"/>
        <w:numPr>
          <w:ilvl w:val="0"/>
          <w:numId w:val="111"/>
        </w:numPr>
        <w:rPr>
          <w:rFonts w:asciiTheme="minorHAnsi" w:hAnsiTheme="minorHAnsi" w:cstheme="minorHAnsi"/>
          <w:sz w:val="24"/>
          <w:szCs w:val="24"/>
        </w:rPr>
      </w:pPr>
      <w:r w:rsidRPr="00206DCB">
        <w:rPr>
          <w:rFonts w:asciiTheme="minorHAnsi" w:hAnsiTheme="minorHAnsi" w:cstheme="minorHAnsi"/>
          <w:sz w:val="24"/>
          <w:szCs w:val="24"/>
        </w:rPr>
        <w:t>Des élèves peuvent rejoindre la classe de première en utilisant les passerelles activées en fonction des capacités de l’établissement d’accueil. Chaque affectation de ce type doit faire l’objet d’un positionnement à l’entrée de formation et, au cas par cas, d’un accompagnement spécifique afin de satisfaire aux besoins de l’élève au regard du parcours de formation déjà réalisé en classe de seconde professionnelle par les autres élèves et lui assurer un cycle de formation d’une durée de deux ans.</w:t>
      </w:r>
    </w:p>
    <w:p w14:paraId="09EE30E3" w14:textId="77777777" w:rsidR="00235632" w:rsidRPr="00235632" w:rsidRDefault="00235632" w:rsidP="00235632">
      <w:pPr>
        <w:rPr>
          <w:rFonts w:asciiTheme="minorHAnsi" w:hAnsiTheme="minorHAnsi" w:cstheme="minorHAnsi"/>
          <w:sz w:val="24"/>
          <w:szCs w:val="24"/>
        </w:rPr>
      </w:pPr>
    </w:p>
    <w:p w14:paraId="11D627F2" w14:textId="77777777" w:rsidR="004F4949" w:rsidRPr="00FB7DF0" w:rsidRDefault="004F4949" w:rsidP="00CA2B32">
      <w:pPr>
        <w:pStyle w:val="Paragraphedeliste"/>
        <w:numPr>
          <w:ilvl w:val="0"/>
          <w:numId w:val="22"/>
        </w:numPr>
        <w:spacing w:after="160" w:line="259" w:lineRule="auto"/>
        <w:ind w:left="284" w:hanging="283"/>
        <w:rPr>
          <w:rFonts w:asciiTheme="minorHAnsi" w:hAnsiTheme="minorHAnsi" w:cstheme="minorHAnsi"/>
          <w:sz w:val="24"/>
          <w:szCs w:val="24"/>
        </w:rPr>
      </w:pPr>
      <w:r w:rsidRPr="00FB7DF0">
        <w:rPr>
          <w:rFonts w:asciiTheme="minorHAnsi" w:hAnsiTheme="minorHAnsi" w:cstheme="minorHAnsi"/>
          <w:sz w:val="24"/>
          <w:szCs w:val="24"/>
        </w:rPr>
        <w:t>Les situations d’apprentissage doivent être élaborées à partir des PFMP ou didactisées par</w:t>
      </w:r>
      <w:r w:rsidR="0026392B">
        <w:rPr>
          <w:rFonts w:asciiTheme="minorHAnsi" w:hAnsiTheme="minorHAnsi" w:cstheme="minorHAnsi"/>
          <w:sz w:val="24"/>
          <w:szCs w:val="24"/>
        </w:rPr>
        <w:t xml:space="preserve"> le professeur </w:t>
      </w:r>
      <w:r w:rsidRPr="00FB7DF0">
        <w:rPr>
          <w:rFonts w:asciiTheme="minorHAnsi" w:hAnsiTheme="minorHAnsi" w:cstheme="minorHAnsi"/>
          <w:sz w:val="24"/>
          <w:szCs w:val="24"/>
        </w:rPr>
        <w:t>; elles répondent logiquement aux étapes suivantes :</w:t>
      </w:r>
    </w:p>
    <w:p w14:paraId="5FC71A39"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une immersion dans une organisation,</w:t>
      </w:r>
    </w:p>
    <w:p w14:paraId="7445D618"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lastRenderedPageBreak/>
        <w:t>une problématique et/ou des questions à résoudre,</w:t>
      </w:r>
    </w:p>
    <w:p w14:paraId="36334B4F"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des situations de travail (réelles, simulées ou observée</w:t>
      </w:r>
      <w:r w:rsidR="0013084C">
        <w:rPr>
          <w:rFonts w:asciiTheme="minorHAnsi" w:hAnsiTheme="minorHAnsi" w:cstheme="minorHAnsi"/>
          <w:sz w:val="24"/>
          <w:szCs w:val="24"/>
        </w:rPr>
        <w:t>s</w:t>
      </w:r>
      <w:r w:rsidRPr="00FB7DF0">
        <w:rPr>
          <w:rFonts w:asciiTheme="minorHAnsi" w:hAnsiTheme="minorHAnsi" w:cstheme="minorHAnsi"/>
          <w:sz w:val="24"/>
          <w:szCs w:val="24"/>
        </w:rPr>
        <w:t>) contextualisées dans lesquelles les élèves sont acteurs,</w:t>
      </w:r>
    </w:p>
    <w:p w14:paraId="68DCE173"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des activités confiées aux élèves.</w:t>
      </w:r>
    </w:p>
    <w:p w14:paraId="7CC1EB1D" w14:textId="77777777" w:rsidR="004F4949" w:rsidRPr="00FB7DF0" w:rsidRDefault="004F4949" w:rsidP="004F4949">
      <w:pPr>
        <w:pStyle w:val="Paragraphedeliste"/>
        <w:ind w:left="567"/>
        <w:rPr>
          <w:rFonts w:asciiTheme="minorHAnsi" w:hAnsiTheme="minorHAnsi" w:cstheme="minorHAnsi"/>
          <w:sz w:val="24"/>
          <w:szCs w:val="24"/>
        </w:rPr>
      </w:pPr>
    </w:p>
    <w:p w14:paraId="3665BEC8" w14:textId="77777777" w:rsidR="004F4949" w:rsidRPr="00FB7DF0" w:rsidRDefault="004F4949" w:rsidP="00CA2B32">
      <w:pPr>
        <w:pStyle w:val="Paragraphedeliste"/>
        <w:numPr>
          <w:ilvl w:val="0"/>
          <w:numId w:val="22"/>
        </w:numPr>
        <w:spacing w:after="160" w:line="259" w:lineRule="auto"/>
        <w:ind w:left="284" w:hanging="425"/>
        <w:rPr>
          <w:rFonts w:asciiTheme="minorHAnsi" w:hAnsiTheme="minorHAnsi" w:cstheme="minorHAnsi"/>
          <w:sz w:val="24"/>
          <w:szCs w:val="24"/>
        </w:rPr>
      </w:pPr>
      <w:r w:rsidRPr="00FB7DF0">
        <w:rPr>
          <w:rFonts w:asciiTheme="minorHAnsi" w:hAnsiTheme="minorHAnsi" w:cstheme="minorHAnsi"/>
          <w:sz w:val="24"/>
          <w:szCs w:val="24"/>
        </w:rPr>
        <w:t>Le référentiel du baccalauréat professionnel « Organisation de transport de marchandises » a été conçu de façon à permettre à l’élève, en classe de terminale, d’envi</w:t>
      </w:r>
      <w:r w:rsidR="00CF1D66" w:rsidRPr="00FB7DF0">
        <w:rPr>
          <w:rFonts w:asciiTheme="minorHAnsi" w:hAnsiTheme="minorHAnsi" w:cstheme="minorHAnsi"/>
          <w:sz w:val="24"/>
          <w:szCs w:val="24"/>
        </w:rPr>
        <w:t xml:space="preserve">sager un « projet professionnel » </w:t>
      </w:r>
      <w:r w:rsidRPr="00FB7DF0">
        <w:rPr>
          <w:rFonts w:asciiTheme="minorHAnsi" w:hAnsiTheme="minorHAnsi" w:cstheme="minorHAnsi"/>
          <w:sz w:val="24"/>
          <w:szCs w:val="24"/>
        </w:rPr>
        <w:t xml:space="preserve">en lien étroit avec les professionnels de l’entreprise </w:t>
      </w:r>
      <w:r w:rsidR="006A2038">
        <w:rPr>
          <w:rFonts w:asciiTheme="minorHAnsi" w:hAnsiTheme="minorHAnsi" w:cstheme="minorHAnsi"/>
          <w:sz w:val="24"/>
          <w:szCs w:val="24"/>
        </w:rPr>
        <w:t>dans laquelle</w:t>
      </w:r>
      <w:r w:rsidRPr="00FB7DF0">
        <w:rPr>
          <w:rFonts w:asciiTheme="minorHAnsi" w:hAnsiTheme="minorHAnsi" w:cstheme="minorHAnsi"/>
          <w:sz w:val="24"/>
          <w:szCs w:val="24"/>
        </w:rPr>
        <w:t xml:space="preserve"> se déroulent les périodes de formation en milieu professionnel. Ces projets peuvent se développer dans les secteurs suivants :</w:t>
      </w:r>
    </w:p>
    <w:p w14:paraId="7854D33F"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de la douane pour devenir aide déclarant en douane,</w:t>
      </w:r>
    </w:p>
    <w:p w14:paraId="69391ADC"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du déménagement au regard du développement des activités de « self-stockage »,</w:t>
      </w:r>
    </w:p>
    <w:p w14:paraId="4EC8573E"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du transport de personnes,</w:t>
      </w:r>
    </w:p>
    <w:p w14:paraId="76C7BFE2"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les transports spécifiques,</w:t>
      </w:r>
    </w:p>
    <w:p w14:paraId="6819438D"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transport fluvial,</w:t>
      </w:r>
    </w:p>
    <w:p w14:paraId="2C415B34"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l’entrepreneuriat.</w:t>
      </w:r>
    </w:p>
    <w:p w14:paraId="66324218" w14:textId="77777777" w:rsidR="004F4949" w:rsidRPr="00FB7DF0" w:rsidRDefault="004F4949" w:rsidP="00CF1D66">
      <w:pPr>
        <w:rPr>
          <w:rFonts w:asciiTheme="minorHAnsi" w:hAnsiTheme="minorHAnsi" w:cstheme="minorHAnsi"/>
          <w:sz w:val="24"/>
          <w:szCs w:val="24"/>
        </w:rPr>
      </w:pPr>
      <w:r w:rsidRPr="00FB7DF0">
        <w:rPr>
          <w:rFonts w:asciiTheme="minorHAnsi" w:hAnsiTheme="minorHAnsi" w:cstheme="minorHAnsi"/>
          <w:sz w:val="24"/>
          <w:szCs w:val="24"/>
        </w:rPr>
        <w:t xml:space="preserve">Au regard du projet choisi par l’élève, le professeur doit s’employer à favoriser ce choix et l’impulser en lui permettant de développer son appétence pour ce secteur et élargir les compétences professionnelles correspondantes. </w:t>
      </w:r>
    </w:p>
    <w:p w14:paraId="502A3741" w14:textId="77777777" w:rsidR="004438D1" w:rsidRDefault="004438D1" w:rsidP="004438D1">
      <w:pPr>
        <w:spacing w:after="160" w:line="259" w:lineRule="auto"/>
        <w:jc w:val="left"/>
        <w:rPr>
          <w:rFonts w:asciiTheme="minorHAnsi" w:hAnsiTheme="minorHAnsi" w:cstheme="minorHAnsi"/>
          <w:sz w:val="24"/>
          <w:szCs w:val="24"/>
        </w:rPr>
      </w:pPr>
    </w:p>
    <w:p w14:paraId="7C5360C6" w14:textId="2AE28C39" w:rsidR="004F4949" w:rsidRPr="00844395" w:rsidRDefault="004F4949" w:rsidP="004438D1">
      <w:pPr>
        <w:spacing w:after="160" w:line="259" w:lineRule="auto"/>
        <w:jc w:val="left"/>
        <w:rPr>
          <w:rFonts w:asciiTheme="minorHAnsi" w:hAnsiTheme="minorHAnsi" w:cstheme="minorHAnsi"/>
          <w:sz w:val="24"/>
          <w:szCs w:val="24"/>
        </w:rPr>
      </w:pPr>
      <w:r w:rsidRPr="00844395">
        <w:rPr>
          <w:rFonts w:asciiTheme="minorHAnsi" w:hAnsiTheme="minorHAnsi" w:cstheme="minorHAnsi"/>
          <w:sz w:val="24"/>
          <w:szCs w:val="24"/>
        </w:rPr>
        <w:t>Ainsi :</w:t>
      </w:r>
    </w:p>
    <w:p w14:paraId="25B49068" w14:textId="3BCF9979" w:rsidR="004F4949" w:rsidRPr="00FB7DF0" w:rsidRDefault="004F4949" w:rsidP="00CA2B32">
      <w:pPr>
        <w:pStyle w:val="Paragraphedeliste"/>
        <w:numPr>
          <w:ilvl w:val="0"/>
          <w:numId w:val="28"/>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 xml:space="preserve">face à un jeune qui </w:t>
      </w:r>
      <w:r w:rsidR="0080159B">
        <w:rPr>
          <w:rFonts w:asciiTheme="minorHAnsi" w:hAnsiTheme="minorHAnsi" w:cstheme="minorHAnsi"/>
          <w:sz w:val="24"/>
          <w:szCs w:val="24"/>
        </w:rPr>
        <w:t>veut</w:t>
      </w:r>
      <w:r w:rsidRPr="00FB7DF0">
        <w:rPr>
          <w:rFonts w:asciiTheme="minorHAnsi" w:hAnsiTheme="minorHAnsi" w:cstheme="minorHAnsi"/>
          <w:sz w:val="24"/>
          <w:szCs w:val="24"/>
        </w:rPr>
        <w:t xml:space="preserve"> s’investir dans le domaine de la </w:t>
      </w:r>
      <w:r w:rsidR="0080159B">
        <w:rPr>
          <w:rFonts w:asciiTheme="minorHAnsi" w:hAnsiTheme="minorHAnsi" w:cstheme="minorHAnsi"/>
          <w:sz w:val="24"/>
          <w:szCs w:val="24"/>
        </w:rPr>
        <w:t>douane, le professeur s’emploie</w:t>
      </w:r>
      <w:r w:rsidRPr="00FB7DF0">
        <w:rPr>
          <w:rFonts w:asciiTheme="minorHAnsi" w:hAnsiTheme="minorHAnsi" w:cstheme="minorHAnsi"/>
          <w:sz w:val="24"/>
          <w:szCs w:val="24"/>
        </w:rPr>
        <w:t xml:space="preserve"> à développer particulièrement les compétences et les connaissances correspondantes du bloc de compétences 2, voire à les enrichir </w:t>
      </w:r>
      <w:r w:rsidR="0013084C">
        <w:rPr>
          <w:rFonts w:asciiTheme="minorHAnsi" w:hAnsiTheme="minorHAnsi" w:cstheme="minorHAnsi"/>
          <w:sz w:val="24"/>
          <w:szCs w:val="24"/>
        </w:rPr>
        <w:t>pour atteindre le niveau requis ;</w:t>
      </w:r>
    </w:p>
    <w:p w14:paraId="1B149EA8" w14:textId="77777777" w:rsidR="00CF1D66" w:rsidRPr="00FB7DF0" w:rsidRDefault="00CF1D66" w:rsidP="00CF1D66">
      <w:pPr>
        <w:pStyle w:val="Paragraphedeliste"/>
        <w:spacing w:after="160" w:line="259" w:lineRule="auto"/>
        <w:ind w:left="1429"/>
        <w:rPr>
          <w:rFonts w:asciiTheme="minorHAnsi" w:hAnsiTheme="minorHAnsi" w:cstheme="minorHAnsi"/>
          <w:sz w:val="24"/>
          <w:szCs w:val="24"/>
        </w:rPr>
      </w:pPr>
    </w:p>
    <w:p w14:paraId="01174157" w14:textId="77777777" w:rsidR="004F4949" w:rsidRPr="00FB7DF0" w:rsidRDefault="004F4949" w:rsidP="00CA2B32">
      <w:pPr>
        <w:pStyle w:val="Paragraphedeliste"/>
        <w:numPr>
          <w:ilvl w:val="0"/>
          <w:numId w:val="28"/>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pour un élève qui envisage l’entrepreneuriat et la création d’entreprise, puisque l’attestation de capacité professionnelle en transport léger de marchandises peut être obtenue par le titulaire du baccalauréat professionnel « Organisation de transport de marchandises » en déposant un dossier à la DREA</w:t>
      </w:r>
      <w:r w:rsidR="006A2038">
        <w:rPr>
          <w:rFonts w:asciiTheme="minorHAnsi" w:hAnsiTheme="minorHAnsi" w:cstheme="minorHAnsi"/>
          <w:sz w:val="24"/>
          <w:szCs w:val="24"/>
        </w:rPr>
        <w:t>L</w:t>
      </w:r>
      <w:r w:rsidRPr="00FB7DF0">
        <w:rPr>
          <w:rFonts w:asciiTheme="minorHAnsi" w:hAnsiTheme="minorHAnsi" w:cstheme="minorHAnsi"/>
          <w:sz w:val="24"/>
          <w:szCs w:val="24"/>
        </w:rPr>
        <w:t xml:space="preserve"> (direction régionale de l’environnement, de l’aménagement et du logement), le professeur doit le sensibiliser davantage aux notions relatives à la gestion d’une entreprise comme le bilan et le compte de résultat et les approfondir.</w:t>
      </w:r>
    </w:p>
    <w:p w14:paraId="743263D2" w14:textId="77777777" w:rsidR="004F4949" w:rsidRPr="00FB7DF0" w:rsidRDefault="004F4949" w:rsidP="004F4949">
      <w:pPr>
        <w:pStyle w:val="Paragraphedeliste"/>
        <w:rPr>
          <w:rFonts w:asciiTheme="minorHAnsi" w:hAnsiTheme="minorHAnsi" w:cstheme="minorHAnsi"/>
          <w:sz w:val="24"/>
          <w:szCs w:val="24"/>
        </w:rPr>
      </w:pPr>
    </w:p>
    <w:p w14:paraId="4C2C587D" w14:textId="75FBAEC2" w:rsidR="004F4949" w:rsidRPr="00FB7DF0" w:rsidRDefault="004F4949" w:rsidP="00CF1D66">
      <w:pPr>
        <w:rPr>
          <w:rFonts w:asciiTheme="minorHAnsi" w:hAnsiTheme="minorHAnsi" w:cstheme="minorHAnsi"/>
          <w:sz w:val="24"/>
          <w:szCs w:val="24"/>
        </w:rPr>
      </w:pPr>
      <w:r w:rsidRPr="00FB7DF0">
        <w:rPr>
          <w:rFonts w:asciiTheme="minorHAnsi" w:hAnsiTheme="minorHAnsi" w:cstheme="minorHAnsi"/>
          <w:sz w:val="24"/>
          <w:szCs w:val="24"/>
        </w:rPr>
        <w:t xml:space="preserve">L’approfondissement de ces éléments trouve ses fondements dans les heures dédiées à </w:t>
      </w:r>
      <w:r w:rsidRPr="00884068">
        <w:rPr>
          <w:rFonts w:asciiTheme="minorHAnsi" w:hAnsiTheme="minorHAnsi" w:cstheme="minorHAnsi"/>
          <w:sz w:val="24"/>
          <w:szCs w:val="24"/>
        </w:rPr>
        <w:t xml:space="preserve">l’accompagnement au choix </w:t>
      </w:r>
      <w:r w:rsidR="00FB28EF" w:rsidRPr="00884068">
        <w:rPr>
          <w:rFonts w:asciiTheme="minorHAnsi" w:hAnsiTheme="minorHAnsi" w:cstheme="minorHAnsi"/>
          <w:sz w:val="24"/>
          <w:szCs w:val="24"/>
        </w:rPr>
        <w:t>à</w:t>
      </w:r>
      <w:r w:rsidRPr="00884068">
        <w:rPr>
          <w:rFonts w:asciiTheme="minorHAnsi" w:hAnsiTheme="minorHAnsi" w:cstheme="minorHAnsi"/>
          <w:sz w:val="24"/>
          <w:szCs w:val="24"/>
        </w:rPr>
        <w:t xml:space="preserve"> l’orientation</w:t>
      </w:r>
      <w:r w:rsidR="00CF1D66" w:rsidRPr="00884068">
        <w:rPr>
          <w:rFonts w:asciiTheme="minorHAnsi" w:hAnsiTheme="minorHAnsi" w:cstheme="minorHAnsi"/>
          <w:sz w:val="24"/>
          <w:szCs w:val="24"/>
        </w:rPr>
        <w:t xml:space="preserve"> et particulièrement le module </w:t>
      </w:r>
      <w:r w:rsidRPr="00884068">
        <w:rPr>
          <w:rFonts w:asciiTheme="minorHAnsi" w:hAnsiTheme="minorHAnsi" w:cstheme="minorHAnsi"/>
          <w:sz w:val="24"/>
          <w:szCs w:val="24"/>
        </w:rPr>
        <w:t>« Insertion professionnelle » qui « </w:t>
      </w:r>
      <w:r w:rsidRPr="00884068">
        <w:rPr>
          <w:rFonts w:asciiTheme="minorHAnsi" w:hAnsiTheme="minorHAnsi" w:cstheme="minorHAnsi"/>
          <w:i/>
          <w:sz w:val="24"/>
          <w:szCs w:val="24"/>
        </w:rPr>
        <w:t>vise à préparer et à faciliter l’entrée</w:t>
      </w:r>
      <w:r w:rsidRPr="00FB7DF0">
        <w:rPr>
          <w:rFonts w:asciiTheme="minorHAnsi" w:hAnsiTheme="minorHAnsi" w:cstheme="minorHAnsi"/>
          <w:i/>
          <w:sz w:val="24"/>
          <w:szCs w:val="24"/>
        </w:rPr>
        <w:t xml:space="preserve"> dans l’emploi, en tant que salarié ou entrepreneur. Les néo-bacheliers professionnels rencontrent parfois des difficultés à s’insérer professionnellement, ce module vise ainsi à mieux accompagner l’élève pour l’élaboration de son projet, pour l’acquisition de compétences complémentaires pour exercer une activité dans un contexte spécifique, pour le renforcement de l’esprit d’initiative, de l’autonomie et de l’adaptabilité. Il comprend notamment différentes actions telles que des </w:t>
      </w:r>
      <w:r w:rsidRPr="00FB7DF0">
        <w:rPr>
          <w:rFonts w:asciiTheme="minorHAnsi" w:hAnsiTheme="minorHAnsi" w:cstheme="minorHAnsi"/>
          <w:i/>
          <w:sz w:val="24"/>
          <w:szCs w:val="24"/>
        </w:rPr>
        <w:lastRenderedPageBreak/>
        <w:t xml:space="preserve">temps supplémentaires en entreprise, la mise en situation professionnelle des élèves, la réalisation de projets, la rédaction de CV et de lettres de motivation, la préparation aux entretiens de recrutement… » </w:t>
      </w:r>
      <w:r w:rsidRPr="00FB7DF0">
        <w:rPr>
          <w:rFonts w:asciiTheme="minorHAnsi" w:hAnsiTheme="minorHAnsi" w:cstheme="minorHAnsi"/>
          <w:sz w:val="24"/>
          <w:szCs w:val="24"/>
        </w:rPr>
        <w:t>cf. Vade</w:t>
      </w:r>
      <w:r w:rsidR="00B31F73">
        <w:rPr>
          <w:rFonts w:asciiTheme="minorHAnsi" w:hAnsiTheme="minorHAnsi" w:cstheme="minorHAnsi"/>
          <w:sz w:val="24"/>
          <w:szCs w:val="24"/>
        </w:rPr>
        <w:t>-</w:t>
      </w:r>
      <w:r w:rsidRPr="00FB7DF0">
        <w:rPr>
          <w:rFonts w:asciiTheme="minorHAnsi" w:hAnsiTheme="minorHAnsi" w:cstheme="minorHAnsi"/>
          <w:sz w:val="24"/>
          <w:szCs w:val="24"/>
        </w:rPr>
        <w:t xml:space="preserve">mecum </w:t>
      </w:r>
      <w:r w:rsidR="0059437F">
        <w:rPr>
          <w:rFonts w:asciiTheme="minorHAnsi" w:hAnsiTheme="minorHAnsi" w:cstheme="minorHAnsi"/>
          <w:sz w:val="24"/>
          <w:szCs w:val="24"/>
        </w:rPr>
        <w:t>« </w:t>
      </w:r>
      <w:r w:rsidRPr="00FB7DF0">
        <w:rPr>
          <w:rFonts w:asciiTheme="minorHAnsi" w:hAnsiTheme="minorHAnsi" w:cstheme="minorHAnsi"/>
          <w:sz w:val="24"/>
          <w:szCs w:val="24"/>
        </w:rPr>
        <w:t>Accompagnement à l’orientation en voie professionnelle ».</w:t>
      </w:r>
    </w:p>
    <w:p w14:paraId="5C4B99B0" w14:textId="77777777" w:rsidR="004F4949" w:rsidRPr="00FB7DF0" w:rsidRDefault="004F4949" w:rsidP="004F4949">
      <w:pPr>
        <w:pStyle w:val="Paragraphedeliste"/>
        <w:ind w:left="1429"/>
        <w:rPr>
          <w:rFonts w:asciiTheme="minorHAnsi" w:hAnsiTheme="minorHAnsi" w:cstheme="minorHAnsi"/>
          <w:sz w:val="24"/>
          <w:szCs w:val="24"/>
        </w:rPr>
      </w:pPr>
    </w:p>
    <w:p w14:paraId="5B53CC74" w14:textId="518CA2F6" w:rsidR="004F4949" w:rsidRPr="00FB7DF0" w:rsidRDefault="004F4949" w:rsidP="004F4949">
      <w:pPr>
        <w:pStyle w:val="Paragraphedeliste"/>
        <w:ind w:left="1429"/>
        <w:rPr>
          <w:rFonts w:asciiTheme="minorHAnsi" w:hAnsiTheme="minorHAnsi" w:cstheme="minorHAnsi"/>
          <w:sz w:val="24"/>
          <w:szCs w:val="24"/>
        </w:rPr>
      </w:pPr>
      <w:r w:rsidRPr="00FB7DF0">
        <w:rPr>
          <w:rFonts w:asciiTheme="minorHAnsi" w:hAnsiTheme="minorHAnsi" w:cstheme="minorHAnsi"/>
          <w:sz w:val="24"/>
          <w:szCs w:val="24"/>
        </w:rPr>
        <w:t>En outre, le vade</w:t>
      </w:r>
      <w:r w:rsidR="00B31F73">
        <w:rPr>
          <w:rFonts w:asciiTheme="minorHAnsi" w:hAnsiTheme="minorHAnsi" w:cstheme="minorHAnsi"/>
          <w:sz w:val="24"/>
          <w:szCs w:val="24"/>
        </w:rPr>
        <w:t>-</w:t>
      </w:r>
      <w:r w:rsidRPr="00FB7DF0">
        <w:rPr>
          <w:rFonts w:asciiTheme="minorHAnsi" w:hAnsiTheme="minorHAnsi" w:cstheme="minorHAnsi"/>
          <w:sz w:val="24"/>
          <w:szCs w:val="24"/>
        </w:rPr>
        <w:t>mecum « Module de préparation à l’insertion professionnelle » indique que ce module se déroule autour de trois axes :</w:t>
      </w:r>
    </w:p>
    <w:p w14:paraId="38D75DFA" w14:textId="77777777" w:rsidR="004F4949" w:rsidRPr="00FB7DF0"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i/>
          <w:sz w:val="24"/>
          <w:szCs w:val="24"/>
        </w:rPr>
      </w:pPr>
      <w:r w:rsidRPr="00FB7DF0">
        <w:rPr>
          <w:rFonts w:asciiTheme="minorHAnsi" w:hAnsiTheme="minorHAnsi" w:cstheme="minorHAnsi"/>
          <w:sz w:val="24"/>
          <w:szCs w:val="24"/>
        </w:rPr>
        <w:t>« </w:t>
      </w:r>
      <w:r w:rsidRPr="00FB7DF0">
        <w:rPr>
          <w:rFonts w:asciiTheme="minorHAnsi" w:hAnsiTheme="minorHAnsi" w:cstheme="minorHAnsi"/>
          <w:i/>
          <w:sz w:val="24"/>
          <w:szCs w:val="24"/>
        </w:rPr>
        <w:t xml:space="preserve">se connaître et valoriser son profil, </w:t>
      </w:r>
    </w:p>
    <w:p w14:paraId="393CFF83" w14:textId="77777777" w:rsidR="004F4949" w:rsidRPr="00FB7DF0"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i/>
          <w:sz w:val="24"/>
          <w:szCs w:val="24"/>
        </w:rPr>
      </w:pPr>
      <w:r w:rsidRPr="00FB7DF0">
        <w:rPr>
          <w:rFonts w:asciiTheme="minorHAnsi" w:hAnsiTheme="minorHAnsi" w:cstheme="minorHAnsi"/>
          <w:i/>
          <w:sz w:val="24"/>
          <w:szCs w:val="24"/>
        </w:rPr>
        <w:t xml:space="preserve">développer ses compétences complémentaires, attitudes professionnelles, </w:t>
      </w:r>
    </w:p>
    <w:p w14:paraId="74230733" w14:textId="77777777" w:rsidR="004F4949" w:rsidRPr="00E25915"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sz w:val="24"/>
          <w:szCs w:val="24"/>
        </w:rPr>
      </w:pPr>
      <w:r w:rsidRPr="00FB7DF0">
        <w:rPr>
          <w:rFonts w:asciiTheme="minorHAnsi" w:hAnsiTheme="minorHAnsi" w:cstheme="minorHAnsi"/>
          <w:i/>
          <w:sz w:val="24"/>
          <w:szCs w:val="24"/>
        </w:rPr>
        <w:t>comprendre l’environnement économique</w:t>
      </w:r>
      <w:r w:rsidRPr="00FB7DF0">
        <w:rPr>
          <w:rFonts w:asciiTheme="minorHAnsi" w:hAnsiTheme="minorHAnsi" w:cstheme="minorHAnsi"/>
          <w:sz w:val="24"/>
          <w:szCs w:val="24"/>
        </w:rPr>
        <w:t xml:space="preserve"> ». </w:t>
      </w:r>
      <w:r w:rsidRPr="00FB7DF0">
        <w:rPr>
          <w:rFonts w:asciiTheme="minorHAnsi" w:hAnsiTheme="minorHAnsi" w:cstheme="minorHAnsi"/>
          <w:i/>
          <w:sz w:val="24"/>
          <w:szCs w:val="24"/>
        </w:rPr>
        <w:t xml:space="preserve"> </w:t>
      </w:r>
    </w:p>
    <w:p w14:paraId="69BF199D" w14:textId="0776DD1D"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D</w:t>
      </w:r>
      <w:r>
        <w:rPr>
          <w:rFonts w:asciiTheme="minorHAnsi" w:hAnsiTheme="minorHAnsi" w:cstheme="minorHAnsi"/>
          <w:sz w:val="24"/>
          <w:szCs w:val="24"/>
        </w:rPr>
        <w:t>ans les pages qui suivent sont présentées successivement l</w:t>
      </w:r>
      <w:r w:rsidRPr="00957300">
        <w:rPr>
          <w:rFonts w:asciiTheme="minorHAnsi" w:hAnsiTheme="minorHAnsi" w:cstheme="minorHAnsi"/>
          <w:sz w:val="24"/>
          <w:szCs w:val="24"/>
        </w:rPr>
        <w:t>es</w:t>
      </w:r>
      <w:r>
        <w:rPr>
          <w:rFonts w:asciiTheme="minorHAnsi" w:hAnsiTheme="minorHAnsi" w:cstheme="minorHAnsi"/>
          <w:sz w:val="24"/>
          <w:szCs w:val="24"/>
        </w:rPr>
        <w:t xml:space="preserve"> recommandations pédagogiques</w:t>
      </w:r>
      <w:r>
        <w:rPr>
          <w:rFonts w:asciiTheme="minorHAnsi" w:hAnsiTheme="minorHAnsi" w:cstheme="minorHAnsi"/>
          <w:sz w:val="24"/>
          <w:szCs w:val="24"/>
        </w:rPr>
        <w:tab/>
        <w:t>concernant les différents blocs :</w:t>
      </w:r>
    </w:p>
    <w:p w14:paraId="63467ABE" w14:textId="31B5702A"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C1 - Prépa</w:t>
      </w:r>
      <w:r w:rsidR="00C2754B">
        <w:rPr>
          <w:rFonts w:asciiTheme="minorHAnsi" w:hAnsiTheme="minorHAnsi" w:cstheme="minorHAnsi"/>
          <w:sz w:val="24"/>
          <w:szCs w:val="24"/>
        </w:rPr>
        <w:t xml:space="preserve">rer les opérations de transport - page </w:t>
      </w:r>
      <w:r w:rsidRPr="00957300">
        <w:rPr>
          <w:rFonts w:asciiTheme="minorHAnsi" w:hAnsiTheme="minorHAnsi" w:cstheme="minorHAnsi"/>
          <w:sz w:val="24"/>
          <w:szCs w:val="24"/>
        </w:rPr>
        <w:t>16</w:t>
      </w:r>
    </w:p>
    <w:p w14:paraId="21DFBBA5" w14:textId="52F5B9C5"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C2 - Mettre en œuvre et suivre des opérations de transport</w:t>
      </w:r>
      <w:r w:rsidR="00C2754B">
        <w:rPr>
          <w:rFonts w:asciiTheme="minorHAnsi" w:hAnsiTheme="minorHAnsi" w:cstheme="minorHAnsi"/>
          <w:sz w:val="24"/>
          <w:szCs w:val="24"/>
        </w:rPr>
        <w:t xml:space="preserve"> - </w:t>
      </w:r>
      <w:r w:rsidRPr="00957300">
        <w:rPr>
          <w:rFonts w:asciiTheme="minorHAnsi" w:hAnsiTheme="minorHAnsi" w:cstheme="minorHAnsi"/>
          <w:sz w:val="24"/>
          <w:szCs w:val="24"/>
        </w:rPr>
        <w:t>62</w:t>
      </w:r>
    </w:p>
    <w:p w14:paraId="43AC6D23" w14:textId="5AD88084" w:rsidR="00E25915"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C3 - Contribuer à l’amélioration de l’activité de transport</w:t>
      </w:r>
      <w:r w:rsidR="00C2754B">
        <w:rPr>
          <w:rFonts w:asciiTheme="minorHAnsi" w:hAnsiTheme="minorHAnsi" w:cstheme="minorHAnsi"/>
          <w:sz w:val="24"/>
          <w:szCs w:val="24"/>
        </w:rPr>
        <w:t xml:space="preserve"> -</w:t>
      </w:r>
      <w:r w:rsidRPr="00957300">
        <w:rPr>
          <w:rFonts w:asciiTheme="minorHAnsi" w:hAnsiTheme="minorHAnsi" w:cstheme="minorHAnsi"/>
          <w:sz w:val="24"/>
          <w:szCs w:val="24"/>
        </w:rPr>
        <w:tab/>
      </w:r>
      <w:r w:rsidR="00C2754B">
        <w:rPr>
          <w:rFonts w:asciiTheme="minorHAnsi" w:hAnsiTheme="minorHAnsi" w:cstheme="minorHAnsi"/>
          <w:sz w:val="24"/>
          <w:szCs w:val="24"/>
        </w:rPr>
        <w:t xml:space="preserve"> </w:t>
      </w:r>
      <w:r w:rsidRPr="00957300">
        <w:rPr>
          <w:rFonts w:asciiTheme="minorHAnsi" w:hAnsiTheme="minorHAnsi" w:cstheme="minorHAnsi"/>
          <w:sz w:val="24"/>
          <w:szCs w:val="24"/>
        </w:rPr>
        <w:t>85</w:t>
      </w:r>
      <w:r w:rsidR="00E25915">
        <w:rPr>
          <w:rFonts w:asciiTheme="minorHAnsi" w:hAnsiTheme="minorHAnsi" w:cstheme="minorHAnsi"/>
          <w:sz w:val="24"/>
          <w:szCs w:val="24"/>
        </w:rPr>
        <w:br w:type="page"/>
      </w:r>
    </w:p>
    <w:p w14:paraId="48E3A4F7" w14:textId="77777777" w:rsidR="00E25915" w:rsidRDefault="00E25915" w:rsidP="00E25915">
      <w:pPr>
        <w:tabs>
          <w:tab w:val="left" w:pos="1560"/>
        </w:tabs>
        <w:spacing w:after="160" w:line="259" w:lineRule="auto"/>
        <w:rPr>
          <w:rFonts w:asciiTheme="minorHAnsi" w:hAnsiTheme="minorHAnsi" w:cstheme="minorHAnsi"/>
          <w:sz w:val="24"/>
          <w:szCs w:val="24"/>
        </w:rPr>
        <w:sectPr w:rsidR="00E25915" w:rsidSect="00FB7DF0">
          <w:footerReference w:type="default" r:id="rId12"/>
          <w:pgSz w:w="11906" w:h="16838"/>
          <w:pgMar w:top="1135" w:right="1417" w:bottom="1417" w:left="1417" w:header="708" w:footer="708" w:gutter="0"/>
          <w:cols w:space="708"/>
          <w:docGrid w:linePitch="360"/>
        </w:sectPr>
      </w:pPr>
    </w:p>
    <w:p w14:paraId="603C7BFC" w14:textId="77777777" w:rsidR="00E25915" w:rsidRPr="00494578" w:rsidRDefault="00E25915" w:rsidP="0063391A">
      <w:pPr>
        <w:pStyle w:val="Titre1"/>
        <w:jc w:val="center"/>
      </w:pPr>
      <w:bookmarkStart w:id="8" w:name="_Toc43910240"/>
      <w:r w:rsidRPr="00494578">
        <w:lastRenderedPageBreak/>
        <w:t>Bloc de compétences C1</w:t>
      </w:r>
      <w:r>
        <w:t xml:space="preserve"> </w:t>
      </w:r>
      <w:r w:rsidRPr="00494578">
        <w:t>- Préparer les opérations de transport</w:t>
      </w:r>
      <w:bookmarkEnd w:id="8"/>
    </w:p>
    <w:p w14:paraId="0B6D4DBD" w14:textId="77777777" w:rsidR="00E25915" w:rsidRPr="00C46C9C" w:rsidRDefault="00E25915" w:rsidP="00E25915">
      <w:pPr>
        <w:ind w:left="-426"/>
        <w:jc w:val="center"/>
        <w:rPr>
          <w:rFonts w:asciiTheme="minorHAnsi" w:hAnsiTheme="minorHAnsi" w:cstheme="minorHAnsi"/>
          <w:b/>
          <w:sz w:val="8"/>
          <w:szCs w:val="8"/>
        </w:rPr>
      </w:pPr>
    </w:p>
    <w:p w14:paraId="7B4C014E" w14:textId="77777777" w:rsidR="00E25915" w:rsidRPr="00E27B92" w:rsidRDefault="00E25915" w:rsidP="00E25915">
      <w:pPr>
        <w:ind w:left="-426"/>
        <w:rPr>
          <w:rFonts w:asciiTheme="minorHAnsi" w:hAnsiTheme="minorHAnsi" w:cstheme="minorHAnsi"/>
          <w:sz w:val="16"/>
          <w:szCs w:val="16"/>
        </w:rPr>
      </w:pPr>
    </w:p>
    <w:p w14:paraId="2DDB0FA3" w14:textId="77777777" w:rsidR="00E25915" w:rsidRPr="005447CD" w:rsidRDefault="00E25915" w:rsidP="00E25915">
      <w:pPr>
        <w:ind w:left="-426"/>
        <w:rPr>
          <w:rFonts w:asciiTheme="minorHAnsi" w:hAnsiTheme="minorHAnsi" w:cstheme="minorHAnsi"/>
          <w:sz w:val="24"/>
          <w:szCs w:val="24"/>
        </w:rPr>
      </w:pPr>
      <w:bookmarkStart w:id="9" w:name="_Hlk38786723"/>
      <w:bookmarkStart w:id="10" w:name="_Hlk38735929"/>
      <w:r w:rsidRPr="005447CD">
        <w:rPr>
          <w:rFonts w:asciiTheme="minorHAnsi" w:hAnsiTheme="minorHAnsi" w:cstheme="minorHAnsi"/>
          <w:sz w:val="24"/>
          <w:szCs w:val="24"/>
        </w:rPr>
        <w:t>Le tableau suivant présente les différentes recommandations pour chaque compétence et savoirs associés correspondants du bloc de compétences 1 « Préparer les opérations de transport ». Il répond à plusieurs objectifs :</w:t>
      </w:r>
    </w:p>
    <w:p w14:paraId="47F3B542" w14:textId="77777777" w:rsidR="00E25915" w:rsidRPr="00023816"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14:paraId="55C0C0F8" w14:textId="77777777" w:rsidTr="0063391A">
        <w:trPr>
          <w:trHeight w:val="633"/>
        </w:trPr>
        <w:tc>
          <w:tcPr>
            <w:tcW w:w="857" w:type="dxa"/>
            <w:vAlign w:val="center"/>
          </w:tcPr>
          <w:p w14:paraId="6B7D8508" w14:textId="77777777" w:rsidR="00E25915" w:rsidRDefault="00E25915" w:rsidP="0063391A">
            <w:pPr>
              <w:jc w:val="center"/>
              <w:rPr>
                <w:rFonts w:asciiTheme="minorHAnsi" w:hAnsiTheme="minorHAnsi" w:cstheme="minorHAnsi"/>
                <w:sz w:val="22"/>
              </w:rPr>
            </w:pPr>
            <w:r>
              <w:rPr>
                <w:noProof/>
              </w:rPr>
              <w:drawing>
                <wp:inline distT="0" distB="0" distL="0" distR="0" wp14:anchorId="087E4545" wp14:editId="6F342F2C">
                  <wp:extent cx="327708" cy="3429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49657EDD" w14:textId="77777777" w:rsidR="00E25915" w:rsidRPr="005447CD"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expliciter</w:t>
            </w:r>
            <w:r w:rsidRPr="005447CD">
              <w:rPr>
                <w:rFonts w:asciiTheme="minorHAnsi" w:hAnsiTheme="minorHAnsi" w:cstheme="minorHAnsi"/>
                <w:b/>
                <w:bCs/>
                <w:sz w:val="24"/>
                <w:szCs w:val="24"/>
              </w:rPr>
              <w:t xml:space="preserve"> les savoirs associés au regard de la compétence détaillée correspondante</w:t>
            </w:r>
            <w:r>
              <w:rPr>
                <w:rFonts w:asciiTheme="minorHAnsi" w:hAnsiTheme="minorHAnsi" w:cstheme="minorHAnsi"/>
                <w:b/>
                <w:bCs/>
                <w:sz w:val="24"/>
                <w:szCs w:val="24"/>
              </w:rPr>
              <w:t>,</w:t>
            </w:r>
          </w:p>
        </w:tc>
      </w:tr>
      <w:tr w:rsidR="00E25915" w14:paraId="492DD9EE" w14:textId="77777777" w:rsidTr="0063391A">
        <w:trPr>
          <w:trHeight w:val="633"/>
        </w:trPr>
        <w:tc>
          <w:tcPr>
            <w:tcW w:w="857" w:type="dxa"/>
            <w:vAlign w:val="center"/>
          </w:tcPr>
          <w:p w14:paraId="5EB7DE62" w14:textId="77777777" w:rsidR="00E25915" w:rsidRDefault="00E25915" w:rsidP="0063391A">
            <w:pPr>
              <w:jc w:val="center"/>
              <w:rPr>
                <w:rFonts w:asciiTheme="minorHAnsi" w:hAnsiTheme="minorHAnsi" w:cstheme="minorHAnsi"/>
                <w:sz w:val="22"/>
              </w:rPr>
            </w:pPr>
            <w:r>
              <w:rPr>
                <w:noProof/>
              </w:rPr>
              <w:drawing>
                <wp:inline distT="0" distB="0" distL="0" distR="0" wp14:anchorId="40029349" wp14:editId="3DD92B5D">
                  <wp:extent cx="399462" cy="294005"/>
                  <wp:effectExtent l="0" t="0" r="635"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4EDB2BD8"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situer la compétence et les savoirs dans le contexte professionnel de l’organisation du transport de marchandises</w:t>
            </w:r>
            <w:r>
              <w:rPr>
                <w:rFonts w:asciiTheme="minorHAnsi" w:hAnsiTheme="minorHAnsi" w:cstheme="minorHAnsi"/>
                <w:b/>
                <w:bCs/>
                <w:sz w:val="24"/>
                <w:szCs w:val="24"/>
              </w:rPr>
              <w:t xml:space="preserve">, </w:t>
            </w:r>
          </w:p>
        </w:tc>
      </w:tr>
      <w:tr w:rsidR="00E25915" w14:paraId="31D41F3E" w14:textId="77777777" w:rsidTr="0063391A">
        <w:trPr>
          <w:trHeight w:val="633"/>
        </w:trPr>
        <w:tc>
          <w:tcPr>
            <w:tcW w:w="857" w:type="dxa"/>
            <w:vAlign w:val="center"/>
          </w:tcPr>
          <w:p w14:paraId="7F0E5ED7" w14:textId="77777777" w:rsidR="00E25915" w:rsidRDefault="00E25915" w:rsidP="0063391A">
            <w:pPr>
              <w:jc w:val="center"/>
              <w:rPr>
                <w:rFonts w:asciiTheme="minorHAnsi" w:hAnsiTheme="minorHAnsi" w:cstheme="minorHAnsi"/>
                <w:sz w:val="22"/>
              </w:rPr>
            </w:pPr>
            <w:r>
              <w:rPr>
                <w:noProof/>
              </w:rPr>
              <w:drawing>
                <wp:inline distT="0" distB="0" distL="0" distR="0" wp14:anchorId="4F617270" wp14:editId="687022DA">
                  <wp:extent cx="365760" cy="297485"/>
                  <wp:effectExtent l="0" t="0" r="0" b="762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65596713"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proposer des approches pédagogiques et des mises en situation professionnelle diverses</w:t>
            </w:r>
            <w:r>
              <w:rPr>
                <w:rFonts w:asciiTheme="minorHAnsi" w:hAnsiTheme="minorHAnsi" w:cstheme="minorHAnsi"/>
                <w:b/>
                <w:bCs/>
                <w:sz w:val="24"/>
                <w:szCs w:val="24"/>
              </w:rPr>
              <w:t>,</w:t>
            </w:r>
          </w:p>
        </w:tc>
      </w:tr>
      <w:tr w:rsidR="00E25915" w14:paraId="341E845E" w14:textId="77777777" w:rsidTr="0063391A">
        <w:trPr>
          <w:trHeight w:val="633"/>
        </w:trPr>
        <w:tc>
          <w:tcPr>
            <w:tcW w:w="857" w:type="dxa"/>
            <w:vAlign w:val="center"/>
          </w:tcPr>
          <w:p w14:paraId="31BF511C" w14:textId="77777777" w:rsidR="00E25915" w:rsidRDefault="00E25915" w:rsidP="0063391A">
            <w:pPr>
              <w:jc w:val="center"/>
              <w:rPr>
                <w:rFonts w:asciiTheme="minorHAnsi" w:hAnsiTheme="minorHAnsi" w:cstheme="minorHAnsi"/>
                <w:sz w:val="22"/>
              </w:rPr>
            </w:pPr>
            <w:r>
              <w:rPr>
                <w:noProof/>
              </w:rPr>
              <w:drawing>
                <wp:inline distT="0" distB="0" distL="0" distR="0" wp14:anchorId="30F6022D" wp14:editId="68BE5149">
                  <wp:extent cx="356235" cy="317778"/>
                  <wp:effectExtent l="0" t="0" r="5715" b="635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139772DF"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rappeler ce qu’il est attendu d’un futur titulaire d’un baccalauréat professionnel OTM</w:t>
            </w:r>
            <w:r>
              <w:rPr>
                <w:rFonts w:asciiTheme="minorHAnsi" w:hAnsiTheme="minorHAnsi" w:cstheme="minorHAnsi"/>
                <w:b/>
                <w:bCs/>
                <w:sz w:val="24"/>
                <w:szCs w:val="24"/>
              </w:rPr>
              <w:t>.</w:t>
            </w:r>
          </w:p>
        </w:tc>
      </w:tr>
    </w:tbl>
    <w:p w14:paraId="11C8DC33" w14:textId="77777777" w:rsidR="00E25915" w:rsidRPr="00C46C9C" w:rsidRDefault="00E25915" w:rsidP="00E25915">
      <w:pPr>
        <w:ind w:left="-426"/>
        <w:rPr>
          <w:rFonts w:asciiTheme="minorHAnsi" w:hAnsiTheme="minorHAnsi" w:cstheme="minorHAnsi"/>
          <w:sz w:val="8"/>
          <w:szCs w:val="8"/>
        </w:rPr>
      </w:pPr>
    </w:p>
    <w:p w14:paraId="61B44008" w14:textId="77777777" w:rsidR="00E25915" w:rsidRPr="00C46C9C" w:rsidRDefault="00E25915" w:rsidP="00E25915">
      <w:pPr>
        <w:rPr>
          <w:rFonts w:asciiTheme="minorHAnsi" w:hAnsiTheme="minorHAnsi" w:cstheme="minorHAnsi"/>
          <w:sz w:val="12"/>
          <w:szCs w:val="12"/>
        </w:rPr>
      </w:pPr>
    </w:p>
    <w:p w14:paraId="5B0952E3"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w:t>
      </w:r>
      <w:r>
        <w:rPr>
          <w:rFonts w:asciiTheme="minorHAnsi" w:hAnsiTheme="minorHAnsi" w:cstheme="minorHAnsi"/>
          <w:sz w:val="24"/>
          <w:szCs w:val="24"/>
        </w:rPr>
        <w:t xml:space="preserve">ou </w:t>
      </w:r>
      <w:r w:rsidRPr="005447CD">
        <w:rPr>
          <w:rFonts w:asciiTheme="minorHAnsi" w:hAnsiTheme="minorHAnsi" w:cstheme="minorHAnsi"/>
          <w:sz w:val="24"/>
          <w:szCs w:val="24"/>
        </w:rPr>
        <w:t xml:space="preserve">plusieurs compétences du bloc de compétences 1 en veillant à appréhender </w:t>
      </w:r>
      <w:r>
        <w:rPr>
          <w:rFonts w:asciiTheme="minorHAnsi" w:hAnsiTheme="minorHAnsi" w:cstheme="minorHAnsi"/>
          <w:sz w:val="24"/>
          <w:szCs w:val="24"/>
        </w:rPr>
        <w:t>un ou plusieurs modes de</w:t>
      </w:r>
      <w:r w:rsidRPr="005447CD">
        <w:rPr>
          <w:rFonts w:asciiTheme="minorHAnsi" w:hAnsiTheme="minorHAnsi" w:cstheme="minorHAnsi"/>
          <w:sz w:val="24"/>
          <w:szCs w:val="24"/>
        </w:rPr>
        <w:t xml:space="preserve"> transport (routier, aérien, maritime) sans oublier le combiné. Pour une meilleure implication des élèves, il convient de partir de situations professionnelles simples et de les complexifier au fur et à mesure des études proposées.</w:t>
      </w:r>
    </w:p>
    <w:p w14:paraId="0FBDC275" w14:textId="77777777" w:rsidR="00E25915" w:rsidRPr="00221D0A" w:rsidRDefault="00E25915" w:rsidP="00E25915">
      <w:pPr>
        <w:ind w:left="-426"/>
        <w:jc w:val="left"/>
        <w:rPr>
          <w:rFonts w:asciiTheme="minorHAnsi" w:hAnsiTheme="minorHAnsi" w:cstheme="minorHAnsi"/>
          <w:b/>
          <w:i/>
          <w:iCs/>
          <w:color w:val="auto"/>
          <w:sz w:val="12"/>
          <w:szCs w:val="12"/>
        </w:rPr>
      </w:pPr>
    </w:p>
    <w:p w14:paraId="7DD9BCDF" w14:textId="77777777" w:rsidR="00E25915" w:rsidRPr="005447CD" w:rsidRDefault="00E25915" w:rsidP="00E25915">
      <w:pPr>
        <w:ind w:left="-426"/>
        <w:jc w:val="left"/>
        <w:rPr>
          <w:rFonts w:asciiTheme="minorHAnsi" w:hAnsiTheme="minorHAnsi" w:cstheme="minorHAnsi"/>
          <w:bCs/>
          <w:i/>
          <w:iCs/>
          <w:color w:val="auto"/>
          <w:sz w:val="24"/>
          <w:szCs w:val="24"/>
        </w:rPr>
      </w:pPr>
      <w:r w:rsidRPr="005447CD">
        <w:rPr>
          <w:rFonts w:asciiTheme="minorHAnsi" w:hAnsiTheme="minorHAnsi" w:cstheme="minorHAnsi"/>
          <w:bCs/>
          <w:i/>
          <w:iCs/>
          <w:color w:val="auto"/>
          <w:sz w:val="24"/>
          <w:szCs w:val="24"/>
        </w:rPr>
        <w:t>L’inscription, en italique, de savoirs associés fait état d’une mobilisation dans plusieurs blocs de compétences</w:t>
      </w:r>
    </w:p>
    <w:p w14:paraId="252FA3F6" w14:textId="77777777" w:rsidR="00E25915" w:rsidRPr="00221D0A"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115CDD" w14:paraId="52ED73E6" w14:textId="77777777" w:rsidTr="003C6C6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B1CC0A" w14:textId="77777777" w:rsidR="00E25915" w:rsidRPr="00E27B92" w:rsidRDefault="00E25915" w:rsidP="0063391A">
            <w:pPr>
              <w:jc w:val="center"/>
              <w:rPr>
                <w:rFonts w:asciiTheme="minorHAnsi" w:hAnsiTheme="minorHAnsi" w:cstheme="minorHAnsi"/>
                <w:b/>
                <w:smallCaps/>
                <w:sz w:val="32"/>
                <w:szCs w:val="32"/>
              </w:rPr>
            </w:pPr>
            <w:r w:rsidRPr="00E27B92">
              <w:rPr>
                <w:rFonts w:asciiTheme="minorHAnsi" w:hAnsiTheme="minorHAnsi" w:cstheme="minorHAnsi"/>
                <w:b/>
                <w:smallCaps/>
                <w:sz w:val="32"/>
                <w:szCs w:val="32"/>
              </w:rPr>
              <w:t>Bloc de compétences C1</w:t>
            </w:r>
            <w:r>
              <w:rPr>
                <w:rFonts w:asciiTheme="minorHAnsi" w:hAnsiTheme="minorHAnsi" w:cstheme="minorHAnsi"/>
                <w:b/>
                <w:smallCaps/>
                <w:sz w:val="32"/>
                <w:szCs w:val="32"/>
              </w:rPr>
              <w:t xml:space="preserve"> </w:t>
            </w:r>
            <w:r w:rsidRPr="00E27B92">
              <w:rPr>
                <w:rFonts w:asciiTheme="minorHAnsi" w:hAnsiTheme="minorHAnsi" w:cstheme="minorHAnsi"/>
                <w:b/>
                <w:smallCaps/>
                <w:sz w:val="32"/>
                <w:szCs w:val="32"/>
              </w:rPr>
              <w:t>- Préparer les opérations de transport</w:t>
            </w:r>
          </w:p>
        </w:tc>
      </w:tr>
      <w:tr w:rsidR="00E25915" w:rsidRPr="00115CDD" w14:paraId="320F7AB5" w14:textId="77777777" w:rsidTr="003C6C6F">
        <w:trPr>
          <w:trHeight w:val="916"/>
        </w:trPr>
        <w:tc>
          <w:tcPr>
            <w:tcW w:w="1560" w:type="dxa"/>
            <w:tcBorders>
              <w:top w:val="single" w:sz="4" w:space="0" w:color="auto"/>
              <w:left w:val="single" w:sz="4" w:space="0" w:color="auto"/>
              <w:bottom w:val="nil"/>
              <w:right w:val="nil"/>
            </w:tcBorders>
            <w:shd w:val="clear" w:color="auto" w:fill="auto"/>
            <w:vAlign w:val="center"/>
          </w:tcPr>
          <w:p w14:paraId="7A841757" w14:textId="77777777" w:rsidR="00E25915" w:rsidRPr="00C46C9C" w:rsidRDefault="00E25915" w:rsidP="0063391A">
            <w:pPr>
              <w:jc w:val="center"/>
              <w:rPr>
                <w:rFonts w:asciiTheme="minorHAnsi" w:hAnsiTheme="minorHAnsi" w:cstheme="minorHAnsi"/>
                <w:b/>
                <w:smallCaps/>
                <w:sz w:val="28"/>
                <w:szCs w:val="28"/>
              </w:rPr>
            </w:pPr>
            <w:r>
              <w:rPr>
                <w:noProof/>
              </w:rPr>
              <w:drawing>
                <wp:inline distT="0" distB="0" distL="0" distR="0" wp14:anchorId="68414EA9" wp14:editId="2C738DE0">
                  <wp:extent cx="610791" cy="514350"/>
                  <wp:effectExtent l="0" t="0" r="0"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top w:val="single" w:sz="4" w:space="0" w:color="auto"/>
              <w:left w:val="nil"/>
              <w:bottom w:val="nil"/>
              <w:right w:val="single" w:sz="4" w:space="0" w:color="auto"/>
            </w:tcBorders>
            <w:shd w:val="clear" w:color="auto" w:fill="auto"/>
            <w:vAlign w:val="center"/>
          </w:tcPr>
          <w:p w14:paraId="38806E2D" w14:textId="77777777" w:rsidR="00E25915" w:rsidRPr="00E27B92" w:rsidRDefault="00E25915" w:rsidP="0063391A">
            <w:pPr>
              <w:jc w:val="left"/>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des activités professionnelles</w:t>
            </w:r>
          </w:p>
        </w:tc>
      </w:tr>
      <w:tr w:rsidR="00E25915" w:rsidRPr="00115CDD" w14:paraId="265114FE" w14:textId="77777777" w:rsidTr="003C6C6F">
        <w:trPr>
          <w:trHeight w:val="1856"/>
        </w:trPr>
        <w:tc>
          <w:tcPr>
            <w:tcW w:w="15877" w:type="dxa"/>
            <w:gridSpan w:val="2"/>
            <w:tcBorders>
              <w:top w:val="nil"/>
              <w:left w:val="single" w:sz="4" w:space="0" w:color="auto"/>
              <w:bottom w:val="single" w:sz="4" w:space="0" w:color="auto"/>
              <w:right w:val="single" w:sz="4" w:space="0" w:color="auto"/>
            </w:tcBorders>
            <w:shd w:val="clear" w:color="auto" w:fill="auto"/>
            <w:vAlign w:val="center"/>
          </w:tcPr>
          <w:p w14:paraId="16E33ABD" w14:textId="77777777" w:rsidR="00E25915" w:rsidRPr="00E27B92" w:rsidRDefault="00E25915" w:rsidP="0063391A">
            <w:pPr>
              <w:rPr>
                <w:rFonts w:asciiTheme="minorHAnsi" w:hAnsiTheme="minorHAnsi" w:cstheme="minorHAnsi"/>
                <w:b/>
                <w:smallCaps/>
                <w:sz w:val="24"/>
                <w:szCs w:val="24"/>
              </w:rPr>
            </w:pPr>
            <w:r w:rsidRPr="00E27B92">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reçoit la demande du client/donneur d’ordre, prend en compte ses besoins et les caractéristiques de l’envoi. Il/elle étudie et propose un ou plusieurs mode(s) de transport (routier, aérien et maritime) et les techniques intermodales, en moyens propres ou sous-traités afin de formuler une offre tarifaire au client/donneur d’ordre. Il/elle est amené(e) à utiliser différentes ressources et des outils d’exploitation numériques. Il/elle peut et être amené(e) à utiliser une langue étrangère.</w:t>
            </w:r>
          </w:p>
        </w:tc>
      </w:tr>
    </w:tbl>
    <w:p w14:paraId="0F9F0DD2" w14:textId="77777777" w:rsidR="00E25915" w:rsidRDefault="00E25915" w:rsidP="00E25915">
      <w:r>
        <w:br w:type="page"/>
      </w:r>
    </w:p>
    <w:tbl>
      <w:tblPr>
        <w:tblW w:w="15877" w:type="dxa"/>
        <w:tblInd w:w="-431" w:type="dxa"/>
        <w:tblLook w:val="04A0" w:firstRow="1" w:lastRow="0" w:firstColumn="1" w:lastColumn="0" w:noHBand="0" w:noVBand="1"/>
      </w:tblPr>
      <w:tblGrid>
        <w:gridCol w:w="1560"/>
        <w:gridCol w:w="14317"/>
      </w:tblGrid>
      <w:tr w:rsidR="00E25915" w:rsidRPr="00115CDD" w14:paraId="6EF1E3C4" w14:textId="77777777" w:rsidTr="003C6C6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E1F7F2" w14:textId="77777777" w:rsidR="00E25915" w:rsidRPr="00E27B92" w:rsidRDefault="00E25915" w:rsidP="0063391A">
            <w:pPr>
              <w:jc w:val="center"/>
              <w:rPr>
                <w:rFonts w:asciiTheme="minorHAnsi" w:hAnsiTheme="minorHAnsi" w:cstheme="minorHAnsi"/>
                <w:b/>
                <w:smallCaps/>
                <w:sz w:val="32"/>
                <w:szCs w:val="32"/>
              </w:rPr>
            </w:pPr>
            <w:r w:rsidRPr="00E27B92">
              <w:rPr>
                <w:rFonts w:asciiTheme="minorHAnsi" w:hAnsiTheme="minorHAnsi" w:cstheme="minorHAnsi"/>
                <w:b/>
                <w:smallCaps/>
                <w:sz w:val="32"/>
                <w:szCs w:val="32"/>
              </w:rPr>
              <w:lastRenderedPageBreak/>
              <w:t>Bloc de compétences C1</w:t>
            </w:r>
            <w:r>
              <w:rPr>
                <w:rFonts w:asciiTheme="minorHAnsi" w:hAnsiTheme="minorHAnsi" w:cstheme="minorHAnsi"/>
                <w:b/>
                <w:smallCaps/>
                <w:sz w:val="32"/>
                <w:szCs w:val="32"/>
              </w:rPr>
              <w:t xml:space="preserve"> </w:t>
            </w:r>
            <w:r w:rsidRPr="00E27B92">
              <w:rPr>
                <w:rFonts w:asciiTheme="minorHAnsi" w:hAnsiTheme="minorHAnsi" w:cstheme="minorHAnsi"/>
                <w:b/>
                <w:smallCaps/>
                <w:sz w:val="32"/>
                <w:szCs w:val="32"/>
              </w:rPr>
              <w:t>- Préparer les opérations de transport</w:t>
            </w:r>
          </w:p>
        </w:tc>
      </w:tr>
      <w:tr w:rsidR="00E25915" w:rsidRPr="00115CDD" w14:paraId="0A252D0D"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50BBC2C6" w14:textId="77777777" w:rsidR="00E25915" w:rsidRPr="00CA0A9B" w:rsidRDefault="00E25915" w:rsidP="0063391A">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6816941A" wp14:editId="453C9F75">
                  <wp:extent cx="752475" cy="373871"/>
                  <wp:effectExtent l="0" t="0" r="0" b="762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4E2C0769" w14:textId="77777777" w:rsidR="00E25915" w:rsidRPr="00E27B92" w:rsidRDefault="00E25915" w:rsidP="0063391A">
            <w:pPr>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d’évaluation</w:t>
            </w:r>
          </w:p>
        </w:tc>
      </w:tr>
      <w:tr w:rsidR="00E25915" w:rsidRPr="00115CDD" w14:paraId="38681B08" w14:textId="77777777" w:rsidTr="0063391A">
        <w:tblPrEx>
          <w:tblBorders>
            <w:top w:val="single" w:sz="4" w:space="0" w:color="auto"/>
            <w:left w:val="single" w:sz="4" w:space="0" w:color="auto"/>
            <w:bottom w:val="single" w:sz="4" w:space="0" w:color="auto"/>
            <w:right w:val="single" w:sz="4" w:space="0" w:color="auto"/>
          </w:tblBorders>
        </w:tblPrEx>
        <w:trPr>
          <w:trHeight w:val="4423"/>
        </w:trPr>
        <w:tc>
          <w:tcPr>
            <w:tcW w:w="15877" w:type="dxa"/>
            <w:gridSpan w:val="2"/>
            <w:shd w:val="clear" w:color="auto" w:fill="auto"/>
          </w:tcPr>
          <w:p w14:paraId="4F3E0066" w14:textId="77777777" w:rsidR="00E25915" w:rsidRPr="00EE0FA0" w:rsidRDefault="00E25915" w:rsidP="0063391A">
            <w:pPr>
              <w:pStyle w:val="p3"/>
              <w:tabs>
                <w:tab w:val="clear" w:pos="912"/>
                <w:tab w:val="clear" w:pos="1196"/>
              </w:tabs>
              <w:spacing w:line="240" w:lineRule="auto"/>
              <w:ind w:left="0" w:firstLine="0"/>
              <w:rPr>
                <w:rFonts w:asciiTheme="minorHAnsi" w:hAnsiTheme="minorHAnsi" w:cstheme="minorHAnsi"/>
                <w:b/>
                <w:bCs/>
                <w:iCs/>
                <w:color w:val="538135" w:themeColor="accent6" w:themeShade="BF"/>
                <w:u w:val="single"/>
                <w:lang w:val="fr-FR"/>
              </w:rPr>
            </w:pPr>
            <w:r w:rsidRPr="00EE0FA0">
              <w:rPr>
                <w:rFonts w:asciiTheme="minorHAnsi" w:hAnsiTheme="minorHAnsi" w:cstheme="minorHAnsi"/>
                <w:b/>
                <w:bCs/>
                <w:iCs/>
                <w:color w:val="538135" w:themeColor="accent6" w:themeShade="BF"/>
                <w:u w:val="single"/>
                <w:lang w:val="fr-FR"/>
              </w:rPr>
              <w:t>Évaluation du bloc de compétences 1</w:t>
            </w:r>
            <w:r w:rsidRPr="00EE0FA0">
              <w:rPr>
                <w:rFonts w:asciiTheme="minorHAnsi" w:hAnsiTheme="minorHAnsi" w:cstheme="minorHAnsi"/>
                <w:iCs/>
                <w:color w:val="538135" w:themeColor="accent6" w:themeShade="BF"/>
                <w:lang w:val="fr-FR"/>
              </w:rPr>
              <w:t xml:space="preserve"> : </w:t>
            </w:r>
            <w:r w:rsidRPr="00EE0FA0">
              <w:rPr>
                <w:rFonts w:asciiTheme="minorHAnsi" w:hAnsiTheme="minorHAnsi" w:cstheme="minorHAnsi"/>
                <w:b/>
                <w:bCs/>
                <w:iCs/>
                <w:color w:val="538135" w:themeColor="accent6" w:themeShade="BF"/>
                <w:lang w:val="fr-FR"/>
              </w:rPr>
              <w:t>Épreuve E2 - Analyse de situations professionnelles liées à la pr</w:t>
            </w:r>
            <w:r w:rsidR="0059437F">
              <w:rPr>
                <w:rFonts w:asciiTheme="minorHAnsi" w:hAnsiTheme="minorHAnsi" w:cstheme="minorHAnsi"/>
                <w:b/>
                <w:bCs/>
                <w:iCs/>
                <w:color w:val="538135" w:themeColor="accent6" w:themeShade="BF"/>
                <w:lang w:val="fr-FR"/>
              </w:rPr>
              <w:t>é</w:t>
            </w:r>
            <w:r w:rsidRPr="00EE0FA0">
              <w:rPr>
                <w:rFonts w:asciiTheme="minorHAnsi" w:hAnsiTheme="minorHAnsi" w:cstheme="minorHAnsi"/>
                <w:b/>
                <w:bCs/>
                <w:iCs/>
                <w:color w:val="538135" w:themeColor="accent6" w:themeShade="BF"/>
                <w:lang w:val="fr-FR"/>
              </w:rPr>
              <w:t>paration d’opérations de transport (coefficient 4)</w:t>
            </w:r>
          </w:p>
          <w:p w14:paraId="18A21722" w14:textId="77777777" w:rsidR="00E25915" w:rsidRPr="0083713B" w:rsidRDefault="00E25915" w:rsidP="0063391A">
            <w:pPr>
              <w:jc w:val="left"/>
              <w:rPr>
                <w:rFonts w:asciiTheme="minorHAnsi" w:hAnsiTheme="minorHAnsi" w:cstheme="minorHAnsi"/>
                <w:color w:val="FF0066"/>
                <w:sz w:val="12"/>
                <w:szCs w:val="12"/>
              </w:rPr>
            </w:pPr>
          </w:p>
          <w:p w14:paraId="1D5E312B" w14:textId="77777777" w:rsidR="00E25915" w:rsidRPr="004140A5" w:rsidRDefault="00E25915" w:rsidP="0063391A">
            <w:pPr>
              <w:rPr>
                <w:rFonts w:asciiTheme="minorHAnsi" w:hAnsiTheme="minorHAnsi" w:cstheme="minorHAnsi"/>
                <w:sz w:val="24"/>
                <w:szCs w:val="24"/>
              </w:rPr>
            </w:pPr>
            <w:r w:rsidRPr="004140A5">
              <w:rPr>
                <w:rFonts w:asciiTheme="minorHAnsi" w:hAnsiTheme="minorHAnsi" w:cstheme="minorHAnsi"/>
                <w:sz w:val="24"/>
                <w:szCs w:val="24"/>
              </w:rPr>
              <w:t>L’épreuve prend la forme d’une étude de cas conçue à partir d’un ou plusieurs contextes professionnels mettant en œuvre une ou plusieurs problématique(s) caractéristique(s) de la profession.</w:t>
            </w:r>
          </w:p>
          <w:p w14:paraId="419112D7" w14:textId="77777777" w:rsidR="00E25915" w:rsidRPr="00AE7872" w:rsidRDefault="00E25915" w:rsidP="0063391A">
            <w:pPr>
              <w:jc w:val="left"/>
              <w:rPr>
                <w:rFonts w:asciiTheme="minorHAnsi" w:hAnsiTheme="minorHAnsi" w:cstheme="minorHAnsi"/>
                <w:sz w:val="8"/>
                <w:szCs w:val="8"/>
              </w:rPr>
            </w:pPr>
          </w:p>
          <w:p w14:paraId="758CA23C" w14:textId="77777777" w:rsidR="00E25915" w:rsidRPr="004140A5" w:rsidRDefault="00E25915" w:rsidP="0063391A">
            <w:pPr>
              <w:rPr>
                <w:rFonts w:asciiTheme="minorHAnsi" w:hAnsiTheme="minorHAnsi" w:cstheme="minorHAnsi"/>
                <w:sz w:val="24"/>
                <w:szCs w:val="24"/>
              </w:rPr>
            </w:pPr>
            <w:r w:rsidRPr="004140A5">
              <w:rPr>
                <w:rFonts w:asciiTheme="minorHAnsi" w:hAnsiTheme="minorHAnsi" w:cstheme="minorHAnsi"/>
                <w:sz w:val="24"/>
                <w:szCs w:val="24"/>
              </w:rPr>
              <w:t>Elle s’appuie sur des documents destinés à situer le contexte professionnel et nécessaires à la résolution d’une problématique professionnelle et/ou au traitement des différentes questions.</w:t>
            </w:r>
          </w:p>
          <w:p w14:paraId="2F38D9B9" w14:textId="77777777" w:rsidR="00E25915" w:rsidRPr="00AE7872" w:rsidRDefault="00E25915" w:rsidP="0063391A">
            <w:pPr>
              <w:jc w:val="left"/>
              <w:rPr>
                <w:rFonts w:asciiTheme="minorHAnsi" w:hAnsiTheme="minorHAnsi" w:cstheme="minorHAnsi"/>
                <w:color w:val="CC3300"/>
                <w:sz w:val="8"/>
                <w:szCs w:val="8"/>
              </w:rPr>
            </w:pPr>
          </w:p>
          <w:p w14:paraId="330566D9" w14:textId="77777777" w:rsidR="00E25915" w:rsidRPr="004140A5" w:rsidRDefault="00E25915" w:rsidP="0063391A">
            <w:pPr>
              <w:jc w:val="left"/>
              <w:rPr>
                <w:rFonts w:asciiTheme="minorHAnsi" w:hAnsiTheme="minorHAnsi" w:cstheme="minorHAnsi"/>
                <w:color w:val="auto"/>
                <w:sz w:val="24"/>
                <w:szCs w:val="24"/>
              </w:rPr>
            </w:pPr>
            <w:r w:rsidRPr="004140A5">
              <w:rPr>
                <w:rFonts w:asciiTheme="minorHAnsi" w:hAnsiTheme="minorHAnsi" w:cstheme="minorHAnsi"/>
                <w:color w:val="auto"/>
                <w:sz w:val="24"/>
                <w:szCs w:val="24"/>
              </w:rPr>
              <w:t>Étude de cas dans laquelle l’élève doit nécessairement identifier :</w:t>
            </w:r>
          </w:p>
          <w:p w14:paraId="71476819" w14:textId="77777777" w:rsidR="00E25915" w:rsidRPr="0083713B" w:rsidRDefault="00E25915" w:rsidP="0063391A">
            <w:pPr>
              <w:jc w:val="left"/>
              <w:rPr>
                <w:rFonts w:asciiTheme="minorHAnsi" w:hAnsiTheme="minorHAnsi" w:cstheme="minorHAnsi"/>
                <w:color w:val="FF0066"/>
                <w:sz w:val="8"/>
                <w:szCs w:val="8"/>
              </w:rPr>
            </w:pPr>
          </w:p>
          <w:p w14:paraId="5B717C0B"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les différents services de l’entreprise,</w:t>
            </w:r>
          </w:p>
          <w:p w14:paraId="2BB0A0AB"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son poste de travail et ses équipements,</w:t>
            </w:r>
          </w:p>
          <w:p w14:paraId="32107E76"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l’environnement professionnel,</w:t>
            </w:r>
          </w:p>
          <w:p w14:paraId="3DD05381"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ses clients,</w:t>
            </w:r>
          </w:p>
          <w:p w14:paraId="7C203F25"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ses fournisseurs,</w:t>
            </w:r>
          </w:p>
          <w:p w14:paraId="7C2372FC"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 xml:space="preserve">la nature des prestations de transport offertes, </w:t>
            </w:r>
          </w:p>
          <w:p w14:paraId="76FF3A2F" w14:textId="77777777" w:rsidR="00E25915" w:rsidRPr="00CA0A9B" w:rsidRDefault="00E25915" w:rsidP="00E25915">
            <w:pPr>
              <w:pStyle w:val="Paragraphedeliste"/>
              <w:numPr>
                <w:ilvl w:val="0"/>
                <w:numId w:val="36"/>
              </w:numPr>
              <w:jc w:val="left"/>
              <w:rPr>
                <w:rFonts w:asciiTheme="minorHAnsi" w:hAnsiTheme="minorHAnsi" w:cstheme="minorHAnsi"/>
                <w:sz w:val="22"/>
              </w:rPr>
            </w:pPr>
            <w:r w:rsidRPr="004140A5">
              <w:rPr>
                <w:rFonts w:asciiTheme="minorHAnsi" w:hAnsiTheme="minorHAnsi" w:cstheme="minorHAnsi"/>
                <w:sz w:val="24"/>
                <w:szCs w:val="24"/>
              </w:rPr>
              <w:t>ses moyens de transport.</w:t>
            </w:r>
          </w:p>
        </w:tc>
      </w:tr>
      <w:tr w:rsidR="00E25915" w:rsidRPr="00115CDD" w14:paraId="47EF49CB"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0CE1C26C" w14:textId="77777777" w:rsidR="00E25915" w:rsidRPr="00CA0A9B" w:rsidRDefault="00E25915" w:rsidP="0063391A">
            <w:pPr>
              <w:jc w:val="left"/>
              <w:rPr>
                <w:rFonts w:asciiTheme="minorHAnsi" w:hAnsiTheme="minorHAnsi" w:cstheme="minorHAnsi"/>
                <w:sz w:val="22"/>
              </w:rPr>
            </w:pPr>
            <w:r>
              <w:rPr>
                <w:noProof/>
              </w:rPr>
              <w:drawing>
                <wp:inline distT="0" distB="0" distL="0" distR="0" wp14:anchorId="41BE2891" wp14:editId="37270D15">
                  <wp:extent cx="704850" cy="454742"/>
                  <wp:effectExtent l="0" t="0" r="0" b="2540"/>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5F5F3"/>
                              </a:clrFrom>
                              <a:clrTo>
                                <a:srgbClr val="F5F5F3">
                                  <a:alpha val="0"/>
                                </a:srgbClr>
                              </a:clrTo>
                            </a:clrChange>
                            <a:extLst>
                              <a:ext uri="{BEBA8EAE-BF5A-486C-A8C5-ECC9F3942E4B}">
                                <a14:imgProps xmlns:a14="http://schemas.microsoft.com/office/drawing/2010/main">
                                  <a14:imgLayer r:embed="rId20">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4BEC6BC5" w14:textId="77777777" w:rsidR="00E25915" w:rsidRPr="00E27B92" w:rsidRDefault="00E25915" w:rsidP="0063391A">
            <w:pPr>
              <w:jc w:val="left"/>
              <w:rPr>
                <w:rFonts w:asciiTheme="minorHAnsi" w:hAnsiTheme="minorHAnsi" w:cstheme="minorHAnsi"/>
                <w:b/>
                <w:color w:val="auto"/>
                <w:sz w:val="24"/>
                <w:szCs w:val="24"/>
              </w:rPr>
            </w:pPr>
          </w:p>
        </w:tc>
      </w:tr>
      <w:tr w:rsidR="00E25915" w:rsidRPr="005447CD" w14:paraId="63CCB2A5" w14:textId="77777777" w:rsidTr="0063391A">
        <w:tblPrEx>
          <w:tblBorders>
            <w:top w:val="single" w:sz="4" w:space="0" w:color="auto"/>
            <w:left w:val="single" w:sz="4" w:space="0" w:color="auto"/>
            <w:bottom w:val="single" w:sz="4" w:space="0" w:color="auto"/>
            <w:right w:val="single" w:sz="4" w:space="0" w:color="auto"/>
          </w:tblBorders>
        </w:tblPrEx>
        <w:trPr>
          <w:trHeight w:val="2410"/>
        </w:trPr>
        <w:tc>
          <w:tcPr>
            <w:tcW w:w="15877" w:type="dxa"/>
            <w:gridSpan w:val="2"/>
            <w:shd w:val="clear" w:color="auto" w:fill="auto"/>
          </w:tcPr>
          <w:p w14:paraId="41EED9CC" w14:textId="77777777" w:rsidR="00E25915" w:rsidRDefault="00E25915" w:rsidP="0063391A">
            <w:pPr>
              <w:rPr>
                <w:rFonts w:asciiTheme="minorHAnsi" w:hAnsiTheme="minorHAnsi" w:cstheme="minorHAnsi"/>
                <w:sz w:val="24"/>
                <w:szCs w:val="24"/>
              </w:rPr>
            </w:pPr>
            <w:r w:rsidRPr="005447CD">
              <w:rPr>
                <w:rFonts w:asciiTheme="minorHAnsi" w:hAnsiTheme="minorHAnsi" w:cstheme="minorHAnsi"/>
                <w:sz w:val="24"/>
                <w:szCs w:val="24"/>
              </w:rPr>
              <w:t>La préparation des opération</w:t>
            </w:r>
            <w:r>
              <w:rPr>
                <w:rFonts w:asciiTheme="minorHAnsi" w:hAnsiTheme="minorHAnsi" w:cstheme="minorHAnsi"/>
                <w:sz w:val="24"/>
                <w:szCs w:val="24"/>
              </w:rPr>
              <w:t>s</w:t>
            </w:r>
            <w:r w:rsidRPr="005447CD">
              <w:rPr>
                <w:rFonts w:asciiTheme="minorHAnsi" w:hAnsiTheme="minorHAnsi" w:cstheme="minorHAnsi"/>
                <w:sz w:val="24"/>
                <w:szCs w:val="24"/>
              </w:rPr>
              <w:t xml:space="preserve"> de transport </w:t>
            </w:r>
            <w:r>
              <w:rPr>
                <w:rFonts w:asciiTheme="minorHAnsi" w:hAnsiTheme="minorHAnsi" w:cstheme="minorHAnsi"/>
                <w:sz w:val="24"/>
                <w:szCs w:val="24"/>
              </w:rPr>
              <w:t>représente la phase organisationnelle de la prestation.</w:t>
            </w:r>
          </w:p>
          <w:p w14:paraId="032633EA" w14:textId="77777777" w:rsidR="00E25915" w:rsidRPr="00AE7872" w:rsidRDefault="00E25915" w:rsidP="0063391A">
            <w:pPr>
              <w:rPr>
                <w:rFonts w:asciiTheme="minorHAnsi" w:hAnsiTheme="minorHAnsi" w:cstheme="minorHAnsi"/>
                <w:sz w:val="8"/>
                <w:szCs w:val="8"/>
              </w:rPr>
            </w:pPr>
          </w:p>
          <w:p w14:paraId="6BA25273" w14:textId="2106224A" w:rsidR="00E25915" w:rsidRDefault="00E25915" w:rsidP="0063391A">
            <w:pPr>
              <w:rPr>
                <w:rFonts w:asciiTheme="minorHAnsi" w:hAnsiTheme="minorHAnsi" w:cstheme="minorHAnsi"/>
                <w:sz w:val="24"/>
                <w:szCs w:val="24"/>
              </w:rPr>
            </w:pPr>
            <w:r>
              <w:rPr>
                <w:rFonts w:asciiTheme="minorHAnsi" w:hAnsiTheme="minorHAnsi" w:cstheme="minorHAnsi"/>
                <w:sz w:val="24"/>
                <w:szCs w:val="24"/>
              </w:rPr>
              <w:t>Aussi, les enseignements attachés a</w:t>
            </w:r>
            <w:r w:rsidR="0013084C">
              <w:rPr>
                <w:rFonts w:asciiTheme="minorHAnsi" w:hAnsiTheme="minorHAnsi" w:cstheme="minorHAnsi"/>
                <w:sz w:val="24"/>
                <w:szCs w:val="24"/>
              </w:rPr>
              <w:t xml:space="preserve">u bloc de </w:t>
            </w:r>
            <w:r w:rsidR="0013084C" w:rsidRPr="009B6FE2">
              <w:rPr>
                <w:rFonts w:asciiTheme="minorHAnsi" w:hAnsiTheme="minorHAnsi" w:cstheme="minorHAnsi"/>
                <w:sz w:val="24"/>
                <w:szCs w:val="24"/>
              </w:rPr>
              <w:t>compétences 1 doivent</w:t>
            </w:r>
            <w:r w:rsidR="00F23CA7" w:rsidRPr="009B6FE2">
              <w:rPr>
                <w:rFonts w:asciiTheme="minorHAnsi" w:hAnsiTheme="minorHAnsi" w:cstheme="minorHAnsi"/>
                <w:sz w:val="24"/>
                <w:szCs w:val="24"/>
              </w:rPr>
              <w:t>-ils</w:t>
            </w:r>
            <w:r w:rsidRPr="009B6FE2">
              <w:rPr>
                <w:rFonts w:asciiTheme="minorHAnsi" w:hAnsiTheme="minorHAnsi" w:cstheme="minorHAnsi"/>
                <w:sz w:val="24"/>
                <w:szCs w:val="24"/>
              </w:rPr>
              <w:t xml:space="preserve"> favoriser</w:t>
            </w:r>
            <w:r>
              <w:rPr>
                <w:rFonts w:asciiTheme="minorHAnsi" w:hAnsiTheme="minorHAnsi" w:cstheme="minorHAnsi"/>
                <w:sz w:val="24"/>
                <w:szCs w:val="24"/>
              </w:rPr>
              <w:t xml:space="preserve"> un apprentissage sous l’angle professionnel.</w:t>
            </w:r>
          </w:p>
          <w:p w14:paraId="4D41F9B1" w14:textId="77777777" w:rsidR="00E25915" w:rsidRPr="00AE7872" w:rsidRDefault="00E25915" w:rsidP="0063391A">
            <w:pPr>
              <w:rPr>
                <w:rFonts w:asciiTheme="minorHAnsi" w:hAnsiTheme="minorHAnsi" w:cstheme="minorHAnsi"/>
                <w:sz w:val="8"/>
                <w:szCs w:val="8"/>
              </w:rPr>
            </w:pPr>
          </w:p>
          <w:p w14:paraId="7714EC11" w14:textId="77777777" w:rsidR="00E25915" w:rsidRDefault="00E25915" w:rsidP="0063391A">
            <w:pPr>
              <w:rPr>
                <w:rFonts w:asciiTheme="minorHAnsi" w:hAnsiTheme="minorHAnsi" w:cstheme="minorHAnsi"/>
                <w:sz w:val="24"/>
                <w:szCs w:val="24"/>
              </w:rPr>
            </w:pPr>
            <w:r>
              <w:rPr>
                <w:rFonts w:asciiTheme="minorHAnsi" w:hAnsiTheme="minorHAnsi" w:cstheme="minorHAnsi"/>
                <w:sz w:val="24"/>
                <w:szCs w:val="24"/>
              </w:rPr>
              <w:t>Il est donc important de :</w:t>
            </w:r>
          </w:p>
          <w:p w14:paraId="78B1302C" w14:textId="77777777" w:rsidR="00E25915" w:rsidRPr="00AE7872" w:rsidRDefault="00E25915" w:rsidP="0063391A">
            <w:pPr>
              <w:rPr>
                <w:rFonts w:asciiTheme="minorHAnsi" w:hAnsiTheme="minorHAnsi" w:cstheme="minorHAnsi"/>
                <w:sz w:val="8"/>
                <w:szCs w:val="8"/>
              </w:rPr>
            </w:pPr>
          </w:p>
          <w:p w14:paraId="40920CAF"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toujours partir de situations professionnelles réelles, simulées ou reconstituées,</w:t>
            </w:r>
          </w:p>
          <w:p w14:paraId="3DFD636D"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3CDC1BDF" w14:textId="77777777" w:rsidR="00E25915" w:rsidRPr="00AE7872" w:rsidRDefault="00E25915" w:rsidP="0063391A">
            <w:pPr>
              <w:ind w:left="360"/>
              <w:rPr>
                <w:rFonts w:asciiTheme="minorHAnsi" w:hAnsiTheme="minorHAnsi" w:cstheme="minorHAnsi"/>
                <w:sz w:val="8"/>
                <w:szCs w:val="8"/>
              </w:rPr>
            </w:pPr>
          </w:p>
          <w:p w14:paraId="63261A98"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type de marchandises : générales/spécifiques</w:t>
            </w:r>
            <w:r>
              <w:rPr>
                <w:rFonts w:asciiTheme="minorHAnsi" w:hAnsiTheme="minorHAnsi" w:cstheme="minorHAnsi"/>
                <w:sz w:val="24"/>
                <w:szCs w:val="24"/>
              </w:rPr>
              <w:t>,</w:t>
            </w:r>
          </w:p>
          <w:p w14:paraId="47D7183A"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 périmètre géographique : régional/national/international</w:t>
            </w:r>
            <w:r>
              <w:rPr>
                <w:rFonts w:asciiTheme="minorHAnsi" w:hAnsiTheme="minorHAnsi" w:cstheme="minorHAnsi"/>
                <w:sz w:val="24"/>
                <w:szCs w:val="24"/>
              </w:rPr>
              <w:t>,</w:t>
            </w:r>
          </w:p>
          <w:p w14:paraId="21C94F33"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les modes de transport : simple/multimodal/combiné</w:t>
            </w:r>
            <w:r>
              <w:rPr>
                <w:rFonts w:asciiTheme="minorHAnsi" w:hAnsiTheme="minorHAnsi" w:cstheme="minorHAnsi"/>
                <w:sz w:val="24"/>
                <w:szCs w:val="24"/>
              </w:rPr>
              <w:t>,</w:t>
            </w:r>
          </w:p>
          <w:p w14:paraId="42F0211B"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par une combinaison des trois précédentes,</w:t>
            </w:r>
          </w:p>
          <w:p w14:paraId="1132F0E3" w14:textId="77777777" w:rsidR="00E25915" w:rsidRPr="00AE7872" w:rsidRDefault="00E25915" w:rsidP="0063391A">
            <w:pPr>
              <w:tabs>
                <w:tab w:val="left" w:pos="1166"/>
              </w:tabs>
              <w:rPr>
                <w:rFonts w:asciiTheme="minorHAnsi" w:hAnsiTheme="minorHAnsi" w:cstheme="minorHAnsi"/>
                <w:sz w:val="8"/>
                <w:szCs w:val="8"/>
              </w:rPr>
            </w:pPr>
          </w:p>
          <w:p w14:paraId="6A4FF367"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s’appuyer sur les PFMP pour l’utilisation et le perfectionnement de la pratique des systèmes de gestion du transport.</w:t>
            </w:r>
          </w:p>
          <w:p w14:paraId="1839A670" w14:textId="77777777" w:rsidR="00E25915" w:rsidRDefault="00E25915" w:rsidP="0063391A">
            <w:pPr>
              <w:rPr>
                <w:rFonts w:asciiTheme="minorHAnsi" w:hAnsiTheme="minorHAnsi" w:cstheme="minorHAnsi"/>
                <w:sz w:val="24"/>
                <w:szCs w:val="24"/>
              </w:rPr>
            </w:pPr>
          </w:p>
          <w:p w14:paraId="76B2DF5D" w14:textId="77777777" w:rsidR="00E25915" w:rsidRDefault="00E25915" w:rsidP="0063391A">
            <w:pPr>
              <w:rPr>
                <w:rFonts w:asciiTheme="minorHAnsi" w:hAnsiTheme="minorHAnsi" w:cstheme="minorHAnsi"/>
                <w:sz w:val="24"/>
                <w:szCs w:val="24"/>
              </w:rPr>
            </w:pPr>
          </w:p>
          <w:p w14:paraId="472FFA55" w14:textId="77777777" w:rsidR="00E25915" w:rsidRDefault="00E25915" w:rsidP="0063391A">
            <w:pPr>
              <w:rPr>
                <w:rFonts w:asciiTheme="minorHAnsi" w:hAnsiTheme="minorHAnsi" w:cstheme="minorHAnsi"/>
                <w:sz w:val="24"/>
                <w:szCs w:val="24"/>
              </w:rPr>
            </w:pPr>
          </w:p>
          <w:p w14:paraId="16A358FC" w14:textId="043FCAA4" w:rsidR="00E25915" w:rsidRPr="00D76704" w:rsidRDefault="00E25915" w:rsidP="0063391A">
            <w:pPr>
              <w:rPr>
                <w:rFonts w:asciiTheme="minorHAnsi" w:hAnsiTheme="minorHAnsi" w:cstheme="minorHAnsi"/>
                <w:b/>
                <w:smallCaps/>
                <w:sz w:val="24"/>
                <w:szCs w:val="24"/>
                <w:u w:val="single"/>
              </w:rPr>
            </w:pPr>
            <w:r w:rsidRPr="00D76704">
              <w:rPr>
                <w:rFonts w:asciiTheme="minorHAnsi" w:hAnsiTheme="minorHAnsi" w:cstheme="minorHAnsi"/>
                <w:b/>
                <w:smallCaps/>
                <w:sz w:val="24"/>
                <w:szCs w:val="24"/>
                <w:u w:val="single"/>
              </w:rPr>
              <w:t xml:space="preserve">La lecture des savoirs et de leurs limites de </w:t>
            </w:r>
            <w:r w:rsidR="009B6FE2" w:rsidRPr="00D76704">
              <w:rPr>
                <w:rFonts w:asciiTheme="minorHAnsi" w:hAnsiTheme="minorHAnsi" w:cstheme="minorHAnsi"/>
                <w:b/>
                <w:smallCaps/>
                <w:sz w:val="24"/>
                <w:szCs w:val="24"/>
                <w:u w:val="single"/>
              </w:rPr>
              <w:t>savoirs d</w:t>
            </w:r>
            <w:r w:rsidRPr="00D76704">
              <w:rPr>
                <w:rFonts w:asciiTheme="minorHAnsi" w:hAnsiTheme="minorHAnsi" w:cstheme="minorHAnsi"/>
                <w:b/>
                <w:smallCaps/>
                <w:sz w:val="24"/>
                <w:szCs w:val="24"/>
                <w:u w:val="single"/>
              </w:rPr>
              <w:t xml:space="preserve">ans les tableaux suivants </w:t>
            </w:r>
          </w:p>
          <w:p w14:paraId="139987AD" w14:textId="77777777" w:rsidR="00E25915" w:rsidRPr="00347A14" w:rsidRDefault="00E25915" w:rsidP="0063391A">
            <w:pPr>
              <w:rPr>
                <w:rFonts w:asciiTheme="minorHAnsi" w:hAnsiTheme="minorHAnsi" w:cstheme="minorHAnsi"/>
                <w:sz w:val="24"/>
                <w:szCs w:val="24"/>
                <w:highlight w:val="yellow"/>
              </w:rPr>
            </w:pPr>
          </w:p>
          <w:p w14:paraId="03F6C04F" w14:textId="75C0551C" w:rsidR="00E25915" w:rsidRPr="00D76704" w:rsidRDefault="009B6FE2"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 xml:space="preserve">Le référentiel </w:t>
            </w:r>
            <w:r w:rsidR="00E25915" w:rsidRPr="00D76704">
              <w:rPr>
                <w:rFonts w:asciiTheme="minorHAnsi" w:hAnsiTheme="minorHAnsi" w:cstheme="minorHAnsi"/>
                <w:sz w:val="24"/>
                <w:szCs w:val="24"/>
              </w:rPr>
              <w:t xml:space="preserve">attribue une liste de savoirs par bloc et par tâche. </w:t>
            </w:r>
            <w:r w:rsidR="0026392B" w:rsidRPr="00D76704">
              <w:rPr>
                <w:rFonts w:asciiTheme="minorHAnsi" w:hAnsiTheme="minorHAnsi" w:cstheme="minorHAnsi"/>
                <w:sz w:val="24"/>
                <w:szCs w:val="24"/>
              </w:rPr>
              <w:t xml:space="preserve">Le professeur </w:t>
            </w:r>
            <w:r w:rsidRPr="00D76704">
              <w:rPr>
                <w:rFonts w:asciiTheme="minorHAnsi" w:hAnsiTheme="minorHAnsi" w:cstheme="minorHAnsi"/>
                <w:sz w:val="24"/>
                <w:szCs w:val="24"/>
              </w:rPr>
              <w:t>r</w:t>
            </w:r>
            <w:r w:rsidR="00E25915" w:rsidRPr="00D76704">
              <w:rPr>
                <w:rFonts w:asciiTheme="minorHAnsi" w:hAnsiTheme="minorHAnsi" w:cstheme="minorHAnsi"/>
                <w:sz w:val="24"/>
                <w:szCs w:val="24"/>
              </w:rPr>
              <w:t>est</w:t>
            </w:r>
            <w:r w:rsidRPr="00D76704">
              <w:rPr>
                <w:rFonts w:asciiTheme="minorHAnsi" w:hAnsiTheme="minorHAnsi" w:cstheme="minorHAnsi"/>
                <w:sz w:val="24"/>
                <w:szCs w:val="24"/>
              </w:rPr>
              <w:t>e</w:t>
            </w:r>
            <w:r w:rsidR="00E25915" w:rsidRPr="00D76704">
              <w:rPr>
                <w:rFonts w:asciiTheme="minorHAnsi" w:hAnsiTheme="minorHAnsi" w:cstheme="minorHAnsi"/>
                <w:sz w:val="24"/>
                <w:szCs w:val="24"/>
              </w:rPr>
              <w:t xml:space="preserve"> libre de les associer selon les activités proposées.</w:t>
            </w:r>
          </w:p>
          <w:p w14:paraId="2C3C3C9D" w14:textId="7E3BC968" w:rsidR="00E25915" w:rsidRPr="00D76704" w:rsidRDefault="00E25915"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 xml:space="preserve">Dans un souci de présentation, ces savoirs et leurs limites de </w:t>
            </w:r>
            <w:r w:rsidR="00347A14" w:rsidRPr="00D76704">
              <w:rPr>
                <w:rFonts w:asciiTheme="minorHAnsi" w:hAnsiTheme="minorHAnsi" w:cstheme="minorHAnsi"/>
                <w:sz w:val="24"/>
                <w:szCs w:val="24"/>
              </w:rPr>
              <w:t>savoirs</w:t>
            </w:r>
            <w:r w:rsidRPr="00D76704">
              <w:rPr>
                <w:rFonts w:asciiTheme="minorHAnsi" w:hAnsiTheme="minorHAnsi" w:cstheme="minorHAnsi"/>
                <w:sz w:val="24"/>
                <w:szCs w:val="24"/>
              </w:rPr>
              <w:t xml:space="preserve"> sont distribués dans les tableaux des blocs 1, 2 et 3.</w:t>
            </w:r>
          </w:p>
          <w:p w14:paraId="1DEE296E" w14:textId="77777777" w:rsidR="00E25915" w:rsidRDefault="00E25915"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Pour en favoriser la lecture,</w:t>
            </w:r>
            <w:r>
              <w:rPr>
                <w:rFonts w:asciiTheme="minorHAnsi" w:hAnsiTheme="minorHAnsi" w:cstheme="minorHAnsi"/>
                <w:sz w:val="24"/>
                <w:szCs w:val="24"/>
              </w:rPr>
              <w:t xml:space="preserve"> les savoirs sont affichés en format normal dans un premier temps. En cas de reprise, seul leur titre est mentionné en italique.</w:t>
            </w:r>
          </w:p>
          <w:p w14:paraId="54B824FF"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Pr>
                <w:rFonts w:asciiTheme="minorHAnsi" w:hAnsiTheme="minorHAnsi" w:cstheme="minorHAnsi"/>
                <w:sz w:val="24"/>
                <w:szCs w:val="24"/>
              </w:rPr>
              <w:t xml:space="preserve"> est alors invité à se référer à la présentation antérieure pour en reprendre tous les détails. </w:t>
            </w:r>
          </w:p>
          <w:p w14:paraId="377021C7" w14:textId="77777777" w:rsidR="00E25915" w:rsidRPr="00B02D63" w:rsidRDefault="00E25915" w:rsidP="0063391A">
            <w:pPr>
              <w:rPr>
                <w:rFonts w:asciiTheme="minorHAnsi" w:hAnsiTheme="minorHAnsi" w:cstheme="minorHAnsi"/>
                <w:sz w:val="24"/>
                <w:szCs w:val="24"/>
              </w:rPr>
            </w:pPr>
          </w:p>
        </w:tc>
      </w:tr>
      <w:bookmarkEnd w:id="9"/>
    </w:tbl>
    <w:p w14:paraId="3EEE5E99" w14:textId="77777777" w:rsidR="00E25915" w:rsidRDefault="00E25915" w:rsidP="00E25915">
      <w:r>
        <w:lastRenderedPageBreak/>
        <w:br w:type="page"/>
      </w:r>
    </w:p>
    <w:tbl>
      <w:tblPr>
        <w:tblW w:w="15877" w:type="dxa"/>
        <w:tblInd w:w="-431" w:type="dxa"/>
        <w:tblLook w:val="04A0" w:firstRow="1" w:lastRow="0" w:firstColumn="1" w:lastColumn="0" w:noHBand="0" w:noVBand="1"/>
      </w:tblPr>
      <w:tblGrid>
        <w:gridCol w:w="1815"/>
        <w:gridCol w:w="2083"/>
        <w:gridCol w:w="849"/>
        <w:gridCol w:w="3759"/>
        <w:gridCol w:w="1134"/>
        <w:gridCol w:w="1281"/>
        <w:gridCol w:w="4956"/>
      </w:tblGrid>
      <w:tr w:rsidR="00E25915" w:rsidRPr="00115CDD" w14:paraId="4F30E304"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AFFAAF" w14:textId="77777777" w:rsidR="00E25915" w:rsidRPr="00115CDD" w:rsidRDefault="00E25915" w:rsidP="0063391A">
            <w:pPr>
              <w:jc w:val="center"/>
              <w:rPr>
                <w:rFonts w:asciiTheme="minorHAnsi" w:hAnsiTheme="minorHAnsi" w:cstheme="minorHAnsi"/>
                <w:b/>
                <w:smallCaps/>
                <w:sz w:val="28"/>
                <w:szCs w:val="28"/>
              </w:rPr>
            </w:pPr>
            <w:bookmarkStart w:id="11" w:name="_Hlk38788655"/>
            <w:bookmarkEnd w:id="10"/>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CCED74E" w14:textId="77777777" w:rsidTr="00347A14">
        <w:trPr>
          <w:trHeight w:val="730"/>
        </w:trPr>
        <w:tc>
          <w:tcPr>
            <w:tcW w:w="18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81E95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E0B29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49"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A30802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02DA043" wp14:editId="216A2F0A">
                  <wp:extent cx="355017" cy="371475"/>
                  <wp:effectExtent l="0" t="0" r="6985"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1B2546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5DD32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7798AC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bookmarkEnd w:id="11"/>
      <w:tr w:rsidR="00E25915" w:rsidRPr="00115CDD" w14:paraId="285D56BE" w14:textId="77777777" w:rsidTr="00347A14">
        <w:trPr>
          <w:trHeight w:val="542"/>
        </w:trPr>
        <w:tc>
          <w:tcPr>
            <w:tcW w:w="1815" w:type="dxa"/>
            <w:vMerge w:val="restart"/>
            <w:tcBorders>
              <w:top w:val="single" w:sz="4" w:space="0" w:color="auto"/>
              <w:left w:val="single" w:sz="4" w:space="0" w:color="auto"/>
              <w:right w:val="single" w:sz="4" w:space="0" w:color="auto"/>
            </w:tcBorders>
            <w:vAlign w:val="center"/>
          </w:tcPr>
          <w:p w14:paraId="6626965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14:paraId="71625AA0" w14:textId="77777777" w:rsidR="00E25915" w:rsidRPr="00115CDD" w:rsidRDefault="00E25915" w:rsidP="00CD2522">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608" w:type="dxa"/>
            <w:gridSpan w:val="2"/>
            <w:vMerge w:val="restart"/>
            <w:tcBorders>
              <w:top w:val="single" w:sz="4" w:space="0" w:color="auto"/>
              <w:left w:val="single" w:sz="4" w:space="0" w:color="auto"/>
              <w:bottom w:val="single" w:sz="4" w:space="0" w:color="auto"/>
              <w:right w:val="single" w:sz="4" w:space="0" w:color="auto"/>
            </w:tcBorders>
            <w:vAlign w:val="center"/>
          </w:tcPr>
          <w:p w14:paraId="653B8FDA" w14:textId="77777777" w:rsidR="00E25915" w:rsidRDefault="00E25915" w:rsidP="0063391A">
            <w:pPr>
              <w:ind w:left="38"/>
              <w:jc w:val="left"/>
              <w:rPr>
                <w:rFonts w:asciiTheme="minorHAnsi" w:hAnsiTheme="minorHAnsi" w:cstheme="minorHAnsi"/>
                <w:sz w:val="22"/>
              </w:rPr>
            </w:pPr>
            <w:r w:rsidRPr="00EB7F48">
              <w:rPr>
                <w:rFonts w:asciiTheme="minorHAnsi" w:hAnsiTheme="minorHAnsi" w:cstheme="minorHAnsi"/>
                <w:b/>
                <w:bCs/>
                <w:sz w:val="22"/>
              </w:rPr>
              <w:t>C1.S1</w:t>
            </w:r>
            <w:r w:rsidRPr="00EB7F48">
              <w:rPr>
                <w:rFonts w:asciiTheme="minorHAnsi" w:hAnsiTheme="minorHAnsi" w:cstheme="minorHAnsi"/>
                <w:sz w:val="22"/>
              </w:rPr>
              <w:t xml:space="preserve"> - L’organisation de la profession</w:t>
            </w:r>
          </w:p>
          <w:p w14:paraId="390A9568" w14:textId="77777777" w:rsidR="00E25915" w:rsidRPr="00EB7F48" w:rsidRDefault="00E25915" w:rsidP="0063391A">
            <w:pPr>
              <w:ind w:left="38"/>
              <w:jc w:val="left"/>
              <w:rPr>
                <w:rFonts w:asciiTheme="minorHAnsi" w:hAnsiTheme="minorHAnsi" w:cstheme="minorHAnsi"/>
                <w:sz w:val="8"/>
                <w:szCs w:val="8"/>
              </w:rPr>
            </w:pPr>
          </w:p>
          <w:p w14:paraId="6612903E"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pouvoirs publics</w:t>
            </w:r>
          </w:p>
          <w:p w14:paraId="71349614"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organismes consultatifs</w:t>
            </w:r>
          </w:p>
          <w:p w14:paraId="096E6B44"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organismes professionnels</w:t>
            </w:r>
          </w:p>
          <w:p w14:paraId="6C15B5B0" w14:textId="77777777" w:rsidR="00E25915" w:rsidRPr="00EB7F48" w:rsidRDefault="00E25915" w:rsidP="00E25915">
            <w:pPr>
              <w:pStyle w:val="Paragraphedeliste"/>
              <w:numPr>
                <w:ilvl w:val="0"/>
                <w:numId w:val="31"/>
              </w:numPr>
              <w:ind w:left="322" w:hanging="284"/>
              <w:jc w:val="left"/>
              <w:rPr>
                <w:rFonts w:asciiTheme="minorHAnsi" w:hAnsiTheme="minorHAnsi" w:cstheme="minorHAnsi"/>
                <w:b/>
                <w:bCs/>
                <w:sz w:val="22"/>
              </w:rPr>
            </w:pPr>
            <w:r w:rsidRPr="00EB7F48">
              <w:rPr>
                <w:rFonts w:asciiTheme="minorHAnsi" w:hAnsiTheme="minorHAnsi" w:cstheme="minorHAnsi"/>
                <w:sz w:val="22"/>
              </w:rPr>
              <w:t>Les quatre conditions d’accès à la profession</w:t>
            </w:r>
          </w:p>
        </w:tc>
        <w:tc>
          <w:tcPr>
            <w:tcW w:w="1134" w:type="dxa"/>
            <w:tcBorders>
              <w:left w:val="single" w:sz="4" w:space="0" w:color="auto"/>
            </w:tcBorders>
            <w:vAlign w:val="center"/>
          </w:tcPr>
          <w:p w14:paraId="17E824AA"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019B607D" wp14:editId="40D14452">
                  <wp:extent cx="399462" cy="294005"/>
                  <wp:effectExtent l="0" t="0" r="635"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237" w:type="dxa"/>
            <w:gridSpan w:val="2"/>
            <w:tcBorders>
              <w:right w:val="single" w:sz="4" w:space="0" w:color="auto"/>
            </w:tcBorders>
            <w:vAlign w:val="center"/>
          </w:tcPr>
          <w:p w14:paraId="3FD34DD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C510CFA" w14:textId="77777777" w:rsidTr="00347A14">
        <w:trPr>
          <w:trHeight w:val="1287"/>
        </w:trPr>
        <w:tc>
          <w:tcPr>
            <w:tcW w:w="1815" w:type="dxa"/>
            <w:vMerge/>
            <w:tcBorders>
              <w:left w:val="single" w:sz="4" w:space="0" w:color="auto"/>
              <w:right w:val="single" w:sz="4" w:space="0" w:color="auto"/>
            </w:tcBorders>
            <w:vAlign w:val="center"/>
          </w:tcPr>
          <w:p w14:paraId="1FD58E9E"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5ECD03D6"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7A190AA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43B54627" w14:textId="73DC0FDC" w:rsidR="00E25915" w:rsidRPr="007F354D"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7F354D">
              <w:rPr>
                <w:rFonts w:asciiTheme="minorHAnsi" w:hAnsiTheme="minorHAnsi" w:cstheme="minorHAnsi"/>
                <w:sz w:val="22"/>
                <w:lang w:val="fr-FR"/>
              </w:rPr>
              <w:t xml:space="preserve">Il est important </w:t>
            </w:r>
            <w:r w:rsidRPr="007F354D">
              <w:rPr>
                <w:rFonts w:asciiTheme="minorHAnsi" w:hAnsiTheme="minorHAnsi" w:cstheme="minorHAnsi"/>
                <w:iCs/>
                <w:sz w:val="22"/>
                <w:lang w:val="fr-FR"/>
              </w:rPr>
              <w:t xml:space="preserve">pour le futur titulaire du Bac </w:t>
            </w:r>
            <w:r w:rsidRPr="00347A14">
              <w:rPr>
                <w:rFonts w:asciiTheme="minorHAnsi" w:hAnsiTheme="minorHAnsi" w:cstheme="minorHAnsi"/>
                <w:iCs/>
                <w:sz w:val="22"/>
                <w:lang w:val="fr-FR"/>
              </w:rPr>
              <w:t xml:space="preserve">Pro </w:t>
            </w:r>
            <w:r w:rsidR="00347A14" w:rsidRPr="00347A14">
              <w:rPr>
                <w:rFonts w:asciiTheme="minorHAnsi" w:hAnsiTheme="minorHAnsi" w:cstheme="minorHAnsi"/>
                <w:sz w:val="22"/>
                <w:lang w:val="fr-FR"/>
              </w:rPr>
              <w:t xml:space="preserve">« Organisation de transport de marchandises » </w:t>
            </w:r>
            <w:r w:rsidRPr="00347A14">
              <w:rPr>
                <w:rFonts w:asciiTheme="minorHAnsi" w:hAnsiTheme="minorHAnsi" w:cstheme="minorHAnsi"/>
                <w:iCs/>
                <w:sz w:val="22"/>
                <w:lang w:val="fr-FR"/>
              </w:rPr>
              <w:t>de connaître</w:t>
            </w:r>
            <w:r w:rsidRPr="00347A14">
              <w:rPr>
                <w:rFonts w:asciiTheme="minorHAnsi" w:hAnsiTheme="minorHAnsi" w:cstheme="minorHAnsi"/>
                <w:i/>
                <w:sz w:val="22"/>
                <w:lang w:val="fr-FR"/>
              </w:rPr>
              <w:t xml:space="preserve"> </w:t>
            </w:r>
            <w:r w:rsidRPr="00347A14">
              <w:rPr>
                <w:rFonts w:asciiTheme="minorHAnsi" w:hAnsiTheme="minorHAnsi" w:cstheme="minorHAnsi"/>
                <w:iCs/>
                <w:sz w:val="22"/>
                <w:szCs w:val="22"/>
                <w:lang w:val="fr-FR"/>
              </w:rPr>
              <w:t>l’organisation de</w:t>
            </w:r>
            <w:r w:rsidRPr="007F354D">
              <w:rPr>
                <w:rFonts w:asciiTheme="minorHAnsi" w:hAnsiTheme="minorHAnsi" w:cstheme="minorHAnsi"/>
                <w:iCs/>
                <w:sz w:val="22"/>
                <w:szCs w:val="22"/>
                <w:lang w:val="fr-FR"/>
              </w:rPr>
              <w:t xml:space="preserve"> la profession et ses conditions d’accès.</w:t>
            </w:r>
          </w:p>
        </w:tc>
      </w:tr>
      <w:tr w:rsidR="00E25915" w:rsidRPr="00115CDD" w14:paraId="65C9BB2C" w14:textId="77777777" w:rsidTr="00347A14">
        <w:trPr>
          <w:trHeight w:val="395"/>
        </w:trPr>
        <w:tc>
          <w:tcPr>
            <w:tcW w:w="1815" w:type="dxa"/>
            <w:vMerge/>
            <w:tcBorders>
              <w:left w:val="single" w:sz="4" w:space="0" w:color="auto"/>
              <w:right w:val="single" w:sz="4" w:space="0" w:color="auto"/>
            </w:tcBorders>
            <w:vAlign w:val="center"/>
          </w:tcPr>
          <w:p w14:paraId="6C6B9F3F"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7C91836"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78B2D835" w14:textId="77777777" w:rsidR="00E25915" w:rsidRPr="00EB7F48" w:rsidRDefault="00E25915" w:rsidP="0063391A">
            <w:pPr>
              <w:ind w:left="38"/>
              <w:jc w:val="left"/>
              <w:rPr>
                <w:rFonts w:asciiTheme="minorHAnsi" w:hAnsiTheme="minorHAnsi" w:cstheme="minorHAnsi"/>
                <w:b/>
                <w:bCs/>
                <w:sz w:val="22"/>
              </w:rPr>
            </w:pPr>
          </w:p>
        </w:tc>
        <w:tc>
          <w:tcPr>
            <w:tcW w:w="1134" w:type="dxa"/>
            <w:tcBorders>
              <w:left w:val="single" w:sz="4" w:space="0" w:color="auto"/>
              <w:bottom w:val="nil"/>
              <w:right w:val="nil"/>
            </w:tcBorders>
            <w:vAlign w:val="center"/>
          </w:tcPr>
          <w:p w14:paraId="001D6E8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36DE60" wp14:editId="4EFDCCFC">
                  <wp:extent cx="399415" cy="324857"/>
                  <wp:effectExtent l="0" t="0" r="635"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237" w:type="dxa"/>
            <w:gridSpan w:val="2"/>
            <w:tcBorders>
              <w:left w:val="nil"/>
              <w:bottom w:val="nil"/>
              <w:right w:val="single" w:sz="4" w:space="0" w:color="auto"/>
            </w:tcBorders>
            <w:vAlign w:val="center"/>
          </w:tcPr>
          <w:p w14:paraId="0426F67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13785F7C" w14:textId="77777777" w:rsidTr="003C6C6F">
        <w:trPr>
          <w:trHeight w:val="2018"/>
        </w:trPr>
        <w:tc>
          <w:tcPr>
            <w:tcW w:w="1815" w:type="dxa"/>
            <w:vMerge/>
            <w:tcBorders>
              <w:left w:val="single" w:sz="4" w:space="0" w:color="auto"/>
              <w:right w:val="single" w:sz="4" w:space="0" w:color="auto"/>
            </w:tcBorders>
            <w:vAlign w:val="center"/>
          </w:tcPr>
          <w:p w14:paraId="071E78F1"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37125CBD"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567C986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4F0584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CA41CF">
              <w:rPr>
                <w:rFonts w:asciiTheme="minorHAnsi" w:hAnsiTheme="minorHAnsi" w:cstheme="minorHAnsi"/>
                <w:iCs/>
                <w:sz w:val="22"/>
                <w:szCs w:val="22"/>
                <w:lang w:val="fr-FR"/>
              </w:rPr>
              <w:t xml:space="preserve">Si la connaissance de l’organisation de la profession et de ses acteurs est incontournable, elle doit être appréhendée au fil du temps </w:t>
            </w:r>
            <w:r>
              <w:rPr>
                <w:rFonts w:asciiTheme="minorHAnsi" w:hAnsiTheme="minorHAnsi" w:cstheme="minorHAnsi"/>
                <w:iCs/>
                <w:sz w:val="22"/>
                <w:szCs w:val="22"/>
                <w:lang w:val="fr-FR"/>
              </w:rPr>
              <w:t xml:space="preserve">lors </w:t>
            </w:r>
            <w:r w:rsidRPr="00CA41CF">
              <w:rPr>
                <w:rFonts w:asciiTheme="minorHAnsi" w:hAnsiTheme="minorHAnsi" w:cstheme="minorHAnsi"/>
                <w:iCs/>
                <w:sz w:val="22"/>
                <w:szCs w:val="22"/>
                <w:lang w:val="fr-FR"/>
              </w:rPr>
              <w:t>de situations professionnelles</w:t>
            </w:r>
            <w:r>
              <w:rPr>
                <w:rFonts w:asciiTheme="minorHAnsi" w:hAnsiTheme="minorHAnsi" w:cstheme="minorHAnsi"/>
                <w:iCs/>
                <w:sz w:val="22"/>
                <w:szCs w:val="22"/>
                <w:lang w:val="fr-FR"/>
              </w:rPr>
              <w:t xml:space="preserve"> de plus en plus complexes</w:t>
            </w:r>
            <w:r w:rsidRPr="00CA41CF">
              <w:rPr>
                <w:rFonts w:asciiTheme="minorHAnsi" w:hAnsiTheme="minorHAnsi" w:cstheme="minorHAnsi"/>
                <w:iCs/>
                <w:sz w:val="22"/>
                <w:szCs w:val="22"/>
                <w:lang w:val="fr-FR"/>
              </w:rPr>
              <w:t xml:space="preserve"> ; ce pourra être l’occasion de faire r</w:t>
            </w:r>
            <w:r>
              <w:rPr>
                <w:rFonts w:asciiTheme="minorHAnsi" w:hAnsiTheme="minorHAnsi" w:cstheme="minorHAnsi"/>
                <w:iCs/>
                <w:sz w:val="22"/>
                <w:szCs w:val="22"/>
                <w:lang w:val="fr-FR"/>
              </w:rPr>
              <w:t>eprésenter de façon schématique, cette organisation de la profession afin de mettre en évidence les pouvoirs publics, les organismes consultatifs et les organismes professionnels, un schéma qui sera complété au fur et à mesure des études.</w:t>
            </w:r>
          </w:p>
        </w:tc>
      </w:tr>
      <w:tr w:rsidR="00E25915" w:rsidRPr="00115CDD" w14:paraId="5F35C720" w14:textId="77777777" w:rsidTr="003C6C6F">
        <w:trPr>
          <w:trHeight w:val="486"/>
        </w:trPr>
        <w:tc>
          <w:tcPr>
            <w:tcW w:w="1815" w:type="dxa"/>
            <w:vMerge/>
            <w:tcBorders>
              <w:left w:val="single" w:sz="4" w:space="0" w:color="auto"/>
              <w:right w:val="single" w:sz="4" w:space="0" w:color="auto"/>
            </w:tcBorders>
            <w:vAlign w:val="center"/>
          </w:tcPr>
          <w:p w14:paraId="0BF3E5E7"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26C777D5"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4D4CE099" w14:textId="77777777" w:rsidR="00E25915" w:rsidRPr="004321DF" w:rsidRDefault="00E25915" w:rsidP="0063391A">
            <w:pPr>
              <w:ind w:left="38"/>
              <w:jc w:val="left"/>
              <w:rPr>
                <w:rFonts w:asciiTheme="minorHAnsi" w:hAnsiTheme="minorHAnsi" w:cstheme="minorHAnsi"/>
                <w:b/>
                <w:bCs/>
                <w:i/>
                <w:iCs/>
                <w:color w:val="auto"/>
                <w:sz w:val="22"/>
              </w:rPr>
            </w:pPr>
          </w:p>
        </w:tc>
        <w:tc>
          <w:tcPr>
            <w:tcW w:w="1134" w:type="dxa"/>
            <w:tcBorders>
              <w:top w:val="nil"/>
              <w:left w:val="single" w:sz="4" w:space="0" w:color="auto"/>
              <w:bottom w:val="nil"/>
              <w:right w:val="nil"/>
            </w:tcBorders>
            <w:vAlign w:val="center"/>
          </w:tcPr>
          <w:p w14:paraId="19512C98" w14:textId="77777777" w:rsidR="00E25915" w:rsidRDefault="00E25915" w:rsidP="0063391A">
            <w:pPr>
              <w:jc w:val="center"/>
              <w:rPr>
                <w:noProof/>
              </w:rPr>
            </w:pPr>
            <w:r>
              <w:rPr>
                <w:noProof/>
              </w:rPr>
              <w:drawing>
                <wp:inline distT="0" distB="0" distL="0" distR="0" wp14:anchorId="79ADBDA7" wp14:editId="1951B545">
                  <wp:extent cx="399415" cy="245659"/>
                  <wp:effectExtent l="0" t="0" r="635" b="2540"/>
                  <wp:docPr id="352" name="Image 35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237" w:type="dxa"/>
            <w:gridSpan w:val="2"/>
            <w:tcBorders>
              <w:top w:val="nil"/>
              <w:left w:val="nil"/>
              <w:bottom w:val="nil"/>
              <w:right w:val="single" w:sz="4" w:space="0" w:color="auto"/>
            </w:tcBorders>
            <w:vAlign w:val="center"/>
          </w:tcPr>
          <w:p w14:paraId="5A2882FB"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1B34094A" w14:textId="77777777" w:rsidTr="003C6C6F">
        <w:trPr>
          <w:trHeight w:val="1145"/>
        </w:trPr>
        <w:tc>
          <w:tcPr>
            <w:tcW w:w="1815" w:type="dxa"/>
            <w:vMerge/>
            <w:tcBorders>
              <w:left w:val="single" w:sz="4" w:space="0" w:color="auto"/>
              <w:right w:val="single" w:sz="4" w:space="0" w:color="auto"/>
            </w:tcBorders>
            <w:vAlign w:val="center"/>
          </w:tcPr>
          <w:p w14:paraId="2D24FEB4"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F4BFE54"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2168CC89"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nil"/>
              <w:right w:val="nil"/>
            </w:tcBorders>
            <w:vAlign w:val="center"/>
          </w:tcPr>
          <w:p w14:paraId="4C7B6C86" w14:textId="77777777" w:rsidR="00E25915" w:rsidRPr="00BA6B60" w:rsidRDefault="00E25915" w:rsidP="0063391A">
            <w:pPr>
              <w:jc w:val="center"/>
              <w:rPr>
                <w:rFonts w:asciiTheme="minorHAnsi" w:hAnsiTheme="minorHAnsi" w:cstheme="minorHAnsi"/>
                <w:b/>
                <w:bCs/>
                <w:smallCaps/>
                <w:color w:val="auto"/>
                <w:sz w:val="24"/>
                <w:szCs w:val="24"/>
              </w:rPr>
            </w:pPr>
            <w:r>
              <w:rPr>
                <w:noProof/>
              </w:rPr>
              <w:drawing>
                <wp:inline distT="0" distB="0" distL="0" distR="0" wp14:anchorId="6EA3C672" wp14:editId="1C00EDF7">
                  <wp:extent cx="1331576" cy="254442"/>
                  <wp:effectExtent l="0" t="0" r="254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7447" cy="274672"/>
                          </a:xfrm>
                          <a:prstGeom prst="rect">
                            <a:avLst/>
                          </a:prstGeom>
                        </pic:spPr>
                      </pic:pic>
                    </a:graphicData>
                  </a:graphic>
                </wp:inline>
              </w:drawing>
            </w:r>
          </w:p>
        </w:tc>
        <w:tc>
          <w:tcPr>
            <w:tcW w:w="4956" w:type="dxa"/>
            <w:tcBorders>
              <w:top w:val="nil"/>
              <w:left w:val="nil"/>
              <w:bottom w:val="nil"/>
              <w:right w:val="single" w:sz="4" w:space="0" w:color="auto"/>
            </w:tcBorders>
            <w:vAlign w:val="center"/>
          </w:tcPr>
          <w:p w14:paraId="35FF38D5" w14:textId="77777777" w:rsidR="00E25915" w:rsidRPr="00163F04" w:rsidRDefault="00E25915" w:rsidP="0063391A">
            <w:pPr>
              <w:rPr>
                <w:rFonts w:asciiTheme="minorHAnsi" w:eastAsia="Times New Roman" w:hAnsiTheme="minorHAnsi" w:cstheme="minorHAnsi"/>
                <w:iCs/>
                <w:color w:val="auto"/>
                <w:sz w:val="22"/>
              </w:rPr>
            </w:pPr>
            <w:r>
              <w:rPr>
                <w:rFonts w:asciiTheme="minorHAnsi" w:hAnsiTheme="minorHAnsi" w:cstheme="minorHAnsi"/>
                <w:b/>
                <w:bCs/>
                <w:smallCaps/>
                <w:color w:val="auto"/>
                <w:sz w:val="24"/>
                <w:szCs w:val="24"/>
              </w:rPr>
              <w:t xml:space="preserve">Legifrance.gouv.fr </w:t>
            </w:r>
            <w:r w:rsidRPr="00163F04">
              <w:rPr>
                <w:rFonts w:asciiTheme="minorHAnsi" w:eastAsia="Times New Roman" w:hAnsiTheme="minorHAnsi" w:cstheme="minorHAnsi"/>
                <w:iCs/>
                <w:color w:val="auto"/>
                <w:sz w:val="22"/>
              </w:rPr>
              <w:t>est le 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468F8D9A" w14:textId="77777777" w:rsidTr="003C6C6F">
        <w:trPr>
          <w:trHeight w:val="906"/>
        </w:trPr>
        <w:tc>
          <w:tcPr>
            <w:tcW w:w="1815" w:type="dxa"/>
            <w:vMerge/>
            <w:tcBorders>
              <w:left w:val="single" w:sz="4" w:space="0" w:color="auto"/>
              <w:right w:val="single" w:sz="4" w:space="0" w:color="auto"/>
            </w:tcBorders>
            <w:vAlign w:val="center"/>
          </w:tcPr>
          <w:p w14:paraId="3655216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AEFCEEC"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5CE237C2"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nil"/>
              <w:right w:val="nil"/>
            </w:tcBorders>
            <w:vAlign w:val="center"/>
          </w:tcPr>
          <w:p w14:paraId="6D81E969" w14:textId="77777777" w:rsidR="00E25915" w:rsidRDefault="00E25915" w:rsidP="0063391A">
            <w:pPr>
              <w:jc w:val="center"/>
              <w:rPr>
                <w:noProof/>
              </w:rPr>
            </w:pPr>
            <w:r>
              <w:rPr>
                <w:noProof/>
              </w:rPr>
              <w:drawing>
                <wp:inline distT="0" distB="0" distL="0" distR="0" wp14:anchorId="6AB5DB98" wp14:editId="5DB63F44">
                  <wp:extent cx="659958" cy="370150"/>
                  <wp:effectExtent l="0" t="0" r="6985"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8244" cy="380406"/>
                          </a:xfrm>
                          <a:prstGeom prst="rect">
                            <a:avLst/>
                          </a:prstGeom>
                        </pic:spPr>
                      </pic:pic>
                    </a:graphicData>
                  </a:graphic>
                </wp:inline>
              </w:drawing>
            </w:r>
          </w:p>
        </w:tc>
        <w:tc>
          <w:tcPr>
            <w:tcW w:w="4956" w:type="dxa"/>
            <w:tcBorders>
              <w:top w:val="nil"/>
              <w:left w:val="nil"/>
              <w:bottom w:val="nil"/>
              <w:right w:val="single" w:sz="4" w:space="0" w:color="auto"/>
            </w:tcBorders>
            <w:vAlign w:val="center"/>
          </w:tcPr>
          <w:p w14:paraId="2BE45C7A" w14:textId="77777777" w:rsidR="00E25915" w:rsidRDefault="00A57A19" w:rsidP="0063391A">
            <w:pPr>
              <w:rPr>
                <w:rFonts w:asciiTheme="minorHAnsi" w:eastAsia="Times New Roman" w:hAnsiTheme="minorHAnsi" w:cstheme="minorHAnsi"/>
                <w:iCs/>
                <w:color w:val="000000" w:themeColor="text1"/>
                <w:sz w:val="22"/>
              </w:rPr>
            </w:pPr>
            <w:hyperlink r:id="rId24"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72BC8D8F" w14:textId="77777777" w:rsidR="00E25915" w:rsidRPr="00DE74F5" w:rsidRDefault="00E25915" w:rsidP="0063391A">
            <w:pPr>
              <w:rPr>
                <w:rFonts w:asciiTheme="minorHAnsi" w:hAnsiTheme="minorHAnsi" w:cstheme="minorHAnsi"/>
                <w:b/>
                <w:bCs/>
                <w:smallCaps/>
                <w:color w:val="000000" w:themeColor="text1"/>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4C952EF8" w14:textId="77777777" w:rsidTr="003C6C6F">
        <w:trPr>
          <w:trHeight w:val="1838"/>
        </w:trPr>
        <w:tc>
          <w:tcPr>
            <w:tcW w:w="1815" w:type="dxa"/>
            <w:vMerge/>
            <w:tcBorders>
              <w:left w:val="single" w:sz="4" w:space="0" w:color="auto"/>
              <w:bottom w:val="single" w:sz="4" w:space="0" w:color="auto"/>
              <w:right w:val="single" w:sz="4" w:space="0" w:color="auto"/>
            </w:tcBorders>
            <w:vAlign w:val="center"/>
          </w:tcPr>
          <w:p w14:paraId="0C382118"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605A4885"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029CF601"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single" w:sz="4" w:space="0" w:color="auto"/>
              <w:right w:val="nil"/>
            </w:tcBorders>
            <w:vAlign w:val="center"/>
          </w:tcPr>
          <w:p w14:paraId="5A96361D" w14:textId="77777777" w:rsidR="00E25915" w:rsidRDefault="00E25915" w:rsidP="0063391A">
            <w:pPr>
              <w:jc w:val="center"/>
              <w:rPr>
                <w:noProof/>
              </w:rPr>
            </w:pPr>
            <w:r>
              <w:rPr>
                <w:noProof/>
              </w:rPr>
              <w:drawing>
                <wp:inline distT="0" distB="0" distL="0" distR="0" wp14:anchorId="33A606DE" wp14:editId="03625376">
                  <wp:extent cx="1324051" cy="1003206"/>
                  <wp:effectExtent l="0" t="0" r="0" b="698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5775" cy="1012089"/>
                          </a:xfrm>
                          <a:prstGeom prst="rect">
                            <a:avLst/>
                          </a:prstGeom>
                        </pic:spPr>
                      </pic:pic>
                    </a:graphicData>
                  </a:graphic>
                </wp:inline>
              </w:drawing>
            </w:r>
          </w:p>
        </w:tc>
        <w:tc>
          <w:tcPr>
            <w:tcW w:w="4956" w:type="dxa"/>
            <w:tcBorders>
              <w:top w:val="nil"/>
              <w:left w:val="nil"/>
              <w:bottom w:val="single" w:sz="4" w:space="0" w:color="auto"/>
              <w:right w:val="single" w:sz="4" w:space="0" w:color="auto"/>
            </w:tcBorders>
            <w:vAlign w:val="center"/>
          </w:tcPr>
          <w:p w14:paraId="4FA6E7C1" w14:textId="77777777" w:rsidR="00E25915" w:rsidRPr="008B28A7" w:rsidRDefault="00A57A19" w:rsidP="0063391A">
            <w:pPr>
              <w:rPr>
                <w:rFonts w:asciiTheme="minorHAnsi" w:hAnsiTheme="minorHAnsi" w:cstheme="minorHAnsi"/>
                <w:b/>
                <w:bCs/>
                <w:smallCaps/>
                <w:color w:val="auto"/>
                <w:sz w:val="22"/>
              </w:rPr>
            </w:pPr>
            <w:hyperlink r:id="rId26" w:history="1">
              <w:r w:rsidR="00E25915" w:rsidRPr="008B28A7">
                <w:rPr>
                  <w:rStyle w:val="Lienhypertexte"/>
                  <w:rFonts w:asciiTheme="minorHAnsi" w:hAnsiTheme="minorHAnsi" w:cstheme="minorHAnsi"/>
                  <w:smallCaps/>
                  <w:color w:val="auto"/>
                </w:rPr>
                <w:t>http://ressources.aft-dev.com/</w:t>
              </w:r>
            </w:hyperlink>
          </w:p>
          <w:p w14:paraId="5115B333"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8888E6F" w14:textId="77777777" w:rsidR="00E25915" w:rsidRPr="00B74A87" w:rsidRDefault="00E25915" w:rsidP="0063391A">
            <w:pPr>
              <w:rPr>
                <w:rFonts w:asciiTheme="minorHAnsi" w:hAnsiTheme="minorHAnsi" w:cstheme="minorHAnsi"/>
                <w:color w:val="auto"/>
                <w:sz w:val="8"/>
                <w:szCs w:val="8"/>
              </w:rPr>
            </w:pPr>
          </w:p>
          <w:p w14:paraId="39CD092C" w14:textId="77777777" w:rsidR="00E25915" w:rsidRPr="00B74A87" w:rsidRDefault="00E25915" w:rsidP="0063391A">
            <w:pPr>
              <w:rPr>
                <w:rFonts w:asciiTheme="minorHAnsi" w:hAnsiTheme="minorHAnsi" w:cstheme="minorHAnsi"/>
                <w:b/>
                <w:bCs/>
                <w:color w:val="auto"/>
                <w:sz w:val="22"/>
              </w:rPr>
            </w:pPr>
            <w:r w:rsidRPr="00B74A87">
              <w:rPr>
                <w:rFonts w:asciiTheme="minorHAnsi" w:hAnsiTheme="minorHAnsi" w:cstheme="minorHAnsi"/>
                <w:b/>
                <w:bCs/>
                <w:color w:val="auto"/>
                <w:sz w:val="22"/>
              </w:rPr>
              <w:t>Onglet « Transport »</w:t>
            </w:r>
          </w:p>
          <w:p w14:paraId="09E5B674" w14:textId="77777777" w:rsidR="00E25915" w:rsidRDefault="00E25915" w:rsidP="004B3E5F">
            <w:pPr>
              <w:pStyle w:val="Paragraphedeliste"/>
              <w:numPr>
                <w:ilvl w:val="0"/>
                <w:numId w:val="91"/>
              </w:numPr>
              <w:ind w:right="5"/>
            </w:pPr>
            <w:r w:rsidRPr="00B74A87">
              <w:rPr>
                <w:rFonts w:asciiTheme="minorHAnsi" w:hAnsiTheme="minorHAnsi" w:cstheme="minorHAnsi"/>
                <w:color w:val="auto"/>
                <w:sz w:val="22"/>
              </w:rPr>
              <w:t>Le transport routier de marchandises</w:t>
            </w:r>
          </w:p>
        </w:tc>
      </w:tr>
    </w:tbl>
    <w:p w14:paraId="1237CE17"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992"/>
        <w:gridCol w:w="6379"/>
      </w:tblGrid>
      <w:tr w:rsidR="00E25915" w:rsidRPr="00115CDD" w14:paraId="0C29411E" w14:textId="77777777" w:rsidTr="003C6C6F">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EA14B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035DC1ED" w14:textId="77777777" w:rsidTr="003C6C6F">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B3DBD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04A91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DD7056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E287D0D" wp14:editId="22525BDA">
                  <wp:extent cx="355017" cy="371475"/>
                  <wp:effectExtent l="0" t="0" r="6985"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CF7D5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BF629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B36E0D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8BDFC85" w14:textId="77777777" w:rsidTr="003C6C6F">
        <w:trPr>
          <w:trHeight w:val="486"/>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EE55EC4"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0714B7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569BC6D" w14:textId="77777777" w:rsidR="00E25915" w:rsidRPr="00944C23" w:rsidRDefault="00E25915" w:rsidP="0063391A">
            <w:pPr>
              <w:ind w:left="38"/>
              <w:jc w:val="left"/>
              <w:rPr>
                <w:rFonts w:asciiTheme="minorHAnsi" w:hAnsiTheme="minorHAnsi" w:cstheme="minorHAnsi"/>
                <w:i/>
                <w:sz w:val="22"/>
              </w:rPr>
            </w:pPr>
            <w:r w:rsidRPr="00944C23">
              <w:rPr>
                <w:rFonts w:asciiTheme="minorHAnsi" w:hAnsiTheme="minorHAnsi" w:cstheme="minorHAnsi"/>
                <w:b/>
                <w:bCs/>
                <w:i/>
                <w:sz w:val="22"/>
              </w:rPr>
              <w:t>C1.S1</w:t>
            </w:r>
            <w:r w:rsidRPr="00944C23">
              <w:rPr>
                <w:rFonts w:asciiTheme="minorHAnsi" w:hAnsiTheme="minorHAnsi" w:cstheme="minorHAnsi"/>
                <w:i/>
                <w:sz w:val="22"/>
              </w:rPr>
              <w:t xml:space="preserve"> -</w:t>
            </w:r>
            <w:r w:rsidR="005A0ADB">
              <w:rPr>
                <w:rFonts w:asciiTheme="minorHAnsi" w:hAnsiTheme="minorHAnsi" w:cstheme="minorHAnsi"/>
                <w:i/>
                <w:sz w:val="22"/>
              </w:rPr>
              <w:t xml:space="preserve"> L’organisation de la profession</w:t>
            </w:r>
          </w:p>
        </w:tc>
        <w:tc>
          <w:tcPr>
            <w:tcW w:w="992" w:type="dxa"/>
            <w:tcBorders>
              <w:top w:val="single" w:sz="4" w:space="0" w:color="auto"/>
              <w:left w:val="single" w:sz="4" w:space="0" w:color="auto"/>
            </w:tcBorders>
            <w:vAlign w:val="center"/>
          </w:tcPr>
          <w:p w14:paraId="146E560D" w14:textId="77777777" w:rsidR="00E25915" w:rsidRDefault="00E25915" w:rsidP="0063391A">
            <w:pPr>
              <w:jc w:val="center"/>
              <w:rPr>
                <w:noProof/>
              </w:rPr>
            </w:pPr>
            <w:r>
              <w:rPr>
                <w:noProof/>
              </w:rPr>
              <w:drawing>
                <wp:inline distT="0" distB="0" distL="0" distR="0" wp14:anchorId="4C9A850C" wp14:editId="5EEF08CE">
                  <wp:extent cx="336431" cy="218620"/>
                  <wp:effectExtent l="0" t="0" r="6985"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379" w:type="dxa"/>
            <w:tcBorders>
              <w:top w:val="single" w:sz="4" w:space="0" w:color="auto"/>
              <w:right w:val="single" w:sz="4" w:space="0" w:color="auto"/>
            </w:tcBorders>
            <w:vAlign w:val="center"/>
          </w:tcPr>
          <w:p w14:paraId="67E7F564" w14:textId="77777777" w:rsidR="00E25915" w:rsidRPr="004140A5" w:rsidRDefault="00E25915" w:rsidP="0063391A">
            <w:pPr>
              <w:rPr>
                <w:rFonts w:asciiTheme="minorHAnsi" w:hAnsiTheme="minorHAnsi" w:cstheme="minorHAnsi"/>
                <w:b/>
                <w:bCs/>
                <w:smallCaps/>
                <w:color w:val="auto"/>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23FE24C4" w14:textId="77777777" w:rsidTr="003C6C6F">
        <w:trPr>
          <w:trHeight w:val="1896"/>
        </w:trPr>
        <w:tc>
          <w:tcPr>
            <w:tcW w:w="1844" w:type="dxa"/>
            <w:vMerge/>
            <w:tcBorders>
              <w:left w:val="single" w:sz="4" w:space="0" w:color="auto"/>
              <w:bottom w:val="single" w:sz="4" w:space="0" w:color="auto"/>
              <w:right w:val="single" w:sz="4" w:space="0" w:color="auto"/>
            </w:tcBorders>
            <w:vAlign w:val="center"/>
          </w:tcPr>
          <w:p w14:paraId="3B8D4DC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6EDFF3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363FF9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0E507F26" w14:textId="77777777" w:rsidR="00E25915" w:rsidRDefault="00E25915" w:rsidP="0063391A">
            <w:pPr>
              <w:pStyle w:val="Commentaire"/>
              <w:rPr>
                <w:rFonts w:ascii="Calibri" w:hAnsi="Calibri"/>
                <w:sz w:val="22"/>
                <w:szCs w:val="22"/>
              </w:rPr>
            </w:pPr>
            <w:r w:rsidRPr="008D026B">
              <w:rPr>
                <w:rFonts w:ascii="Calibri" w:hAnsi="Calibri"/>
                <w:b/>
                <w:bCs/>
                <w:sz w:val="22"/>
                <w:szCs w:val="22"/>
                <w:u w:val="single"/>
              </w:rPr>
              <w:t>Module 1</w:t>
            </w:r>
            <w:r>
              <w:rPr>
                <w:rFonts w:ascii="Calibri" w:hAnsi="Calibri"/>
                <w:sz w:val="22"/>
                <w:szCs w:val="22"/>
              </w:rPr>
              <w:t> :</w:t>
            </w:r>
            <w:r w:rsidRPr="00BA6B60">
              <w:rPr>
                <w:rFonts w:ascii="Calibri" w:hAnsi="Calibri"/>
                <w:sz w:val="22"/>
                <w:szCs w:val="22"/>
              </w:rPr>
              <w:t xml:space="preserve"> </w:t>
            </w:r>
            <w:r w:rsidR="0059437F">
              <w:rPr>
                <w:rFonts w:ascii="Calibri" w:hAnsi="Calibri" w:cs="Calibri"/>
                <w:sz w:val="22"/>
                <w:szCs w:val="22"/>
              </w:rPr>
              <w:t>À</w:t>
            </w:r>
            <w:r w:rsidRPr="00BA6B60">
              <w:rPr>
                <w:rFonts w:ascii="Calibri" w:hAnsi="Calibri"/>
                <w:sz w:val="22"/>
                <w:szCs w:val="22"/>
              </w:rPr>
              <w:t xml:space="preserve"> la découverte de l’environnement économique et de son cadre juridique</w:t>
            </w:r>
            <w:r>
              <w:rPr>
                <w:rFonts w:ascii="Calibri" w:hAnsi="Calibri"/>
                <w:sz w:val="22"/>
                <w:szCs w:val="22"/>
              </w:rPr>
              <w:t>.</w:t>
            </w:r>
            <w:r w:rsidRPr="00BA6B60">
              <w:rPr>
                <w:rFonts w:ascii="Calibri" w:hAnsi="Calibri"/>
                <w:sz w:val="22"/>
                <w:szCs w:val="22"/>
              </w:rPr>
              <w:t xml:space="preserve"> </w:t>
            </w:r>
          </w:p>
          <w:p w14:paraId="412A98FD" w14:textId="77777777" w:rsidR="00E25915" w:rsidRPr="008D026B" w:rsidRDefault="00E25915" w:rsidP="0063391A">
            <w:pPr>
              <w:pStyle w:val="Commentaire"/>
              <w:rPr>
                <w:rFonts w:ascii="Calibri" w:hAnsi="Calibri"/>
                <w:sz w:val="8"/>
                <w:szCs w:val="8"/>
              </w:rPr>
            </w:pPr>
          </w:p>
          <w:p w14:paraId="1A3C06FE" w14:textId="77777777" w:rsidR="00E25915" w:rsidRDefault="00E25915" w:rsidP="0063391A">
            <w:pPr>
              <w:pStyle w:val="Commentaire"/>
              <w:rPr>
                <w:rFonts w:ascii="Calibri" w:hAnsi="Calibri"/>
                <w:sz w:val="22"/>
                <w:szCs w:val="22"/>
              </w:rPr>
            </w:pPr>
            <w:r w:rsidRPr="00BA6B60">
              <w:rPr>
                <w:rFonts w:ascii="Calibri" w:hAnsi="Calibri"/>
                <w:sz w:val="22"/>
                <w:szCs w:val="22"/>
              </w:rPr>
              <w:t xml:space="preserve">Quelles relations les agents économiques entretiennent-ils entre eux ? </w:t>
            </w:r>
          </w:p>
          <w:p w14:paraId="0BE4F307" w14:textId="77777777" w:rsidR="00E25915" w:rsidRPr="008D026B" w:rsidRDefault="00E25915" w:rsidP="0063391A">
            <w:pPr>
              <w:pStyle w:val="Commentaire"/>
              <w:rPr>
                <w:rFonts w:ascii="Calibri" w:hAnsi="Calibri"/>
                <w:sz w:val="8"/>
                <w:szCs w:val="8"/>
              </w:rPr>
            </w:pPr>
          </w:p>
          <w:p w14:paraId="694C0239" w14:textId="77777777" w:rsidR="00E25915" w:rsidRPr="008D026B" w:rsidRDefault="00E25915" w:rsidP="0059437F">
            <w:pPr>
              <w:pStyle w:val="Paragraphedeliste"/>
              <w:numPr>
                <w:ilvl w:val="0"/>
                <w:numId w:val="31"/>
              </w:numPr>
              <w:ind w:left="322" w:hanging="284"/>
              <w:rPr>
                <w:rFonts w:ascii="Calibri" w:hAnsi="Calibri"/>
                <w:i/>
                <w:iCs/>
                <w:sz w:val="22"/>
              </w:rPr>
            </w:pPr>
            <w:r w:rsidRPr="0086431E">
              <w:rPr>
                <w:rFonts w:asciiTheme="minorHAnsi" w:hAnsiTheme="minorHAnsi" w:cstheme="minorHAnsi"/>
                <w:i/>
                <w:iCs/>
                <w:color w:val="auto"/>
                <w:sz w:val="22"/>
              </w:rPr>
              <w:t>Rôles des agents économiques, les échanges entre les différents agents économiques, les différents marché</w:t>
            </w:r>
            <w:r w:rsidR="0059437F">
              <w:rPr>
                <w:rFonts w:asciiTheme="minorHAnsi" w:hAnsiTheme="minorHAnsi" w:cstheme="minorHAnsi"/>
                <w:i/>
                <w:iCs/>
                <w:color w:val="auto"/>
                <w:sz w:val="22"/>
              </w:rPr>
              <w:t>s</w:t>
            </w:r>
            <w:r>
              <w:rPr>
                <w:rFonts w:asciiTheme="minorHAnsi" w:hAnsiTheme="minorHAnsi" w:cstheme="minorHAnsi"/>
                <w:i/>
                <w:iCs/>
                <w:color w:val="auto"/>
                <w:sz w:val="22"/>
              </w:rPr>
              <w:t>.</w:t>
            </w:r>
          </w:p>
        </w:tc>
      </w:tr>
      <w:tr w:rsidR="00E25915" w:rsidRPr="00115CDD" w14:paraId="7103ED66" w14:textId="77777777" w:rsidTr="003C6C6F">
        <w:trPr>
          <w:trHeight w:val="562"/>
        </w:trPr>
        <w:tc>
          <w:tcPr>
            <w:tcW w:w="1844" w:type="dxa"/>
            <w:vMerge/>
            <w:tcBorders>
              <w:left w:val="single" w:sz="4" w:space="0" w:color="auto"/>
              <w:bottom w:val="single" w:sz="4" w:space="0" w:color="auto"/>
              <w:right w:val="single" w:sz="4" w:space="0" w:color="auto"/>
            </w:tcBorders>
            <w:vAlign w:val="center"/>
          </w:tcPr>
          <w:p w14:paraId="67D547C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3039B8"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6123352A" w14:textId="77777777" w:rsidR="00E25915" w:rsidRPr="00944C23" w:rsidRDefault="00E25915" w:rsidP="0063391A">
            <w:pPr>
              <w:ind w:left="38"/>
              <w:jc w:val="left"/>
              <w:rPr>
                <w:rFonts w:asciiTheme="minorHAnsi" w:hAnsiTheme="minorHAnsi" w:cstheme="minorHAnsi"/>
                <w:iCs/>
                <w:color w:val="auto"/>
                <w:sz w:val="22"/>
              </w:rPr>
            </w:pPr>
            <w:r w:rsidRPr="00944C23">
              <w:rPr>
                <w:rFonts w:asciiTheme="minorHAnsi" w:hAnsiTheme="minorHAnsi" w:cstheme="minorHAnsi"/>
                <w:b/>
                <w:bCs/>
                <w:iCs/>
                <w:color w:val="auto"/>
                <w:sz w:val="22"/>
              </w:rPr>
              <w:t>C1.S2</w:t>
            </w:r>
            <w:r w:rsidRPr="00944C23">
              <w:rPr>
                <w:rFonts w:asciiTheme="minorHAnsi" w:hAnsiTheme="minorHAnsi" w:cstheme="minorHAnsi"/>
                <w:iCs/>
                <w:color w:val="auto"/>
                <w:sz w:val="22"/>
              </w:rPr>
              <w:t xml:space="preserve"> - L’organisation d’une entreprise de transport</w:t>
            </w:r>
          </w:p>
          <w:p w14:paraId="1EBB66B3" w14:textId="77777777" w:rsidR="00E25915" w:rsidRPr="00944C23" w:rsidRDefault="00E25915" w:rsidP="0063391A">
            <w:pPr>
              <w:ind w:left="38"/>
              <w:jc w:val="left"/>
              <w:rPr>
                <w:rFonts w:asciiTheme="minorHAnsi" w:hAnsiTheme="minorHAnsi" w:cstheme="minorHAnsi"/>
                <w:iCs/>
                <w:color w:val="auto"/>
                <w:sz w:val="8"/>
                <w:szCs w:val="8"/>
              </w:rPr>
            </w:pPr>
          </w:p>
          <w:p w14:paraId="165F9DB9"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services et les liaisons hiérarchiques et fonctionnelles</w:t>
            </w:r>
          </w:p>
          <w:p w14:paraId="6D327AA0"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Cs/>
                <w:color w:val="auto"/>
                <w:sz w:val="22"/>
              </w:rPr>
            </w:pPr>
            <w:r w:rsidRPr="00944C23">
              <w:rPr>
                <w:rFonts w:asciiTheme="minorHAnsi" w:hAnsiTheme="minorHAnsi" w:cstheme="minorHAnsi"/>
                <w:iCs/>
                <w:color w:val="auto"/>
                <w:sz w:val="22"/>
              </w:rPr>
              <w:t>L’organigramme</w:t>
            </w:r>
          </w:p>
        </w:tc>
        <w:tc>
          <w:tcPr>
            <w:tcW w:w="992" w:type="dxa"/>
            <w:tcBorders>
              <w:top w:val="single" w:sz="4" w:space="0" w:color="auto"/>
              <w:left w:val="single" w:sz="4" w:space="0" w:color="auto"/>
              <w:bottom w:val="nil"/>
              <w:right w:val="nil"/>
            </w:tcBorders>
            <w:vAlign w:val="center"/>
          </w:tcPr>
          <w:p w14:paraId="449743B6" w14:textId="77777777" w:rsidR="00E25915" w:rsidRPr="007F354D" w:rsidRDefault="00E25915" w:rsidP="0063391A">
            <w:pPr>
              <w:jc w:val="center"/>
              <w:rPr>
                <w:rFonts w:asciiTheme="minorHAnsi" w:hAnsiTheme="minorHAnsi" w:cstheme="minorHAnsi"/>
                <w:color w:val="auto"/>
                <w:sz w:val="22"/>
              </w:rPr>
            </w:pPr>
            <w:r w:rsidRPr="007F354D">
              <w:rPr>
                <w:noProof/>
                <w:color w:val="auto"/>
              </w:rPr>
              <w:drawing>
                <wp:inline distT="0" distB="0" distL="0" distR="0" wp14:anchorId="1331B2D0" wp14:editId="74A57F38">
                  <wp:extent cx="399462" cy="294005"/>
                  <wp:effectExtent l="0" t="0" r="635"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7A0D730F"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b/>
                <w:bCs/>
                <w:smallCaps/>
                <w:color w:val="auto"/>
                <w:sz w:val="24"/>
                <w:szCs w:val="24"/>
              </w:rPr>
              <w:t>Contexte professionnel</w:t>
            </w:r>
          </w:p>
        </w:tc>
      </w:tr>
      <w:tr w:rsidR="00E25915" w:rsidRPr="00115CDD" w14:paraId="5EBF623C" w14:textId="77777777" w:rsidTr="003C6C6F">
        <w:trPr>
          <w:trHeight w:val="2908"/>
        </w:trPr>
        <w:tc>
          <w:tcPr>
            <w:tcW w:w="1844" w:type="dxa"/>
            <w:vMerge/>
            <w:tcBorders>
              <w:left w:val="single" w:sz="4" w:space="0" w:color="auto"/>
              <w:bottom w:val="single" w:sz="4" w:space="0" w:color="auto"/>
              <w:right w:val="single" w:sz="4" w:space="0" w:color="auto"/>
            </w:tcBorders>
            <w:vAlign w:val="center"/>
          </w:tcPr>
          <w:p w14:paraId="3EB7521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9D46BA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532F42F"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nil"/>
              <w:right w:val="single" w:sz="4" w:space="0" w:color="auto"/>
            </w:tcBorders>
            <w:vAlign w:val="center"/>
          </w:tcPr>
          <w:p w14:paraId="0ECE74FC"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Les entreprises de transport sont de tailles très diverses, de la TPE au grand groupe de transport intégré. La taille des entreprises impacte le niveau d’autonomie donné aux salariés, de même que l’organisation choisie (par service, par secteur géographique, par client…) détermine leur activité. L’approche doit être diversifiée par mode de transport et peut prendre appui sur des exemples d’entreprises du secteur, sur des organigrammes…</w:t>
            </w:r>
          </w:p>
          <w:p w14:paraId="216AAD15" w14:textId="77777777" w:rsidR="00E25915" w:rsidRPr="007F354D" w:rsidRDefault="00E25915" w:rsidP="0063391A">
            <w:pPr>
              <w:rPr>
                <w:rFonts w:asciiTheme="minorHAnsi" w:hAnsiTheme="minorHAnsi" w:cstheme="minorHAnsi"/>
                <w:color w:val="auto"/>
                <w:sz w:val="8"/>
                <w:szCs w:val="8"/>
              </w:rPr>
            </w:pPr>
          </w:p>
          <w:p w14:paraId="147EC7B0"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L’organisation de l’entreprise impose des relations et des échanges d’informations entre les différents services dans l’optique de la mise en œuvre des opérations de transport adaptées à la demande.</w:t>
            </w:r>
          </w:p>
        </w:tc>
      </w:tr>
      <w:tr w:rsidR="00E25915" w:rsidRPr="00115CDD" w14:paraId="61B4125D"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6F28739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DE7088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33EDE03"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3DD7F122" w14:textId="77777777" w:rsidR="00E25915" w:rsidRPr="007F354D" w:rsidRDefault="00E25915" w:rsidP="0063391A">
            <w:pPr>
              <w:jc w:val="center"/>
              <w:rPr>
                <w:rFonts w:asciiTheme="minorHAnsi" w:hAnsiTheme="minorHAnsi" w:cstheme="minorHAnsi"/>
                <w:color w:val="auto"/>
                <w:sz w:val="22"/>
              </w:rPr>
            </w:pPr>
            <w:r w:rsidRPr="007F354D">
              <w:rPr>
                <w:noProof/>
                <w:color w:val="auto"/>
              </w:rPr>
              <w:drawing>
                <wp:inline distT="0" distB="0" distL="0" distR="0" wp14:anchorId="0C0E8740" wp14:editId="24675820">
                  <wp:extent cx="399415" cy="324857"/>
                  <wp:effectExtent l="0" t="0" r="635"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204A693D"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b/>
                <w:bCs/>
                <w:smallCaps/>
                <w:color w:val="auto"/>
                <w:sz w:val="24"/>
              </w:rPr>
              <w:t>Modalités d’animation envisageables</w:t>
            </w:r>
          </w:p>
        </w:tc>
      </w:tr>
      <w:tr w:rsidR="00E25915" w:rsidRPr="00115CDD" w14:paraId="59E03A66" w14:textId="77777777" w:rsidTr="003C6C6F">
        <w:trPr>
          <w:trHeight w:val="1277"/>
        </w:trPr>
        <w:tc>
          <w:tcPr>
            <w:tcW w:w="1844" w:type="dxa"/>
            <w:vMerge/>
            <w:tcBorders>
              <w:left w:val="single" w:sz="4" w:space="0" w:color="auto"/>
              <w:bottom w:val="single" w:sz="4" w:space="0" w:color="auto"/>
              <w:right w:val="single" w:sz="4" w:space="0" w:color="auto"/>
            </w:tcBorders>
            <w:vAlign w:val="center"/>
          </w:tcPr>
          <w:p w14:paraId="5431656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60B342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6DC5D9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EFF1DC7" w14:textId="77777777" w:rsidR="00E25915" w:rsidRPr="007F354D" w:rsidRDefault="00E25915" w:rsidP="0063391A">
            <w:pPr>
              <w:rPr>
                <w:rFonts w:asciiTheme="minorHAnsi" w:hAnsiTheme="minorHAnsi" w:cstheme="minorHAnsi"/>
                <w:iCs/>
                <w:color w:val="auto"/>
                <w:sz w:val="22"/>
              </w:rPr>
            </w:pPr>
            <w:r w:rsidRPr="007F354D">
              <w:rPr>
                <w:rFonts w:asciiTheme="minorHAnsi" w:hAnsiTheme="minorHAnsi" w:cstheme="minorHAnsi"/>
                <w:iCs/>
                <w:color w:val="auto"/>
                <w:sz w:val="22"/>
              </w:rPr>
              <w:t>Les situations professionnelles proposées sont l’occasion pour l’élève :</w:t>
            </w:r>
          </w:p>
          <w:p w14:paraId="1C2656DA" w14:textId="77777777" w:rsidR="00E25915" w:rsidRPr="007F354D" w:rsidRDefault="00E25915" w:rsidP="0063391A">
            <w:pPr>
              <w:rPr>
                <w:rFonts w:asciiTheme="minorHAnsi" w:hAnsiTheme="minorHAnsi" w:cstheme="minorHAnsi"/>
                <w:iCs/>
                <w:color w:val="auto"/>
                <w:sz w:val="8"/>
                <w:szCs w:val="8"/>
              </w:rPr>
            </w:pPr>
          </w:p>
          <w:p w14:paraId="05DEB0E8" w14:textId="77777777" w:rsidR="00E25915" w:rsidRPr="007F354D" w:rsidRDefault="00E25915" w:rsidP="00E25915">
            <w:pPr>
              <w:pStyle w:val="Paragraphedeliste"/>
              <w:numPr>
                <w:ilvl w:val="0"/>
                <w:numId w:val="31"/>
              </w:numPr>
              <w:ind w:left="322" w:hanging="284"/>
              <w:jc w:val="left"/>
              <w:rPr>
                <w:rFonts w:asciiTheme="minorHAnsi" w:hAnsiTheme="minorHAnsi" w:cstheme="minorHAnsi"/>
                <w:color w:val="auto"/>
                <w:sz w:val="22"/>
              </w:rPr>
            </w:pPr>
            <w:r w:rsidRPr="007F354D">
              <w:rPr>
                <w:rFonts w:asciiTheme="minorHAnsi" w:hAnsiTheme="minorHAnsi" w:cstheme="minorHAnsi"/>
                <w:color w:val="auto"/>
                <w:sz w:val="22"/>
              </w:rPr>
              <w:t>de se positionner dans son entreprise,</w:t>
            </w:r>
          </w:p>
          <w:p w14:paraId="4B35613D" w14:textId="77777777" w:rsidR="00E25915" w:rsidRPr="007F354D" w:rsidRDefault="00E25915" w:rsidP="00E25915">
            <w:pPr>
              <w:pStyle w:val="Paragraphedeliste"/>
              <w:numPr>
                <w:ilvl w:val="0"/>
                <w:numId w:val="31"/>
              </w:numPr>
              <w:ind w:left="322" w:hanging="284"/>
              <w:jc w:val="left"/>
              <w:rPr>
                <w:rFonts w:asciiTheme="minorHAnsi" w:hAnsiTheme="minorHAnsi" w:cstheme="minorHAnsi"/>
                <w:color w:val="auto"/>
                <w:sz w:val="22"/>
              </w:rPr>
            </w:pPr>
            <w:r w:rsidRPr="007F354D">
              <w:rPr>
                <w:rFonts w:asciiTheme="minorHAnsi" w:hAnsiTheme="minorHAnsi" w:cstheme="minorHAnsi"/>
                <w:color w:val="auto"/>
                <w:sz w:val="22"/>
              </w:rPr>
              <w:t>d’identifier les partenaires internes avec lesquelles il est en relation.</w:t>
            </w:r>
          </w:p>
        </w:tc>
      </w:tr>
    </w:tbl>
    <w:p w14:paraId="0A2D41B6"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908"/>
        <w:gridCol w:w="1644"/>
        <w:gridCol w:w="4819"/>
      </w:tblGrid>
      <w:tr w:rsidR="00E25915" w:rsidRPr="00115CDD" w14:paraId="4C43E0FA"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3E90C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6001B5C9" w14:textId="77777777" w:rsidTr="003C6C6F">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1ABEB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147CC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102CA0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BAC8E1B" wp14:editId="15D46A6B">
                  <wp:extent cx="355017" cy="371475"/>
                  <wp:effectExtent l="0" t="0" r="698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30C9D0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0B10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DC4BFD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ADF4891" w14:textId="77777777" w:rsidTr="003C6C6F">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CA7CFD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CDC38B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7781892" w14:textId="77777777" w:rsidR="00E25915" w:rsidRPr="009D4DD0" w:rsidRDefault="00E25915" w:rsidP="0063391A">
            <w:pPr>
              <w:jc w:val="left"/>
              <w:rPr>
                <w:rFonts w:asciiTheme="minorHAnsi" w:hAnsiTheme="minorHAnsi" w:cstheme="minorHAnsi"/>
                <w:iCs/>
                <w:color w:val="auto"/>
                <w:sz w:val="22"/>
              </w:rPr>
            </w:pPr>
            <w:r w:rsidRPr="009D4DD0">
              <w:rPr>
                <w:rFonts w:asciiTheme="minorHAnsi" w:hAnsiTheme="minorHAnsi" w:cstheme="minorHAnsi"/>
                <w:b/>
                <w:bCs/>
                <w:iCs/>
                <w:color w:val="auto"/>
                <w:sz w:val="22"/>
              </w:rPr>
              <w:t>C1.S3</w:t>
            </w:r>
            <w:r w:rsidRPr="009D4DD0">
              <w:rPr>
                <w:rFonts w:asciiTheme="minorHAnsi" w:hAnsiTheme="minorHAnsi" w:cstheme="minorHAnsi"/>
                <w:iCs/>
                <w:color w:val="auto"/>
                <w:sz w:val="22"/>
              </w:rPr>
              <w:t xml:space="preserve"> - Les intervenants de la chaîne logistique</w:t>
            </w:r>
          </w:p>
          <w:p w14:paraId="5553884E" w14:textId="77777777" w:rsidR="00E25915" w:rsidRPr="009D4DD0" w:rsidRDefault="00E25915" w:rsidP="0063391A">
            <w:pPr>
              <w:jc w:val="left"/>
              <w:rPr>
                <w:rFonts w:asciiTheme="minorHAnsi" w:hAnsiTheme="minorHAnsi" w:cstheme="minorHAnsi"/>
                <w:bCs/>
                <w:color w:val="auto"/>
                <w:sz w:val="8"/>
                <w:szCs w:val="8"/>
              </w:rPr>
            </w:pPr>
          </w:p>
          <w:p w14:paraId="00A10E81" w14:textId="77777777" w:rsidR="00E25915" w:rsidRPr="009D4DD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D4DD0">
              <w:rPr>
                <w:rFonts w:asciiTheme="minorHAnsi" w:hAnsiTheme="minorHAnsi" w:cstheme="minorHAnsi"/>
                <w:iCs/>
                <w:color w:val="auto"/>
                <w:sz w:val="22"/>
              </w:rPr>
              <w:t xml:space="preserve">Le client/donneur d’ordre, l’expéditeur, le destinataire, le transporteur, le commissionnaire, le représentant en douane enregistré, le mandataire, le prestataire logistique, la douane </w:t>
            </w:r>
          </w:p>
          <w:p w14:paraId="3DB60923" w14:textId="77777777" w:rsidR="00E25915" w:rsidRPr="009D4DD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D4DD0">
              <w:rPr>
                <w:rFonts w:asciiTheme="minorHAnsi" w:hAnsiTheme="minorHAnsi" w:cstheme="minorHAnsi"/>
                <w:iCs/>
                <w:color w:val="auto"/>
                <w:sz w:val="22"/>
              </w:rPr>
              <w:t>La place et le rôle de chaque intervenant dans la chaîne logistique</w:t>
            </w:r>
          </w:p>
          <w:p w14:paraId="0B8945E2"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9D4DD0">
              <w:rPr>
                <w:rFonts w:asciiTheme="minorHAnsi" w:hAnsiTheme="minorHAnsi" w:cstheme="minorHAnsi"/>
                <w:iCs/>
                <w:color w:val="auto"/>
                <w:sz w:val="22"/>
              </w:rPr>
              <w:t>Les schémas organisationnels : direct, réseau, relais, hub, plateforme…</w:t>
            </w:r>
          </w:p>
        </w:tc>
        <w:tc>
          <w:tcPr>
            <w:tcW w:w="908" w:type="dxa"/>
            <w:tcBorders>
              <w:top w:val="single" w:sz="4" w:space="0" w:color="auto"/>
              <w:left w:val="single" w:sz="4" w:space="0" w:color="auto"/>
              <w:bottom w:val="nil"/>
              <w:right w:val="nil"/>
            </w:tcBorders>
            <w:vAlign w:val="center"/>
          </w:tcPr>
          <w:p w14:paraId="2C4A969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033EBA" wp14:editId="448A0D5B">
                  <wp:extent cx="399462" cy="294005"/>
                  <wp:effectExtent l="0" t="0" r="635"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63" w:type="dxa"/>
            <w:gridSpan w:val="2"/>
            <w:tcBorders>
              <w:top w:val="single" w:sz="4" w:space="0" w:color="auto"/>
              <w:left w:val="nil"/>
              <w:bottom w:val="nil"/>
              <w:right w:val="single" w:sz="4" w:space="0" w:color="auto"/>
            </w:tcBorders>
            <w:vAlign w:val="center"/>
          </w:tcPr>
          <w:p w14:paraId="447FEE2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86F1BDB" w14:textId="77777777" w:rsidTr="003C6C6F">
        <w:trPr>
          <w:trHeight w:val="1147"/>
        </w:trPr>
        <w:tc>
          <w:tcPr>
            <w:tcW w:w="1844" w:type="dxa"/>
            <w:vMerge/>
            <w:tcBorders>
              <w:left w:val="single" w:sz="4" w:space="0" w:color="auto"/>
              <w:bottom w:val="single" w:sz="4" w:space="0" w:color="auto"/>
              <w:right w:val="single" w:sz="4" w:space="0" w:color="auto"/>
            </w:tcBorders>
            <w:vAlign w:val="center"/>
          </w:tcPr>
          <w:p w14:paraId="62EFE80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8A5FA7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28756F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D210FFD"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Les acteurs intervenant dans les opérations de transport sont de natures diverses, notamment dans leur rôle au sein de la chaîne logistique, ce qui génère des circuits organisationnels divers.</w:t>
            </w:r>
          </w:p>
        </w:tc>
      </w:tr>
      <w:tr w:rsidR="00E25915" w:rsidRPr="00115CDD" w14:paraId="18C07607" w14:textId="77777777" w:rsidTr="003C6C6F">
        <w:trPr>
          <w:trHeight w:val="395"/>
        </w:trPr>
        <w:tc>
          <w:tcPr>
            <w:tcW w:w="1844" w:type="dxa"/>
            <w:vMerge/>
            <w:tcBorders>
              <w:left w:val="single" w:sz="4" w:space="0" w:color="auto"/>
              <w:bottom w:val="single" w:sz="4" w:space="0" w:color="auto"/>
              <w:right w:val="single" w:sz="4" w:space="0" w:color="auto"/>
            </w:tcBorders>
            <w:vAlign w:val="center"/>
          </w:tcPr>
          <w:p w14:paraId="798C5AD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8643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CBD110"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right w:val="nil"/>
            </w:tcBorders>
            <w:vAlign w:val="center"/>
          </w:tcPr>
          <w:p w14:paraId="33204A1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F2F4734" wp14:editId="53CB8C5A">
                  <wp:extent cx="399415" cy="324857"/>
                  <wp:effectExtent l="0" t="0" r="635"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78C78183"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542D859F" w14:textId="77777777" w:rsidTr="003C6C6F">
        <w:trPr>
          <w:trHeight w:val="1184"/>
        </w:trPr>
        <w:tc>
          <w:tcPr>
            <w:tcW w:w="1844" w:type="dxa"/>
            <w:vMerge/>
            <w:tcBorders>
              <w:left w:val="single" w:sz="4" w:space="0" w:color="auto"/>
              <w:bottom w:val="single" w:sz="4" w:space="0" w:color="auto"/>
              <w:right w:val="single" w:sz="4" w:space="0" w:color="auto"/>
            </w:tcBorders>
            <w:vAlign w:val="center"/>
          </w:tcPr>
          <w:p w14:paraId="2A7CB2B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CE053C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4FB79A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E75B1AA" w14:textId="77777777" w:rsidR="00E25915" w:rsidRPr="007F354D" w:rsidRDefault="00E25915" w:rsidP="0063391A">
            <w:pPr>
              <w:rPr>
                <w:rFonts w:ascii="Calibri" w:hAnsi="Calibri"/>
                <w:color w:val="auto"/>
                <w:sz w:val="22"/>
              </w:rPr>
            </w:pPr>
            <w:r w:rsidRPr="007F354D">
              <w:rPr>
                <w:rFonts w:asciiTheme="minorHAnsi" w:hAnsiTheme="minorHAnsi" w:cstheme="minorHAnsi"/>
                <w:iCs/>
                <w:color w:val="auto"/>
                <w:sz w:val="22"/>
              </w:rPr>
              <w:t xml:space="preserve">Le contexte professionnel proposé et la mise en situation doivent être l’occasion d’appréhender </w:t>
            </w:r>
            <w:r w:rsidRPr="007F354D">
              <w:rPr>
                <w:rFonts w:ascii="Calibri" w:hAnsi="Calibri"/>
                <w:color w:val="auto"/>
                <w:sz w:val="22"/>
              </w:rPr>
              <w:t>la chaîne logistique dans son ensemble par des schémas simples et de repérer les acteurs selon le mode de transport.</w:t>
            </w:r>
          </w:p>
        </w:tc>
      </w:tr>
      <w:tr w:rsidR="00E25915" w:rsidRPr="00115CDD" w14:paraId="405F1FC9"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716C0DC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5AB15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7531DAC" w14:textId="77777777" w:rsidR="00E25915" w:rsidRPr="008C003F" w:rsidRDefault="00E25915" w:rsidP="0063391A">
            <w:pPr>
              <w:jc w:val="left"/>
              <w:rPr>
                <w:rFonts w:asciiTheme="minorHAnsi" w:hAnsiTheme="minorHAnsi" w:cstheme="minorHAnsi"/>
                <w:i/>
                <w:iCs/>
                <w:color w:val="auto"/>
                <w:sz w:val="22"/>
              </w:rPr>
            </w:pPr>
          </w:p>
        </w:tc>
        <w:tc>
          <w:tcPr>
            <w:tcW w:w="908" w:type="dxa"/>
            <w:tcBorders>
              <w:top w:val="nil"/>
              <w:left w:val="single" w:sz="4" w:space="0" w:color="auto"/>
              <w:bottom w:val="nil"/>
              <w:right w:val="nil"/>
            </w:tcBorders>
            <w:vAlign w:val="center"/>
          </w:tcPr>
          <w:p w14:paraId="1AA5FDA5" w14:textId="77777777" w:rsidR="00E25915" w:rsidRDefault="00E25915" w:rsidP="0063391A">
            <w:pPr>
              <w:jc w:val="center"/>
              <w:rPr>
                <w:noProof/>
              </w:rPr>
            </w:pPr>
            <w:r>
              <w:rPr>
                <w:noProof/>
              </w:rPr>
              <w:drawing>
                <wp:inline distT="0" distB="0" distL="0" distR="0" wp14:anchorId="42D43947" wp14:editId="62A637CD">
                  <wp:extent cx="439947" cy="319540"/>
                  <wp:effectExtent l="0" t="0" r="0" b="4445"/>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6D005238" w14:textId="77777777" w:rsidR="00E25915" w:rsidRPr="007F354D" w:rsidRDefault="00E25915" w:rsidP="0063391A">
            <w:pPr>
              <w:rPr>
                <w:rFonts w:asciiTheme="minorHAnsi" w:hAnsiTheme="minorHAnsi" w:cstheme="minorHAnsi"/>
                <w:b/>
                <w:bCs/>
                <w:smallCaps/>
                <w:color w:val="auto"/>
                <w:sz w:val="24"/>
                <w:szCs w:val="24"/>
              </w:rPr>
            </w:pPr>
            <w:r w:rsidRPr="007F354D">
              <w:rPr>
                <w:rFonts w:ascii="Calibri" w:hAnsi="Calibri"/>
                <w:b/>
                <w:smallCaps/>
                <w:color w:val="auto"/>
                <w:sz w:val="22"/>
              </w:rPr>
              <w:t>Co-Intervention en Français (niveau seconde)</w:t>
            </w:r>
          </w:p>
        </w:tc>
      </w:tr>
      <w:tr w:rsidR="00E25915" w:rsidRPr="00115CDD" w14:paraId="6635A159" w14:textId="77777777" w:rsidTr="003C6C6F">
        <w:trPr>
          <w:trHeight w:val="826"/>
        </w:trPr>
        <w:tc>
          <w:tcPr>
            <w:tcW w:w="1844" w:type="dxa"/>
            <w:vMerge/>
            <w:tcBorders>
              <w:left w:val="single" w:sz="4" w:space="0" w:color="auto"/>
              <w:bottom w:val="single" w:sz="4" w:space="0" w:color="auto"/>
              <w:right w:val="single" w:sz="4" w:space="0" w:color="auto"/>
            </w:tcBorders>
            <w:vAlign w:val="center"/>
          </w:tcPr>
          <w:p w14:paraId="1C533C2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037B81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49DA02C" w14:textId="77777777" w:rsidR="00E25915" w:rsidRPr="008C003F" w:rsidRDefault="00E25915" w:rsidP="0063391A">
            <w:pPr>
              <w:jc w:val="left"/>
              <w:rPr>
                <w:rFonts w:asciiTheme="minorHAnsi" w:hAnsiTheme="minorHAnsi" w:cstheme="minorHAnsi"/>
                <w:i/>
                <w:iCs/>
                <w:color w:val="auto"/>
                <w:sz w:val="22"/>
              </w:rPr>
            </w:pPr>
          </w:p>
        </w:tc>
        <w:tc>
          <w:tcPr>
            <w:tcW w:w="7371" w:type="dxa"/>
            <w:gridSpan w:val="3"/>
            <w:tcBorders>
              <w:top w:val="nil"/>
              <w:left w:val="single" w:sz="4" w:space="0" w:color="auto"/>
              <w:bottom w:val="nil"/>
              <w:right w:val="single" w:sz="4" w:space="0" w:color="auto"/>
            </w:tcBorders>
            <w:vAlign w:val="center"/>
          </w:tcPr>
          <w:p w14:paraId="1E1687B6" w14:textId="77777777" w:rsidR="00E25915" w:rsidRDefault="00E25915" w:rsidP="00E25915">
            <w:pPr>
              <w:pStyle w:val="Paragraphedeliste"/>
              <w:numPr>
                <w:ilvl w:val="0"/>
                <w:numId w:val="38"/>
              </w:numPr>
              <w:ind w:left="315" w:right="5" w:hanging="284"/>
              <w:rPr>
                <w:rFonts w:asciiTheme="minorHAnsi" w:hAnsiTheme="minorHAnsi" w:cstheme="minorHAnsi"/>
                <w:iCs/>
                <w:color w:val="auto"/>
                <w:sz w:val="22"/>
              </w:rPr>
            </w:pPr>
            <w:r w:rsidRPr="00F920B2">
              <w:rPr>
                <w:rFonts w:asciiTheme="minorHAnsi" w:hAnsiTheme="minorHAnsi" w:cstheme="minorHAnsi"/>
                <w:iCs/>
                <w:color w:val="auto"/>
                <w:sz w:val="22"/>
              </w:rPr>
              <w:t>Initier la recherche documentaire professionnelle</w:t>
            </w:r>
            <w:r>
              <w:rPr>
                <w:rFonts w:asciiTheme="minorHAnsi" w:hAnsiTheme="minorHAnsi" w:cstheme="minorHAnsi"/>
                <w:iCs/>
                <w:color w:val="auto"/>
                <w:sz w:val="22"/>
              </w:rPr>
              <w:t>.</w:t>
            </w:r>
            <w:r w:rsidRPr="00F920B2">
              <w:rPr>
                <w:rFonts w:asciiTheme="minorHAnsi" w:hAnsiTheme="minorHAnsi" w:cstheme="minorHAnsi"/>
                <w:iCs/>
                <w:color w:val="auto"/>
                <w:sz w:val="22"/>
              </w:rPr>
              <w:t xml:space="preserve"> </w:t>
            </w:r>
          </w:p>
          <w:p w14:paraId="61610EC8" w14:textId="77777777" w:rsidR="00E25915" w:rsidRPr="00E42ADA" w:rsidRDefault="00E25915" w:rsidP="0063391A">
            <w:pPr>
              <w:ind w:left="31"/>
              <w:rPr>
                <w:rFonts w:asciiTheme="minorHAnsi" w:hAnsiTheme="minorHAnsi" w:cstheme="minorHAnsi"/>
                <w:iCs/>
                <w:color w:val="auto"/>
                <w:sz w:val="8"/>
                <w:szCs w:val="8"/>
              </w:rPr>
            </w:pPr>
          </w:p>
          <w:p w14:paraId="6380FB4D" w14:textId="57DD1021" w:rsidR="00E25915" w:rsidRPr="00884068" w:rsidRDefault="00E25915" w:rsidP="00884068">
            <w:pPr>
              <w:pStyle w:val="Paragraphedeliste"/>
              <w:numPr>
                <w:ilvl w:val="0"/>
                <w:numId w:val="120"/>
              </w:numPr>
              <w:ind w:right="5"/>
              <w:rPr>
                <w:rFonts w:asciiTheme="minorHAnsi" w:hAnsiTheme="minorHAnsi" w:cstheme="minorHAnsi"/>
                <w:b/>
                <w:bCs/>
                <w:smallCaps/>
                <w:sz w:val="24"/>
                <w:szCs w:val="24"/>
              </w:rPr>
            </w:pPr>
            <w:r w:rsidRPr="00884068">
              <w:rPr>
                <w:rFonts w:asciiTheme="minorHAnsi" w:hAnsiTheme="minorHAnsi" w:cstheme="minorHAnsi"/>
                <w:b/>
                <w:bCs/>
                <w:iCs/>
                <w:color w:val="auto"/>
                <w:sz w:val="22"/>
                <w:u w:val="single"/>
              </w:rPr>
              <w:t>Compétence</w:t>
            </w:r>
            <w:r w:rsidRPr="00884068">
              <w:rPr>
                <w:rFonts w:asciiTheme="minorHAnsi" w:hAnsiTheme="minorHAnsi" w:cstheme="minorHAnsi"/>
                <w:iCs/>
                <w:color w:val="auto"/>
                <w:sz w:val="22"/>
              </w:rPr>
              <w:t> : S’informer sur son métier.</w:t>
            </w:r>
          </w:p>
        </w:tc>
      </w:tr>
      <w:tr w:rsidR="00E25915" w:rsidRPr="00115CDD" w14:paraId="7A23DC64"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327BAE2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DD4A0F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3060FF" w14:textId="77777777" w:rsidR="00E25915" w:rsidRPr="008C003F" w:rsidRDefault="00E25915" w:rsidP="0063391A">
            <w:pPr>
              <w:jc w:val="left"/>
              <w:rPr>
                <w:rFonts w:asciiTheme="minorHAnsi" w:hAnsiTheme="minorHAnsi" w:cstheme="minorHAnsi"/>
                <w:i/>
                <w:iCs/>
                <w:color w:val="auto"/>
                <w:sz w:val="22"/>
              </w:rPr>
            </w:pPr>
          </w:p>
        </w:tc>
        <w:tc>
          <w:tcPr>
            <w:tcW w:w="908" w:type="dxa"/>
            <w:tcBorders>
              <w:top w:val="nil"/>
              <w:left w:val="single" w:sz="4" w:space="0" w:color="auto"/>
              <w:bottom w:val="nil"/>
              <w:right w:val="nil"/>
            </w:tcBorders>
            <w:vAlign w:val="center"/>
          </w:tcPr>
          <w:p w14:paraId="68061018" w14:textId="77777777" w:rsidR="00E25915" w:rsidRDefault="00E25915" w:rsidP="0063391A">
            <w:pPr>
              <w:jc w:val="center"/>
              <w:rPr>
                <w:noProof/>
              </w:rPr>
            </w:pPr>
            <w:r>
              <w:rPr>
                <w:noProof/>
              </w:rPr>
              <w:drawing>
                <wp:inline distT="0" distB="0" distL="0" distR="0" wp14:anchorId="1DB7999A" wp14:editId="278C7287">
                  <wp:extent cx="399415" cy="245659"/>
                  <wp:effectExtent l="0" t="0" r="635" b="2540"/>
                  <wp:docPr id="258" name="Image 25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4BA4537E"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30654E85" w14:textId="77777777" w:rsidTr="003C6C6F">
        <w:trPr>
          <w:trHeight w:val="1980"/>
        </w:trPr>
        <w:tc>
          <w:tcPr>
            <w:tcW w:w="1844" w:type="dxa"/>
            <w:vMerge/>
            <w:tcBorders>
              <w:left w:val="single" w:sz="4" w:space="0" w:color="auto"/>
              <w:bottom w:val="single" w:sz="4" w:space="0" w:color="auto"/>
              <w:right w:val="single" w:sz="4" w:space="0" w:color="auto"/>
            </w:tcBorders>
            <w:vAlign w:val="center"/>
          </w:tcPr>
          <w:p w14:paraId="4CCADD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D9E0E4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3972FB5" w14:textId="77777777" w:rsidR="00E25915" w:rsidRPr="004321DF" w:rsidRDefault="00E25915" w:rsidP="0063391A">
            <w:pPr>
              <w:ind w:left="38"/>
              <w:jc w:val="left"/>
              <w:rPr>
                <w:rFonts w:asciiTheme="minorHAnsi" w:hAnsiTheme="minorHAnsi" w:cstheme="minorHAnsi"/>
                <w:b/>
                <w:bCs/>
                <w:i/>
                <w:iCs/>
                <w:color w:val="auto"/>
                <w:sz w:val="22"/>
              </w:rPr>
            </w:pPr>
          </w:p>
        </w:tc>
        <w:tc>
          <w:tcPr>
            <w:tcW w:w="2552" w:type="dxa"/>
            <w:gridSpan w:val="2"/>
            <w:tcBorders>
              <w:top w:val="nil"/>
              <w:left w:val="single" w:sz="4" w:space="0" w:color="auto"/>
              <w:bottom w:val="nil"/>
              <w:right w:val="nil"/>
            </w:tcBorders>
            <w:vAlign w:val="center"/>
          </w:tcPr>
          <w:p w14:paraId="6A0E1223" w14:textId="77777777" w:rsidR="00E25915" w:rsidRDefault="00E25915" w:rsidP="0063391A">
            <w:pPr>
              <w:jc w:val="center"/>
              <w:rPr>
                <w:noProof/>
              </w:rPr>
            </w:pPr>
            <w:r>
              <w:rPr>
                <w:noProof/>
              </w:rPr>
              <w:drawing>
                <wp:inline distT="0" distB="0" distL="0" distR="0" wp14:anchorId="521266C1" wp14:editId="26FCDF6B">
                  <wp:extent cx="1407719" cy="1069468"/>
                  <wp:effectExtent l="0" t="0" r="254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4523" cy="1082234"/>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38DAAB52" w14:textId="77777777" w:rsidR="00E25915" w:rsidRPr="008B28A7" w:rsidRDefault="00A57A19" w:rsidP="0063391A">
            <w:pPr>
              <w:rPr>
                <w:rFonts w:asciiTheme="minorHAnsi" w:hAnsiTheme="minorHAnsi" w:cstheme="minorHAnsi"/>
                <w:b/>
                <w:bCs/>
                <w:smallCaps/>
                <w:color w:val="auto"/>
                <w:sz w:val="22"/>
              </w:rPr>
            </w:pPr>
            <w:hyperlink r:id="rId31" w:history="1">
              <w:r w:rsidR="00E25915" w:rsidRPr="008B28A7">
                <w:rPr>
                  <w:rStyle w:val="Lienhypertexte"/>
                  <w:rFonts w:asciiTheme="minorHAnsi" w:hAnsiTheme="minorHAnsi" w:cstheme="minorHAnsi"/>
                  <w:smallCaps/>
                  <w:color w:val="auto"/>
                </w:rPr>
                <w:t>http://ressources.aft-dev.com/</w:t>
              </w:r>
            </w:hyperlink>
          </w:p>
          <w:p w14:paraId="37EB4421"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7A16993" w14:textId="77777777" w:rsidR="00E25915" w:rsidRPr="005E378B" w:rsidRDefault="00E25915" w:rsidP="0063391A">
            <w:pPr>
              <w:rPr>
                <w:rFonts w:asciiTheme="minorHAnsi" w:hAnsiTheme="minorHAnsi" w:cstheme="minorHAnsi"/>
                <w:color w:val="auto"/>
                <w:sz w:val="10"/>
                <w:szCs w:val="10"/>
              </w:rPr>
            </w:pPr>
          </w:p>
          <w:p w14:paraId="665C0018"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Logistique »</w:t>
            </w:r>
          </w:p>
          <w:p w14:paraId="727C94CC" w14:textId="77777777" w:rsidR="00E25915" w:rsidRPr="005E378B" w:rsidRDefault="00E25915" w:rsidP="007F5AFC">
            <w:pPr>
              <w:pStyle w:val="Paragraphedeliste"/>
              <w:numPr>
                <w:ilvl w:val="0"/>
                <w:numId w:val="47"/>
              </w:numPr>
              <w:ind w:right="5"/>
              <w:rPr>
                <w:rFonts w:asciiTheme="minorHAnsi" w:eastAsia="Times New Roman" w:hAnsiTheme="minorHAnsi" w:cstheme="minorHAnsi"/>
                <w:b/>
                <w:bCs/>
                <w:smallCaps/>
                <w:color w:val="auto"/>
                <w:sz w:val="24"/>
                <w:szCs w:val="24"/>
                <w:lang w:val="en-US"/>
              </w:rPr>
            </w:pPr>
            <w:r w:rsidRPr="005E378B">
              <w:rPr>
                <w:rFonts w:asciiTheme="minorHAnsi" w:hAnsiTheme="minorHAnsi" w:cstheme="minorHAnsi"/>
                <w:color w:val="auto"/>
                <w:sz w:val="22"/>
              </w:rPr>
              <w:t xml:space="preserve">La </w:t>
            </w:r>
            <w:r w:rsidR="007F5AFC">
              <w:rPr>
                <w:rFonts w:asciiTheme="minorHAnsi" w:hAnsiTheme="minorHAnsi" w:cstheme="minorHAnsi"/>
                <w:color w:val="auto"/>
                <w:sz w:val="22"/>
              </w:rPr>
              <w:t>« s</w:t>
            </w:r>
            <w:r w:rsidRPr="005E378B">
              <w:rPr>
                <w:rFonts w:asciiTheme="minorHAnsi" w:hAnsiTheme="minorHAnsi" w:cstheme="minorHAnsi"/>
                <w:color w:val="auto"/>
                <w:sz w:val="22"/>
              </w:rPr>
              <w:t xml:space="preserve">upply </w:t>
            </w:r>
            <w:r w:rsidR="007F5AFC">
              <w:rPr>
                <w:rFonts w:asciiTheme="minorHAnsi" w:hAnsiTheme="minorHAnsi" w:cstheme="minorHAnsi"/>
                <w:color w:val="auto"/>
                <w:sz w:val="22"/>
              </w:rPr>
              <w:t>c</w:t>
            </w:r>
            <w:r w:rsidRPr="005E378B">
              <w:rPr>
                <w:rFonts w:asciiTheme="minorHAnsi" w:hAnsiTheme="minorHAnsi" w:cstheme="minorHAnsi"/>
                <w:color w:val="auto"/>
                <w:sz w:val="22"/>
              </w:rPr>
              <w:t>hain</w:t>
            </w:r>
            <w:r w:rsidR="007F5AFC">
              <w:rPr>
                <w:rFonts w:asciiTheme="minorHAnsi" w:hAnsiTheme="minorHAnsi" w:cstheme="minorHAnsi"/>
                <w:color w:val="auto"/>
                <w:sz w:val="22"/>
              </w:rPr>
              <w:t> »</w:t>
            </w:r>
          </w:p>
        </w:tc>
      </w:tr>
      <w:tr w:rsidR="00E25915" w:rsidRPr="00115CDD" w14:paraId="1B61A8E7"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39821A4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F363CE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ECC3FF7"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2CBEC7D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E13D586" wp14:editId="69F364B9">
                  <wp:extent cx="381000" cy="339869"/>
                  <wp:effectExtent l="0" t="0" r="0" b="3175"/>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2E05462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8F3D65C" w14:textId="77777777" w:rsidTr="003C6C6F">
        <w:trPr>
          <w:trHeight w:val="1008"/>
        </w:trPr>
        <w:tc>
          <w:tcPr>
            <w:tcW w:w="1844" w:type="dxa"/>
            <w:vMerge/>
            <w:tcBorders>
              <w:left w:val="single" w:sz="4" w:space="0" w:color="auto"/>
              <w:bottom w:val="single" w:sz="4" w:space="0" w:color="auto"/>
              <w:right w:val="single" w:sz="4" w:space="0" w:color="auto"/>
            </w:tcBorders>
            <w:vAlign w:val="center"/>
          </w:tcPr>
          <w:p w14:paraId="0C99722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5BBDE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5ACE1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DA14590" w14:textId="77777777" w:rsidR="00E25915" w:rsidRPr="008868B4" w:rsidRDefault="00E25915" w:rsidP="00E25915">
            <w:pPr>
              <w:pStyle w:val="Paragraphedeliste"/>
              <w:numPr>
                <w:ilvl w:val="0"/>
                <w:numId w:val="38"/>
              </w:numPr>
              <w:ind w:left="315" w:right="5" w:hanging="284"/>
              <w:rPr>
                <w:rFonts w:asciiTheme="minorHAnsi" w:hAnsiTheme="minorHAnsi" w:cstheme="minorHAnsi"/>
                <w:iCs/>
                <w:color w:val="auto"/>
                <w:sz w:val="22"/>
              </w:rPr>
            </w:pPr>
            <w:r w:rsidRPr="008868B4">
              <w:rPr>
                <w:rFonts w:asciiTheme="minorHAnsi" w:hAnsiTheme="minorHAnsi" w:cstheme="minorHAnsi"/>
                <w:iCs/>
                <w:color w:val="auto"/>
                <w:sz w:val="22"/>
              </w:rPr>
              <w:t>d’identifier les acteurs d’une opération de transport,</w:t>
            </w:r>
          </w:p>
          <w:p w14:paraId="7EF66CCA" w14:textId="1CE2BEBC" w:rsidR="00E25915" w:rsidRPr="008868B4" w:rsidRDefault="00E25915" w:rsidP="00E25915">
            <w:pPr>
              <w:pStyle w:val="Paragraphedeliste"/>
              <w:numPr>
                <w:ilvl w:val="0"/>
                <w:numId w:val="38"/>
              </w:numPr>
              <w:ind w:left="315" w:right="5" w:hanging="284"/>
              <w:rPr>
                <w:rFonts w:asciiTheme="minorHAnsi" w:hAnsiTheme="minorHAnsi" w:cstheme="minorHAnsi"/>
                <w:iCs/>
                <w:color w:val="auto"/>
                <w:sz w:val="22"/>
              </w:rPr>
            </w:pPr>
            <w:r w:rsidRPr="008868B4">
              <w:rPr>
                <w:rFonts w:asciiTheme="minorHAnsi" w:hAnsiTheme="minorHAnsi" w:cstheme="minorHAnsi"/>
                <w:iCs/>
                <w:color w:val="auto"/>
                <w:sz w:val="22"/>
              </w:rPr>
              <w:t>d’identifier l’organisation dans l</w:t>
            </w:r>
            <w:r w:rsidR="00F23CA7">
              <w:rPr>
                <w:rFonts w:asciiTheme="minorHAnsi" w:hAnsiTheme="minorHAnsi" w:cstheme="minorHAnsi"/>
                <w:iCs/>
                <w:color w:val="auto"/>
                <w:sz w:val="22"/>
              </w:rPr>
              <w:t>aq</w:t>
            </w:r>
            <w:r w:rsidRPr="008868B4">
              <w:rPr>
                <w:rFonts w:asciiTheme="minorHAnsi" w:hAnsiTheme="minorHAnsi" w:cstheme="minorHAnsi"/>
                <w:iCs/>
                <w:color w:val="auto"/>
                <w:sz w:val="22"/>
              </w:rPr>
              <w:t>uel</w:t>
            </w:r>
            <w:r w:rsidR="00347A14">
              <w:rPr>
                <w:rFonts w:asciiTheme="minorHAnsi" w:hAnsiTheme="minorHAnsi" w:cstheme="minorHAnsi"/>
                <w:iCs/>
                <w:color w:val="auto"/>
                <w:sz w:val="22"/>
              </w:rPr>
              <w:t>le</w:t>
            </w:r>
            <w:r w:rsidRPr="008868B4">
              <w:rPr>
                <w:rFonts w:asciiTheme="minorHAnsi" w:hAnsiTheme="minorHAnsi" w:cstheme="minorHAnsi"/>
                <w:iCs/>
                <w:color w:val="auto"/>
                <w:sz w:val="22"/>
              </w:rPr>
              <w:t xml:space="preserve"> il est positionné et son rôle,</w:t>
            </w:r>
          </w:p>
          <w:p w14:paraId="4EB88C86" w14:textId="77777777" w:rsidR="00E25915" w:rsidRPr="008868B4" w:rsidRDefault="00E25915" w:rsidP="00E25915">
            <w:pPr>
              <w:pStyle w:val="Paragraphedeliste"/>
              <w:numPr>
                <w:ilvl w:val="0"/>
                <w:numId w:val="38"/>
              </w:numPr>
              <w:ind w:left="315" w:right="5" w:hanging="284"/>
              <w:rPr>
                <w:rFonts w:asciiTheme="minorHAnsi" w:hAnsiTheme="minorHAnsi" w:cstheme="minorHAnsi"/>
                <w:color w:val="auto"/>
                <w:sz w:val="22"/>
              </w:rPr>
            </w:pPr>
            <w:r w:rsidRPr="008868B4">
              <w:rPr>
                <w:rFonts w:asciiTheme="minorHAnsi" w:hAnsiTheme="minorHAnsi" w:cstheme="minorHAnsi"/>
                <w:iCs/>
                <w:color w:val="auto"/>
                <w:sz w:val="22"/>
              </w:rPr>
              <w:t>de situer une opération de transport dans un schéma organisationnel.</w:t>
            </w:r>
          </w:p>
        </w:tc>
      </w:tr>
    </w:tbl>
    <w:p w14:paraId="5D734D8E" w14:textId="77777777" w:rsidR="00E25915" w:rsidRDefault="00E25915" w:rsidP="00E25915">
      <w:r>
        <w:br w:type="page"/>
      </w:r>
    </w:p>
    <w:tbl>
      <w:tblPr>
        <w:tblW w:w="15877" w:type="dxa"/>
        <w:tblInd w:w="-431" w:type="dxa"/>
        <w:tblLook w:val="04A0" w:firstRow="1" w:lastRow="0" w:firstColumn="1" w:lastColumn="0" w:noHBand="0" w:noVBand="1"/>
      </w:tblPr>
      <w:tblGrid>
        <w:gridCol w:w="1810"/>
        <w:gridCol w:w="2075"/>
        <w:gridCol w:w="851"/>
        <w:gridCol w:w="3762"/>
        <w:gridCol w:w="859"/>
        <w:gridCol w:w="1507"/>
        <w:gridCol w:w="5013"/>
      </w:tblGrid>
      <w:tr w:rsidR="00E25915" w:rsidRPr="00115CDD" w14:paraId="79E0983B"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731B0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4DF28C01" w14:textId="77777777" w:rsidTr="003C6C6F">
        <w:trPr>
          <w:trHeight w:val="730"/>
        </w:trPr>
        <w:tc>
          <w:tcPr>
            <w:tcW w:w="18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3D149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B69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A18578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96BEE64" wp14:editId="7CA53C5B">
                  <wp:extent cx="355017" cy="371475"/>
                  <wp:effectExtent l="0" t="0" r="6985"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6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2E1F9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1C7E5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A273A3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054FB7C" w14:textId="77777777" w:rsidTr="003C6C6F">
        <w:trPr>
          <w:trHeight w:val="542"/>
        </w:trPr>
        <w:tc>
          <w:tcPr>
            <w:tcW w:w="1810" w:type="dxa"/>
            <w:vMerge w:val="restart"/>
            <w:tcBorders>
              <w:top w:val="single" w:sz="4" w:space="0" w:color="auto"/>
              <w:left w:val="single" w:sz="4" w:space="0" w:color="auto"/>
              <w:bottom w:val="single" w:sz="4" w:space="0" w:color="auto"/>
              <w:right w:val="single" w:sz="4" w:space="0" w:color="auto"/>
            </w:tcBorders>
            <w:vAlign w:val="center"/>
          </w:tcPr>
          <w:p w14:paraId="6CF1EBC9" w14:textId="77777777" w:rsidR="00E25915" w:rsidRPr="00115CDD" w:rsidRDefault="00E25915" w:rsidP="001A31E2">
            <w:pPr>
              <w:ind w:right="6"/>
              <w:jc w:val="left"/>
              <w:rPr>
                <w:rFonts w:asciiTheme="minorHAnsi" w:hAnsiTheme="minorHAnsi" w:cstheme="minorHAnsi"/>
                <w:b/>
                <w:sz w:val="22"/>
              </w:rPr>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75" w:type="dxa"/>
            <w:vMerge w:val="restart"/>
            <w:tcBorders>
              <w:top w:val="single" w:sz="4" w:space="0" w:color="auto"/>
              <w:left w:val="single" w:sz="4" w:space="0" w:color="auto"/>
              <w:bottom w:val="single" w:sz="4" w:space="0" w:color="auto"/>
              <w:right w:val="single" w:sz="4" w:space="0" w:color="auto"/>
            </w:tcBorders>
            <w:vAlign w:val="center"/>
          </w:tcPr>
          <w:p w14:paraId="17EF6DA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613" w:type="dxa"/>
            <w:gridSpan w:val="2"/>
            <w:vMerge w:val="restart"/>
            <w:tcBorders>
              <w:top w:val="single" w:sz="4" w:space="0" w:color="auto"/>
              <w:left w:val="single" w:sz="4" w:space="0" w:color="auto"/>
              <w:bottom w:val="single" w:sz="4" w:space="0" w:color="auto"/>
              <w:right w:val="single" w:sz="4" w:space="0" w:color="auto"/>
            </w:tcBorders>
            <w:vAlign w:val="center"/>
          </w:tcPr>
          <w:p w14:paraId="574EDF1C" w14:textId="77777777" w:rsidR="00E25915" w:rsidRPr="00EB7F48" w:rsidRDefault="00E25915" w:rsidP="0063391A">
            <w:pPr>
              <w:jc w:val="left"/>
              <w:rPr>
                <w:rFonts w:asciiTheme="minorHAnsi" w:hAnsiTheme="minorHAnsi" w:cstheme="minorHAnsi"/>
                <w:sz w:val="22"/>
              </w:rPr>
            </w:pPr>
            <w:r w:rsidRPr="00EB7F48">
              <w:rPr>
                <w:rFonts w:asciiTheme="minorHAnsi" w:hAnsiTheme="minorHAnsi" w:cstheme="minorHAnsi"/>
                <w:b/>
                <w:bCs/>
                <w:sz w:val="22"/>
              </w:rPr>
              <w:t>C1.S4</w:t>
            </w:r>
            <w:r w:rsidRPr="00EB7F48">
              <w:rPr>
                <w:rFonts w:asciiTheme="minorHAnsi" w:hAnsiTheme="minorHAnsi" w:cstheme="minorHAnsi"/>
                <w:sz w:val="22"/>
              </w:rPr>
              <w:t xml:space="preserve"> - L’offre de transport</w:t>
            </w:r>
          </w:p>
          <w:p w14:paraId="07D21289" w14:textId="77777777" w:rsidR="00E25915" w:rsidRPr="00EB7F48" w:rsidRDefault="00E25915" w:rsidP="0063391A">
            <w:pPr>
              <w:jc w:val="left"/>
              <w:rPr>
                <w:rFonts w:asciiTheme="minorHAnsi" w:hAnsiTheme="minorHAnsi" w:cstheme="minorHAnsi"/>
                <w:bCs/>
                <w:i/>
                <w:iCs/>
                <w:color w:val="7030A0"/>
                <w:sz w:val="8"/>
                <w:szCs w:val="8"/>
              </w:rPr>
            </w:pPr>
          </w:p>
          <w:p w14:paraId="211DD1B0"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routier :</w:t>
            </w:r>
          </w:p>
          <w:p w14:paraId="1001FE18" w14:textId="77777777" w:rsidR="00E25915" w:rsidRPr="00EB7F48" w:rsidRDefault="00E25915" w:rsidP="00E25915">
            <w:pPr>
              <w:pStyle w:val="Paragraphedeliste"/>
              <w:numPr>
                <w:ilvl w:val="0"/>
                <w:numId w:val="33"/>
              </w:numPr>
              <w:jc w:val="left"/>
              <w:rPr>
                <w:rFonts w:asciiTheme="minorHAnsi" w:hAnsiTheme="minorHAnsi" w:cstheme="minorHAnsi"/>
                <w:sz w:val="22"/>
              </w:rPr>
            </w:pPr>
            <w:r w:rsidRPr="00EB7F48">
              <w:rPr>
                <w:rFonts w:asciiTheme="minorHAnsi" w:hAnsiTheme="minorHAnsi" w:cstheme="minorHAnsi"/>
                <w:sz w:val="22"/>
              </w:rPr>
              <w:t>messagerie, groupage, express, transport de lots, transports spécialisés</w:t>
            </w:r>
            <w:r>
              <w:rPr>
                <w:rFonts w:asciiTheme="minorHAnsi" w:hAnsiTheme="minorHAnsi" w:cstheme="minorHAnsi"/>
                <w:sz w:val="22"/>
              </w:rPr>
              <w:t>,</w:t>
            </w:r>
            <w:r w:rsidRPr="00EB7F48">
              <w:rPr>
                <w:rFonts w:asciiTheme="minorHAnsi" w:hAnsiTheme="minorHAnsi" w:cstheme="minorHAnsi"/>
                <w:sz w:val="22"/>
              </w:rPr>
              <w:t xml:space="preserve"> course, transport de vrac</w:t>
            </w:r>
          </w:p>
          <w:p w14:paraId="377D9831"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maritime en conventionnel, en conteneurs (FCL/FCL ; FCL/LCL ; LCL/FCL ; LCL/LCL)</w:t>
            </w:r>
          </w:p>
          <w:p w14:paraId="68444F7D"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aérien en conventionnel, en ULD</w:t>
            </w:r>
          </w:p>
          <w:p w14:paraId="1FAA5763"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combiné</w:t>
            </w:r>
          </w:p>
          <w:p w14:paraId="64E736CC"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B7F48">
              <w:rPr>
                <w:rFonts w:asciiTheme="minorHAnsi" w:hAnsiTheme="minorHAnsi" w:cstheme="minorHAnsi"/>
                <w:sz w:val="22"/>
              </w:rPr>
              <w:t>Le service intégré</w:t>
            </w:r>
          </w:p>
        </w:tc>
        <w:tc>
          <w:tcPr>
            <w:tcW w:w="859" w:type="dxa"/>
            <w:tcBorders>
              <w:left w:val="single" w:sz="4" w:space="0" w:color="auto"/>
              <w:bottom w:val="nil"/>
            </w:tcBorders>
            <w:vAlign w:val="center"/>
          </w:tcPr>
          <w:p w14:paraId="152E150A"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6A095A94" wp14:editId="03E4D2C9">
                  <wp:extent cx="399462" cy="294005"/>
                  <wp:effectExtent l="0" t="0" r="635"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23E9EDD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558F3F6" w14:textId="77777777" w:rsidTr="003C6C6F">
        <w:trPr>
          <w:trHeight w:val="1131"/>
        </w:trPr>
        <w:tc>
          <w:tcPr>
            <w:tcW w:w="1810" w:type="dxa"/>
            <w:vMerge/>
            <w:tcBorders>
              <w:left w:val="single" w:sz="4" w:space="0" w:color="auto"/>
              <w:bottom w:val="single" w:sz="4" w:space="0" w:color="auto"/>
              <w:right w:val="single" w:sz="4" w:space="0" w:color="auto"/>
            </w:tcBorders>
            <w:vAlign w:val="center"/>
          </w:tcPr>
          <w:p w14:paraId="3740A35B"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45C7B5B2"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9924D20" w14:textId="77777777" w:rsidR="00E25915" w:rsidRPr="00EB7F48" w:rsidRDefault="00E25915" w:rsidP="0063391A">
            <w:pPr>
              <w:ind w:left="38"/>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1CA587D7" w14:textId="77777777" w:rsidR="00E25915" w:rsidRPr="007F354D" w:rsidRDefault="00E25915" w:rsidP="0063391A">
            <w:pPr>
              <w:ind w:left="11" w:right="6" w:hanging="11"/>
              <w:rPr>
                <w:rFonts w:asciiTheme="minorHAnsi" w:hAnsiTheme="minorHAnsi" w:cstheme="minorHAnsi"/>
                <w:color w:val="auto"/>
                <w:sz w:val="22"/>
              </w:rPr>
            </w:pPr>
            <w:r w:rsidRPr="007F354D">
              <w:rPr>
                <w:rFonts w:asciiTheme="minorHAnsi" w:hAnsiTheme="minorHAnsi" w:cstheme="minorHAnsi"/>
                <w:color w:val="auto"/>
                <w:sz w:val="22"/>
              </w:rPr>
              <w:t>L’activité de transport est une activité de prestation de service</w:t>
            </w:r>
            <w:r w:rsidR="0013084C" w:rsidRPr="007F354D">
              <w:rPr>
                <w:rFonts w:asciiTheme="minorHAnsi" w:hAnsiTheme="minorHAnsi" w:cstheme="minorHAnsi"/>
                <w:color w:val="auto"/>
                <w:sz w:val="22"/>
              </w:rPr>
              <w:t>s</w:t>
            </w:r>
            <w:r w:rsidRPr="007F354D">
              <w:rPr>
                <w:rFonts w:asciiTheme="minorHAnsi" w:hAnsiTheme="minorHAnsi" w:cstheme="minorHAnsi"/>
                <w:color w:val="auto"/>
                <w:sz w:val="22"/>
              </w:rPr>
              <w:t xml:space="preserve"> qui regroupe une diversité d’offres, tant au niveau de la nature des activités qu’en ce qui concerne les quantités transportées, les délais, ou les types de marchandises transportées.</w:t>
            </w:r>
          </w:p>
        </w:tc>
      </w:tr>
      <w:tr w:rsidR="00E25915" w:rsidRPr="00115CDD" w14:paraId="0D6EE765" w14:textId="77777777" w:rsidTr="003C6C6F">
        <w:trPr>
          <w:trHeight w:val="395"/>
        </w:trPr>
        <w:tc>
          <w:tcPr>
            <w:tcW w:w="1810" w:type="dxa"/>
            <w:vMerge/>
            <w:tcBorders>
              <w:left w:val="single" w:sz="4" w:space="0" w:color="auto"/>
              <w:bottom w:val="single" w:sz="4" w:space="0" w:color="auto"/>
              <w:right w:val="single" w:sz="4" w:space="0" w:color="auto"/>
            </w:tcBorders>
            <w:vAlign w:val="center"/>
          </w:tcPr>
          <w:p w14:paraId="1093E855"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1544AEB1"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06EE7D6B" w14:textId="77777777" w:rsidR="00E25915" w:rsidRPr="00EB7F48" w:rsidRDefault="00E25915" w:rsidP="0063391A">
            <w:pPr>
              <w:ind w:left="38"/>
              <w:jc w:val="left"/>
              <w:rPr>
                <w:rFonts w:asciiTheme="minorHAnsi" w:hAnsiTheme="minorHAnsi" w:cstheme="minorHAnsi"/>
                <w:b/>
                <w:bCs/>
                <w:sz w:val="22"/>
              </w:rPr>
            </w:pPr>
          </w:p>
        </w:tc>
        <w:tc>
          <w:tcPr>
            <w:tcW w:w="859" w:type="dxa"/>
            <w:tcBorders>
              <w:top w:val="nil"/>
              <w:left w:val="single" w:sz="4" w:space="0" w:color="auto"/>
              <w:bottom w:val="nil"/>
            </w:tcBorders>
            <w:vAlign w:val="center"/>
          </w:tcPr>
          <w:p w14:paraId="064E1F6E"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7C771586" wp14:editId="7F81B1D5">
                  <wp:extent cx="399415" cy="324857"/>
                  <wp:effectExtent l="0" t="0" r="635"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7E188338"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099D7EA0" w14:textId="77777777" w:rsidTr="003C6C6F">
        <w:trPr>
          <w:trHeight w:val="3088"/>
        </w:trPr>
        <w:tc>
          <w:tcPr>
            <w:tcW w:w="1810" w:type="dxa"/>
            <w:vMerge/>
            <w:tcBorders>
              <w:left w:val="single" w:sz="4" w:space="0" w:color="auto"/>
              <w:bottom w:val="single" w:sz="4" w:space="0" w:color="auto"/>
              <w:right w:val="single" w:sz="4" w:space="0" w:color="auto"/>
            </w:tcBorders>
            <w:vAlign w:val="center"/>
          </w:tcPr>
          <w:p w14:paraId="72AFBE78"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5B2AE4F3"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79E12B9" w14:textId="77777777" w:rsidR="00E25915" w:rsidRPr="00EB7F48" w:rsidRDefault="00E25915" w:rsidP="0063391A">
            <w:pPr>
              <w:ind w:left="38"/>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264111E2" w14:textId="6850FDAF"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La situation professionnelle proposée peut s’appuyer sur une documentation professionnelle (plaquette, site internet…) qui mettra en exergue les caractéristiques et l’intérêt de chacune des prestations proposées</w:t>
            </w:r>
            <w:r w:rsidR="0013084C" w:rsidRPr="007F354D">
              <w:rPr>
                <w:rFonts w:asciiTheme="minorHAnsi" w:hAnsiTheme="minorHAnsi" w:cstheme="minorHAnsi"/>
                <w:iCs/>
                <w:color w:val="auto"/>
                <w:sz w:val="22"/>
              </w:rPr>
              <w:t xml:space="preserve"> par l’entreprise.</w:t>
            </w:r>
          </w:p>
          <w:p w14:paraId="2957DA4D" w14:textId="77777777"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Les contextes professionnels évolueront au fur et à mesure des études et permettront d’appréhender les différents modes de transport. Les transports spécialisés pourront également être approchés dans un contexte professionnel particulie</w:t>
            </w:r>
            <w:r w:rsidR="0013084C" w:rsidRPr="007F354D">
              <w:rPr>
                <w:rFonts w:asciiTheme="minorHAnsi" w:hAnsiTheme="minorHAnsi" w:cstheme="minorHAnsi"/>
                <w:iCs/>
                <w:color w:val="auto"/>
                <w:sz w:val="22"/>
              </w:rPr>
              <w:t>r.</w:t>
            </w:r>
          </w:p>
          <w:p w14:paraId="2A5E9597" w14:textId="77777777"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Des approfondissements sont</w:t>
            </w:r>
            <w:r w:rsidRPr="007F354D">
              <w:rPr>
                <w:rFonts w:ascii="Calibri" w:hAnsi="Calibri"/>
                <w:color w:val="auto"/>
                <w:sz w:val="22"/>
              </w:rPr>
              <w:t xml:space="preserve"> possibles, mais uniquement dans le cadre de la </w:t>
            </w:r>
            <w:r w:rsidRPr="007F354D">
              <w:rPr>
                <w:rFonts w:asciiTheme="minorHAnsi" w:hAnsiTheme="minorHAnsi" w:cstheme="minorHAnsi"/>
                <w:iCs/>
                <w:color w:val="auto"/>
                <w:sz w:val="22"/>
              </w:rPr>
              <w:t>préparation</w:t>
            </w:r>
            <w:r w:rsidRPr="007F354D">
              <w:rPr>
                <w:rFonts w:ascii="Calibri" w:hAnsi="Calibri"/>
                <w:color w:val="auto"/>
                <w:sz w:val="22"/>
              </w:rPr>
              <w:t xml:space="preserve"> d’un projet professionnel en relation avec une période de formation en milieu professionnel.</w:t>
            </w:r>
            <w:r w:rsidRPr="007F354D">
              <w:rPr>
                <w:rFonts w:asciiTheme="minorHAnsi" w:hAnsiTheme="minorHAnsi" w:cstheme="minorHAnsi"/>
                <w:iCs/>
                <w:color w:val="auto"/>
                <w:sz w:val="22"/>
              </w:rPr>
              <w:t xml:space="preserve"> </w:t>
            </w:r>
          </w:p>
        </w:tc>
      </w:tr>
      <w:tr w:rsidR="00E25915" w:rsidRPr="00115CDD" w14:paraId="5E0AF0E6" w14:textId="77777777" w:rsidTr="003C6C6F">
        <w:trPr>
          <w:trHeight w:val="553"/>
        </w:trPr>
        <w:tc>
          <w:tcPr>
            <w:tcW w:w="1810" w:type="dxa"/>
            <w:vMerge/>
            <w:tcBorders>
              <w:left w:val="single" w:sz="4" w:space="0" w:color="auto"/>
              <w:bottom w:val="single" w:sz="4" w:space="0" w:color="auto"/>
              <w:right w:val="single" w:sz="4" w:space="0" w:color="auto"/>
            </w:tcBorders>
            <w:vAlign w:val="center"/>
          </w:tcPr>
          <w:p w14:paraId="7A0F7F83"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3F9BB80E"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53F0C77A" w14:textId="77777777" w:rsidR="00E25915" w:rsidRPr="00AE7872" w:rsidRDefault="00E25915" w:rsidP="0063391A">
            <w:pPr>
              <w:jc w:val="left"/>
              <w:rPr>
                <w:rFonts w:asciiTheme="minorHAnsi" w:hAnsiTheme="minorHAnsi" w:cstheme="minorHAnsi"/>
                <w:sz w:val="22"/>
              </w:rPr>
            </w:pPr>
          </w:p>
        </w:tc>
        <w:tc>
          <w:tcPr>
            <w:tcW w:w="859" w:type="dxa"/>
            <w:tcBorders>
              <w:top w:val="nil"/>
              <w:left w:val="single" w:sz="4" w:space="0" w:color="auto"/>
              <w:bottom w:val="nil"/>
            </w:tcBorders>
            <w:vAlign w:val="center"/>
          </w:tcPr>
          <w:p w14:paraId="57217DB8" w14:textId="77777777" w:rsidR="00E25915" w:rsidRDefault="00E25915" w:rsidP="0063391A">
            <w:pPr>
              <w:jc w:val="center"/>
              <w:rPr>
                <w:noProof/>
              </w:rPr>
            </w:pPr>
            <w:r>
              <w:rPr>
                <w:noProof/>
              </w:rPr>
              <w:drawing>
                <wp:inline distT="0" distB="0" distL="0" distR="0" wp14:anchorId="2D9037D5" wp14:editId="10BABF2C">
                  <wp:extent cx="399415" cy="245659"/>
                  <wp:effectExtent l="0" t="0" r="635" b="2540"/>
                  <wp:docPr id="414" name="Image 41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3AE0D2FC"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31443F86" w14:textId="77777777" w:rsidTr="003C6C6F">
        <w:trPr>
          <w:trHeight w:val="924"/>
        </w:trPr>
        <w:tc>
          <w:tcPr>
            <w:tcW w:w="1810" w:type="dxa"/>
            <w:vMerge/>
            <w:tcBorders>
              <w:left w:val="single" w:sz="4" w:space="0" w:color="auto"/>
              <w:bottom w:val="single" w:sz="4" w:space="0" w:color="auto"/>
              <w:right w:val="single" w:sz="4" w:space="0" w:color="auto"/>
            </w:tcBorders>
            <w:vAlign w:val="center"/>
          </w:tcPr>
          <w:p w14:paraId="64C8A236"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0003D8B9"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2E9DE249"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nil"/>
              <w:right w:val="nil"/>
            </w:tcBorders>
            <w:vAlign w:val="center"/>
          </w:tcPr>
          <w:p w14:paraId="79FEE362" w14:textId="77777777" w:rsidR="00E25915" w:rsidRDefault="00E25915" w:rsidP="0063391A">
            <w:pPr>
              <w:jc w:val="center"/>
              <w:rPr>
                <w:noProof/>
              </w:rPr>
            </w:pPr>
            <w:r>
              <w:rPr>
                <w:noProof/>
              </w:rPr>
              <w:drawing>
                <wp:inline distT="0" distB="0" distL="0" distR="0" wp14:anchorId="6744B7D3" wp14:editId="524D065F">
                  <wp:extent cx="1256307" cy="395310"/>
                  <wp:effectExtent l="0" t="0" r="1270" b="508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35198" b="33336"/>
                          <a:stretch/>
                        </pic:blipFill>
                        <pic:spPr bwMode="auto">
                          <a:xfrm>
                            <a:off x="0" y="0"/>
                            <a:ext cx="1277360" cy="401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3" w:type="dxa"/>
            <w:tcBorders>
              <w:top w:val="nil"/>
              <w:left w:val="nil"/>
              <w:bottom w:val="nil"/>
              <w:right w:val="single" w:sz="4" w:space="0" w:color="auto"/>
            </w:tcBorders>
            <w:vAlign w:val="center"/>
          </w:tcPr>
          <w:p w14:paraId="42661E99" w14:textId="77777777" w:rsidR="00E25915" w:rsidRDefault="00A57A19" w:rsidP="0063391A">
            <w:pPr>
              <w:rPr>
                <w:rFonts w:ascii="Calibri" w:hAnsi="Calibri"/>
                <w:sz w:val="22"/>
              </w:rPr>
            </w:pPr>
            <w:hyperlink r:id="rId33" w:history="1">
              <w:r w:rsidR="00E25915" w:rsidRPr="00052A96">
                <w:rPr>
                  <w:rFonts w:ascii="Calibri" w:hAnsi="Calibri"/>
                  <w:b/>
                  <w:bCs/>
                  <w:smallCaps/>
                  <w:sz w:val="22"/>
                </w:rPr>
                <w:t>www.lantenne.com</w:t>
              </w:r>
            </w:hyperlink>
            <w:r w:rsidR="00E25915" w:rsidRPr="00F30592">
              <w:rPr>
                <w:rFonts w:ascii="Calibri" w:hAnsi="Calibri"/>
                <w:sz w:val="22"/>
              </w:rPr>
              <w:t xml:space="preserve"> : </w:t>
            </w:r>
          </w:p>
          <w:p w14:paraId="62B0BCB4" w14:textId="77777777" w:rsidR="00E25915" w:rsidRPr="00F30592" w:rsidRDefault="00E25915" w:rsidP="0063391A">
            <w:pPr>
              <w:rPr>
                <w:rFonts w:ascii="Calibri" w:hAnsi="Calibri"/>
                <w:sz w:val="22"/>
              </w:rPr>
            </w:pPr>
            <w:r w:rsidRPr="00F30592">
              <w:rPr>
                <w:rFonts w:ascii="Calibri" w:hAnsi="Calibri"/>
                <w:sz w:val="22"/>
              </w:rPr>
              <w:t>Site d’informations sur les différents modes de transport</w:t>
            </w:r>
            <w:r>
              <w:rPr>
                <w:rFonts w:ascii="Calibri" w:hAnsi="Calibri"/>
                <w:sz w:val="22"/>
              </w:rPr>
              <w:t>.</w:t>
            </w:r>
          </w:p>
        </w:tc>
      </w:tr>
      <w:tr w:rsidR="00E25915" w:rsidRPr="00115CDD" w14:paraId="5D60240C" w14:textId="77777777" w:rsidTr="003C6C6F">
        <w:trPr>
          <w:trHeight w:val="850"/>
        </w:trPr>
        <w:tc>
          <w:tcPr>
            <w:tcW w:w="1810" w:type="dxa"/>
            <w:vMerge/>
            <w:tcBorders>
              <w:left w:val="single" w:sz="4" w:space="0" w:color="auto"/>
              <w:bottom w:val="single" w:sz="4" w:space="0" w:color="auto"/>
              <w:right w:val="single" w:sz="4" w:space="0" w:color="auto"/>
            </w:tcBorders>
            <w:vAlign w:val="center"/>
          </w:tcPr>
          <w:p w14:paraId="2245D45E"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6BF0E812"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403F726"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nil"/>
              <w:right w:val="nil"/>
            </w:tcBorders>
            <w:vAlign w:val="center"/>
          </w:tcPr>
          <w:p w14:paraId="772D22FA" w14:textId="77777777" w:rsidR="00E25915" w:rsidRDefault="00E25915" w:rsidP="0063391A">
            <w:pPr>
              <w:jc w:val="center"/>
              <w:rPr>
                <w:noProof/>
              </w:rPr>
            </w:pPr>
            <w:r>
              <w:rPr>
                <w:noProof/>
              </w:rPr>
              <w:drawing>
                <wp:inline distT="0" distB="0" distL="0" distR="0" wp14:anchorId="6FFA59DA" wp14:editId="7255FD3F">
                  <wp:extent cx="477078" cy="477078"/>
                  <wp:effectExtent l="0" t="0" r="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936" cy="482936"/>
                          </a:xfrm>
                          <a:prstGeom prst="rect">
                            <a:avLst/>
                          </a:prstGeom>
                          <a:noFill/>
                          <a:ln>
                            <a:noFill/>
                          </a:ln>
                        </pic:spPr>
                      </pic:pic>
                    </a:graphicData>
                  </a:graphic>
                </wp:inline>
              </w:drawing>
            </w:r>
          </w:p>
        </w:tc>
        <w:tc>
          <w:tcPr>
            <w:tcW w:w="5013" w:type="dxa"/>
            <w:tcBorders>
              <w:top w:val="nil"/>
              <w:left w:val="nil"/>
              <w:bottom w:val="nil"/>
              <w:right w:val="single" w:sz="4" w:space="0" w:color="auto"/>
            </w:tcBorders>
            <w:vAlign w:val="center"/>
          </w:tcPr>
          <w:p w14:paraId="19A3B72D" w14:textId="77777777" w:rsidR="00E25915" w:rsidRDefault="00A57A19" w:rsidP="0063391A">
            <w:pPr>
              <w:rPr>
                <w:rFonts w:ascii="Calibri" w:hAnsi="Calibri"/>
                <w:sz w:val="22"/>
              </w:rPr>
            </w:pPr>
            <w:hyperlink r:id="rId35" w:history="1">
              <w:r w:rsidR="00E25915" w:rsidRPr="00052A96">
                <w:rPr>
                  <w:rFonts w:ascii="Calibri" w:hAnsi="Calibri"/>
                  <w:b/>
                  <w:bCs/>
                  <w:smallCaps/>
                  <w:sz w:val="22"/>
                </w:rPr>
                <w:t>viacombi.eu</w:t>
              </w:r>
            </w:hyperlink>
            <w:r w:rsidR="00E25915" w:rsidRPr="00052A96">
              <w:rPr>
                <w:rFonts w:ascii="Calibri" w:hAnsi="Calibri"/>
                <w:b/>
                <w:bCs/>
                <w:smallCaps/>
                <w:sz w:val="22"/>
              </w:rPr>
              <w:t> </w:t>
            </w:r>
            <w:r w:rsidR="00E25915" w:rsidRPr="00F30592">
              <w:rPr>
                <w:rFonts w:ascii="Calibri" w:hAnsi="Calibri"/>
                <w:sz w:val="22"/>
              </w:rPr>
              <w:t xml:space="preserve">: </w:t>
            </w:r>
          </w:p>
          <w:p w14:paraId="38B6F19F" w14:textId="77777777" w:rsidR="00E25915" w:rsidRPr="00F30592" w:rsidRDefault="00E25915" w:rsidP="0063391A">
            <w:pPr>
              <w:rPr>
                <w:rFonts w:ascii="Calibri" w:hAnsi="Calibri"/>
                <w:sz w:val="22"/>
              </w:rPr>
            </w:pPr>
            <w:r w:rsidRPr="00F30592">
              <w:rPr>
                <w:rFonts w:ascii="Calibri" w:hAnsi="Calibri"/>
                <w:sz w:val="22"/>
              </w:rPr>
              <w:t>Site d’informations sur le transport combiné</w:t>
            </w:r>
            <w:r>
              <w:rPr>
                <w:rFonts w:ascii="Calibri" w:hAnsi="Calibri"/>
                <w:sz w:val="22"/>
              </w:rPr>
              <w:t>.</w:t>
            </w:r>
          </w:p>
        </w:tc>
      </w:tr>
      <w:tr w:rsidR="00E25915" w:rsidRPr="00115CDD" w14:paraId="470903F7" w14:textId="77777777" w:rsidTr="003C6C6F">
        <w:trPr>
          <w:trHeight w:val="1246"/>
        </w:trPr>
        <w:tc>
          <w:tcPr>
            <w:tcW w:w="1810" w:type="dxa"/>
            <w:vMerge/>
            <w:tcBorders>
              <w:left w:val="single" w:sz="4" w:space="0" w:color="auto"/>
              <w:bottom w:val="single" w:sz="4" w:space="0" w:color="auto"/>
              <w:right w:val="single" w:sz="4" w:space="0" w:color="auto"/>
            </w:tcBorders>
            <w:vAlign w:val="center"/>
          </w:tcPr>
          <w:p w14:paraId="4C53BE8B"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43C1C0B3"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7B0A6392"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single" w:sz="4" w:space="0" w:color="auto"/>
              <w:right w:val="nil"/>
            </w:tcBorders>
            <w:vAlign w:val="center"/>
          </w:tcPr>
          <w:p w14:paraId="589AE25B" w14:textId="77777777" w:rsidR="00E25915" w:rsidRDefault="00E25915" w:rsidP="0063391A">
            <w:pPr>
              <w:jc w:val="center"/>
              <w:rPr>
                <w:noProof/>
              </w:rPr>
            </w:pPr>
            <w:r>
              <w:rPr>
                <w:noProof/>
              </w:rPr>
              <w:drawing>
                <wp:inline distT="0" distB="0" distL="0" distR="0" wp14:anchorId="67E1603B" wp14:editId="4C35AB7F">
                  <wp:extent cx="1184744" cy="482323"/>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334" cy="493555"/>
                          </a:xfrm>
                          <a:prstGeom prst="rect">
                            <a:avLst/>
                          </a:prstGeom>
                          <a:noFill/>
                          <a:ln>
                            <a:noFill/>
                          </a:ln>
                        </pic:spPr>
                      </pic:pic>
                    </a:graphicData>
                  </a:graphic>
                </wp:inline>
              </w:drawing>
            </w:r>
          </w:p>
        </w:tc>
        <w:tc>
          <w:tcPr>
            <w:tcW w:w="5013" w:type="dxa"/>
            <w:tcBorders>
              <w:top w:val="nil"/>
              <w:left w:val="nil"/>
              <w:bottom w:val="single" w:sz="4" w:space="0" w:color="auto"/>
              <w:right w:val="single" w:sz="4" w:space="0" w:color="auto"/>
            </w:tcBorders>
            <w:vAlign w:val="center"/>
          </w:tcPr>
          <w:p w14:paraId="48EAA2E3" w14:textId="77777777" w:rsidR="00E25915" w:rsidRDefault="00A57A19" w:rsidP="0063391A">
            <w:pPr>
              <w:rPr>
                <w:rFonts w:ascii="Calibri" w:hAnsi="Calibri"/>
                <w:sz w:val="22"/>
              </w:rPr>
            </w:pPr>
            <w:hyperlink r:id="rId37" w:history="1">
              <w:r w:rsidR="00E25915" w:rsidRPr="00052A96">
                <w:rPr>
                  <w:rFonts w:ascii="Calibri" w:hAnsi="Calibri"/>
                  <w:b/>
                  <w:bCs/>
                  <w:smallCaps/>
                  <w:sz w:val="22"/>
                </w:rPr>
                <w:t>www.uirr.com</w:t>
              </w:r>
            </w:hyperlink>
            <w:r w:rsidR="00E25915" w:rsidRPr="00F30592">
              <w:rPr>
                <w:rFonts w:ascii="Calibri" w:hAnsi="Calibri"/>
                <w:sz w:val="22"/>
              </w:rPr>
              <w:t xml:space="preserve"> : </w:t>
            </w:r>
          </w:p>
          <w:p w14:paraId="6C77B288" w14:textId="77777777" w:rsidR="00E25915" w:rsidRPr="00F30592" w:rsidRDefault="00E25915" w:rsidP="0063391A">
            <w:pPr>
              <w:rPr>
                <w:rFonts w:ascii="Calibri" w:hAnsi="Calibri"/>
                <w:sz w:val="22"/>
              </w:rPr>
            </w:pPr>
            <w:r w:rsidRPr="00F30592">
              <w:rPr>
                <w:rFonts w:ascii="Calibri" w:hAnsi="Calibri"/>
                <w:sz w:val="22"/>
              </w:rPr>
              <w:t>Site Union internationale des sociétés de transport combiné Rail-Route</w:t>
            </w:r>
            <w:r>
              <w:rPr>
                <w:rFonts w:ascii="Calibri" w:hAnsi="Calibri"/>
                <w:sz w:val="22"/>
              </w:rPr>
              <w:t>.</w:t>
            </w:r>
          </w:p>
        </w:tc>
      </w:tr>
    </w:tbl>
    <w:p w14:paraId="3FE9FE9C"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4"/>
        <w:gridCol w:w="786"/>
        <w:gridCol w:w="3755"/>
        <w:gridCol w:w="849"/>
        <w:gridCol w:w="1559"/>
        <w:gridCol w:w="4961"/>
      </w:tblGrid>
      <w:tr w:rsidR="00E25915" w:rsidRPr="00115CDD" w14:paraId="49DECADB"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D9856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7B34F61E" w14:textId="77777777" w:rsidTr="003C6C6F">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190DA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C735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B519DA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2010ED6" wp14:editId="3DA31091">
                  <wp:extent cx="355017" cy="371475"/>
                  <wp:effectExtent l="0" t="0" r="6985"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519364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6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44273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8A2737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362CF57" w14:textId="77777777" w:rsidTr="003C6C6F">
        <w:trPr>
          <w:trHeight w:val="553"/>
        </w:trPr>
        <w:tc>
          <w:tcPr>
            <w:tcW w:w="1843" w:type="dxa"/>
            <w:vMerge w:val="restart"/>
            <w:tcBorders>
              <w:top w:val="single" w:sz="4" w:space="0" w:color="auto"/>
              <w:left w:val="single" w:sz="4" w:space="0" w:color="auto"/>
              <w:right w:val="single" w:sz="4" w:space="0" w:color="auto"/>
            </w:tcBorders>
            <w:vAlign w:val="center"/>
          </w:tcPr>
          <w:p w14:paraId="39D2E532" w14:textId="77777777" w:rsidR="00E25915" w:rsidRDefault="00E25915" w:rsidP="001A31E2">
            <w:pPr>
              <w:ind w:right="6"/>
              <w:jc w:val="left"/>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14:paraId="6AAF7239"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67BDE459" w14:textId="77777777" w:rsidR="00E25915" w:rsidRPr="005A0ADB" w:rsidRDefault="00E25915" w:rsidP="0063391A">
            <w:pPr>
              <w:jc w:val="left"/>
              <w:rPr>
                <w:rFonts w:asciiTheme="minorHAnsi" w:hAnsiTheme="minorHAnsi" w:cstheme="minorHAnsi"/>
                <w:b/>
                <w:bCs/>
                <w:i/>
                <w:sz w:val="22"/>
              </w:rPr>
            </w:pPr>
            <w:r w:rsidRPr="005A0ADB">
              <w:rPr>
                <w:rFonts w:asciiTheme="minorHAnsi" w:hAnsiTheme="minorHAnsi" w:cstheme="minorHAnsi"/>
                <w:b/>
                <w:bCs/>
                <w:i/>
                <w:sz w:val="22"/>
              </w:rPr>
              <w:t>C1.S4</w:t>
            </w:r>
            <w:r w:rsidRPr="005A0ADB">
              <w:rPr>
                <w:rFonts w:asciiTheme="minorHAnsi" w:hAnsiTheme="minorHAnsi" w:cstheme="minorHAnsi"/>
                <w:i/>
                <w:sz w:val="22"/>
              </w:rPr>
              <w:t xml:space="preserve"> - L’offre de transport</w:t>
            </w:r>
          </w:p>
        </w:tc>
        <w:tc>
          <w:tcPr>
            <w:tcW w:w="849" w:type="dxa"/>
            <w:tcBorders>
              <w:top w:val="single" w:sz="4" w:space="0" w:color="auto"/>
              <w:left w:val="single" w:sz="4" w:space="0" w:color="auto"/>
              <w:bottom w:val="nil"/>
              <w:right w:val="nil"/>
            </w:tcBorders>
            <w:vAlign w:val="center"/>
          </w:tcPr>
          <w:p w14:paraId="7AEE1CE5" w14:textId="77777777" w:rsidR="00E25915" w:rsidRDefault="00E25915" w:rsidP="0063391A">
            <w:pPr>
              <w:jc w:val="center"/>
              <w:rPr>
                <w:noProof/>
              </w:rPr>
            </w:pPr>
            <w:r>
              <w:rPr>
                <w:noProof/>
              </w:rPr>
              <w:drawing>
                <wp:inline distT="0" distB="0" distL="0" distR="0" wp14:anchorId="33BF68F0" wp14:editId="512985FE">
                  <wp:extent cx="399415" cy="245659"/>
                  <wp:effectExtent l="0" t="0" r="635" b="2540"/>
                  <wp:docPr id="420" name="Image 42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BD772FB"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4F0E72A5" w14:textId="77777777" w:rsidTr="003C6C6F">
        <w:trPr>
          <w:trHeight w:val="3258"/>
        </w:trPr>
        <w:tc>
          <w:tcPr>
            <w:tcW w:w="1843" w:type="dxa"/>
            <w:vMerge/>
            <w:tcBorders>
              <w:left w:val="single" w:sz="4" w:space="0" w:color="auto"/>
              <w:right w:val="single" w:sz="4" w:space="0" w:color="auto"/>
            </w:tcBorders>
            <w:vAlign w:val="center"/>
          </w:tcPr>
          <w:p w14:paraId="70B9135F"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07290A64"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C8060F0" w14:textId="77777777" w:rsidR="00E25915" w:rsidRPr="00EB7F48" w:rsidRDefault="00E25915" w:rsidP="0063391A">
            <w:pPr>
              <w:jc w:val="left"/>
              <w:rPr>
                <w:rFonts w:asciiTheme="minorHAnsi" w:hAnsiTheme="minorHAnsi" w:cstheme="minorHAnsi"/>
                <w:b/>
                <w:bCs/>
                <w:sz w:val="22"/>
              </w:rPr>
            </w:pPr>
          </w:p>
        </w:tc>
        <w:tc>
          <w:tcPr>
            <w:tcW w:w="2408" w:type="dxa"/>
            <w:gridSpan w:val="2"/>
            <w:tcBorders>
              <w:top w:val="nil"/>
              <w:left w:val="single" w:sz="4" w:space="0" w:color="auto"/>
              <w:bottom w:val="nil"/>
              <w:right w:val="nil"/>
            </w:tcBorders>
            <w:vAlign w:val="center"/>
          </w:tcPr>
          <w:p w14:paraId="7413C362" w14:textId="77777777" w:rsidR="00E25915" w:rsidRDefault="00E25915" w:rsidP="0063391A">
            <w:pPr>
              <w:jc w:val="center"/>
              <w:rPr>
                <w:noProof/>
              </w:rPr>
            </w:pPr>
            <w:r>
              <w:rPr>
                <w:noProof/>
              </w:rPr>
              <w:drawing>
                <wp:inline distT="0" distB="0" distL="0" distR="0" wp14:anchorId="41065410" wp14:editId="2AD3CE25">
                  <wp:extent cx="1337988" cy="99211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6881" cy="1013537"/>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353B6B88" w14:textId="77777777" w:rsidR="00E25915" w:rsidRPr="008B28A7" w:rsidRDefault="00A57A19" w:rsidP="0063391A">
            <w:pPr>
              <w:rPr>
                <w:rFonts w:asciiTheme="minorHAnsi" w:hAnsiTheme="minorHAnsi" w:cstheme="minorHAnsi"/>
                <w:b/>
                <w:bCs/>
                <w:smallCaps/>
                <w:color w:val="auto"/>
                <w:sz w:val="22"/>
              </w:rPr>
            </w:pPr>
            <w:hyperlink r:id="rId39" w:history="1">
              <w:r w:rsidR="00E25915" w:rsidRPr="008B28A7">
                <w:rPr>
                  <w:rStyle w:val="Lienhypertexte"/>
                  <w:rFonts w:asciiTheme="minorHAnsi" w:hAnsiTheme="minorHAnsi" w:cstheme="minorHAnsi"/>
                  <w:smallCaps/>
                  <w:color w:val="auto"/>
                </w:rPr>
                <w:t>http://ressources.aft-dev.com/</w:t>
              </w:r>
            </w:hyperlink>
          </w:p>
          <w:p w14:paraId="43990DA8"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1ADCA49" w14:textId="77777777" w:rsidR="00E25915" w:rsidRPr="00FA6DE4" w:rsidRDefault="00E25915" w:rsidP="0063391A">
            <w:pPr>
              <w:rPr>
                <w:rFonts w:asciiTheme="minorHAnsi" w:hAnsiTheme="minorHAnsi" w:cstheme="minorHAnsi"/>
                <w:color w:val="auto"/>
                <w:sz w:val="10"/>
                <w:szCs w:val="10"/>
              </w:rPr>
            </w:pPr>
          </w:p>
          <w:p w14:paraId="63362DB5" w14:textId="77777777" w:rsidR="00E25915" w:rsidRPr="00FA6DE4" w:rsidRDefault="00E25915" w:rsidP="0063391A">
            <w:pPr>
              <w:rPr>
                <w:rFonts w:asciiTheme="minorHAnsi" w:hAnsiTheme="minorHAnsi" w:cstheme="minorHAnsi"/>
                <w:b/>
                <w:bCs/>
                <w:color w:val="auto"/>
                <w:sz w:val="22"/>
              </w:rPr>
            </w:pPr>
            <w:r w:rsidRPr="00FA6DE4">
              <w:rPr>
                <w:rFonts w:asciiTheme="minorHAnsi" w:hAnsiTheme="minorHAnsi" w:cstheme="minorHAnsi"/>
                <w:b/>
                <w:bCs/>
                <w:color w:val="auto"/>
                <w:sz w:val="22"/>
              </w:rPr>
              <w:t>Onglet « Transport »</w:t>
            </w:r>
          </w:p>
          <w:p w14:paraId="308454C4"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aérien </w:t>
            </w:r>
          </w:p>
          <w:p w14:paraId="5FB4BF23"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routier de marchandises </w:t>
            </w:r>
          </w:p>
          <w:p w14:paraId="34159D0C"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maritime </w:t>
            </w:r>
          </w:p>
          <w:p w14:paraId="3C36AE73" w14:textId="77777777" w:rsidR="00E25915" w:rsidRPr="007F6DAF" w:rsidRDefault="00E25915" w:rsidP="00E25915">
            <w:pPr>
              <w:pStyle w:val="Paragraphedeliste"/>
              <w:numPr>
                <w:ilvl w:val="0"/>
                <w:numId w:val="40"/>
              </w:numPr>
              <w:ind w:right="5"/>
              <w:rPr>
                <w:rFonts w:asciiTheme="minorHAnsi" w:hAnsiTheme="minorHAnsi" w:cstheme="minorHAnsi"/>
                <w:b/>
                <w:bCs/>
                <w:smallCaps/>
                <w:color w:val="auto"/>
                <w:sz w:val="22"/>
              </w:rPr>
            </w:pPr>
            <w:r w:rsidRPr="002539DF">
              <w:rPr>
                <w:rFonts w:asciiTheme="minorHAnsi" w:hAnsiTheme="minorHAnsi" w:cstheme="minorHAnsi"/>
                <w:color w:val="auto"/>
                <w:sz w:val="22"/>
              </w:rPr>
              <w:t>Le transport fluvial</w:t>
            </w:r>
            <w:r>
              <w:rPr>
                <w:rFonts w:asciiTheme="minorHAnsi" w:hAnsiTheme="minorHAnsi" w:cstheme="minorHAnsi"/>
                <w:color w:val="auto"/>
                <w:sz w:val="22"/>
              </w:rPr>
              <w:t xml:space="preserve"> </w:t>
            </w:r>
            <w:r w:rsidRPr="00262166">
              <w:rPr>
                <w:rFonts w:asciiTheme="minorHAnsi" w:hAnsiTheme="minorHAnsi" w:cstheme="minorHAnsi"/>
                <w:b/>
                <w:bCs/>
                <w:smallCaps/>
                <w:color w:val="auto"/>
                <w:sz w:val="22"/>
                <w:szCs w:val="22"/>
              </w:rPr>
              <w:t>(</w:t>
            </w:r>
            <w:r w:rsidR="007F6DAF" w:rsidRPr="00262166">
              <w:rPr>
                <w:rFonts w:asciiTheme="minorHAnsi" w:hAnsiTheme="minorHAnsi" w:cstheme="minorHAnsi"/>
                <w:b/>
                <w:bCs/>
                <w:smallCaps/>
                <w:color w:val="auto"/>
                <w:sz w:val="22"/>
                <w:szCs w:val="22"/>
              </w:rPr>
              <w:t>À</w:t>
            </w:r>
            <w:r w:rsidRPr="00262166">
              <w:rPr>
                <w:rFonts w:asciiTheme="minorHAnsi" w:hAnsiTheme="minorHAnsi" w:cstheme="minorHAnsi"/>
                <w:b/>
                <w:bCs/>
                <w:smallCaps/>
                <w:color w:val="auto"/>
                <w:sz w:val="22"/>
                <w:szCs w:val="22"/>
              </w:rPr>
              <w:t xml:space="preserve"> </w:t>
            </w:r>
            <w:r w:rsidR="00262166" w:rsidRPr="007F6DAF">
              <w:rPr>
                <w:rFonts w:asciiTheme="minorHAnsi" w:hAnsiTheme="minorHAnsi" w:cstheme="minorHAnsi"/>
                <w:b/>
                <w:bCs/>
                <w:smallCaps/>
                <w:color w:val="auto"/>
              </w:rPr>
              <w:t>É</w:t>
            </w:r>
            <w:r w:rsidRPr="00262166">
              <w:rPr>
                <w:rFonts w:asciiTheme="minorHAnsi" w:hAnsiTheme="minorHAnsi" w:cstheme="minorHAnsi"/>
                <w:b/>
                <w:bCs/>
                <w:smallCaps/>
                <w:color w:val="auto"/>
                <w:sz w:val="22"/>
                <w:szCs w:val="22"/>
              </w:rPr>
              <w:t>tudier au niveau du transport combin</w:t>
            </w:r>
            <w:r w:rsidR="007F6DAF" w:rsidRPr="007F6DAF">
              <w:rPr>
                <w:rFonts w:asciiTheme="minorHAnsi" w:hAnsiTheme="minorHAnsi" w:cstheme="minorHAnsi"/>
                <w:b/>
                <w:bCs/>
                <w:smallCaps/>
                <w:color w:val="auto"/>
              </w:rPr>
              <w:t>É</w:t>
            </w:r>
            <w:r w:rsidRPr="007F6DAF">
              <w:rPr>
                <w:rFonts w:asciiTheme="minorHAnsi" w:hAnsiTheme="minorHAnsi" w:cstheme="minorHAnsi"/>
                <w:b/>
                <w:bCs/>
                <w:smallCaps/>
                <w:color w:val="auto"/>
              </w:rPr>
              <w:t>)</w:t>
            </w:r>
          </w:p>
          <w:p w14:paraId="18CF4A7F" w14:textId="77777777" w:rsidR="00E25915" w:rsidRPr="00FA6DE4" w:rsidRDefault="00E25915" w:rsidP="0063391A">
            <w:pPr>
              <w:rPr>
                <w:rFonts w:asciiTheme="minorHAnsi" w:hAnsiTheme="minorHAnsi" w:cstheme="minorHAnsi"/>
                <w:b/>
                <w:bCs/>
                <w:smallCaps/>
                <w:color w:val="auto"/>
                <w:sz w:val="10"/>
                <w:szCs w:val="10"/>
              </w:rPr>
            </w:pPr>
          </w:p>
          <w:p w14:paraId="6369A002" w14:textId="77777777" w:rsidR="00E25915" w:rsidRPr="00FA6DE4" w:rsidRDefault="00E25915" w:rsidP="0063391A">
            <w:pPr>
              <w:rPr>
                <w:rFonts w:asciiTheme="minorHAnsi" w:hAnsiTheme="minorHAnsi" w:cstheme="minorHAnsi"/>
                <w:b/>
                <w:bCs/>
                <w:color w:val="auto"/>
                <w:sz w:val="22"/>
              </w:rPr>
            </w:pPr>
            <w:r w:rsidRPr="00FA6DE4">
              <w:rPr>
                <w:rFonts w:asciiTheme="minorHAnsi" w:hAnsiTheme="minorHAnsi" w:cstheme="minorHAnsi"/>
                <w:b/>
                <w:bCs/>
                <w:color w:val="auto"/>
                <w:sz w:val="22"/>
              </w:rPr>
              <w:t>Onglet « Conduite Routière »</w:t>
            </w:r>
          </w:p>
          <w:p w14:paraId="662C5D91" w14:textId="77777777" w:rsidR="00E25915" w:rsidRPr="00FA6DE4" w:rsidRDefault="00E25915" w:rsidP="00E25915">
            <w:pPr>
              <w:pStyle w:val="Paragraphedeliste"/>
              <w:numPr>
                <w:ilvl w:val="0"/>
                <w:numId w:val="45"/>
              </w:numPr>
              <w:ind w:right="5"/>
              <w:rPr>
                <w:rFonts w:asciiTheme="minorHAnsi" w:hAnsiTheme="minorHAnsi" w:cstheme="minorHAnsi"/>
                <w:b/>
                <w:bCs/>
                <w:smallCaps/>
                <w:color w:val="auto"/>
                <w:sz w:val="24"/>
                <w:szCs w:val="24"/>
              </w:rPr>
            </w:pPr>
            <w:r w:rsidRPr="00FA6DE4">
              <w:rPr>
                <w:rFonts w:asciiTheme="minorHAnsi" w:hAnsiTheme="minorHAnsi" w:cstheme="minorHAnsi"/>
                <w:color w:val="auto"/>
                <w:sz w:val="22"/>
              </w:rPr>
              <w:t>Transports spécifiques</w:t>
            </w:r>
          </w:p>
        </w:tc>
      </w:tr>
      <w:tr w:rsidR="00E25915" w:rsidRPr="00115CDD" w14:paraId="6DF17443" w14:textId="77777777" w:rsidTr="003C6C6F">
        <w:trPr>
          <w:trHeight w:val="553"/>
        </w:trPr>
        <w:tc>
          <w:tcPr>
            <w:tcW w:w="1843" w:type="dxa"/>
            <w:vMerge/>
            <w:tcBorders>
              <w:left w:val="single" w:sz="4" w:space="0" w:color="auto"/>
              <w:right w:val="single" w:sz="4" w:space="0" w:color="auto"/>
            </w:tcBorders>
            <w:vAlign w:val="center"/>
          </w:tcPr>
          <w:p w14:paraId="7850FE27"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563312AE"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00608870" w14:textId="77777777" w:rsidR="00E25915" w:rsidRPr="00E0183A" w:rsidRDefault="00E25915" w:rsidP="0063391A">
            <w:pPr>
              <w:jc w:val="left"/>
              <w:rPr>
                <w:rFonts w:asciiTheme="minorHAnsi" w:hAnsiTheme="minorHAnsi" w:cstheme="minorHAnsi"/>
                <w:sz w:val="22"/>
              </w:rPr>
            </w:pPr>
          </w:p>
        </w:tc>
        <w:tc>
          <w:tcPr>
            <w:tcW w:w="849" w:type="dxa"/>
            <w:tcBorders>
              <w:top w:val="nil"/>
              <w:left w:val="single" w:sz="4" w:space="0" w:color="auto"/>
              <w:bottom w:val="nil"/>
              <w:right w:val="nil"/>
            </w:tcBorders>
            <w:vAlign w:val="center"/>
          </w:tcPr>
          <w:p w14:paraId="125EE165" w14:textId="77777777" w:rsidR="00E25915" w:rsidRDefault="00E25915" w:rsidP="0063391A">
            <w:pPr>
              <w:jc w:val="center"/>
              <w:rPr>
                <w:noProof/>
              </w:rPr>
            </w:pPr>
            <w:r>
              <w:rPr>
                <w:noProof/>
              </w:rPr>
              <w:drawing>
                <wp:inline distT="0" distB="0" distL="0" distR="0" wp14:anchorId="1A981D3D" wp14:editId="58A65EB0">
                  <wp:extent cx="336431" cy="218620"/>
                  <wp:effectExtent l="0" t="0" r="6985"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CF995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14D1B60C" w14:textId="77777777" w:rsidTr="003C6C6F">
        <w:trPr>
          <w:trHeight w:val="1259"/>
        </w:trPr>
        <w:tc>
          <w:tcPr>
            <w:tcW w:w="1843" w:type="dxa"/>
            <w:vMerge/>
            <w:tcBorders>
              <w:left w:val="single" w:sz="4" w:space="0" w:color="auto"/>
              <w:right w:val="single" w:sz="4" w:space="0" w:color="auto"/>
            </w:tcBorders>
            <w:vAlign w:val="center"/>
          </w:tcPr>
          <w:p w14:paraId="63061823"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7BD8E2D5"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A8309B4" w14:textId="77777777" w:rsidR="00E25915" w:rsidRPr="00AE7872" w:rsidRDefault="00E25915" w:rsidP="0063391A">
            <w:pPr>
              <w:jc w:val="left"/>
              <w:rPr>
                <w:rFonts w:asciiTheme="minorHAnsi" w:hAnsiTheme="minorHAnsi" w:cstheme="minorHAnsi"/>
                <w:sz w:val="22"/>
              </w:rPr>
            </w:pPr>
          </w:p>
        </w:tc>
        <w:tc>
          <w:tcPr>
            <w:tcW w:w="7369" w:type="dxa"/>
            <w:gridSpan w:val="3"/>
            <w:tcBorders>
              <w:top w:val="nil"/>
              <w:left w:val="single" w:sz="4" w:space="0" w:color="auto"/>
              <w:bottom w:val="nil"/>
              <w:right w:val="single" w:sz="4" w:space="0" w:color="auto"/>
            </w:tcBorders>
            <w:vAlign w:val="center"/>
          </w:tcPr>
          <w:p w14:paraId="20180FD7" w14:textId="77777777" w:rsidR="00E25915" w:rsidRDefault="00E25915" w:rsidP="0063391A">
            <w:pPr>
              <w:rPr>
                <w:rFonts w:asciiTheme="minorHAnsi" w:hAnsiTheme="minorHAnsi" w:cstheme="minorHAnsi"/>
                <w:iCs/>
                <w:sz w:val="22"/>
              </w:rPr>
            </w:pPr>
            <w:r w:rsidRPr="0013167B">
              <w:rPr>
                <w:rFonts w:asciiTheme="minorHAnsi" w:hAnsiTheme="minorHAnsi" w:cstheme="minorHAnsi"/>
                <w:b/>
                <w:bCs/>
                <w:iCs/>
                <w:sz w:val="22"/>
                <w:u w:val="single"/>
              </w:rPr>
              <w:t>Module 1</w:t>
            </w:r>
            <w:r>
              <w:rPr>
                <w:rFonts w:asciiTheme="minorHAnsi" w:hAnsiTheme="minorHAnsi" w:cstheme="minorHAnsi"/>
                <w:iCs/>
                <w:sz w:val="22"/>
              </w:rPr>
              <w:t xml:space="preserve"> : </w:t>
            </w:r>
            <w:r>
              <w:rPr>
                <w:rFonts w:asciiTheme="minorHAnsi" w:hAnsiTheme="minorHAnsi" w:cstheme="minorHAnsi"/>
                <w:color w:val="auto"/>
                <w:sz w:val="22"/>
              </w:rPr>
              <w:t>À</w:t>
            </w:r>
            <w:r w:rsidRPr="0013167B">
              <w:rPr>
                <w:rFonts w:asciiTheme="minorHAnsi" w:hAnsiTheme="minorHAnsi" w:cstheme="minorHAnsi"/>
                <w:iCs/>
                <w:sz w:val="22"/>
              </w:rPr>
              <w:t xml:space="preserve"> la découverte de l’environnement économiqu</w:t>
            </w:r>
            <w:r>
              <w:rPr>
                <w:rFonts w:asciiTheme="minorHAnsi" w:hAnsiTheme="minorHAnsi" w:cstheme="minorHAnsi"/>
                <w:iCs/>
                <w:sz w:val="22"/>
              </w:rPr>
              <w:t>e</w:t>
            </w:r>
            <w:r w:rsidRPr="0013167B">
              <w:rPr>
                <w:rFonts w:asciiTheme="minorHAnsi" w:hAnsiTheme="minorHAnsi" w:cstheme="minorHAnsi"/>
                <w:iCs/>
                <w:sz w:val="22"/>
              </w:rPr>
              <w:t xml:space="preserve"> et de son cadre juridique</w:t>
            </w:r>
            <w:r>
              <w:rPr>
                <w:rFonts w:asciiTheme="minorHAnsi" w:hAnsiTheme="minorHAnsi" w:cstheme="minorHAnsi"/>
                <w:iCs/>
                <w:sz w:val="22"/>
              </w:rPr>
              <w:t>.</w:t>
            </w:r>
            <w:r w:rsidRPr="0013167B">
              <w:rPr>
                <w:rFonts w:asciiTheme="minorHAnsi" w:hAnsiTheme="minorHAnsi" w:cstheme="minorHAnsi"/>
                <w:iCs/>
                <w:sz w:val="22"/>
              </w:rPr>
              <w:t xml:space="preserve"> </w:t>
            </w:r>
          </w:p>
          <w:p w14:paraId="56246F97" w14:textId="77777777" w:rsidR="00E25915" w:rsidRPr="0013167B" w:rsidRDefault="00E25915" w:rsidP="0063391A">
            <w:pPr>
              <w:rPr>
                <w:rFonts w:asciiTheme="minorHAnsi" w:hAnsiTheme="minorHAnsi" w:cstheme="minorHAnsi"/>
                <w:iCs/>
                <w:sz w:val="8"/>
                <w:szCs w:val="8"/>
              </w:rPr>
            </w:pPr>
          </w:p>
          <w:p w14:paraId="4ED9CE71" w14:textId="77777777" w:rsidR="00E25915" w:rsidRPr="0013167B" w:rsidRDefault="00E25915" w:rsidP="0063391A">
            <w:pPr>
              <w:rPr>
                <w:rFonts w:asciiTheme="minorHAnsi" w:eastAsia="Times New Roman" w:hAnsiTheme="minorHAnsi" w:cstheme="minorHAnsi"/>
                <w:b/>
                <w:bCs/>
                <w:smallCaps/>
                <w:color w:val="auto"/>
                <w:sz w:val="24"/>
                <w:szCs w:val="24"/>
              </w:rPr>
            </w:pPr>
            <w:r w:rsidRPr="0013167B">
              <w:rPr>
                <w:rFonts w:asciiTheme="minorHAnsi" w:hAnsiTheme="minorHAnsi" w:cstheme="minorHAnsi"/>
                <w:iCs/>
                <w:sz w:val="22"/>
              </w:rPr>
              <w:t>Nature des biens et des service</w:t>
            </w:r>
            <w:r w:rsidR="0004728E">
              <w:rPr>
                <w:rFonts w:asciiTheme="minorHAnsi" w:hAnsiTheme="minorHAnsi" w:cstheme="minorHAnsi"/>
                <w:iCs/>
                <w:sz w:val="22"/>
              </w:rPr>
              <w:t>s</w:t>
            </w:r>
            <w:r w:rsidRPr="0013167B">
              <w:rPr>
                <w:rFonts w:asciiTheme="minorHAnsi" w:hAnsiTheme="minorHAnsi" w:cstheme="minorHAnsi"/>
                <w:iCs/>
                <w:sz w:val="22"/>
              </w:rPr>
              <w:t xml:space="preserve"> échangés et les différents types de flux (réels ou monétaires).</w:t>
            </w:r>
          </w:p>
        </w:tc>
      </w:tr>
      <w:tr w:rsidR="00E25915" w:rsidRPr="00115CDD" w14:paraId="51E4BC3D" w14:textId="77777777" w:rsidTr="003C6C6F">
        <w:trPr>
          <w:trHeight w:val="553"/>
        </w:trPr>
        <w:tc>
          <w:tcPr>
            <w:tcW w:w="1843" w:type="dxa"/>
            <w:vMerge/>
            <w:tcBorders>
              <w:left w:val="single" w:sz="4" w:space="0" w:color="auto"/>
              <w:right w:val="single" w:sz="4" w:space="0" w:color="auto"/>
            </w:tcBorders>
            <w:vAlign w:val="center"/>
          </w:tcPr>
          <w:p w14:paraId="4C419A8A" w14:textId="77777777" w:rsidR="00E25915" w:rsidRPr="00115CDD" w:rsidRDefault="00E25915" w:rsidP="0063391A">
            <w:pPr>
              <w:ind w:right="6"/>
              <w:jc w:val="left"/>
              <w:rPr>
                <w:rFonts w:asciiTheme="minorHAnsi" w:hAnsiTheme="minorHAnsi" w:cstheme="minorHAnsi"/>
                <w:b/>
                <w:sz w:val="22"/>
              </w:rPr>
            </w:pPr>
          </w:p>
        </w:tc>
        <w:tc>
          <w:tcPr>
            <w:tcW w:w="2124" w:type="dxa"/>
            <w:vMerge/>
            <w:tcBorders>
              <w:left w:val="single" w:sz="4" w:space="0" w:color="auto"/>
              <w:bottom w:val="single" w:sz="4" w:space="0" w:color="auto"/>
              <w:right w:val="single" w:sz="4" w:space="0" w:color="auto"/>
            </w:tcBorders>
            <w:vAlign w:val="center"/>
          </w:tcPr>
          <w:p w14:paraId="0BD2721C"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237044B6" w14:textId="77777777" w:rsidR="00E25915" w:rsidRPr="00AE7872" w:rsidRDefault="00E25915" w:rsidP="0063391A">
            <w:pPr>
              <w:jc w:val="left"/>
              <w:rPr>
                <w:rFonts w:asciiTheme="minorHAnsi" w:hAnsiTheme="minorHAnsi" w:cstheme="minorHAnsi"/>
                <w:sz w:val="22"/>
              </w:rPr>
            </w:pPr>
          </w:p>
        </w:tc>
        <w:tc>
          <w:tcPr>
            <w:tcW w:w="849" w:type="dxa"/>
            <w:tcBorders>
              <w:top w:val="nil"/>
              <w:left w:val="single" w:sz="4" w:space="0" w:color="auto"/>
              <w:bottom w:val="nil"/>
              <w:right w:val="nil"/>
            </w:tcBorders>
            <w:vAlign w:val="center"/>
          </w:tcPr>
          <w:p w14:paraId="2508B7DC"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18B6241" wp14:editId="5B4502B2">
                  <wp:extent cx="381000" cy="339869"/>
                  <wp:effectExtent l="0" t="0" r="0" b="317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A82402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6872B52" w14:textId="77777777" w:rsidTr="003C6C6F">
        <w:trPr>
          <w:trHeight w:val="856"/>
        </w:trPr>
        <w:tc>
          <w:tcPr>
            <w:tcW w:w="1843" w:type="dxa"/>
            <w:vMerge/>
            <w:tcBorders>
              <w:left w:val="single" w:sz="4" w:space="0" w:color="auto"/>
              <w:bottom w:val="single" w:sz="4" w:space="0" w:color="auto"/>
              <w:right w:val="single" w:sz="4" w:space="0" w:color="auto"/>
            </w:tcBorders>
            <w:vAlign w:val="center"/>
          </w:tcPr>
          <w:p w14:paraId="4F164B59" w14:textId="77777777" w:rsidR="00E25915" w:rsidRPr="00115CDD" w:rsidRDefault="00E25915" w:rsidP="0063391A">
            <w:pPr>
              <w:ind w:right="6"/>
              <w:jc w:val="left"/>
              <w:rPr>
                <w:rFonts w:asciiTheme="minorHAnsi" w:hAnsiTheme="minorHAnsi" w:cstheme="minorHAnsi"/>
                <w:b/>
                <w:sz w:val="22"/>
              </w:rPr>
            </w:pPr>
          </w:p>
        </w:tc>
        <w:tc>
          <w:tcPr>
            <w:tcW w:w="2124" w:type="dxa"/>
            <w:vMerge/>
            <w:tcBorders>
              <w:left w:val="single" w:sz="4" w:space="0" w:color="auto"/>
              <w:bottom w:val="single" w:sz="4" w:space="0" w:color="auto"/>
              <w:right w:val="single" w:sz="4" w:space="0" w:color="auto"/>
            </w:tcBorders>
            <w:vAlign w:val="center"/>
          </w:tcPr>
          <w:p w14:paraId="25557159"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59EA18E8" w14:textId="77777777" w:rsidR="00E25915" w:rsidRPr="004321DF" w:rsidRDefault="00E25915" w:rsidP="0063391A">
            <w:pPr>
              <w:ind w:left="38"/>
              <w:jc w:val="left"/>
              <w:rPr>
                <w:rFonts w:asciiTheme="minorHAnsi" w:hAnsiTheme="minorHAnsi" w:cstheme="minorHAnsi"/>
                <w:b/>
                <w:bCs/>
                <w:i/>
                <w:iCs/>
                <w:color w:val="auto"/>
                <w:sz w:val="22"/>
              </w:rPr>
            </w:pPr>
          </w:p>
        </w:tc>
        <w:tc>
          <w:tcPr>
            <w:tcW w:w="7369" w:type="dxa"/>
            <w:gridSpan w:val="3"/>
            <w:tcBorders>
              <w:top w:val="nil"/>
              <w:left w:val="single" w:sz="4" w:space="0" w:color="auto"/>
              <w:bottom w:val="single" w:sz="4" w:space="0" w:color="auto"/>
              <w:right w:val="single" w:sz="4" w:space="0" w:color="auto"/>
            </w:tcBorders>
            <w:vAlign w:val="center"/>
          </w:tcPr>
          <w:p w14:paraId="04CA5141" w14:textId="77777777" w:rsidR="00E25915" w:rsidRPr="008868B4" w:rsidRDefault="00E25915" w:rsidP="00E25915">
            <w:pPr>
              <w:numPr>
                <w:ilvl w:val="0"/>
                <w:numId w:val="35"/>
              </w:numPr>
              <w:ind w:left="315" w:hanging="284"/>
              <w:rPr>
                <w:rFonts w:asciiTheme="minorHAnsi" w:hAnsiTheme="minorHAnsi" w:cstheme="minorHAnsi"/>
                <w:iCs/>
                <w:sz w:val="22"/>
              </w:rPr>
            </w:pPr>
            <w:r w:rsidRPr="008868B4">
              <w:rPr>
                <w:rFonts w:asciiTheme="minorHAnsi" w:hAnsiTheme="minorHAnsi" w:cstheme="minorHAnsi"/>
                <w:iCs/>
                <w:sz w:val="22"/>
              </w:rPr>
              <w:t>d’identifier l’offre correspondant à la demande,</w:t>
            </w:r>
          </w:p>
          <w:p w14:paraId="609BDD57" w14:textId="77777777" w:rsidR="00E25915" w:rsidRPr="008868B4" w:rsidRDefault="00E25915" w:rsidP="00E25915">
            <w:pPr>
              <w:pStyle w:val="Paragraphedeliste"/>
              <w:numPr>
                <w:ilvl w:val="0"/>
                <w:numId w:val="35"/>
              </w:numPr>
              <w:ind w:left="315" w:right="5" w:hanging="284"/>
              <w:rPr>
                <w:rFonts w:asciiTheme="minorHAnsi" w:hAnsiTheme="minorHAnsi" w:cstheme="minorHAnsi"/>
                <w:iCs/>
                <w:sz w:val="22"/>
              </w:rPr>
            </w:pPr>
            <w:r w:rsidRPr="008868B4">
              <w:rPr>
                <w:rFonts w:asciiTheme="minorHAnsi" w:hAnsiTheme="minorHAnsi" w:cstheme="minorHAnsi"/>
                <w:iCs/>
                <w:sz w:val="22"/>
              </w:rPr>
              <w:t>d’analyser la faisabilité de la demande de transport en fonction de l’offre.</w:t>
            </w:r>
          </w:p>
        </w:tc>
      </w:tr>
    </w:tbl>
    <w:p w14:paraId="1A95C507"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127"/>
        <w:gridCol w:w="786"/>
        <w:gridCol w:w="3752"/>
        <w:gridCol w:w="991"/>
        <w:gridCol w:w="994"/>
        <w:gridCol w:w="5385"/>
      </w:tblGrid>
      <w:tr w:rsidR="00E25915" w:rsidRPr="00115CDD" w14:paraId="6A0776C8"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EB46805"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3A0744A8" w14:textId="77777777" w:rsidTr="003C6C6F">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4D74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A4C6D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A6C26F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1855184" wp14:editId="7294F4A4">
                  <wp:extent cx="355017" cy="371475"/>
                  <wp:effectExtent l="0" t="0" r="698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21F2F1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5F488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F6E001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7BE63FF" w14:textId="77777777" w:rsidTr="003C6C6F">
        <w:trPr>
          <w:trHeight w:val="545"/>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43E1BF11" w14:textId="77777777" w:rsidR="00E25915" w:rsidRPr="00115CDD" w:rsidRDefault="00E25915" w:rsidP="001A31E2">
            <w:pPr>
              <w:ind w:right="6"/>
              <w:jc w:val="left"/>
              <w:rPr>
                <w:rFonts w:asciiTheme="minorHAnsi" w:hAnsiTheme="minorHAnsi" w:cstheme="minorHAnsi"/>
                <w:b/>
                <w:sz w:val="22"/>
              </w:rPr>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14:paraId="466BC77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8" w:type="dxa"/>
            <w:gridSpan w:val="2"/>
            <w:vMerge w:val="restart"/>
            <w:tcBorders>
              <w:top w:val="single" w:sz="4" w:space="0" w:color="auto"/>
              <w:left w:val="single" w:sz="4" w:space="0" w:color="auto"/>
              <w:bottom w:val="single" w:sz="4" w:space="0" w:color="auto"/>
              <w:right w:val="single" w:sz="4" w:space="0" w:color="auto"/>
            </w:tcBorders>
            <w:vAlign w:val="center"/>
          </w:tcPr>
          <w:p w14:paraId="2FCF12D8" w14:textId="77777777" w:rsidR="00E25915" w:rsidRPr="00944C23" w:rsidRDefault="00E25915" w:rsidP="0063391A">
            <w:pPr>
              <w:jc w:val="left"/>
              <w:rPr>
                <w:rFonts w:asciiTheme="minorHAnsi" w:hAnsiTheme="minorHAnsi" w:cstheme="minorHAnsi"/>
                <w:iCs/>
                <w:color w:val="auto"/>
                <w:sz w:val="22"/>
              </w:rPr>
            </w:pPr>
            <w:r w:rsidRPr="00944C23">
              <w:rPr>
                <w:rFonts w:asciiTheme="minorHAnsi" w:hAnsiTheme="minorHAnsi" w:cstheme="minorHAnsi"/>
                <w:b/>
                <w:bCs/>
                <w:iCs/>
                <w:color w:val="auto"/>
                <w:sz w:val="22"/>
              </w:rPr>
              <w:t>C1.S5</w:t>
            </w:r>
            <w:r w:rsidRPr="00944C23">
              <w:rPr>
                <w:rFonts w:asciiTheme="minorHAnsi" w:hAnsiTheme="minorHAnsi" w:cstheme="minorHAnsi"/>
                <w:iCs/>
                <w:color w:val="auto"/>
                <w:sz w:val="22"/>
              </w:rPr>
              <w:t xml:space="preserve"> - La demande de transport</w:t>
            </w:r>
          </w:p>
          <w:p w14:paraId="3612A550" w14:textId="77777777" w:rsidR="00E25915" w:rsidRPr="00944C23" w:rsidRDefault="00E25915" w:rsidP="0063391A">
            <w:pPr>
              <w:jc w:val="left"/>
              <w:rPr>
                <w:rFonts w:asciiTheme="minorHAnsi" w:hAnsiTheme="minorHAnsi" w:cstheme="minorHAnsi"/>
                <w:bCs/>
                <w:color w:val="auto"/>
                <w:sz w:val="8"/>
                <w:szCs w:val="8"/>
              </w:rPr>
            </w:pPr>
          </w:p>
          <w:p w14:paraId="045CB46D"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modes d’accès à la demande : téléphone, courriel, télécopie, courrier, échange de données informatisé, extranet, bourse de fret …</w:t>
            </w:r>
          </w:p>
          <w:p w14:paraId="73825C36"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intervenants : le client/donneur d’ordre, l’expéditeur, le destinataire, les prestataires associés</w:t>
            </w:r>
          </w:p>
          <w:p w14:paraId="6B1880AC"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La marchandise</w:t>
            </w:r>
          </w:p>
          <w:p w14:paraId="260D2678"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prestations demandées par le client</w:t>
            </w:r>
          </w:p>
          <w:p w14:paraId="6189974B"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944C23">
              <w:rPr>
                <w:rFonts w:asciiTheme="minorHAnsi" w:hAnsiTheme="minorHAnsi" w:cstheme="minorHAnsi"/>
                <w:iCs/>
                <w:color w:val="auto"/>
                <w:sz w:val="22"/>
              </w:rPr>
              <w:t>Les contraintes techniques, organisationnelles, commerciales</w:t>
            </w:r>
          </w:p>
        </w:tc>
        <w:tc>
          <w:tcPr>
            <w:tcW w:w="991" w:type="dxa"/>
            <w:tcBorders>
              <w:left w:val="single" w:sz="4" w:space="0" w:color="auto"/>
              <w:bottom w:val="nil"/>
            </w:tcBorders>
            <w:vAlign w:val="center"/>
          </w:tcPr>
          <w:p w14:paraId="767DFF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7A208E" wp14:editId="033FB909">
                  <wp:extent cx="399462" cy="294005"/>
                  <wp:effectExtent l="0" t="0" r="635"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5AD0CFBD"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75FA76C7" w14:textId="77777777" w:rsidTr="003C6C6F">
        <w:trPr>
          <w:trHeight w:val="779"/>
        </w:trPr>
        <w:tc>
          <w:tcPr>
            <w:tcW w:w="1842" w:type="dxa"/>
            <w:vMerge/>
            <w:tcBorders>
              <w:left w:val="single" w:sz="4" w:space="0" w:color="auto"/>
              <w:bottom w:val="single" w:sz="4" w:space="0" w:color="auto"/>
              <w:right w:val="single" w:sz="4" w:space="0" w:color="auto"/>
            </w:tcBorders>
            <w:vAlign w:val="center"/>
          </w:tcPr>
          <w:p w14:paraId="7E0EFB69"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1FCFD9D1"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03E3E558" w14:textId="77777777" w:rsidR="00E25915" w:rsidRPr="00EB7F48" w:rsidRDefault="00E25915" w:rsidP="0063391A">
            <w:pPr>
              <w:ind w:left="38"/>
              <w:jc w:val="left"/>
              <w:rPr>
                <w:rFonts w:asciiTheme="minorHAnsi" w:hAnsiTheme="minorHAnsi" w:cstheme="minorHAnsi"/>
                <w:b/>
                <w:bCs/>
                <w:sz w:val="22"/>
              </w:rPr>
            </w:pPr>
          </w:p>
        </w:tc>
        <w:tc>
          <w:tcPr>
            <w:tcW w:w="7370" w:type="dxa"/>
            <w:gridSpan w:val="3"/>
            <w:tcBorders>
              <w:top w:val="nil"/>
              <w:left w:val="single" w:sz="4" w:space="0" w:color="auto"/>
              <w:bottom w:val="nil"/>
              <w:right w:val="single" w:sz="4" w:space="0" w:color="auto"/>
            </w:tcBorders>
            <w:vAlign w:val="center"/>
          </w:tcPr>
          <w:p w14:paraId="58E2203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La demande de transport est l’élément de base sur lequel repose une grande partie des activités réalisées dans le bloc de compétences 1.</w:t>
            </w:r>
          </w:p>
        </w:tc>
      </w:tr>
      <w:tr w:rsidR="00E25915" w:rsidRPr="00115CDD" w14:paraId="79A9C46B" w14:textId="77777777" w:rsidTr="003C6C6F">
        <w:trPr>
          <w:trHeight w:val="395"/>
        </w:trPr>
        <w:tc>
          <w:tcPr>
            <w:tcW w:w="1842" w:type="dxa"/>
            <w:vMerge/>
            <w:tcBorders>
              <w:left w:val="single" w:sz="4" w:space="0" w:color="auto"/>
              <w:bottom w:val="single" w:sz="4" w:space="0" w:color="auto"/>
              <w:right w:val="single" w:sz="4" w:space="0" w:color="auto"/>
            </w:tcBorders>
            <w:vAlign w:val="center"/>
          </w:tcPr>
          <w:p w14:paraId="24ABB538"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6A53E1CF"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F0AB271" w14:textId="77777777" w:rsidR="00E25915" w:rsidRPr="00EB7F48" w:rsidRDefault="00E25915" w:rsidP="0063391A">
            <w:pPr>
              <w:ind w:left="38"/>
              <w:jc w:val="left"/>
              <w:rPr>
                <w:rFonts w:asciiTheme="minorHAnsi" w:hAnsiTheme="minorHAnsi" w:cstheme="minorHAnsi"/>
                <w:b/>
                <w:bCs/>
                <w:sz w:val="22"/>
              </w:rPr>
            </w:pPr>
          </w:p>
        </w:tc>
        <w:tc>
          <w:tcPr>
            <w:tcW w:w="991" w:type="dxa"/>
            <w:tcBorders>
              <w:top w:val="nil"/>
              <w:left w:val="single" w:sz="4" w:space="0" w:color="auto"/>
              <w:bottom w:val="nil"/>
            </w:tcBorders>
            <w:vAlign w:val="center"/>
          </w:tcPr>
          <w:p w14:paraId="486C76A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EAA52C1" wp14:editId="273590B5">
                  <wp:extent cx="399415" cy="324857"/>
                  <wp:effectExtent l="0" t="0" r="635"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0410200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6FC8303A" w14:textId="77777777" w:rsidTr="003C6C6F">
        <w:trPr>
          <w:trHeight w:val="4707"/>
        </w:trPr>
        <w:tc>
          <w:tcPr>
            <w:tcW w:w="1842" w:type="dxa"/>
            <w:vMerge/>
            <w:tcBorders>
              <w:left w:val="single" w:sz="4" w:space="0" w:color="auto"/>
              <w:bottom w:val="single" w:sz="4" w:space="0" w:color="auto"/>
              <w:right w:val="single" w:sz="4" w:space="0" w:color="auto"/>
            </w:tcBorders>
            <w:vAlign w:val="center"/>
          </w:tcPr>
          <w:p w14:paraId="00E14432"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5D01E770"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D189326" w14:textId="77777777" w:rsidR="00E25915" w:rsidRPr="00EB7F48" w:rsidRDefault="00E25915" w:rsidP="0063391A">
            <w:pPr>
              <w:ind w:left="38"/>
              <w:jc w:val="left"/>
              <w:rPr>
                <w:rFonts w:asciiTheme="minorHAnsi" w:hAnsiTheme="minorHAnsi" w:cstheme="minorHAnsi"/>
                <w:b/>
                <w:bCs/>
                <w:sz w:val="22"/>
              </w:rPr>
            </w:pPr>
          </w:p>
        </w:tc>
        <w:tc>
          <w:tcPr>
            <w:tcW w:w="7370" w:type="dxa"/>
            <w:gridSpan w:val="3"/>
            <w:tcBorders>
              <w:top w:val="nil"/>
              <w:left w:val="single" w:sz="4" w:space="0" w:color="auto"/>
              <w:bottom w:val="nil"/>
              <w:right w:val="single" w:sz="4" w:space="0" w:color="auto"/>
            </w:tcBorders>
            <w:vAlign w:val="center"/>
          </w:tcPr>
          <w:p w14:paraId="22D1E77B" w14:textId="77777777" w:rsidR="00E25915" w:rsidRDefault="00E25915" w:rsidP="0063391A">
            <w:pPr>
              <w:rPr>
                <w:rFonts w:asciiTheme="minorHAnsi" w:hAnsiTheme="minorHAnsi" w:cstheme="minorHAnsi"/>
                <w:sz w:val="22"/>
              </w:rPr>
            </w:pPr>
            <w:r w:rsidRPr="004321DF">
              <w:rPr>
                <w:rFonts w:asciiTheme="minorHAnsi" w:hAnsiTheme="minorHAnsi" w:cstheme="minorHAnsi"/>
                <w:sz w:val="22"/>
              </w:rPr>
              <w:t xml:space="preserve">L’analyse de la demande du client </w:t>
            </w:r>
            <w:r>
              <w:rPr>
                <w:rFonts w:asciiTheme="minorHAnsi" w:hAnsiTheme="minorHAnsi" w:cstheme="minorHAnsi"/>
                <w:sz w:val="22"/>
              </w:rPr>
              <w:t xml:space="preserve">peut s’appuyer sur un contexte réel ou peut prendre ancrage sur le cas </w:t>
            </w:r>
            <w:r w:rsidRPr="004321DF">
              <w:rPr>
                <w:rFonts w:asciiTheme="minorHAnsi" w:hAnsiTheme="minorHAnsi" w:cstheme="minorHAnsi"/>
                <w:sz w:val="22"/>
              </w:rPr>
              <w:t>Ô fil de l’eau cf. Parcours Magistère GA-T-L</w:t>
            </w:r>
            <w:r>
              <w:rPr>
                <w:rFonts w:asciiTheme="minorHAnsi" w:hAnsiTheme="minorHAnsi" w:cstheme="minorHAnsi"/>
                <w:sz w:val="22"/>
              </w:rPr>
              <w:t xml:space="preserve">. </w:t>
            </w:r>
          </w:p>
          <w:p w14:paraId="69AA28E1" w14:textId="77777777" w:rsidR="00E25915" w:rsidRPr="00F74C94" w:rsidRDefault="00E25915" w:rsidP="0063391A">
            <w:pPr>
              <w:rPr>
                <w:rFonts w:asciiTheme="minorHAnsi" w:hAnsiTheme="minorHAnsi" w:cstheme="minorHAnsi"/>
                <w:sz w:val="10"/>
                <w:szCs w:val="10"/>
              </w:rPr>
            </w:pPr>
          </w:p>
          <w:p w14:paraId="3FEF3FB7" w14:textId="77777777" w:rsidR="00E25915" w:rsidRDefault="00E25915" w:rsidP="0063391A">
            <w:pPr>
              <w:rPr>
                <w:rFonts w:asciiTheme="minorHAnsi" w:hAnsiTheme="minorHAnsi" w:cstheme="minorHAnsi"/>
                <w:sz w:val="22"/>
              </w:rPr>
            </w:pPr>
            <w:r>
              <w:rPr>
                <w:rFonts w:asciiTheme="minorHAnsi" w:hAnsiTheme="minorHAnsi" w:cstheme="minorHAnsi"/>
                <w:sz w:val="22"/>
              </w:rPr>
              <w:t>Le contexte professionnel doit permettre d’appréhender</w:t>
            </w:r>
            <w:r w:rsidRPr="004321DF">
              <w:rPr>
                <w:rFonts w:asciiTheme="minorHAnsi" w:hAnsiTheme="minorHAnsi" w:cstheme="minorHAnsi"/>
                <w:sz w:val="22"/>
              </w:rPr>
              <w:t> :</w:t>
            </w:r>
          </w:p>
          <w:p w14:paraId="586C329C" w14:textId="77777777" w:rsidR="00E25915" w:rsidRPr="00B87832" w:rsidRDefault="00E25915" w:rsidP="0063391A">
            <w:pPr>
              <w:rPr>
                <w:rFonts w:asciiTheme="minorHAnsi" w:hAnsiTheme="minorHAnsi" w:cstheme="minorHAnsi"/>
                <w:sz w:val="8"/>
                <w:szCs w:val="8"/>
              </w:rPr>
            </w:pPr>
          </w:p>
          <w:p w14:paraId="49DE706D" w14:textId="77777777" w:rsidR="00E25915" w:rsidRDefault="00A5147D" w:rsidP="00E25915">
            <w:pPr>
              <w:pStyle w:val="Paragraphedeliste"/>
              <w:numPr>
                <w:ilvl w:val="0"/>
                <w:numId w:val="37"/>
              </w:numPr>
              <w:ind w:left="311" w:hanging="284"/>
              <w:rPr>
                <w:rFonts w:asciiTheme="minorHAnsi" w:hAnsiTheme="minorHAnsi" w:cstheme="minorHAnsi"/>
                <w:sz w:val="22"/>
              </w:rPr>
            </w:pPr>
            <w:r>
              <w:rPr>
                <w:rFonts w:asciiTheme="minorHAnsi" w:hAnsiTheme="minorHAnsi" w:cstheme="minorHAnsi"/>
                <w:sz w:val="22"/>
              </w:rPr>
              <w:t>l</w:t>
            </w:r>
            <w:r w:rsidR="00E25915">
              <w:rPr>
                <w:rFonts w:asciiTheme="minorHAnsi" w:hAnsiTheme="minorHAnsi" w:cstheme="minorHAnsi"/>
                <w:sz w:val="22"/>
              </w:rPr>
              <w:t xml:space="preserve">es coordonnées de </w:t>
            </w:r>
            <w:r w:rsidR="00E25915" w:rsidRPr="004321DF">
              <w:rPr>
                <w:rFonts w:asciiTheme="minorHAnsi" w:hAnsiTheme="minorHAnsi" w:cstheme="minorHAnsi"/>
                <w:sz w:val="22"/>
              </w:rPr>
              <w:t>l’expéditeu</w:t>
            </w:r>
            <w:r w:rsidR="00E25915">
              <w:rPr>
                <w:rFonts w:asciiTheme="minorHAnsi" w:hAnsiTheme="minorHAnsi" w:cstheme="minorHAnsi"/>
                <w:sz w:val="22"/>
              </w:rPr>
              <w:t>r et du</w:t>
            </w:r>
            <w:r w:rsidR="00E25915" w:rsidRPr="004321DF">
              <w:rPr>
                <w:rFonts w:asciiTheme="minorHAnsi" w:hAnsiTheme="minorHAnsi" w:cstheme="minorHAnsi"/>
                <w:sz w:val="22"/>
              </w:rPr>
              <w:t xml:space="preserve"> destinataire, </w:t>
            </w:r>
          </w:p>
          <w:p w14:paraId="758BD2B2"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 lieu et la date d’enlèvement, le lieu de livraison, </w:t>
            </w:r>
          </w:p>
          <w:p w14:paraId="101EF359"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les caractéristiques de la marchandise, </w:t>
            </w:r>
          </w:p>
          <w:p w14:paraId="0E6A5A67"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les attentes du client, </w:t>
            </w:r>
          </w:p>
          <w:p w14:paraId="211AD652" w14:textId="77777777" w:rsidR="00E25915" w:rsidRPr="004321DF"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les prestations annexes</w:t>
            </w:r>
            <w:r>
              <w:rPr>
                <w:rFonts w:asciiTheme="minorHAnsi" w:hAnsiTheme="minorHAnsi" w:cstheme="minorHAnsi"/>
                <w:sz w:val="22"/>
              </w:rPr>
              <w:t>.</w:t>
            </w:r>
          </w:p>
          <w:p w14:paraId="1D9CC469" w14:textId="77777777" w:rsidR="00E25915" w:rsidRPr="00B87832" w:rsidRDefault="00E25915" w:rsidP="0063391A">
            <w:pPr>
              <w:rPr>
                <w:rFonts w:asciiTheme="minorHAnsi" w:hAnsiTheme="minorHAnsi" w:cstheme="minorHAnsi"/>
                <w:sz w:val="8"/>
                <w:szCs w:val="8"/>
              </w:rPr>
            </w:pPr>
          </w:p>
          <w:p w14:paraId="2227A199" w14:textId="77777777" w:rsidR="00E25915" w:rsidRDefault="00E25915" w:rsidP="0063391A">
            <w:pPr>
              <w:rPr>
                <w:rFonts w:asciiTheme="minorHAnsi" w:hAnsiTheme="minorHAnsi" w:cstheme="minorHAnsi"/>
                <w:sz w:val="22"/>
              </w:rPr>
            </w:pPr>
            <w:r w:rsidRPr="00716AC6">
              <w:rPr>
                <w:rFonts w:asciiTheme="minorHAnsi" w:hAnsiTheme="minorHAnsi" w:cstheme="minorHAnsi"/>
                <w:sz w:val="22"/>
              </w:rPr>
              <w:t>Dans un premier temps, on ne traitera que des flux nationaux dans le cadre d’un transport routier.</w:t>
            </w:r>
            <w:r>
              <w:rPr>
                <w:rFonts w:asciiTheme="minorHAnsi" w:hAnsiTheme="minorHAnsi" w:cstheme="minorHAnsi"/>
                <w:sz w:val="22"/>
              </w:rPr>
              <w:t xml:space="preserve"> Progressivement, les situations seront</w:t>
            </w:r>
            <w:r w:rsidRPr="00716AC6">
              <w:rPr>
                <w:rFonts w:asciiTheme="minorHAnsi" w:hAnsiTheme="minorHAnsi" w:cstheme="minorHAnsi"/>
                <w:sz w:val="22"/>
              </w:rPr>
              <w:t xml:space="preserve"> complexifiée</w:t>
            </w:r>
            <w:r>
              <w:rPr>
                <w:rFonts w:asciiTheme="minorHAnsi" w:hAnsiTheme="minorHAnsi" w:cstheme="minorHAnsi"/>
                <w:sz w:val="22"/>
              </w:rPr>
              <w:t>s</w:t>
            </w:r>
            <w:r w:rsidRPr="00716AC6">
              <w:rPr>
                <w:rFonts w:asciiTheme="minorHAnsi" w:hAnsiTheme="minorHAnsi" w:cstheme="minorHAnsi"/>
                <w:sz w:val="22"/>
              </w:rPr>
              <w:t xml:space="preserve"> en introduisant des flux internationaux et d’autres modes de transport, aérien et maritime</w:t>
            </w:r>
            <w:r>
              <w:rPr>
                <w:rFonts w:asciiTheme="minorHAnsi" w:hAnsiTheme="minorHAnsi" w:cstheme="minorHAnsi"/>
                <w:sz w:val="22"/>
              </w:rPr>
              <w:t>.</w:t>
            </w:r>
          </w:p>
          <w:p w14:paraId="656F3FEC" w14:textId="77777777" w:rsidR="00E25915" w:rsidRPr="00C46C9C" w:rsidRDefault="00E25915" w:rsidP="0063391A">
            <w:pPr>
              <w:rPr>
                <w:rFonts w:asciiTheme="minorHAnsi" w:hAnsiTheme="minorHAnsi" w:cstheme="minorHAnsi"/>
                <w:sz w:val="8"/>
                <w:szCs w:val="8"/>
              </w:rPr>
            </w:pPr>
          </w:p>
          <w:p w14:paraId="77F43CAA" w14:textId="77777777" w:rsidR="00E25915" w:rsidRPr="00AE7872" w:rsidRDefault="00E25915" w:rsidP="0063391A">
            <w:pPr>
              <w:rPr>
                <w:rFonts w:asciiTheme="minorHAnsi" w:hAnsiTheme="minorHAnsi" w:cstheme="minorHAnsi"/>
                <w:sz w:val="22"/>
              </w:rPr>
            </w:pPr>
            <w:r w:rsidRPr="00716AC6">
              <w:rPr>
                <w:rFonts w:asciiTheme="minorHAnsi" w:hAnsiTheme="minorHAnsi" w:cstheme="minorHAnsi"/>
                <w:sz w:val="22"/>
              </w:rPr>
              <w:t>La collecte des demandes de transport nécessite l’utilisation du téléphone et des outils de communication numérique et peut donner lieu à des mises en situation, des simulations ou des jeux de rôle</w:t>
            </w:r>
            <w:r w:rsidR="00540339">
              <w:rPr>
                <w:rFonts w:asciiTheme="minorHAnsi" w:hAnsiTheme="minorHAnsi" w:cstheme="minorHAnsi"/>
                <w:sz w:val="22"/>
              </w:rPr>
              <w:t>s</w:t>
            </w:r>
            <w:r w:rsidRPr="00716AC6">
              <w:rPr>
                <w:rFonts w:asciiTheme="minorHAnsi" w:hAnsiTheme="minorHAnsi" w:cstheme="minorHAnsi"/>
                <w:sz w:val="22"/>
              </w:rPr>
              <w:t>.</w:t>
            </w:r>
          </w:p>
        </w:tc>
      </w:tr>
      <w:tr w:rsidR="00E25915" w:rsidRPr="00115CDD" w14:paraId="14D97AF5" w14:textId="77777777" w:rsidTr="003C6C6F">
        <w:trPr>
          <w:trHeight w:val="553"/>
        </w:trPr>
        <w:tc>
          <w:tcPr>
            <w:tcW w:w="1842" w:type="dxa"/>
            <w:vMerge/>
            <w:tcBorders>
              <w:left w:val="single" w:sz="4" w:space="0" w:color="auto"/>
              <w:bottom w:val="single" w:sz="4" w:space="0" w:color="auto"/>
              <w:right w:val="single" w:sz="4" w:space="0" w:color="auto"/>
            </w:tcBorders>
            <w:vAlign w:val="center"/>
          </w:tcPr>
          <w:p w14:paraId="6DEF259E"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0A8304AE"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F573870" w14:textId="77777777" w:rsidR="00E25915" w:rsidRPr="001E075E" w:rsidRDefault="00E25915" w:rsidP="0063391A">
            <w:pPr>
              <w:jc w:val="left"/>
              <w:rPr>
                <w:rFonts w:asciiTheme="minorHAnsi" w:hAnsiTheme="minorHAnsi" w:cstheme="minorHAnsi"/>
                <w:i/>
                <w:iCs/>
                <w:color w:val="auto"/>
                <w:sz w:val="22"/>
              </w:rPr>
            </w:pPr>
          </w:p>
        </w:tc>
        <w:tc>
          <w:tcPr>
            <w:tcW w:w="991" w:type="dxa"/>
            <w:tcBorders>
              <w:top w:val="nil"/>
              <w:left w:val="single" w:sz="4" w:space="0" w:color="auto"/>
              <w:bottom w:val="nil"/>
            </w:tcBorders>
            <w:vAlign w:val="center"/>
          </w:tcPr>
          <w:p w14:paraId="301D077E" w14:textId="77777777" w:rsidR="00E25915" w:rsidRDefault="00E25915" w:rsidP="0063391A">
            <w:pPr>
              <w:jc w:val="center"/>
              <w:rPr>
                <w:noProof/>
              </w:rPr>
            </w:pPr>
            <w:r>
              <w:rPr>
                <w:noProof/>
              </w:rPr>
              <w:drawing>
                <wp:inline distT="0" distB="0" distL="0" distR="0" wp14:anchorId="4CFD2B06" wp14:editId="276852A8">
                  <wp:extent cx="399415" cy="245659"/>
                  <wp:effectExtent l="0" t="0" r="635" b="2540"/>
                  <wp:docPr id="427" name="Image 42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64B52857"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549AFED7" w14:textId="77777777" w:rsidTr="003C6C6F">
        <w:trPr>
          <w:trHeight w:val="1070"/>
        </w:trPr>
        <w:tc>
          <w:tcPr>
            <w:tcW w:w="1842" w:type="dxa"/>
            <w:vMerge/>
            <w:tcBorders>
              <w:left w:val="single" w:sz="4" w:space="0" w:color="auto"/>
              <w:bottom w:val="single" w:sz="4" w:space="0" w:color="auto"/>
              <w:right w:val="single" w:sz="4" w:space="0" w:color="auto"/>
            </w:tcBorders>
            <w:vAlign w:val="center"/>
          </w:tcPr>
          <w:p w14:paraId="764ECB50"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47DAB2C0"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C083ECD" w14:textId="77777777" w:rsidR="00E25915" w:rsidRPr="004321DF" w:rsidRDefault="00E25915" w:rsidP="0063391A">
            <w:pPr>
              <w:ind w:left="38"/>
              <w:jc w:val="left"/>
              <w:rPr>
                <w:rFonts w:asciiTheme="minorHAnsi" w:hAnsiTheme="minorHAnsi" w:cstheme="minorHAnsi"/>
                <w:b/>
                <w:bCs/>
                <w:i/>
                <w:iCs/>
                <w:color w:val="auto"/>
                <w:sz w:val="22"/>
              </w:rPr>
            </w:pPr>
          </w:p>
        </w:tc>
        <w:tc>
          <w:tcPr>
            <w:tcW w:w="1985" w:type="dxa"/>
            <w:gridSpan w:val="2"/>
            <w:tcBorders>
              <w:top w:val="nil"/>
              <w:left w:val="single" w:sz="4" w:space="0" w:color="auto"/>
              <w:bottom w:val="single" w:sz="4" w:space="0" w:color="auto"/>
            </w:tcBorders>
            <w:vAlign w:val="center"/>
          </w:tcPr>
          <w:p w14:paraId="535E0A26" w14:textId="77777777" w:rsidR="00E25915" w:rsidRDefault="00E25915" w:rsidP="0063391A">
            <w:pPr>
              <w:jc w:val="center"/>
              <w:rPr>
                <w:noProof/>
              </w:rPr>
            </w:pPr>
            <w:r>
              <w:rPr>
                <w:noProof/>
              </w:rPr>
              <w:drawing>
                <wp:inline distT="0" distB="0" distL="0" distR="0" wp14:anchorId="6837C9D3" wp14:editId="3F4698D7">
                  <wp:extent cx="1100978" cy="294511"/>
                  <wp:effectExtent l="0" t="0" r="4445"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89654" cy="318232"/>
                          </a:xfrm>
                          <a:prstGeom prst="rect">
                            <a:avLst/>
                          </a:prstGeom>
                        </pic:spPr>
                      </pic:pic>
                    </a:graphicData>
                  </a:graphic>
                </wp:inline>
              </w:drawing>
            </w:r>
          </w:p>
        </w:tc>
        <w:tc>
          <w:tcPr>
            <w:tcW w:w="5385" w:type="dxa"/>
            <w:tcBorders>
              <w:top w:val="nil"/>
              <w:bottom w:val="single" w:sz="4" w:space="0" w:color="auto"/>
              <w:right w:val="single" w:sz="4" w:space="0" w:color="auto"/>
            </w:tcBorders>
            <w:vAlign w:val="center"/>
          </w:tcPr>
          <w:p w14:paraId="59B83F2D" w14:textId="77777777" w:rsidR="00E25915" w:rsidRPr="00EE0FA0" w:rsidRDefault="00A57A19" w:rsidP="0063391A">
            <w:pPr>
              <w:rPr>
                <w:rFonts w:asciiTheme="minorHAnsi" w:hAnsiTheme="minorHAnsi" w:cstheme="minorHAnsi"/>
                <w:b/>
                <w:bCs/>
                <w:smallCaps/>
                <w:color w:val="000000" w:themeColor="text1"/>
                <w:sz w:val="22"/>
                <w:lang w:val="en-US"/>
              </w:rPr>
            </w:pPr>
            <w:hyperlink r:id="rId41" w:history="1">
              <w:r w:rsidR="00E25915" w:rsidRPr="00EE0FA0">
                <w:rPr>
                  <w:rStyle w:val="Lienhypertexte"/>
                  <w:rFonts w:asciiTheme="minorHAnsi" w:hAnsiTheme="minorHAnsi" w:cstheme="minorHAnsi"/>
                  <w:smallCaps/>
                  <w:color w:val="000000" w:themeColor="text1"/>
                  <w:lang w:val="en-US"/>
                </w:rPr>
                <w:t>http://famille.gatl.cerpeg.fr/gatl/</w:t>
              </w:r>
            </w:hyperlink>
            <w:r w:rsidR="00E25915" w:rsidRPr="00EE0FA0">
              <w:rPr>
                <w:rFonts w:asciiTheme="minorHAnsi" w:hAnsiTheme="minorHAnsi" w:cstheme="minorHAnsi"/>
                <w:b/>
                <w:bCs/>
                <w:smallCaps/>
                <w:color w:val="000000" w:themeColor="text1"/>
                <w:sz w:val="22"/>
                <w:lang w:val="en-US"/>
              </w:rPr>
              <w:t xml:space="preserve"> : </w:t>
            </w:r>
          </w:p>
          <w:p w14:paraId="0C5C865B" w14:textId="163D2B77" w:rsidR="00E25915" w:rsidRPr="00E0183A" w:rsidRDefault="00E25915" w:rsidP="0063391A">
            <w:pPr>
              <w:rPr>
                <w:rFonts w:asciiTheme="minorHAnsi" w:hAnsiTheme="minorHAnsi" w:cstheme="minorHAnsi"/>
                <w:iCs/>
                <w:sz w:val="22"/>
              </w:rPr>
            </w:pPr>
            <w:r>
              <w:rPr>
                <w:rFonts w:asciiTheme="minorHAnsi" w:hAnsiTheme="minorHAnsi" w:cstheme="minorHAnsi"/>
                <w:iCs/>
                <w:sz w:val="22"/>
              </w:rPr>
              <w:t xml:space="preserve">Plateforme « Ôfildeleau » : </w:t>
            </w:r>
            <w:r w:rsidRPr="00E0183A">
              <w:rPr>
                <w:rFonts w:asciiTheme="minorHAnsi" w:hAnsiTheme="minorHAnsi" w:cstheme="minorHAnsi"/>
                <w:iCs/>
                <w:sz w:val="22"/>
              </w:rPr>
              <w:t>Scénario</w:t>
            </w:r>
            <w:r>
              <w:rPr>
                <w:rFonts w:asciiTheme="minorHAnsi" w:hAnsiTheme="minorHAnsi" w:cstheme="minorHAnsi"/>
                <w:iCs/>
                <w:sz w:val="22"/>
              </w:rPr>
              <w:t>s</w:t>
            </w:r>
            <w:r w:rsidRPr="00E0183A">
              <w:rPr>
                <w:rFonts w:asciiTheme="minorHAnsi" w:hAnsiTheme="minorHAnsi" w:cstheme="minorHAnsi"/>
                <w:iCs/>
                <w:sz w:val="22"/>
              </w:rPr>
              <w:t xml:space="preserve"> pédagogique</w:t>
            </w:r>
            <w:r>
              <w:rPr>
                <w:rFonts w:asciiTheme="minorHAnsi" w:hAnsiTheme="minorHAnsi" w:cstheme="minorHAnsi"/>
                <w:iCs/>
                <w:sz w:val="22"/>
              </w:rPr>
              <w:t>s</w:t>
            </w:r>
            <w:r w:rsidRPr="00E0183A">
              <w:rPr>
                <w:rFonts w:asciiTheme="minorHAnsi" w:hAnsiTheme="minorHAnsi" w:cstheme="minorHAnsi"/>
                <w:iCs/>
                <w:sz w:val="22"/>
              </w:rPr>
              <w:t xml:space="preserve"> pour la classe de seconde professionnelle GA</w:t>
            </w:r>
            <w:r w:rsidR="00A76094">
              <w:rPr>
                <w:rFonts w:asciiTheme="minorHAnsi" w:hAnsiTheme="minorHAnsi" w:cstheme="minorHAnsi"/>
                <w:iCs/>
                <w:sz w:val="22"/>
              </w:rPr>
              <w:t>-</w:t>
            </w:r>
            <w:r w:rsidRPr="00E0183A">
              <w:rPr>
                <w:rFonts w:asciiTheme="minorHAnsi" w:hAnsiTheme="minorHAnsi" w:cstheme="minorHAnsi"/>
                <w:iCs/>
                <w:sz w:val="22"/>
              </w:rPr>
              <w:t>T</w:t>
            </w:r>
            <w:r w:rsidR="00A76094">
              <w:rPr>
                <w:rFonts w:asciiTheme="minorHAnsi" w:hAnsiTheme="minorHAnsi" w:cstheme="minorHAnsi"/>
                <w:iCs/>
                <w:sz w:val="22"/>
              </w:rPr>
              <w:t>-</w:t>
            </w:r>
            <w:r w:rsidRPr="00E0183A">
              <w:rPr>
                <w:rFonts w:asciiTheme="minorHAnsi" w:hAnsiTheme="minorHAnsi" w:cstheme="minorHAnsi"/>
                <w:iCs/>
                <w:sz w:val="22"/>
              </w:rPr>
              <w:t>L</w:t>
            </w:r>
            <w:r>
              <w:rPr>
                <w:rFonts w:asciiTheme="minorHAnsi" w:hAnsiTheme="minorHAnsi" w:cstheme="minorHAnsi"/>
                <w:iCs/>
                <w:sz w:val="22"/>
              </w:rPr>
              <w:t>.</w:t>
            </w:r>
          </w:p>
        </w:tc>
      </w:tr>
    </w:tbl>
    <w:p w14:paraId="592F574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1"/>
        <w:gridCol w:w="2129"/>
        <w:gridCol w:w="642"/>
        <w:gridCol w:w="3893"/>
        <w:gridCol w:w="852"/>
        <w:gridCol w:w="1701"/>
        <w:gridCol w:w="4819"/>
      </w:tblGrid>
      <w:tr w:rsidR="00E25915" w:rsidRPr="00115CDD" w14:paraId="47028ADE"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33D1C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29FC590" w14:textId="77777777" w:rsidTr="003C6C6F">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96318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F5E6F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642"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FA9BDE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2624D3F" wp14:editId="603A14E5">
                  <wp:extent cx="355017" cy="371475"/>
                  <wp:effectExtent l="0" t="0" r="6985"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DE67D7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68FDF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CE32F7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FCB5663" w14:textId="77777777" w:rsidTr="003C6C6F">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366AF21D"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14:paraId="3FD7235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5" w:type="dxa"/>
            <w:gridSpan w:val="2"/>
            <w:vMerge w:val="restart"/>
            <w:tcBorders>
              <w:top w:val="single" w:sz="4" w:space="0" w:color="auto"/>
              <w:left w:val="single" w:sz="4" w:space="0" w:color="auto"/>
              <w:bottom w:val="single" w:sz="4" w:space="0" w:color="auto"/>
              <w:right w:val="single" w:sz="4" w:space="0" w:color="auto"/>
            </w:tcBorders>
            <w:vAlign w:val="center"/>
          </w:tcPr>
          <w:p w14:paraId="3B73B485" w14:textId="77777777" w:rsidR="00E25915" w:rsidRPr="004321DF" w:rsidRDefault="00E25915" w:rsidP="0063391A">
            <w:pPr>
              <w:ind w:left="38"/>
              <w:jc w:val="left"/>
              <w:rPr>
                <w:rFonts w:asciiTheme="minorHAnsi" w:hAnsiTheme="minorHAnsi" w:cstheme="minorHAnsi"/>
                <w:b/>
                <w:bCs/>
                <w:i/>
                <w:iCs/>
                <w:color w:val="auto"/>
                <w:sz w:val="22"/>
              </w:rPr>
            </w:pPr>
            <w:r w:rsidRPr="004321DF">
              <w:rPr>
                <w:rFonts w:asciiTheme="minorHAnsi" w:hAnsiTheme="minorHAnsi" w:cstheme="minorHAnsi"/>
                <w:b/>
                <w:bCs/>
                <w:i/>
                <w:iCs/>
                <w:color w:val="auto"/>
                <w:sz w:val="22"/>
              </w:rPr>
              <w:t>C1.S5</w:t>
            </w:r>
            <w:r w:rsidRPr="004321DF">
              <w:rPr>
                <w:rFonts w:asciiTheme="minorHAnsi" w:hAnsiTheme="minorHAnsi" w:cstheme="minorHAnsi"/>
                <w:i/>
                <w:iCs/>
                <w:color w:val="auto"/>
                <w:sz w:val="22"/>
              </w:rPr>
              <w:t xml:space="preserve"> - La demande de transport</w:t>
            </w:r>
          </w:p>
        </w:tc>
        <w:tc>
          <w:tcPr>
            <w:tcW w:w="852" w:type="dxa"/>
            <w:tcBorders>
              <w:top w:val="nil"/>
              <w:left w:val="single" w:sz="4" w:space="0" w:color="auto"/>
              <w:bottom w:val="nil"/>
            </w:tcBorders>
            <w:vAlign w:val="center"/>
          </w:tcPr>
          <w:p w14:paraId="60E12C14" w14:textId="77777777" w:rsidR="00E25915" w:rsidRDefault="00E25915" w:rsidP="0063391A">
            <w:pPr>
              <w:jc w:val="center"/>
              <w:rPr>
                <w:noProof/>
              </w:rPr>
            </w:pPr>
            <w:r>
              <w:rPr>
                <w:noProof/>
              </w:rPr>
              <w:drawing>
                <wp:inline distT="0" distB="0" distL="0" distR="0" wp14:anchorId="2F407912" wp14:editId="5771863F">
                  <wp:extent cx="336431" cy="218620"/>
                  <wp:effectExtent l="0" t="0" r="6985"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3964EC55"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3E8B1AB7" w14:textId="77777777" w:rsidTr="003C6C6F">
        <w:trPr>
          <w:trHeight w:val="1133"/>
        </w:trPr>
        <w:tc>
          <w:tcPr>
            <w:tcW w:w="1841" w:type="dxa"/>
            <w:vMerge/>
            <w:tcBorders>
              <w:left w:val="single" w:sz="4" w:space="0" w:color="auto"/>
              <w:bottom w:val="single" w:sz="4" w:space="0" w:color="auto"/>
              <w:right w:val="single" w:sz="4" w:space="0" w:color="auto"/>
            </w:tcBorders>
            <w:vAlign w:val="center"/>
          </w:tcPr>
          <w:p w14:paraId="66BE082D"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34C9C1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4D0BD300" w14:textId="77777777" w:rsidR="00E25915" w:rsidRPr="004321DF" w:rsidRDefault="00E25915" w:rsidP="0063391A">
            <w:pPr>
              <w:ind w:left="38"/>
              <w:jc w:val="left"/>
              <w:rPr>
                <w:rFonts w:asciiTheme="minorHAnsi" w:hAnsiTheme="minorHAnsi" w:cstheme="minorHAnsi"/>
                <w:b/>
                <w:bCs/>
                <w:i/>
                <w:iCs/>
                <w:color w:val="auto"/>
                <w:sz w:val="22"/>
              </w:rPr>
            </w:pPr>
          </w:p>
        </w:tc>
        <w:tc>
          <w:tcPr>
            <w:tcW w:w="7372" w:type="dxa"/>
            <w:gridSpan w:val="3"/>
            <w:tcBorders>
              <w:top w:val="nil"/>
              <w:left w:val="single" w:sz="4" w:space="0" w:color="auto"/>
              <w:bottom w:val="nil"/>
              <w:right w:val="single" w:sz="4" w:space="0" w:color="auto"/>
            </w:tcBorders>
            <w:vAlign w:val="center"/>
          </w:tcPr>
          <w:p w14:paraId="59AA81E3" w14:textId="77777777" w:rsidR="00E25915" w:rsidRDefault="00E25915" w:rsidP="0063391A">
            <w:pPr>
              <w:rPr>
                <w:rFonts w:asciiTheme="minorHAnsi" w:hAnsiTheme="minorHAnsi" w:cstheme="minorHAnsi"/>
                <w:iCs/>
                <w:sz w:val="22"/>
              </w:rPr>
            </w:pPr>
            <w:r w:rsidRPr="00AD141B">
              <w:rPr>
                <w:rFonts w:asciiTheme="minorHAnsi" w:hAnsiTheme="minorHAnsi" w:cstheme="minorHAnsi"/>
                <w:b/>
                <w:bCs/>
                <w:iCs/>
                <w:sz w:val="22"/>
                <w:u w:val="single"/>
              </w:rPr>
              <w:t>Module 1</w:t>
            </w:r>
            <w:r>
              <w:rPr>
                <w:rFonts w:asciiTheme="minorHAnsi" w:hAnsiTheme="minorHAnsi" w:cstheme="minorHAnsi"/>
                <w:iCs/>
                <w:sz w:val="22"/>
              </w:rPr>
              <w:t> :</w:t>
            </w:r>
            <w:r w:rsidRPr="00AD141B">
              <w:rPr>
                <w:rFonts w:asciiTheme="minorHAnsi" w:hAnsiTheme="minorHAnsi" w:cstheme="minorHAnsi"/>
                <w:iCs/>
                <w:sz w:val="22"/>
              </w:rPr>
              <w:t xml:space="preserve"> </w:t>
            </w:r>
            <w:r w:rsidR="00A5147D">
              <w:rPr>
                <w:rFonts w:asciiTheme="minorHAnsi" w:hAnsiTheme="minorHAnsi" w:cstheme="minorHAnsi"/>
                <w:iCs/>
                <w:sz w:val="22"/>
              </w:rPr>
              <w:t>À</w:t>
            </w:r>
            <w:r w:rsidRPr="00AD141B">
              <w:rPr>
                <w:rFonts w:asciiTheme="minorHAnsi" w:hAnsiTheme="minorHAnsi" w:cstheme="minorHAnsi"/>
                <w:iCs/>
                <w:sz w:val="22"/>
              </w:rPr>
              <w:t xml:space="preserve"> la découverte de l’environnement économique et de son cadre juridique</w:t>
            </w:r>
            <w:r>
              <w:rPr>
                <w:rFonts w:asciiTheme="minorHAnsi" w:hAnsiTheme="minorHAnsi" w:cstheme="minorHAnsi"/>
                <w:iCs/>
                <w:sz w:val="22"/>
              </w:rPr>
              <w:t>.</w:t>
            </w:r>
            <w:r w:rsidRPr="00AD141B">
              <w:rPr>
                <w:rFonts w:asciiTheme="minorHAnsi" w:hAnsiTheme="minorHAnsi" w:cstheme="minorHAnsi"/>
                <w:iCs/>
                <w:sz w:val="22"/>
              </w:rPr>
              <w:t> </w:t>
            </w:r>
          </w:p>
          <w:p w14:paraId="7D45C7F7" w14:textId="77777777" w:rsidR="00E25915" w:rsidRPr="00AD141B" w:rsidRDefault="00E25915" w:rsidP="0063391A">
            <w:pPr>
              <w:rPr>
                <w:rFonts w:asciiTheme="minorHAnsi" w:hAnsiTheme="minorHAnsi" w:cstheme="minorHAnsi"/>
                <w:iCs/>
                <w:sz w:val="8"/>
                <w:szCs w:val="8"/>
              </w:rPr>
            </w:pPr>
          </w:p>
          <w:p w14:paraId="79153B26" w14:textId="77777777" w:rsidR="00E25915" w:rsidRPr="00AD141B"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sz w:val="22"/>
              </w:rPr>
              <w:t>N</w:t>
            </w:r>
            <w:r w:rsidRPr="00AD141B">
              <w:rPr>
                <w:rFonts w:asciiTheme="minorHAnsi" w:hAnsiTheme="minorHAnsi" w:cstheme="minorHAnsi"/>
                <w:iCs/>
                <w:sz w:val="22"/>
              </w:rPr>
              <w:t>ature des biens et des services échangés,</w:t>
            </w:r>
            <w:r w:rsidR="00A5147D">
              <w:rPr>
                <w:rFonts w:asciiTheme="minorHAnsi" w:hAnsiTheme="minorHAnsi" w:cstheme="minorHAnsi"/>
                <w:iCs/>
                <w:sz w:val="22"/>
              </w:rPr>
              <w:t xml:space="preserve"> </w:t>
            </w:r>
            <w:r w:rsidRPr="00AD141B">
              <w:rPr>
                <w:rFonts w:asciiTheme="minorHAnsi" w:hAnsiTheme="minorHAnsi" w:cstheme="minorHAnsi"/>
                <w:iCs/>
                <w:sz w:val="22"/>
              </w:rPr>
              <w:t>les types de flux (réel</w:t>
            </w:r>
            <w:r w:rsidR="00306307">
              <w:rPr>
                <w:rFonts w:asciiTheme="minorHAnsi" w:hAnsiTheme="minorHAnsi" w:cstheme="minorHAnsi"/>
                <w:iCs/>
                <w:sz w:val="22"/>
              </w:rPr>
              <w:t>s</w:t>
            </w:r>
            <w:r w:rsidRPr="00AD141B">
              <w:rPr>
                <w:rFonts w:asciiTheme="minorHAnsi" w:hAnsiTheme="minorHAnsi" w:cstheme="minorHAnsi"/>
                <w:iCs/>
                <w:sz w:val="22"/>
              </w:rPr>
              <w:t xml:space="preserve"> ou monétaires)</w:t>
            </w:r>
            <w:r>
              <w:rPr>
                <w:rFonts w:asciiTheme="minorHAnsi" w:hAnsiTheme="minorHAnsi" w:cstheme="minorHAnsi"/>
                <w:iCs/>
                <w:sz w:val="22"/>
              </w:rPr>
              <w:t>.</w:t>
            </w:r>
          </w:p>
        </w:tc>
      </w:tr>
      <w:tr w:rsidR="00E25915" w:rsidRPr="00115CDD" w14:paraId="7C74B7C6" w14:textId="77777777" w:rsidTr="003C6C6F">
        <w:trPr>
          <w:trHeight w:val="553"/>
        </w:trPr>
        <w:tc>
          <w:tcPr>
            <w:tcW w:w="1841" w:type="dxa"/>
            <w:vMerge/>
            <w:tcBorders>
              <w:left w:val="single" w:sz="4" w:space="0" w:color="auto"/>
              <w:bottom w:val="single" w:sz="4" w:space="0" w:color="auto"/>
              <w:right w:val="single" w:sz="4" w:space="0" w:color="auto"/>
            </w:tcBorders>
            <w:vAlign w:val="center"/>
          </w:tcPr>
          <w:p w14:paraId="798CA655"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3D6128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669089A5" w14:textId="77777777" w:rsidR="00E25915" w:rsidRPr="004321DF" w:rsidRDefault="00E25915" w:rsidP="0063391A">
            <w:pPr>
              <w:ind w:left="38"/>
              <w:jc w:val="left"/>
              <w:rPr>
                <w:rFonts w:asciiTheme="minorHAnsi" w:hAnsiTheme="minorHAnsi" w:cstheme="minorHAnsi"/>
                <w:b/>
                <w:bCs/>
                <w:i/>
                <w:iCs/>
                <w:color w:val="auto"/>
                <w:sz w:val="22"/>
              </w:rPr>
            </w:pPr>
          </w:p>
        </w:tc>
        <w:tc>
          <w:tcPr>
            <w:tcW w:w="852" w:type="dxa"/>
            <w:tcBorders>
              <w:top w:val="nil"/>
              <w:left w:val="single" w:sz="4" w:space="0" w:color="auto"/>
              <w:bottom w:val="nil"/>
            </w:tcBorders>
            <w:vAlign w:val="center"/>
          </w:tcPr>
          <w:p w14:paraId="51FD744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9380F81" wp14:editId="36B7A1EE">
                  <wp:extent cx="381000" cy="339869"/>
                  <wp:effectExtent l="0" t="0" r="0" b="3175"/>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0362B2DF"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A9EA161" w14:textId="77777777" w:rsidTr="003C6C6F">
        <w:trPr>
          <w:trHeight w:val="754"/>
        </w:trPr>
        <w:tc>
          <w:tcPr>
            <w:tcW w:w="1841" w:type="dxa"/>
            <w:vMerge/>
            <w:tcBorders>
              <w:left w:val="single" w:sz="4" w:space="0" w:color="auto"/>
              <w:bottom w:val="single" w:sz="4" w:space="0" w:color="auto"/>
              <w:right w:val="single" w:sz="4" w:space="0" w:color="auto"/>
            </w:tcBorders>
            <w:vAlign w:val="center"/>
          </w:tcPr>
          <w:p w14:paraId="24BB31EC"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C77027A"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3CA6D0B2" w14:textId="77777777" w:rsidR="00E25915" w:rsidRPr="004321DF" w:rsidRDefault="00E25915" w:rsidP="0063391A">
            <w:pPr>
              <w:ind w:left="38"/>
              <w:jc w:val="left"/>
              <w:rPr>
                <w:rFonts w:asciiTheme="minorHAnsi" w:hAnsiTheme="minorHAnsi" w:cstheme="minorHAnsi"/>
                <w:b/>
                <w:bCs/>
                <w:i/>
                <w:iCs/>
                <w:color w:val="auto"/>
                <w:sz w:val="22"/>
              </w:rPr>
            </w:pPr>
          </w:p>
        </w:tc>
        <w:tc>
          <w:tcPr>
            <w:tcW w:w="7372" w:type="dxa"/>
            <w:gridSpan w:val="3"/>
            <w:tcBorders>
              <w:top w:val="nil"/>
              <w:left w:val="single" w:sz="4" w:space="0" w:color="auto"/>
              <w:bottom w:val="single" w:sz="4" w:space="0" w:color="auto"/>
              <w:right w:val="single" w:sz="4" w:space="0" w:color="auto"/>
            </w:tcBorders>
            <w:vAlign w:val="center"/>
          </w:tcPr>
          <w:p w14:paraId="66A1165A" w14:textId="77777777" w:rsidR="00E25915" w:rsidRPr="00AE7872" w:rsidRDefault="00E25915" w:rsidP="00E25915">
            <w:pPr>
              <w:numPr>
                <w:ilvl w:val="0"/>
                <w:numId w:val="35"/>
              </w:numPr>
              <w:ind w:left="315" w:hanging="284"/>
              <w:rPr>
                <w:rFonts w:asciiTheme="minorHAnsi" w:hAnsiTheme="minorHAnsi" w:cstheme="minorHAnsi"/>
                <w:iCs/>
                <w:sz w:val="22"/>
              </w:rPr>
            </w:pPr>
            <w:r w:rsidRPr="00AE7872">
              <w:rPr>
                <w:rFonts w:asciiTheme="minorHAnsi" w:hAnsiTheme="minorHAnsi" w:cstheme="minorHAnsi"/>
                <w:iCs/>
                <w:sz w:val="22"/>
              </w:rPr>
              <w:t>d’identifier l’émetteur de la demande de transport,</w:t>
            </w:r>
          </w:p>
          <w:p w14:paraId="4CE364CB" w14:textId="77777777" w:rsidR="00E25915" w:rsidRPr="00494578" w:rsidRDefault="00E25915" w:rsidP="00E25915">
            <w:pPr>
              <w:numPr>
                <w:ilvl w:val="0"/>
                <w:numId w:val="35"/>
              </w:numPr>
              <w:ind w:left="315" w:hanging="284"/>
              <w:rPr>
                <w:rFonts w:asciiTheme="minorHAnsi" w:hAnsiTheme="minorHAnsi" w:cstheme="minorHAnsi"/>
                <w:color w:val="auto"/>
                <w:sz w:val="22"/>
              </w:rPr>
            </w:pPr>
            <w:r w:rsidRPr="00AE7872">
              <w:rPr>
                <w:rFonts w:asciiTheme="minorHAnsi" w:hAnsiTheme="minorHAnsi" w:cstheme="minorHAnsi"/>
                <w:iCs/>
                <w:sz w:val="22"/>
              </w:rPr>
              <w:t>de repérer les éléments importants d’une demande de transport.</w:t>
            </w:r>
          </w:p>
        </w:tc>
      </w:tr>
      <w:tr w:rsidR="00E25915" w:rsidRPr="00115CDD" w14:paraId="6A49D612" w14:textId="77777777" w:rsidTr="003C6C6F">
        <w:trPr>
          <w:trHeight w:val="542"/>
        </w:trPr>
        <w:tc>
          <w:tcPr>
            <w:tcW w:w="1841" w:type="dxa"/>
            <w:vMerge/>
            <w:tcBorders>
              <w:left w:val="single" w:sz="4" w:space="0" w:color="auto"/>
              <w:bottom w:val="single" w:sz="4" w:space="0" w:color="auto"/>
              <w:right w:val="single" w:sz="4" w:space="0" w:color="auto"/>
            </w:tcBorders>
            <w:vAlign w:val="center"/>
          </w:tcPr>
          <w:p w14:paraId="42A1D3B7"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5543E646" w14:textId="77777777" w:rsidR="00E25915" w:rsidRPr="00115CDD" w:rsidRDefault="00E25915" w:rsidP="0063391A">
            <w:pPr>
              <w:jc w:val="left"/>
              <w:rPr>
                <w:rFonts w:asciiTheme="minorHAnsi" w:hAnsiTheme="minorHAnsi" w:cstheme="minorHAnsi"/>
                <w:b/>
                <w:sz w:val="22"/>
              </w:rPr>
            </w:pPr>
          </w:p>
        </w:tc>
        <w:tc>
          <w:tcPr>
            <w:tcW w:w="4535" w:type="dxa"/>
            <w:gridSpan w:val="2"/>
            <w:vMerge w:val="restart"/>
            <w:tcBorders>
              <w:top w:val="single" w:sz="4" w:space="0" w:color="auto"/>
              <w:left w:val="single" w:sz="4" w:space="0" w:color="auto"/>
              <w:bottom w:val="single" w:sz="4" w:space="0" w:color="auto"/>
              <w:right w:val="single" w:sz="4" w:space="0" w:color="auto"/>
            </w:tcBorders>
            <w:vAlign w:val="center"/>
          </w:tcPr>
          <w:p w14:paraId="28E6009F" w14:textId="77777777" w:rsidR="00E25915" w:rsidRPr="00E82F4C" w:rsidRDefault="00E25915" w:rsidP="0063391A">
            <w:pPr>
              <w:contextualSpacing/>
              <w:jc w:val="left"/>
              <w:rPr>
                <w:rFonts w:asciiTheme="minorHAnsi" w:hAnsiTheme="minorHAnsi" w:cstheme="minorHAnsi"/>
                <w:color w:val="auto"/>
                <w:sz w:val="22"/>
              </w:rPr>
            </w:pPr>
            <w:r w:rsidRPr="00E82F4C">
              <w:rPr>
                <w:rFonts w:asciiTheme="minorHAnsi" w:hAnsiTheme="minorHAnsi" w:cstheme="minorHAnsi"/>
                <w:b/>
                <w:bCs/>
                <w:color w:val="auto"/>
                <w:sz w:val="22"/>
              </w:rPr>
              <w:t>C1.S7</w:t>
            </w:r>
            <w:r w:rsidRPr="00E82F4C">
              <w:rPr>
                <w:rFonts w:asciiTheme="minorHAnsi" w:hAnsiTheme="minorHAnsi" w:cstheme="minorHAnsi"/>
                <w:color w:val="auto"/>
                <w:sz w:val="22"/>
              </w:rPr>
              <w:t xml:space="preserve"> - Les flux de marchandises et les obligations douanières éventuelles</w:t>
            </w:r>
          </w:p>
          <w:p w14:paraId="1AB28A89" w14:textId="77777777" w:rsidR="00E25915" w:rsidRPr="00E82F4C" w:rsidRDefault="00E25915" w:rsidP="0063391A">
            <w:pPr>
              <w:contextualSpacing/>
              <w:jc w:val="left"/>
              <w:rPr>
                <w:rFonts w:asciiTheme="minorHAnsi" w:hAnsiTheme="minorHAnsi" w:cstheme="minorHAnsi"/>
                <w:color w:val="auto"/>
                <w:sz w:val="8"/>
                <w:szCs w:val="8"/>
              </w:rPr>
            </w:pPr>
          </w:p>
          <w:p w14:paraId="4E797B24"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 xml:space="preserve">La nature des flux et la nature des échanges commerciaux : </w:t>
            </w:r>
          </w:p>
          <w:p w14:paraId="2575F7F6"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nationaux</w:t>
            </w:r>
          </w:p>
          <w:p w14:paraId="39B650B7"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intracommunautaires (introductions, livraisons)</w:t>
            </w:r>
          </w:p>
          <w:p w14:paraId="224346BD"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extracommunautaires (importations, exportations)</w:t>
            </w:r>
          </w:p>
          <w:p w14:paraId="09FD745D"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Les obligations des entreprises : le repérage du traitement douanier et fiscal à appliquer à la marchandise</w:t>
            </w:r>
          </w:p>
          <w:p w14:paraId="5B65D3FF"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Flux intracommunautaires : DEB</w:t>
            </w:r>
          </w:p>
          <w:p w14:paraId="6C82D106"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82F4C">
              <w:rPr>
                <w:rFonts w:asciiTheme="minorHAnsi" w:hAnsiTheme="minorHAnsi" w:cstheme="minorHAnsi"/>
                <w:color w:val="auto"/>
                <w:sz w:val="22"/>
              </w:rPr>
              <w:t>Flux extracommunautaires : DAU</w:t>
            </w:r>
          </w:p>
        </w:tc>
        <w:tc>
          <w:tcPr>
            <w:tcW w:w="852" w:type="dxa"/>
            <w:tcBorders>
              <w:top w:val="single" w:sz="4" w:space="0" w:color="auto"/>
              <w:left w:val="single" w:sz="4" w:space="0" w:color="auto"/>
              <w:bottom w:val="nil"/>
              <w:right w:val="nil"/>
            </w:tcBorders>
            <w:vAlign w:val="center"/>
          </w:tcPr>
          <w:p w14:paraId="7199C8E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DCBE7AD" wp14:editId="5283A4E0">
                  <wp:extent cx="399462" cy="294005"/>
                  <wp:effectExtent l="0" t="0" r="635"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3BCBA74"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3DB23446" w14:textId="77777777" w:rsidTr="003C6C6F">
        <w:trPr>
          <w:trHeight w:val="990"/>
        </w:trPr>
        <w:tc>
          <w:tcPr>
            <w:tcW w:w="1841" w:type="dxa"/>
            <w:vMerge/>
            <w:tcBorders>
              <w:left w:val="single" w:sz="4" w:space="0" w:color="auto"/>
              <w:bottom w:val="single" w:sz="4" w:space="0" w:color="auto"/>
              <w:right w:val="single" w:sz="4" w:space="0" w:color="auto"/>
            </w:tcBorders>
            <w:vAlign w:val="center"/>
          </w:tcPr>
          <w:p w14:paraId="2DA659E4"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61D34223"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009D2F68" w14:textId="77777777" w:rsidR="00E25915" w:rsidRPr="00EB7F48" w:rsidRDefault="00E25915" w:rsidP="0063391A">
            <w:pPr>
              <w:ind w:left="38"/>
              <w:jc w:val="left"/>
              <w:rPr>
                <w:rFonts w:asciiTheme="minorHAnsi" w:hAnsiTheme="minorHAnsi" w:cstheme="minorHAnsi"/>
                <w:b/>
                <w:bCs/>
                <w:sz w:val="22"/>
              </w:rPr>
            </w:pPr>
          </w:p>
        </w:tc>
        <w:tc>
          <w:tcPr>
            <w:tcW w:w="7372" w:type="dxa"/>
            <w:gridSpan w:val="3"/>
            <w:tcBorders>
              <w:top w:val="nil"/>
              <w:left w:val="single" w:sz="4" w:space="0" w:color="auto"/>
              <w:bottom w:val="nil"/>
              <w:right w:val="single" w:sz="4" w:space="0" w:color="auto"/>
            </w:tcBorders>
            <w:vAlign w:val="center"/>
          </w:tcPr>
          <w:p w14:paraId="29305178" w14:textId="77777777" w:rsidR="00E25915" w:rsidRPr="005D4211" w:rsidRDefault="00E25915" w:rsidP="0063391A">
            <w:pPr>
              <w:rPr>
                <w:rFonts w:asciiTheme="minorHAnsi" w:hAnsiTheme="minorHAnsi" w:cstheme="minorHAnsi"/>
                <w:sz w:val="22"/>
              </w:rPr>
            </w:pPr>
            <w:r>
              <w:rPr>
                <w:rFonts w:asciiTheme="minorHAnsi" w:hAnsiTheme="minorHAnsi" w:cstheme="minorHAnsi"/>
                <w:sz w:val="22"/>
              </w:rPr>
              <w:t>Les différents flux à étudier (flux nationaux, intracommunautaires ou extracommunautaires) doivent permettre d’y associer le traitement fiscal ou douanier.</w:t>
            </w:r>
          </w:p>
        </w:tc>
      </w:tr>
      <w:tr w:rsidR="00E25915" w:rsidRPr="00115CDD" w14:paraId="0E362176" w14:textId="77777777" w:rsidTr="003C6C6F">
        <w:trPr>
          <w:trHeight w:val="553"/>
        </w:trPr>
        <w:tc>
          <w:tcPr>
            <w:tcW w:w="1841" w:type="dxa"/>
            <w:vMerge/>
            <w:tcBorders>
              <w:left w:val="single" w:sz="4" w:space="0" w:color="auto"/>
              <w:bottom w:val="single" w:sz="4" w:space="0" w:color="auto"/>
              <w:right w:val="single" w:sz="4" w:space="0" w:color="auto"/>
            </w:tcBorders>
            <w:vAlign w:val="center"/>
          </w:tcPr>
          <w:p w14:paraId="788C31F0"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564B7E1"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73EEF798" w14:textId="77777777" w:rsidR="00E25915" w:rsidRPr="004321DF" w:rsidRDefault="00E25915" w:rsidP="0063391A">
            <w:pPr>
              <w:ind w:left="38"/>
              <w:jc w:val="left"/>
              <w:rPr>
                <w:rFonts w:asciiTheme="minorHAnsi" w:hAnsiTheme="minorHAnsi" w:cstheme="minorHAnsi"/>
                <w:b/>
                <w:bCs/>
                <w:i/>
                <w:iCs/>
                <w:color w:val="auto"/>
                <w:sz w:val="22"/>
              </w:rPr>
            </w:pPr>
          </w:p>
        </w:tc>
        <w:tc>
          <w:tcPr>
            <w:tcW w:w="852" w:type="dxa"/>
            <w:tcBorders>
              <w:top w:val="nil"/>
              <w:left w:val="single" w:sz="4" w:space="0" w:color="auto"/>
              <w:bottom w:val="nil"/>
              <w:right w:val="nil"/>
            </w:tcBorders>
            <w:vAlign w:val="center"/>
          </w:tcPr>
          <w:p w14:paraId="319D7FA6" w14:textId="77777777" w:rsidR="00E25915" w:rsidRDefault="00E25915" w:rsidP="0063391A">
            <w:pPr>
              <w:jc w:val="center"/>
              <w:rPr>
                <w:noProof/>
              </w:rPr>
            </w:pPr>
            <w:r>
              <w:rPr>
                <w:noProof/>
              </w:rPr>
              <w:drawing>
                <wp:inline distT="0" distB="0" distL="0" distR="0" wp14:anchorId="1F58F4BA" wp14:editId="32B144C2">
                  <wp:extent cx="399415" cy="245659"/>
                  <wp:effectExtent l="0" t="0" r="635" b="2540"/>
                  <wp:docPr id="433" name="Image 43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236DFD8"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39B29DB2" w14:textId="77777777" w:rsidTr="003C6C6F">
        <w:trPr>
          <w:trHeight w:val="1091"/>
        </w:trPr>
        <w:tc>
          <w:tcPr>
            <w:tcW w:w="1841" w:type="dxa"/>
            <w:vMerge/>
            <w:tcBorders>
              <w:left w:val="single" w:sz="4" w:space="0" w:color="auto"/>
              <w:bottom w:val="single" w:sz="4" w:space="0" w:color="auto"/>
              <w:right w:val="single" w:sz="4" w:space="0" w:color="auto"/>
            </w:tcBorders>
            <w:vAlign w:val="center"/>
          </w:tcPr>
          <w:p w14:paraId="4DAE63FE"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63ED3A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23497E7D" w14:textId="77777777" w:rsidR="00E25915" w:rsidRPr="004321DF" w:rsidRDefault="00E25915" w:rsidP="0063391A">
            <w:pPr>
              <w:ind w:left="38"/>
              <w:jc w:val="left"/>
              <w:rPr>
                <w:rFonts w:asciiTheme="minorHAnsi" w:hAnsiTheme="minorHAnsi" w:cstheme="minorHAnsi"/>
                <w:b/>
                <w:bCs/>
                <w:i/>
                <w:iCs/>
                <w:color w:val="auto"/>
                <w:sz w:val="22"/>
              </w:rPr>
            </w:pPr>
          </w:p>
        </w:tc>
        <w:tc>
          <w:tcPr>
            <w:tcW w:w="2553" w:type="dxa"/>
            <w:gridSpan w:val="2"/>
            <w:tcBorders>
              <w:top w:val="nil"/>
              <w:left w:val="single" w:sz="4" w:space="0" w:color="auto"/>
              <w:bottom w:val="nil"/>
              <w:right w:val="nil"/>
            </w:tcBorders>
            <w:vAlign w:val="center"/>
          </w:tcPr>
          <w:p w14:paraId="55864153" w14:textId="77777777" w:rsidR="00E25915" w:rsidRDefault="00E25915" w:rsidP="0063391A">
            <w:pPr>
              <w:jc w:val="center"/>
              <w:rPr>
                <w:noProof/>
              </w:rPr>
            </w:pPr>
            <w:r>
              <w:rPr>
                <w:noProof/>
              </w:rPr>
              <w:drawing>
                <wp:inline distT="0" distB="0" distL="0" distR="0" wp14:anchorId="55A7A15D" wp14:editId="1AE6534A">
                  <wp:extent cx="485030" cy="606288"/>
                  <wp:effectExtent l="0" t="0" r="0" b="381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9981" cy="612477"/>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1A84E4AC" w14:textId="77777777" w:rsidR="00E25915" w:rsidRDefault="00A57A19" w:rsidP="0063391A">
            <w:pPr>
              <w:rPr>
                <w:rFonts w:asciiTheme="minorHAnsi" w:hAnsiTheme="minorHAnsi" w:cstheme="minorHAnsi"/>
                <w:color w:val="000000" w:themeColor="text1"/>
                <w:sz w:val="22"/>
              </w:rPr>
            </w:pPr>
            <w:hyperlink r:id="rId43" w:history="1">
              <w:r w:rsidR="00E25915" w:rsidRPr="00052A96">
                <w:rPr>
                  <w:rStyle w:val="Lienhypertexte"/>
                  <w:rFonts w:asciiTheme="minorHAnsi" w:hAnsiTheme="minorHAnsi" w:cstheme="minorHAnsi"/>
                  <w:smallCaps/>
                  <w:color w:val="000000" w:themeColor="text1"/>
                </w:rPr>
                <w:t>https://www.douane.gouv.fr/</w:t>
              </w:r>
            </w:hyperlink>
            <w:r w:rsidR="00E25915">
              <w:rPr>
                <w:rFonts w:asciiTheme="minorHAnsi" w:hAnsiTheme="minorHAnsi" w:cstheme="minorHAnsi"/>
                <w:color w:val="000000" w:themeColor="text1"/>
                <w:sz w:val="22"/>
              </w:rPr>
              <w:t xml:space="preserve"> : </w:t>
            </w:r>
          </w:p>
          <w:p w14:paraId="774553F4" w14:textId="77777777" w:rsidR="00E25915" w:rsidRPr="00DE74F5" w:rsidRDefault="00E25915" w:rsidP="0063391A">
            <w:pPr>
              <w:rPr>
                <w:rFonts w:asciiTheme="minorHAnsi" w:hAnsiTheme="minorHAnsi" w:cstheme="minorHAnsi"/>
                <w:b/>
                <w:bCs/>
                <w:smallCaps/>
                <w:color w:val="000000" w:themeColor="text1"/>
                <w:sz w:val="22"/>
              </w:rPr>
            </w:pPr>
            <w:r>
              <w:rPr>
                <w:rFonts w:asciiTheme="minorHAnsi" w:hAnsiTheme="minorHAnsi" w:cstheme="minorHAnsi"/>
                <w:color w:val="000000" w:themeColor="text1"/>
                <w:sz w:val="22"/>
              </w:rPr>
              <w:t xml:space="preserve">Site de la Douane - </w:t>
            </w:r>
            <w:r w:rsidRPr="00DE74F5">
              <w:rPr>
                <w:rFonts w:asciiTheme="minorHAnsi" w:hAnsiTheme="minorHAnsi" w:cstheme="minorHAnsi"/>
                <w:color w:val="000000" w:themeColor="text1"/>
                <w:sz w:val="22"/>
              </w:rPr>
              <w:t>Documentation réglementaire liée aux importations et exportations</w:t>
            </w:r>
            <w:r>
              <w:rPr>
                <w:rFonts w:asciiTheme="minorHAnsi" w:hAnsiTheme="minorHAnsi" w:cstheme="minorHAnsi"/>
                <w:color w:val="000000" w:themeColor="text1"/>
                <w:sz w:val="22"/>
              </w:rPr>
              <w:t>.</w:t>
            </w:r>
          </w:p>
        </w:tc>
      </w:tr>
      <w:tr w:rsidR="00E25915" w:rsidRPr="00115CDD" w14:paraId="00B06622" w14:textId="77777777" w:rsidTr="003C6C6F">
        <w:trPr>
          <w:trHeight w:val="1830"/>
        </w:trPr>
        <w:tc>
          <w:tcPr>
            <w:tcW w:w="1841" w:type="dxa"/>
            <w:vMerge/>
            <w:tcBorders>
              <w:left w:val="single" w:sz="4" w:space="0" w:color="auto"/>
              <w:bottom w:val="single" w:sz="4" w:space="0" w:color="auto"/>
              <w:right w:val="single" w:sz="4" w:space="0" w:color="auto"/>
            </w:tcBorders>
            <w:vAlign w:val="center"/>
          </w:tcPr>
          <w:p w14:paraId="1458786E"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110C15F"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1AD70FD6" w14:textId="77777777" w:rsidR="00E25915" w:rsidRPr="004321DF" w:rsidRDefault="00E25915" w:rsidP="0063391A">
            <w:pPr>
              <w:ind w:left="38"/>
              <w:jc w:val="left"/>
              <w:rPr>
                <w:rFonts w:asciiTheme="minorHAnsi" w:hAnsiTheme="minorHAnsi" w:cstheme="minorHAnsi"/>
                <w:b/>
                <w:bCs/>
                <w:i/>
                <w:iCs/>
                <w:color w:val="auto"/>
                <w:sz w:val="22"/>
              </w:rPr>
            </w:pPr>
          </w:p>
        </w:tc>
        <w:tc>
          <w:tcPr>
            <w:tcW w:w="2553" w:type="dxa"/>
            <w:gridSpan w:val="2"/>
            <w:tcBorders>
              <w:top w:val="nil"/>
              <w:left w:val="single" w:sz="4" w:space="0" w:color="auto"/>
              <w:bottom w:val="single" w:sz="4" w:space="0" w:color="auto"/>
              <w:right w:val="nil"/>
            </w:tcBorders>
            <w:vAlign w:val="center"/>
          </w:tcPr>
          <w:p w14:paraId="478752AB" w14:textId="77777777" w:rsidR="00E25915" w:rsidRDefault="00E25915" w:rsidP="0063391A">
            <w:pPr>
              <w:jc w:val="center"/>
              <w:rPr>
                <w:noProof/>
              </w:rPr>
            </w:pPr>
            <w:r>
              <w:rPr>
                <w:noProof/>
              </w:rPr>
              <w:drawing>
                <wp:inline distT="0" distB="0" distL="0" distR="0" wp14:anchorId="111603F2" wp14:editId="14A20806">
                  <wp:extent cx="1414139" cy="1053389"/>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44052" cy="1075671"/>
                          </a:xfrm>
                          <a:prstGeom prst="rect">
                            <a:avLst/>
                          </a:prstGeom>
                        </pic:spPr>
                      </pic:pic>
                    </a:graphicData>
                  </a:graphic>
                </wp:inline>
              </w:drawing>
            </w:r>
          </w:p>
        </w:tc>
        <w:tc>
          <w:tcPr>
            <w:tcW w:w="4819" w:type="dxa"/>
            <w:tcBorders>
              <w:top w:val="nil"/>
              <w:left w:val="nil"/>
              <w:bottom w:val="single" w:sz="4" w:space="0" w:color="auto"/>
              <w:right w:val="single" w:sz="4" w:space="0" w:color="auto"/>
            </w:tcBorders>
            <w:vAlign w:val="center"/>
          </w:tcPr>
          <w:p w14:paraId="2D7B405D" w14:textId="77777777" w:rsidR="00E25915" w:rsidRPr="008B28A7" w:rsidRDefault="00A57A19" w:rsidP="0063391A">
            <w:pPr>
              <w:rPr>
                <w:rFonts w:asciiTheme="minorHAnsi" w:hAnsiTheme="minorHAnsi" w:cstheme="minorHAnsi"/>
                <w:b/>
                <w:bCs/>
                <w:smallCaps/>
                <w:color w:val="auto"/>
                <w:sz w:val="22"/>
              </w:rPr>
            </w:pPr>
            <w:hyperlink r:id="rId45" w:history="1">
              <w:r w:rsidR="00E25915" w:rsidRPr="008B28A7">
                <w:rPr>
                  <w:rStyle w:val="Lienhypertexte"/>
                  <w:rFonts w:asciiTheme="minorHAnsi" w:hAnsiTheme="minorHAnsi" w:cstheme="minorHAnsi"/>
                  <w:smallCaps/>
                  <w:color w:val="auto"/>
                </w:rPr>
                <w:t>http://ressources.aft-dev.com/</w:t>
              </w:r>
            </w:hyperlink>
          </w:p>
          <w:p w14:paraId="6C610C3F"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21FAC45" w14:textId="77777777" w:rsidR="00E25915" w:rsidRPr="005E378B" w:rsidRDefault="00E25915" w:rsidP="0063391A">
            <w:pPr>
              <w:rPr>
                <w:rFonts w:asciiTheme="minorHAnsi" w:hAnsiTheme="minorHAnsi" w:cstheme="minorHAnsi"/>
                <w:color w:val="auto"/>
                <w:sz w:val="10"/>
                <w:szCs w:val="10"/>
              </w:rPr>
            </w:pPr>
          </w:p>
          <w:p w14:paraId="7420B5BE"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25E942B2" w14:textId="77777777" w:rsidR="00E25915" w:rsidRDefault="00E25915" w:rsidP="00E25915">
            <w:pPr>
              <w:pStyle w:val="Paragraphedeliste"/>
              <w:numPr>
                <w:ilvl w:val="0"/>
                <w:numId w:val="46"/>
              </w:numPr>
              <w:ind w:right="5"/>
            </w:pPr>
            <w:r w:rsidRPr="005E378B">
              <w:rPr>
                <w:rFonts w:asciiTheme="minorHAnsi" w:hAnsiTheme="minorHAnsi" w:cstheme="minorHAnsi"/>
                <w:color w:val="auto"/>
                <w:sz w:val="22"/>
              </w:rPr>
              <w:t>La douane</w:t>
            </w:r>
          </w:p>
        </w:tc>
      </w:tr>
    </w:tbl>
    <w:p w14:paraId="0A4AD410" w14:textId="77777777" w:rsidR="00E25915" w:rsidRPr="008C003F" w:rsidRDefault="00E25915" w:rsidP="00E25915">
      <w:pPr>
        <w:rPr>
          <w:sz w:val="2"/>
          <w:szCs w:val="2"/>
        </w:rPr>
      </w:pPr>
      <w:r w:rsidRPr="008C003F">
        <w:rPr>
          <w:sz w:val="2"/>
          <w:szCs w:val="2"/>
        </w:rPr>
        <w:br w:type="page"/>
      </w:r>
    </w:p>
    <w:tbl>
      <w:tblPr>
        <w:tblW w:w="15877" w:type="dxa"/>
        <w:tblInd w:w="-431" w:type="dxa"/>
        <w:tblLayout w:type="fixed"/>
        <w:tblLook w:val="04A0" w:firstRow="1" w:lastRow="0" w:firstColumn="1" w:lastColumn="0" w:noHBand="0" w:noVBand="1"/>
      </w:tblPr>
      <w:tblGrid>
        <w:gridCol w:w="1844"/>
        <w:gridCol w:w="2126"/>
        <w:gridCol w:w="710"/>
        <w:gridCol w:w="3826"/>
        <w:gridCol w:w="851"/>
        <w:gridCol w:w="6520"/>
      </w:tblGrid>
      <w:tr w:rsidR="00E25915" w:rsidRPr="00115CDD" w14:paraId="2B694A40" w14:textId="77777777" w:rsidTr="0028752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B615A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440C8F62" w14:textId="77777777" w:rsidTr="00287524">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5239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6D978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1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95A7A8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71A8EFF" wp14:editId="40EC84AF">
                  <wp:extent cx="355017" cy="371475"/>
                  <wp:effectExtent l="0" t="0" r="6985"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2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F1C18C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EECAC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AE526C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22BC13B" w14:textId="77777777" w:rsidTr="00287524">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0E5715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D3A5FD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37C76C7" w14:textId="77777777" w:rsidR="00E25915" w:rsidRPr="00802F9D" w:rsidRDefault="00E25915" w:rsidP="0063391A">
            <w:pPr>
              <w:contextualSpacing/>
              <w:jc w:val="left"/>
              <w:rPr>
                <w:rFonts w:asciiTheme="minorHAnsi" w:hAnsiTheme="minorHAnsi" w:cstheme="minorHAnsi"/>
                <w:b/>
                <w:bCs/>
                <w:i/>
                <w:iCs/>
                <w:color w:val="auto"/>
                <w:sz w:val="22"/>
              </w:rPr>
            </w:pPr>
            <w:r w:rsidRPr="00802F9D">
              <w:rPr>
                <w:rFonts w:asciiTheme="minorHAnsi" w:hAnsiTheme="minorHAnsi" w:cstheme="minorHAnsi"/>
                <w:b/>
                <w:bCs/>
                <w:i/>
                <w:color w:val="auto"/>
                <w:sz w:val="22"/>
              </w:rPr>
              <w:t>C1.S7</w:t>
            </w:r>
            <w:r w:rsidRPr="00802F9D">
              <w:rPr>
                <w:rFonts w:asciiTheme="minorHAnsi" w:hAnsiTheme="minorHAnsi" w:cstheme="minorHAnsi"/>
                <w:i/>
                <w:color w:val="auto"/>
                <w:sz w:val="22"/>
              </w:rPr>
              <w:t xml:space="preserve"> - </w:t>
            </w:r>
            <w:r w:rsidR="005A0ADB">
              <w:rPr>
                <w:rFonts w:asciiTheme="minorHAnsi" w:hAnsiTheme="minorHAnsi" w:cstheme="minorHAnsi"/>
                <w:i/>
                <w:color w:val="auto"/>
                <w:sz w:val="22"/>
              </w:rPr>
              <w:t xml:space="preserve">Les flux de marchandises et les </w:t>
            </w:r>
            <w:r w:rsidRPr="00802F9D">
              <w:rPr>
                <w:rFonts w:asciiTheme="minorHAnsi" w:hAnsiTheme="minorHAnsi" w:cstheme="minorHAnsi"/>
                <w:i/>
                <w:color w:val="auto"/>
                <w:sz w:val="22"/>
              </w:rPr>
              <w:t>obligations douanières éventuelles</w:t>
            </w:r>
          </w:p>
        </w:tc>
        <w:tc>
          <w:tcPr>
            <w:tcW w:w="851" w:type="dxa"/>
            <w:tcBorders>
              <w:top w:val="single" w:sz="4" w:space="0" w:color="auto"/>
              <w:left w:val="single" w:sz="4" w:space="0" w:color="auto"/>
              <w:bottom w:val="nil"/>
              <w:right w:val="nil"/>
            </w:tcBorders>
            <w:vAlign w:val="center"/>
          </w:tcPr>
          <w:p w14:paraId="08E593E0" w14:textId="77777777" w:rsidR="00E25915" w:rsidRDefault="00E25915" w:rsidP="0063391A">
            <w:pPr>
              <w:jc w:val="center"/>
              <w:rPr>
                <w:noProof/>
              </w:rPr>
            </w:pPr>
            <w:r>
              <w:rPr>
                <w:noProof/>
              </w:rPr>
              <w:drawing>
                <wp:inline distT="0" distB="0" distL="0" distR="0" wp14:anchorId="4CAB0251" wp14:editId="5784C7F9">
                  <wp:extent cx="336431" cy="218620"/>
                  <wp:effectExtent l="0" t="0" r="6985"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6A66BB4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1A50630E" w14:textId="77777777" w:rsidTr="00287524">
        <w:trPr>
          <w:trHeight w:val="1091"/>
        </w:trPr>
        <w:tc>
          <w:tcPr>
            <w:tcW w:w="1844" w:type="dxa"/>
            <w:vMerge/>
            <w:tcBorders>
              <w:left w:val="single" w:sz="4" w:space="0" w:color="auto"/>
              <w:bottom w:val="single" w:sz="4" w:space="0" w:color="auto"/>
              <w:right w:val="single" w:sz="4" w:space="0" w:color="auto"/>
            </w:tcBorders>
            <w:vAlign w:val="center"/>
          </w:tcPr>
          <w:p w14:paraId="63A0A28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48770A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AF8B6B0" w14:textId="77777777" w:rsidR="00E25915" w:rsidRPr="004321DF" w:rsidRDefault="00E25915" w:rsidP="0063391A">
            <w:pPr>
              <w:contextualSpacing/>
              <w:jc w:val="left"/>
              <w:rPr>
                <w:rFonts w:asciiTheme="minorHAnsi" w:hAnsiTheme="minorHAnsi" w:cstheme="minorHAnsi"/>
                <w:b/>
                <w:bCs/>
                <w:i/>
                <w:iCs/>
                <w:color w:val="auto"/>
                <w:sz w:val="22"/>
              </w:rPr>
            </w:pPr>
          </w:p>
        </w:tc>
        <w:tc>
          <w:tcPr>
            <w:tcW w:w="7371" w:type="dxa"/>
            <w:gridSpan w:val="2"/>
            <w:tcBorders>
              <w:top w:val="nil"/>
              <w:left w:val="single" w:sz="4" w:space="0" w:color="auto"/>
              <w:bottom w:val="nil"/>
              <w:right w:val="single" w:sz="4" w:space="0" w:color="auto"/>
            </w:tcBorders>
            <w:vAlign w:val="center"/>
          </w:tcPr>
          <w:p w14:paraId="328574DA" w14:textId="77777777" w:rsidR="00E25915" w:rsidRDefault="00E25915" w:rsidP="0063391A">
            <w:pPr>
              <w:rPr>
                <w:rFonts w:asciiTheme="minorHAnsi" w:hAnsiTheme="minorHAnsi" w:cstheme="minorHAnsi"/>
                <w:iCs/>
                <w:sz w:val="22"/>
              </w:rPr>
            </w:pPr>
            <w:r w:rsidRPr="00AD141B">
              <w:rPr>
                <w:rFonts w:asciiTheme="minorHAnsi" w:hAnsiTheme="minorHAnsi" w:cstheme="minorHAnsi"/>
                <w:b/>
                <w:bCs/>
                <w:iCs/>
                <w:sz w:val="22"/>
                <w:u w:val="single"/>
              </w:rPr>
              <w:t>Module 1</w:t>
            </w:r>
            <w:r w:rsidRPr="00AD141B">
              <w:rPr>
                <w:rFonts w:asciiTheme="minorHAnsi" w:hAnsiTheme="minorHAnsi" w:cstheme="minorHAnsi"/>
                <w:iCs/>
                <w:sz w:val="22"/>
              </w:rPr>
              <w:t xml:space="preserve"> </w:t>
            </w:r>
            <w:r>
              <w:rPr>
                <w:rFonts w:asciiTheme="minorHAnsi" w:hAnsiTheme="minorHAnsi" w:cstheme="minorHAnsi"/>
                <w:iCs/>
                <w:sz w:val="22"/>
              </w:rPr>
              <w:t>-</w:t>
            </w:r>
            <w:r w:rsidRPr="00AD141B">
              <w:rPr>
                <w:rFonts w:asciiTheme="minorHAnsi" w:hAnsiTheme="minorHAnsi" w:cstheme="minorHAnsi"/>
                <w:iCs/>
                <w:sz w:val="22"/>
              </w:rPr>
              <w:t xml:space="preserve"> </w:t>
            </w:r>
            <w:r w:rsidR="00A5147D">
              <w:rPr>
                <w:rFonts w:asciiTheme="minorHAnsi" w:hAnsiTheme="minorHAnsi" w:cstheme="minorHAnsi"/>
                <w:iCs/>
                <w:sz w:val="22"/>
              </w:rPr>
              <w:t>À</w:t>
            </w:r>
            <w:r w:rsidRPr="00AD141B">
              <w:rPr>
                <w:rFonts w:asciiTheme="minorHAnsi" w:hAnsiTheme="minorHAnsi" w:cstheme="minorHAnsi"/>
                <w:iCs/>
                <w:sz w:val="22"/>
              </w:rPr>
              <w:t xml:space="preserve"> la découverte de l’environnement économique et de son cadre juridique</w:t>
            </w:r>
            <w:r>
              <w:rPr>
                <w:rFonts w:asciiTheme="minorHAnsi" w:hAnsiTheme="minorHAnsi" w:cstheme="minorHAnsi"/>
                <w:iCs/>
                <w:sz w:val="22"/>
              </w:rPr>
              <w:t>.</w:t>
            </w:r>
            <w:r w:rsidRPr="00AD141B">
              <w:rPr>
                <w:rFonts w:asciiTheme="minorHAnsi" w:hAnsiTheme="minorHAnsi" w:cstheme="minorHAnsi"/>
                <w:iCs/>
                <w:sz w:val="22"/>
              </w:rPr>
              <w:t> </w:t>
            </w:r>
          </w:p>
          <w:p w14:paraId="44E08CDC" w14:textId="77777777" w:rsidR="00E25915" w:rsidRPr="00AD141B" w:rsidRDefault="00E25915" w:rsidP="0063391A">
            <w:pPr>
              <w:rPr>
                <w:rFonts w:asciiTheme="minorHAnsi" w:hAnsiTheme="minorHAnsi" w:cstheme="minorHAnsi"/>
                <w:iCs/>
                <w:sz w:val="8"/>
                <w:szCs w:val="8"/>
              </w:rPr>
            </w:pPr>
          </w:p>
          <w:p w14:paraId="7588C091"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sz w:val="22"/>
              </w:rPr>
              <w:t>N</w:t>
            </w:r>
            <w:r w:rsidRPr="00AD141B">
              <w:rPr>
                <w:rFonts w:asciiTheme="minorHAnsi" w:hAnsiTheme="minorHAnsi" w:cstheme="minorHAnsi"/>
                <w:iCs/>
                <w:sz w:val="22"/>
              </w:rPr>
              <w:t>ature des biens et des services échangés,</w:t>
            </w:r>
            <w:r w:rsidR="00A5147D">
              <w:rPr>
                <w:rFonts w:asciiTheme="minorHAnsi" w:hAnsiTheme="minorHAnsi" w:cstheme="minorHAnsi"/>
                <w:iCs/>
                <w:sz w:val="22"/>
              </w:rPr>
              <w:t xml:space="preserve"> </w:t>
            </w:r>
            <w:r w:rsidRPr="00AD141B">
              <w:rPr>
                <w:rFonts w:asciiTheme="minorHAnsi" w:hAnsiTheme="minorHAnsi" w:cstheme="minorHAnsi"/>
                <w:iCs/>
                <w:sz w:val="22"/>
              </w:rPr>
              <w:t>les types de flux (réel</w:t>
            </w:r>
            <w:r w:rsidR="00306307">
              <w:rPr>
                <w:rFonts w:asciiTheme="minorHAnsi" w:hAnsiTheme="minorHAnsi" w:cstheme="minorHAnsi"/>
                <w:iCs/>
                <w:sz w:val="22"/>
              </w:rPr>
              <w:t>s</w:t>
            </w:r>
            <w:r w:rsidRPr="00AD141B">
              <w:rPr>
                <w:rFonts w:asciiTheme="minorHAnsi" w:hAnsiTheme="minorHAnsi" w:cstheme="minorHAnsi"/>
                <w:iCs/>
                <w:sz w:val="22"/>
              </w:rPr>
              <w:t xml:space="preserve"> ou monétaires)</w:t>
            </w:r>
            <w:r>
              <w:rPr>
                <w:rFonts w:asciiTheme="minorHAnsi" w:hAnsiTheme="minorHAnsi" w:cstheme="minorHAnsi"/>
                <w:iCs/>
                <w:sz w:val="22"/>
              </w:rPr>
              <w:t>.</w:t>
            </w:r>
          </w:p>
        </w:tc>
      </w:tr>
      <w:tr w:rsidR="00E25915" w:rsidRPr="00115CDD" w14:paraId="2AC23639" w14:textId="77777777" w:rsidTr="00287524">
        <w:trPr>
          <w:trHeight w:val="553"/>
        </w:trPr>
        <w:tc>
          <w:tcPr>
            <w:tcW w:w="1844" w:type="dxa"/>
            <w:vMerge/>
            <w:tcBorders>
              <w:left w:val="single" w:sz="4" w:space="0" w:color="auto"/>
              <w:bottom w:val="single" w:sz="4" w:space="0" w:color="auto"/>
              <w:right w:val="single" w:sz="4" w:space="0" w:color="auto"/>
            </w:tcBorders>
            <w:vAlign w:val="center"/>
          </w:tcPr>
          <w:p w14:paraId="18F4C49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1277B2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2AD3367" w14:textId="77777777" w:rsidR="00E25915" w:rsidRPr="001E075E" w:rsidRDefault="00E25915" w:rsidP="0063391A">
            <w:pPr>
              <w:contextualSpacing/>
              <w:jc w:val="left"/>
              <w:rPr>
                <w:rFonts w:asciiTheme="minorHAnsi" w:hAnsiTheme="minorHAnsi" w:cstheme="minorHAnsi"/>
                <w:color w:val="auto"/>
                <w:sz w:val="22"/>
              </w:rPr>
            </w:pPr>
          </w:p>
        </w:tc>
        <w:tc>
          <w:tcPr>
            <w:tcW w:w="851" w:type="dxa"/>
            <w:tcBorders>
              <w:top w:val="nil"/>
              <w:left w:val="single" w:sz="4" w:space="0" w:color="auto"/>
              <w:bottom w:val="nil"/>
              <w:right w:val="nil"/>
            </w:tcBorders>
            <w:vAlign w:val="center"/>
          </w:tcPr>
          <w:p w14:paraId="2999F04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F8808A" wp14:editId="2767E2E2">
                  <wp:extent cx="381000" cy="339869"/>
                  <wp:effectExtent l="0" t="0" r="0" b="3175"/>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1A2B9E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DFA7258" w14:textId="77777777" w:rsidTr="00287524">
        <w:trPr>
          <w:trHeight w:val="1439"/>
        </w:trPr>
        <w:tc>
          <w:tcPr>
            <w:tcW w:w="1844" w:type="dxa"/>
            <w:vMerge/>
            <w:tcBorders>
              <w:left w:val="single" w:sz="4" w:space="0" w:color="auto"/>
              <w:bottom w:val="single" w:sz="4" w:space="0" w:color="auto"/>
              <w:right w:val="single" w:sz="4" w:space="0" w:color="auto"/>
            </w:tcBorders>
            <w:vAlign w:val="center"/>
          </w:tcPr>
          <w:p w14:paraId="77A6ECB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D50C2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D408AB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10155D34" w14:textId="77777777" w:rsidR="00E25915" w:rsidRPr="005D4211" w:rsidRDefault="00E25915" w:rsidP="00E25915">
            <w:pPr>
              <w:numPr>
                <w:ilvl w:val="0"/>
                <w:numId w:val="35"/>
              </w:numPr>
              <w:ind w:left="315" w:hanging="284"/>
              <w:rPr>
                <w:rFonts w:asciiTheme="minorHAnsi" w:hAnsiTheme="minorHAnsi" w:cstheme="minorHAnsi"/>
                <w:iCs/>
                <w:sz w:val="22"/>
              </w:rPr>
            </w:pPr>
            <w:r w:rsidRPr="005D4211">
              <w:rPr>
                <w:rFonts w:asciiTheme="minorHAnsi" w:hAnsiTheme="minorHAnsi" w:cstheme="minorHAnsi"/>
                <w:iCs/>
                <w:sz w:val="22"/>
              </w:rPr>
              <w:t>d’identifier les documents nécessaires à la réalisation des opérations douanières (déclaration d’importation, d’exportation ou de transit),</w:t>
            </w:r>
          </w:p>
          <w:p w14:paraId="1EA55083" w14:textId="77777777" w:rsidR="00E25915" w:rsidRPr="005D4211" w:rsidRDefault="00E25915" w:rsidP="0063391A">
            <w:pPr>
              <w:ind w:left="31"/>
              <w:rPr>
                <w:rFonts w:asciiTheme="minorHAnsi" w:hAnsiTheme="minorHAnsi" w:cstheme="minorHAnsi"/>
                <w:iCs/>
                <w:sz w:val="8"/>
                <w:szCs w:val="8"/>
              </w:rPr>
            </w:pPr>
          </w:p>
          <w:p w14:paraId="470E630B" w14:textId="5DCB31B4" w:rsidR="00E25915" w:rsidRPr="005D4211" w:rsidRDefault="00E25915" w:rsidP="006F10D7">
            <w:pPr>
              <w:numPr>
                <w:ilvl w:val="0"/>
                <w:numId w:val="35"/>
              </w:numPr>
              <w:ind w:left="315" w:hanging="284"/>
              <w:rPr>
                <w:rFonts w:asciiTheme="minorHAnsi" w:hAnsiTheme="minorHAnsi" w:cstheme="minorHAnsi"/>
                <w:iCs/>
                <w:sz w:val="22"/>
              </w:rPr>
            </w:pPr>
            <w:r w:rsidRPr="005D4211">
              <w:rPr>
                <w:rFonts w:asciiTheme="minorHAnsi" w:hAnsiTheme="minorHAnsi" w:cstheme="minorHAnsi"/>
                <w:iCs/>
                <w:sz w:val="22"/>
              </w:rPr>
              <w:t xml:space="preserve">d’identifier les flux intracommunautaires pour lesquels il est nécessaire d’établir une </w:t>
            </w:r>
            <w:r w:rsidR="006F10D7">
              <w:rPr>
                <w:rFonts w:asciiTheme="minorHAnsi" w:hAnsiTheme="minorHAnsi" w:cstheme="minorHAnsi"/>
                <w:iCs/>
                <w:sz w:val="22"/>
              </w:rPr>
              <w:t>d</w:t>
            </w:r>
            <w:r w:rsidRPr="005D4211">
              <w:rPr>
                <w:rFonts w:asciiTheme="minorHAnsi" w:hAnsiTheme="minorHAnsi" w:cstheme="minorHAnsi"/>
                <w:iCs/>
                <w:sz w:val="22"/>
              </w:rPr>
              <w:t>éclaration d’</w:t>
            </w:r>
            <w:r w:rsidR="00F23CA7">
              <w:rPr>
                <w:rFonts w:asciiTheme="minorHAnsi" w:hAnsiTheme="minorHAnsi" w:cstheme="minorHAnsi"/>
                <w:iCs/>
                <w:sz w:val="22"/>
              </w:rPr>
              <w:t>é</w:t>
            </w:r>
            <w:r w:rsidRPr="005D4211">
              <w:rPr>
                <w:rFonts w:asciiTheme="minorHAnsi" w:hAnsiTheme="minorHAnsi" w:cstheme="minorHAnsi"/>
                <w:iCs/>
                <w:sz w:val="22"/>
              </w:rPr>
              <w:t xml:space="preserve">changes de </w:t>
            </w:r>
            <w:r w:rsidR="00F23CA7">
              <w:rPr>
                <w:rFonts w:asciiTheme="minorHAnsi" w:hAnsiTheme="minorHAnsi" w:cstheme="minorHAnsi"/>
                <w:iCs/>
                <w:sz w:val="22"/>
              </w:rPr>
              <w:t>b</w:t>
            </w:r>
            <w:r w:rsidRPr="005D4211">
              <w:rPr>
                <w:rFonts w:asciiTheme="minorHAnsi" w:hAnsiTheme="minorHAnsi" w:cstheme="minorHAnsi"/>
                <w:iCs/>
                <w:sz w:val="22"/>
              </w:rPr>
              <w:t>iens (DEB).</w:t>
            </w:r>
          </w:p>
        </w:tc>
      </w:tr>
      <w:tr w:rsidR="00E25915" w:rsidRPr="00115CDD" w14:paraId="38CB35E2" w14:textId="77777777" w:rsidTr="00287524">
        <w:trPr>
          <w:trHeight w:val="542"/>
        </w:trPr>
        <w:tc>
          <w:tcPr>
            <w:tcW w:w="1844" w:type="dxa"/>
            <w:vMerge/>
            <w:tcBorders>
              <w:left w:val="single" w:sz="4" w:space="0" w:color="auto"/>
              <w:bottom w:val="single" w:sz="4" w:space="0" w:color="auto"/>
              <w:right w:val="single" w:sz="4" w:space="0" w:color="auto"/>
            </w:tcBorders>
            <w:vAlign w:val="center"/>
          </w:tcPr>
          <w:p w14:paraId="5C01492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610775"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D67F19C" w14:textId="77777777" w:rsidR="00E25915" w:rsidRPr="00802F9D" w:rsidRDefault="00E25915" w:rsidP="0063391A">
            <w:pPr>
              <w:contextualSpacing/>
              <w:jc w:val="left"/>
              <w:rPr>
                <w:rFonts w:asciiTheme="minorHAnsi" w:hAnsiTheme="minorHAnsi" w:cstheme="minorHAnsi"/>
                <w:iCs/>
                <w:sz w:val="22"/>
              </w:rPr>
            </w:pPr>
            <w:r w:rsidRPr="00802F9D">
              <w:rPr>
                <w:rFonts w:asciiTheme="minorHAnsi" w:hAnsiTheme="minorHAnsi" w:cstheme="minorHAnsi"/>
                <w:b/>
                <w:bCs/>
                <w:iCs/>
                <w:sz w:val="22"/>
              </w:rPr>
              <w:t>C1.S8</w:t>
            </w:r>
            <w:r w:rsidRPr="00802F9D">
              <w:rPr>
                <w:rFonts w:asciiTheme="minorHAnsi" w:hAnsiTheme="minorHAnsi" w:cstheme="minorHAnsi"/>
                <w:iCs/>
                <w:sz w:val="22"/>
              </w:rPr>
              <w:t xml:space="preserve"> - Les modes et les techniques de transport</w:t>
            </w:r>
          </w:p>
          <w:p w14:paraId="17ACF346" w14:textId="77777777" w:rsidR="00E25915" w:rsidRPr="00802F9D" w:rsidRDefault="00E25915" w:rsidP="0063391A">
            <w:pPr>
              <w:contextualSpacing/>
              <w:jc w:val="left"/>
              <w:rPr>
                <w:rFonts w:asciiTheme="minorHAnsi" w:hAnsiTheme="minorHAnsi" w:cstheme="minorHAnsi"/>
                <w:bCs/>
                <w:iCs/>
                <w:sz w:val="8"/>
                <w:szCs w:val="8"/>
              </w:rPr>
            </w:pPr>
          </w:p>
          <w:p w14:paraId="60FD72CF" w14:textId="77777777" w:rsidR="00E25915" w:rsidRPr="00802F9D" w:rsidRDefault="00E25915" w:rsidP="00E25915">
            <w:pPr>
              <w:pStyle w:val="Paragraphedeliste"/>
              <w:numPr>
                <w:ilvl w:val="0"/>
                <w:numId w:val="31"/>
              </w:numPr>
              <w:ind w:left="322" w:hanging="284"/>
              <w:jc w:val="left"/>
              <w:rPr>
                <w:rFonts w:asciiTheme="minorHAnsi" w:hAnsiTheme="minorHAnsi" w:cstheme="minorHAnsi"/>
                <w:iCs/>
                <w:sz w:val="22"/>
              </w:rPr>
            </w:pPr>
            <w:r w:rsidRPr="00802F9D">
              <w:rPr>
                <w:rFonts w:asciiTheme="minorHAnsi" w:hAnsiTheme="minorHAnsi" w:cstheme="minorHAnsi"/>
                <w:iCs/>
                <w:sz w:val="22"/>
              </w:rPr>
              <w:t>Mode de transport : routier, aérien, maritime</w:t>
            </w:r>
          </w:p>
          <w:p w14:paraId="762A59BF" w14:textId="77777777" w:rsidR="00E25915" w:rsidRPr="005F2745" w:rsidRDefault="00E25915" w:rsidP="00E25915">
            <w:pPr>
              <w:pStyle w:val="Paragraphedeliste"/>
              <w:numPr>
                <w:ilvl w:val="0"/>
                <w:numId w:val="31"/>
              </w:numPr>
              <w:ind w:left="322" w:hanging="284"/>
              <w:jc w:val="left"/>
              <w:rPr>
                <w:rFonts w:asciiTheme="minorHAnsi" w:hAnsiTheme="minorHAnsi" w:cstheme="minorHAnsi"/>
                <w:b/>
                <w:bCs/>
                <w:i/>
                <w:iCs/>
                <w:sz w:val="22"/>
              </w:rPr>
            </w:pPr>
            <w:r w:rsidRPr="00802F9D">
              <w:rPr>
                <w:rFonts w:asciiTheme="minorHAnsi" w:hAnsiTheme="minorHAnsi" w:cstheme="minorHAnsi"/>
                <w:iCs/>
                <w:sz w:val="22"/>
              </w:rPr>
              <w:t>Techniques de transport : combiné (notamment rail-route/fluvial-route) et multimodal</w:t>
            </w:r>
          </w:p>
        </w:tc>
        <w:tc>
          <w:tcPr>
            <w:tcW w:w="851" w:type="dxa"/>
            <w:tcBorders>
              <w:top w:val="single" w:sz="4" w:space="0" w:color="auto"/>
              <w:left w:val="single" w:sz="4" w:space="0" w:color="auto"/>
              <w:bottom w:val="nil"/>
              <w:right w:val="nil"/>
            </w:tcBorders>
            <w:vAlign w:val="center"/>
          </w:tcPr>
          <w:p w14:paraId="51C1D97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77CD25" wp14:editId="2A05E480">
                  <wp:extent cx="399462" cy="294005"/>
                  <wp:effectExtent l="0" t="0" r="635"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4C0856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1419E4DC" w14:textId="77777777" w:rsidTr="00287524">
        <w:trPr>
          <w:trHeight w:val="2843"/>
        </w:trPr>
        <w:tc>
          <w:tcPr>
            <w:tcW w:w="1844" w:type="dxa"/>
            <w:vMerge/>
            <w:tcBorders>
              <w:left w:val="single" w:sz="4" w:space="0" w:color="auto"/>
              <w:bottom w:val="single" w:sz="4" w:space="0" w:color="auto"/>
              <w:right w:val="single" w:sz="4" w:space="0" w:color="auto"/>
            </w:tcBorders>
            <w:vAlign w:val="center"/>
          </w:tcPr>
          <w:p w14:paraId="66DEFB0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351839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9328409"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620025FC" w14:textId="77777777" w:rsidR="00E25915" w:rsidRDefault="00E25915" w:rsidP="0063391A">
            <w:pPr>
              <w:widowControl w:val="0"/>
              <w:tabs>
                <w:tab w:val="left" w:pos="226"/>
              </w:tabs>
              <w:rPr>
                <w:rFonts w:asciiTheme="minorHAnsi" w:hAnsiTheme="minorHAnsi"/>
                <w:sz w:val="22"/>
              </w:rPr>
            </w:pPr>
            <w:r w:rsidRPr="00BF288F">
              <w:rPr>
                <w:rFonts w:asciiTheme="minorHAnsi" w:hAnsiTheme="minorHAnsi"/>
                <w:sz w:val="22"/>
              </w:rPr>
              <w:t>Les modes de transport à étudier dans un contexte national, européen ou international sont :</w:t>
            </w:r>
          </w:p>
          <w:p w14:paraId="3ABE10C9" w14:textId="77777777" w:rsidR="00E25915" w:rsidRPr="00BF288F" w:rsidRDefault="00E25915" w:rsidP="0063391A">
            <w:pPr>
              <w:widowControl w:val="0"/>
              <w:tabs>
                <w:tab w:val="left" w:pos="226"/>
              </w:tabs>
              <w:rPr>
                <w:rFonts w:asciiTheme="minorHAnsi" w:hAnsiTheme="minorHAnsi"/>
                <w:sz w:val="8"/>
                <w:szCs w:val="8"/>
              </w:rPr>
            </w:pPr>
          </w:p>
          <w:p w14:paraId="2896B980"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en transport terrestre : le transport routier</w:t>
            </w:r>
            <w:r>
              <w:rPr>
                <w:rFonts w:asciiTheme="minorHAnsi" w:hAnsiTheme="minorHAnsi" w:cstheme="minorHAnsi"/>
                <w:iCs/>
                <w:sz w:val="22"/>
              </w:rPr>
              <w:t>,</w:t>
            </w:r>
          </w:p>
          <w:p w14:paraId="39572C1B"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en overseas : le transport maritime et le transport aérien</w:t>
            </w:r>
            <w:r>
              <w:rPr>
                <w:rFonts w:asciiTheme="minorHAnsi" w:hAnsiTheme="minorHAnsi" w:cstheme="minorHAnsi"/>
                <w:iCs/>
                <w:sz w:val="22"/>
              </w:rPr>
              <w:t>,</w:t>
            </w:r>
          </w:p>
          <w:p w14:paraId="6043E205"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 xml:space="preserve">auquel s’ajoute le transport multimodal (transport combiné ou intermodal) qui permet de réduire les ruptures de charge. </w:t>
            </w:r>
          </w:p>
          <w:p w14:paraId="2742CE55" w14:textId="77777777" w:rsidR="00E25915" w:rsidRPr="007C715A" w:rsidRDefault="00E25915" w:rsidP="0063391A">
            <w:pPr>
              <w:widowControl w:val="0"/>
              <w:pBdr>
                <w:top w:val="nil"/>
                <w:left w:val="nil"/>
                <w:bottom w:val="nil"/>
                <w:right w:val="nil"/>
                <w:between w:val="nil"/>
              </w:pBdr>
              <w:rPr>
                <w:rFonts w:asciiTheme="minorHAnsi" w:hAnsiTheme="minorHAnsi"/>
                <w:sz w:val="8"/>
                <w:szCs w:val="8"/>
              </w:rPr>
            </w:pPr>
          </w:p>
          <w:p w14:paraId="48F257AA" w14:textId="13454366"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 xml:space="preserve">Il convient donc d’insister sur le fait que </w:t>
            </w:r>
            <w:r w:rsidRPr="00884068">
              <w:rPr>
                <w:rFonts w:asciiTheme="minorHAnsi" w:hAnsiTheme="minorHAnsi"/>
                <w:sz w:val="22"/>
                <w:lang w:val="fr-FR"/>
              </w:rPr>
              <w:t>le transport fluvial et le transport ferroviaire ne font pas l’objet d’une étude en tant que mode de transport. Ils</w:t>
            </w:r>
            <w:r w:rsidRPr="00EE0FA0">
              <w:rPr>
                <w:rFonts w:asciiTheme="minorHAnsi" w:hAnsiTheme="minorHAnsi"/>
                <w:sz w:val="22"/>
                <w:lang w:val="fr-FR"/>
              </w:rPr>
              <w:t xml:space="preserve"> sont seulement appréhendés dans le cadre du transport combiné.</w:t>
            </w:r>
          </w:p>
        </w:tc>
      </w:tr>
      <w:tr w:rsidR="00E25915" w:rsidRPr="00115CDD" w14:paraId="152B111C" w14:textId="77777777" w:rsidTr="00287524">
        <w:trPr>
          <w:trHeight w:val="395"/>
        </w:trPr>
        <w:tc>
          <w:tcPr>
            <w:tcW w:w="1844" w:type="dxa"/>
            <w:vMerge/>
            <w:tcBorders>
              <w:left w:val="single" w:sz="4" w:space="0" w:color="auto"/>
              <w:bottom w:val="single" w:sz="4" w:space="0" w:color="auto"/>
              <w:right w:val="single" w:sz="4" w:space="0" w:color="auto"/>
            </w:tcBorders>
            <w:vAlign w:val="center"/>
          </w:tcPr>
          <w:p w14:paraId="406D861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BD12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70B23B"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12724AA4"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3F1BD718" wp14:editId="2A179055">
                  <wp:extent cx="399415" cy="324857"/>
                  <wp:effectExtent l="0" t="0" r="635"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5A63AD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Modalités d’animation envisageables</w:t>
            </w:r>
          </w:p>
        </w:tc>
      </w:tr>
      <w:tr w:rsidR="00E25915" w:rsidRPr="00115CDD" w14:paraId="68E44F4B" w14:textId="77777777" w:rsidTr="00287524">
        <w:trPr>
          <w:trHeight w:val="1315"/>
        </w:trPr>
        <w:tc>
          <w:tcPr>
            <w:tcW w:w="1844" w:type="dxa"/>
            <w:vMerge/>
            <w:tcBorders>
              <w:left w:val="single" w:sz="4" w:space="0" w:color="auto"/>
              <w:bottom w:val="single" w:sz="4" w:space="0" w:color="auto"/>
              <w:right w:val="single" w:sz="4" w:space="0" w:color="auto"/>
            </w:tcBorders>
            <w:vAlign w:val="center"/>
          </w:tcPr>
          <w:p w14:paraId="303C26F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EAF38E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327D794"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5A862FCA"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sz w:val="22"/>
                <w:lang w:val="fr-FR"/>
              </w:rPr>
              <w:t>Après étude de leurs différentes caractéristiques, il convient de faire ressortir les avantages et les limites de chaque mode de transport en s’appuyant sur des documents variés (photographies, vidéos, cartes et documentations professionnelles…).</w:t>
            </w:r>
          </w:p>
        </w:tc>
      </w:tr>
    </w:tbl>
    <w:p w14:paraId="19C2D434"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99"/>
        <w:gridCol w:w="915"/>
        <w:gridCol w:w="3803"/>
        <w:gridCol w:w="851"/>
        <w:gridCol w:w="1701"/>
        <w:gridCol w:w="4819"/>
      </w:tblGrid>
      <w:tr w:rsidR="00E25915" w:rsidRPr="00115CDD" w14:paraId="3A834D63"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538E3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7892E598"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3CA96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3BB77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15" w:type="dxa"/>
            <w:tcBorders>
              <w:top w:val="single" w:sz="4" w:space="0" w:color="auto"/>
              <w:left w:val="single" w:sz="4" w:space="0" w:color="auto"/>
              <w:bottom w:val="single" w:sz="4" w:space="0" w:color="auto"/>
            </w:tcBorders>
            <w:shd w:val="clear" w:color="auto" w:fill="E2EFD9" w:themeFill="accent6" w:themeFillTint="33"/>
            <w:vAlign w:val="center"/>
          </w:tcPr>
          <w:p w14:paraId="61FA7BB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508D3D6" wp14:editId="1EB3931C">
                  <wp:extent cx="355017" cy="371475"/>
                  <wp:effectExtent l="0" t="0" r="6985"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3" w:type="dxa"/>
            <w:tcBorders>
              <w:top w:val="single" w:sz="4" w:space="0" w:color="auto"/>
              <w:bottom w:val="single" w:sz="4" w:space="0" w:color="auto"/>
              <w:right w:val="single" w:sz="4" w:space="0" w:color="auto"/>
            </w:tcBorders>
            <w:shd w:val="clear" w:color="auto" w:fill="E2EFD9" w:themeFill="accent6" w:themeFillTint="33"/>
            <w:vAlign w:val="center"/>
          </w:tcPr>
          <w:p w14:paraId="6169F93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8BBBD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0B19AF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B09D9C6" w14:textId="77777777" w:rsidTr="00287524">
        <w:trPr>
          <w:trHeight w:val="540"/>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367EFFB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p w14:paraId="4123EC5D" w14:textId="77777777" w:rsidR="00E25915" w:rsidRPr="00115CDD" w:rsidRDefault="00E25915" w:rsidP="0063391A">
            <w:pPr>
              <w:ind w:right="6"/>
              <w:jc w:val="left"/>
              <w:rPr>
                <w:rFonts w:asciiTheme="minorHAnsi" w:hAnsiTheme="minorHAnsi" w:cstheme="minorHAnsi"/>
                <w:b/>
                <w:sz w:val="22"/>
              </w:rPr>
            </w:pPr>
            <w:r>
              <w:br w:type="page"/>
            </w:r>
          </w:p>
        </w:tc>
        <w:tc>
          <w:tcPr>
            <w:tcW w:w="2099" w:type="dxa"/>
            <w:vMerge w:val="restart"/>
            <w:tcBorders>
              <w:top w:val="single" w:sz="4" w:space="0" w:color="auto"/>
              <w:left w:val="single" w:sz="4" w:space="0" w:color="auto"/>
              <w:bottom w:val="single" w:sz="4" w:space="0" w:color="auto"/>
              <w:right w:val="single" w:sz="4" w:space="0" w:color="auto"/>
            </w:tcBorders>
            <w:vAlign w:val="center"/>
          </w:tcPr>
          <w:p w14:paraId="1A2F751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18" w:type="dxa"/>
            <w:gridSpan w:val="2"/>
            <w:vMerge w:val="restart"/>
            <w:tcBorders>
              <w:top w:val="single" w:sz="4" w:space="0" w:color="auto"/>
              <w:left w:val="single" w:sz="4" w:space="0" w:color="auto"/>
              <w:bottom w:val="single" w:sz="4" w:space="0" w:color="auto"/>
              <w:right w:val="single" w:sz="4" w:space="0" w:color="auto"/>
            </w:tcBorders>
            <w:vAlign w:val="center"/>
          </w:tcPr>
          <w:p w14:paraId="29AAD961" w14:textId="77777777" w:rsidR="00E25915" w:rsidRPr="00EB7F48" w:rsidRDefault="00E25915" w:rsidP="0063391A">
            <w:pPr>
              <w:contextualSpacing/>
              <w:jc w:val="left"/>
              <w:rPr>
                <w:rFonts w:asciiTheme="minorHAnsi" w:hAnsiTheme="minorHAnsi" w:cstheme="minorHAnsi"/>
                <w:b/>
                <w:b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 et les techniques de transport</w:t>
            </w:r>
          </w:p>
        </w:tc>
        <w:tc>
          <w:tcPr>
            <w:tcW w:w="851" w:type="dxa"/>
            <w:tcBorders>
              <w:top w:val="single" w:sz="4" w:space="0" w:color="auto"/>
              <w:left w:val="single" w:sz="4" w:space="0" w:color="auto"/>
              <w:bottom w:val="nil"/>
              <w:right w:val="nil"/>
            </w:tcBorders>
            <w:vAlign w:val="center"/>
          </w:tcPr>
          <w:p w14:paraId="1A622DAA"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6A1F4EE5" wp14:editId="4E228A19">
                  <wp:extent cx="399415" cy="245659"/>
                  <wp:effectExtent l="0" t="0" r="635" b="2540"/>
                  <wp:docPr id="514" name="Image 51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37E9AE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B0299">
              <w:rPr>
                <w:rFonts w:asciiTheme="minorHAnsi" w:hAnsiTheme="minorHAnsi" w:cstheme="minorHAnsi"/>
                <w:b/>
                <w:bCs/>
                <w:smallCaps/>
                <w:color w:val="000000" w:themeColor="text1"/>
                <w:lang w:val="fr-FR"/>
              </w:rPr>
              <w:t>Ressources Pédagogiques</w:t>
            </w:r>
          </w:p>
        </w:tc>
      </w:tr>
      <w:tr w:rsidR="00E25915" w:rsidRPr="00115CDD" w14:paraId="625BA711" w14:textId="77777777" w:rsidTr="00287524">
        <w:trPr>
          <w:trHeight w:val="720"/>
        </w:trPr>
        <w:tc>
          <w:tcPr>
            <w:tcW w:w="1689" w:type="dxa"/>
            <w:vMerge/>
            <w:tcBorders>
              <w:left w:val="single" w:sz="4" w:space="0" w:color="auto"/>
              <w:bottom w:val="single" w:sz="4" w:space="0" w:color="auto"/>
              <w:right w:val="single" w:sz="4" w:space="0" w:color="auto"/>
            </w:tcBorders>
            <w:vAlign w:val="center"/>
          </w:tcPr>
          <w:p w14:paraId="73F467CE"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023F32D1"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D8D1B78"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3963B67E"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1E18B1EF" wp14:editId="346ED0ED">
                  <wp:extent cx="1081377" cy="340267"/>
                  <wp:effectExtent l="0" t="0" r="5080" b="317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35198" b="33336"/>
                          <a:stretch/>
                        </pic:blipFill>
                        <pic:spPr bwMode="auto">
                          <a:xfrm>
                            <a:off x="0" y="0"/>
                            <a:ext cx="1110958" cy="34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single" w:sz="4" w:space="0" w:color="auto"/>
            </w:tcBorders>
            <w:vAlign w:val="center"/>
          </w:tcPr>
          <w:p w14:paraId="415CDFD5" w14:textId="77777777" w:rsidR="00E25915" w:rsidRPr="00306307" w:rsidRDefault="00A57A19"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6" w:history="1">
              <w:r w:rsidR="00E25915" w:rsidRPr="00306307">
                <w:rPr>
                  <w:rFonts w:ascii="Calibri" w:hAnsi="Calibri"/>
                  <w:b/>
                  <w:bCs/>
                  <w:smallCaps/>
                  <w:color w:val="000000" w:themeColor="text1"/>
                  <w:sz w:val="22"/>
                  <w:lang w:val="fr-FR"/>
                </w:rPr>
                <w:t>www.lantenne.com</w:t>
              </w:r>
            </w:hyperlink>
            <w:r w:rsidR="00E25915" w:rsidRPr="00306307">
              <w:rPr>
                <w:rFonts w:ascii="Calibri" w:hAnsi="Calibri"/>
                <w:color w:val="000000" w:themeColor="text1"/>
                <w:sz w:val="22"/>
                <w:lang w:val="fr-FR"/>
              </w:rPr>
              <w:t xml:space="preserve"> : </w:t>
            </w:r>
          </w:p>
          <w:p w14:paraId="2303C2FA" w14:textId="77777777" w:rsidR="00E25915" w:rsidRPr="00306307"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d’informations sur les différents modes de transport.</w:t>
            </w:r>
          </w:p>
        </w:tc>
      </w:tr>
      <w:tr w:rsidR="00E25915" w:rsidRPr="00115CDD" w14:paraId="6BADC888" w14:textId="77777777" w:rsidTr="00287524">
        <w:trPr>
          <w:trHeight w:val="972"/>
        </w:trPr>
        <w:tc>
          <w:tcPr>
            <w:tcW w:w="1689" w:type="dxa"/>
            <w:vMerge/>
            <w:tcBorders>
              <w:left w:val="single" w:sz="4" w:space="0" w:color="auto"/>
              <w:bottom w:val="single" w:sz="4" w:space="0" w:color="auto"/>
              <w:right w:val="single" w:sz="4" w:space="0" w:color="auto"/>
            </w:tcBorders>
            <w:vAlign w:val="center"/>
          </w:tcPr>
          <w:p w14:paraId="7125247E"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38F5F680"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EFE68BC"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1104E524"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1A51E94B" wp14:editId="536FA9E0">
                  <wp:extent cx="477078" cy="477078"/>
                  <wp:effectExtent l="0" t="0" r="0" b="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936" cy="482936"/>
                          </a:xfrm>
                          <a:prstGeom prst="rect">
                            <a:avLst/>
                          </a:prstGeom>
                          <a:noFill/>
                          <a:ln>
                            <a:noFill/>
                          </a:ln>
                        </pic:spPr>
                      </pic:pic>
                    </a:graphicData>
                  </a:graphic>
                </wp:inline>
              </w:drawing>
            </w:r>
          </w:p>
        </w:tc>
        <w:tc>
          <w:tcPr>
            <w:tcW w:w="4819" w:type="dxa"/>
            <w:tcBorders>
              <w:top w:val="nil"/>
              <w:left w:val="nil"/>
              <w:bottom w:val="nil"/>
              <w:right w:val="single" w:sz="4" w:space="0" w:color="auto"/>
            </w:tcBorders>
            <w:vAlign w:val="center"/>
          </w:tcPr>
          <w:p w14:paraId="03D75EB0" w14:textId="77777777" w:rsidR="00E25915" w:rsidRPr="00306307" w:rsidRDefault="00A57A19"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7" w:history="1">
              <w:r w:rsidR="00E25915" w:rsidRPr="00306307">
                <w:rPr>
                  <w:rFonts w:ascii="Calibri" w:hAnsi="Calibri"/>
                  <w:b/>
                  <w:bCs/>
                  <w:smallCaps/>
                  <w:color w:val="000000" w:themeColor="text1"/>
                  <w:sz w:val="22"/>
                  <w:lang w:val="fr-FR"/>
                </w:rPr>
                <w:t>viacombi.eu</w:t>
              </w:r>
            </w:hyperlink>
            <w:r w:rsidR="00E25915" w:rsidRPr="00306307">
              <w:rPr>
                <w:rFonts w:ascii="Calibri" w:hAnsi="Calibri"/>
                <w:color w:val="000000" w:themeColor="text1"/>
                <w:sz w:val="22"/>
                <w:lang w:val="fr-FR"/>
              </w:rPr>
              <w:t xml:space="preserve"> : </w:t>
            </w:r>
          </w:p>
          <w:p w14:paraId="785839C9" w14:textId="77777777" w:rsidR="00E25915" w:rsidRPr="00306307" w:rsidRDefault="00E25915" w:rsidP="00306307">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d’informations sur le transport combin</w:t>
            </w:r>
            <w:r w:rsidR="00306307" w:rsidRPr="00306307">
              <w:rPr>
                <w:rFonts w:ascii="Calibri" w:hAnsi="Calibri"/>
                <w:color w:val="000000" w:themeColor="text1"/>
                <w:sz w:val="22"/>
                <w:lang w:val="fr-FR"/>
              </w:rPr>
              <w:t>é</w:t>
            </w:r>
            <w:r w:rsidRPr="00306307">
              <w:rPr>
                <w:rFonts w:ascii="Calibri" w:hAnsi="Calibri"/>
                <w:color w:val="000000" w:themeColor="text1"/>
                <w:sz w:val="22"/>
                <w:lang w:val="fr-FR"/>
              </w:rPr>
              <w:t>.</w:t>
            </w:r>
          </w:p>
        </w:tc>
      </w:tr>
      <w:tr w:rsidR="00E25915" w:rsidRPr="00115CDD" w14:paraId="1DB6708C" w14:textId="77777777" w:rsidTr="00287524">
        <w:trPr>
          <w:trHeight w:val="986"/>
        </w:trPr>
        <w:tc>
          <w:tcPr>
            <w:tcW w:w="1689" w:type="dxa"/>
            <w:vMerge/>
            <w:tcBorders>
              <w:left w:val="single" w:sz="4" w:space="0" w:color="auto"/>
              <w:bottom w:val="single" w:sz="4" w:space="0" w:color="auto"/>
              <w:right w:val="single" w:sz="4" w:space="0" w:color="auto"/>
            </w:tcBorders>
            <w:vAlign w:val="center"/>
          </w:tcPr>
          <w:p w14:paraId="04F2F4A2"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779F9BA0"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12252D8"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5CD0FCE9"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7DD4E916" wp14:editId="6BFEF4B7">
                  <wp:extent cx="1041621" cy="424056"/>
                  <wp:effectExtent l="0" t="0" r="6350" b="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4691" cy="437519"/>
                          </a:xfrm>
                          <a:prstGeom prst="rect">
                            <a:avLst/>
                          </a:prstGeom>
                          <a:noFill/>
                          <a:ln>
                            <a:noFill/>
                          </a:ln>
                        </pic:spPr>
                      </pic:pic>
                    </a:graphicData>
                  </a:graphic>
                </wp:inline>
              </w:drawing>
            </w:r>
          </w:p>
        </w:tc>
        <w:tc>
          <w:tcPr>
            <w:tcW w:w="4819" w:type="dxa"/>
            <w:tcBorders>
              <w:top w:val="nil"/>
              <w:left w:val="nil"/>
              <w:bottom w:val="nil"/>
              <w:right w:val="single" w:sz="4" w:space="0" w:color="auto"/>
            </w:tcBorders>
            <w:vAlign w:val="center"/>
          </w:tcPr>
          <w:p w14:paraId="58836BAE" w14:textId="77777777" w:rsidR="00E25915" w:rsidRPr="00306307" w:rsidRDefault="00A57A19"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8" w:history="1">
              <w:r w:rsidR="00E25915" w:rsidRPr="00306307">
                <w:rPr>
                  <w:rFonts w:ascii="Calibri" w:hAnsi="Calibri"/>
                  <w:b/>
                  <w:bCs/>
                  <w:smallCaps/>
                  <w:color w:val="000000" w:themeColor="text1"/>
                  <w:sz w:val="22"/>
                  <w:lang w:val="fr-FR"/>
                </w:rPr>
                <w:t>www.uirr.com</w:t>
              </w:r>
            </w:hyperlink>
            <w:r w:rsidR="00E25915" w:rsidRPr="00306307">
              <w:rPr>
                <w:rFonts w:ascii="Calibri" w:hAnsi="Calibri"/>
                <w:color w:val="000000" w:themeColor="text1"/>
                <w:sz w:val="22"/>
                <w:lang w:val="fr-FR"/>
              </w:rPr>
              <w:t xml:space="preserve"> : </w:t>
            </w:r>
          </w:p>
          <w:p w14:paraId="44C6E7C6" w14:textId="77777777" w:rsidR="00E25915" w:rsidRPr="00306307"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Union internationale des sociétés de transport combiné Rail-Route.</w:t>
            </w:r>
          </w:p>
        </w:tc>
      </w:tr>
      <w:tr w:rsidR="00E25915" w:rsidRPr="00115CDD" w14:paraId="294F04AD" w14:textId="77777777" w:rsidTr="00287524">
        <w:trPr>
          <w:trHeight w:val="3112"/>
        </w:trPr>
        <w:tc>
          <w:tcPr>
            <w:tcW w:w="1689" w:type="dxa"/>
            <w:vMerge/>
            <w:tcBorders>
              <w:left w:val="single" w:sz="4" w:space="0" w:color="auto"/>
              <w:bottom w:val="single" w:sz="4" w:space="0" w:color="auto"/>
              <w:right w:val="single" w:sz="4" w:space="0" w:color="auto"/>
            </w:tcBorders>
            <w:vAlign w:val="center"/>
          </w:tcPr>
          <w:p w14:paraId="7B08679F"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0C7C4AE2"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175166FE" w14:textId="77777777" w:rsidR="00E25915" w:rsidRPr="005F2745" w:rsidRDefault="00E25915" w:rsidP="0063391A">
            <w:pPr>
              <w:contextualSpacing/>
              <w:jc w:val="left"/>
              <w:rPr>
                <w:rFonts w:asciiTheme="minorHAnsi" w:hAnsiTheme="minorHAnsi" w:cstheme="minorHAnsi"/>
                <w:b/>
                <w:bCs/>
                <w:i/>
                <w:iCs/>
                <w:sz w:val="22"/>
              </w:rPr>
            </w:pPr>
          </w:p>
        </w:tc>
        <w:tc>
          <w:tcPr>
            <w:tcW w:w="2552" w:type="dxa"/>
            <w:gridSpan w:val="2"/>
            <w:tcBorders>
              <w:top w:val="nil"/>
              <w:left w:val="single" w:sz="4" w:space="0" w:color="auto"/>
              <w:bottom w:val="nil"/>
              <w:right w:val="nil"/>
            </w:tcBorders>
            <w:vAlign w:val="center"/>
          </w:tcPr>
          <w:p w14:paraId="28E8DC2A" w14:textId="77777777" w:rsidR="00E25915" w:rsidRDefault="00E25915" w:rsidP="0063391A">
            <w:pPr>
              <w:jc w:val="center"/>
              <w:rPr>
                <w:noProof/>
              </w:rPr>
            </w:pPr>
            <w:r>
              <w:rPr>
                <w:noProof/>
              </w:rPr>
              <w:drawing>
                <wp:inline distT="0" distB="0" distL="0" distR="0" wp14:anchorId="2EFEF6E9" wp14:editId="065307D0">
                  <wp:extent cx="1462019" cy="1084082"/>
                  <wp:effectExtent l="0" t="0" r="5080" b="1905"/>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8187" cy="1118315"/>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08531273" w14:textId="77777777" w:rsidR="00E25915" w:rsidRPr="008B28A7" w:rsidRDefault="00A57A19" w:rsidP="0063391A">
            <w:pPr>
              <w:rPr>
                <w:rFonts w:asciiTheme="minorHAnsi" w:hAnsiTheme="minorHAnsi" w:cstheme="minorHAnsi"/>
                <w:b/>
                <w:bCs/>
                <w:smallCaps/>
                <w:color w:val="auto"/>
                <w:sz w:val="22"/>
              </w:rPr>
            </w:pPr>
            <w:hyperlink r:id="rId49" w:history="1">
              <w:r w:rsidR="00E25915" w:rsidRPr="008B28A7">
                <w:rPr>
                  <w:rStyle w:val="Lienhypertexte"/>
                  <w:rFonts w:asciiTheme="minorHAnsi" w:hAnsiTheme="minorHAnsi" w:cstheme="minorHAnsi"/>
                  <w:smallCaps/>
                  <w:color w:val="auto"/>
                </w:rPr>
                <w:t>http://ressources.aft-dev.com/</w:t>
              </w:r>
            </w:hyperlink>
          </w:p>
          <w:p w14:paraId="75F77B6C"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3246E089" w14:textId="77777777" w:rsidR="00E25915" w:rsidRPr="005E378B" w:rsidRDefault="00E25915" w:rsidP="0063391A">
            <w:pPr>
              <w:rPr>
                <w:rFonts w:asciiTheme="minorHAnsi" w:hAnsiTheme="minorHAnsi" w:cstheme="minorHAnsi"/>
                <w:color w:val="auto"/>
                <w:sz w:val="10"/>
                <w:szCs w:val="10"/>
              </w:rPr>
            </w:pPr>
          </w:p>
          <w:p w14:paraId="6420BCD0"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56F8579F" w14:textId="77777777" w:rsidR="00E25915" w:rsidRPr="002539DF"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aérien </w:t>
            </w:r>
          </w:p>
          <w:p w14:paraId="1046435C" w14:textId="77777777" w:rsidR="00E25915"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Le transport routier de marchandises</w:t>
            </w:r>
          </w:p>
          <w:p w14:paraId="7292D6AB" w14:textId="77777777" w:rsidR="00E25915" w:rsidRDefault="00E25915" w:rsidP="00E25915">
            <w:pPr>
              <w:pStyle w:val="Paragraphedeliste"/>
              <w:numPr>
                <w:ilvl w:val="0"/>
                <w:numId w:val="41"/>
              </w:numPr>
              <w:ind w:right="5"/>
              <w:rPr>
                <w:rFonts w:asciiTheme="minorHAnsi" w:hAnsiTheme="minorHAnsi" w:cstheme="minorHAnsi"/>
                <w:color w:val="auto"/>
                <w:sz w:val="22"/>
              </w:rPr>
            </w:pPr>
            <w:r>
              <w:rPr>
                <w:rFonts w:asciiTheme="minorHAnsi" w:hAnsiTheme="minorHAnsi" w:cstheme="minorHAnsi"/>
                <w:color w:val="auto"/>
                <w:sz w:val="22"/>
              </w:rPr>
              <w:t>Le transport maritime</w:t>
            </w:r>
          </w:p>
          <w:p w14:paraId="06424B72" w14:textId="77777777" w:rsidR="00E25915"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fluvial </w:t>
            </w:r>
            <w:r w:rsidR="00824296" w:rsidRPr="00262166">
              <w:rPr>
                <w:rFonts w:asciiTheme="minorHAnsi" w:hAnsiTheme="minorHAnsi" w:cstheme="minorHAnsi"/>
                <w:b/>
                <w:bCs/>
                <w:smallCaps/>
                <w:color w:val="auto"/>
                <w:sz w:val="22"/>
                <w:szCs w:val="22"/>
              </w:rPr>
              <w:t xml:space="preserve">(À </w:t>
            </w:r>
            <w:r w:rsidR="00824296" w:rsidRPr="007F6DAF">
              <w:rPr>
                <w:rFonts w:asciiTheme="minorHAnsi" w:hAnsiTheme="minorHAnsi" w:cstheme="minorHAnsi"/>
                <w:b/>
                <w:bCs/>
                <w:smallCaps/>
                <w:color w:val="auto"/>
              </w:rPr>
              <w:t>É</w:t>
            </w:r>
            <w:r w:rsidR="00824296" w:rsidRPr="00262166">
              <w:rPr>
                <w:rFonts w:asciiTheme="minorHAnsi" w:hAnsiTheme="minorHAnsi" w:cstheme="minorHAnsi"/>
                <w:b/>
                <w:bCs/>
                <w:smallCaps/>
                <w:color w:val="auto"/>
                <w:sz w:val="22"/>
                <w:szCs w:val="22"/>
              </w:rPr>
              <w:t>tudier au niveau du transport combin</w:t>
            </w:r>
            <w:r w:rsidR="00824296" w:rsidRPr="007F6DAF">
              <w:rPr>
                <w:rFonts w:asciiTheme="minorHAnsi" w:hAnsiTheme="minorHAnsi" w:cstheme="minorHAnsi"/>
                <w:b/>
                <w:bCs/>
                <w:smallCaps/>
                <w:color w:val="auto"/>
              </w:rPr>
              <w:t>É)</w:t>
            </w:r>
            <w:r w:rsidRPr="008B28A7">
              <w:rPr>
                <w:rFonts w:asciiTheme="minorHAnsi" w:hAnsiTheme="minorHAnsi" w:cstheme="minorHAnsi"/>
                <w:color w:val="auto"/>
                <w:sz w:val="22"/>
              </w:rPr>
              <w:t xml:space="preserve"> </w:t>
            </w:r>
          </w:p>
          <w:p w14:paraId="3855087D" w14:textId="77777777" w:rsidR="00E25915" w:rsidRPr="005E378B" w:rsidRDefault="00E25915" w:rsidP="0063391A">
            <w:pPr>
              <w:rPr>
                <w:rFonts w:asciiTheme="minorHAnsi" w:hAnsiTheme="minorHAnsi" w:cstheme="minorHAnsi"/>
                <w:color w:val="auto"/>
                <w:sz w:val="10"/>
                <w:szCs w:val="10"/>
              </w:rPr>
            </w:pPr>
          </w:p>
          <w:p w14:paraId="31338677"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Conduite Routière »</w:t>
            </w:r>
          </w:p>
          <w:p w14:paraId="20BA6204" w14:textId="2BCA9CF8" w:rsidR="00E25915" w:rsidRPr="005E378B" w:rsidRDefault="00E25915" w:rsidP="000C234F">
            <w:pPr>
              <w:pStyle w:val="Paragraphedeliste"/>
              <w:numPr>
                <w:ilvl w:val="0"/>
                <w:numId w:val="41"/>
              </w:numPr>
              <w:ind w:right="5"/>
              <w:rPr>
                <w:rFonts w:asciiTheme="minorHAnsi" w:hAnsiTheme="minorHAnsi" w:cstheme="minorHAnsi"/>
                <w:color w:val="auto"/>
                <w:sz w:val="22"/>
              </w:rPr>
            </w:pPr>
            <w:r>
              <w:rPr>
                <w:rFonts w:asciiTheme="minorHAnsi" w:hAnsiTheme="minorHAnsi" w:cstheme="minorHAnsi"/>
                <w:color w:val="auto"/>
                <w:sz w:val="22"/>
              </w:rPr>
              <w:t xml:space="preserve">Transports </w:t>
            </w:r>
            <w:r w:rsidR="000C234F">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115CDD" w14:paraId="3F435CB3" w14:textId="77777777" w:rsidTr="00287524">
        <w:trPr>
          <w:trHeight w:val="553"/>
        </w:trPr>
        <w:tc>
          <w:tcPr>
            <w:tcW w:w="1689" w:type="dxa"/>
            <w:vMerge/>
            <w:tcBorders>
              <w:left w:val="single" w:sz="4" w:space="0" w:color="auto"/>
              <w:bottom w:val="single" w:sz="4" w:space="0" w:color="auto"/>
              <w:right w:val="single" w:sz="4" w:space="0" w:color="auto"/>
            </w:tcBorders>
            <w:vAlign w:val="center"/>
          </w:tcPr>
          <w:p w14:paraId="577336CA"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7A09CA55"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64A40EBF" w14:textId="77777777" w:rsidR="00E25915" w:rsidRPr="005F2745" w:rsidRDefault="00E25915" w:rsidP="0063391A">
            <w:pPr>
              <w:contextualSpacing/>
              <w:jc w:val="left"/>
              <w:rPr>
                <w:rFonts w:asciiTheme="minorHAnsi" w:hAnsiTheme="minorHAnsi" w:cstheme="minorHAnsi"/>
                <w:i/>
                <w:iCs/>
                <w:sz w:val="22"/>
              </w:rPr>
            </w:pPr>
          </w:p>
        </w:tc>
        <w:tc>
          <w:tcPr>
            <w:tcW w:w="851" w:type="dxa"/>
            <w:tcBorders>
              <w:top w:val="nil"/>
              <w:left w:val="single" w:sz="4" w:space="0" w:color="auto"/>
              <w:bottom w:val="nil"/>
              <w:right w:val="nil"/>
            </w:tcBorders>
            <w:vAlign w:val="center"/>
          </w:tcPr>
          <w:p w14:paraId="04D6969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A5F6EC2" wp14:editId="7A28EB27">
                  <wp:extent cx="381000" cy="339869"/>
                  <wp:effectExtent l="0" t="0" r="0" b="3175"/>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75B2912"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8BD05A1" w14:textId="77777777" w:rsidTr="00287524">
        <w:trPr>
          <w:trHeight w:val="854"/>
        </w:trPr>
        <w:tc>
          <w:tcPr>
            <w:tcW w:w="1689" w:type="dxa"/>
            <w:vMerge/>
            <w:tcBorders>
              <w:left w:val="single" w:sz="4" w:space="0" w:color="auto"/>
              <w:bottom w:val="single" w:sz="4" w:space="0" w:color="auto"/>
              <w:right w:val="single" w:sz="4" w:space="0" w:color="auto"/>
            </w:tcBorders>
            <w:vAlign w:val="center"/>
          </w:tcPr>
          <w:p w14:paraId="16480B9B"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64F20536"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33BEC28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839B40C"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de repérer les informations qui lui permettront de proposer des solutions de transport concrètes et réalistes.</w:t>
            </w:r>
          </w:p>
        </w:tc>
      </w:tr>
    </w:tbl>
    <w:p w14:paraId="268DC017"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85"/>
        <w:gridCol w:w="928"/>
        <w:gridCol w:w="3804"/>
        <w:gridCol w:w="851"/>
        <w:gridCol w:w="1850"/>
        <w:gridCol w:w="4670"/>
      </w:tblGrid>
      <w:tr w:rsidR="00E25915" w:rsidRPr="00115CDD" w14:paraId="04B02A3B"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0EFA9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258784C0"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50D5D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27E8E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28"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B1FADE1"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D23FD7" wp14:editId="32E7DA92">
                  <wp:extent cx="355017" cy="371475"/>
                  <wp:effectExtent l="0" t="0" r="698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95E6C2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7DEB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9D82EC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D1E72EA" w14:textId="77777777" w:rsidTr="00287524">
        <w:trPr>
          <w:trHeight w:val="542"/>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5AFC88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14:paraId="2504CD0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32" w:type="dxa"/>
            <w:gridSpan w:val="2"/>
            <w:vMerge w:val="restart"/>
            <w:tcBorders>
              <w:top w:val="single" w:sz="4" w:space="0" w:color="auto"/>
              <w:left w:val="single" w:sz="4" w:space="0" w:color="auto"/>
              <w:bottom w:val="single" w:sz="4" w:space="0" w:color="auto"/>
              <w:right w:val="single" w:sz="4" w:space="0" w:color="auto"/>
            </w:tcBorders>
            <w:vAlign w:val="center"/>
          </w:tcPr>
          <w:p w14:paraId="443B73F1" w14:textId="77777777" w:rsidR="00E25915" w:rsidRPr="00802F9D" w:rsidRDefault="00E25915" w:rsidP="0063391A">
            <w:pPr>
              <w:ind w:left="38"/>
              <w:jc w:val="left"/>
              <w:rPr>
                <w:rFonts w:asciiTheme="minorHAnsi" w:hAnsiTheme="minorHAnsi" w:cstheme="minorHAnsi"/>
                <w:iCs/>
                <w:color w:val="auto"/>
                <w:sz w:val="22"/>
              </w:rPr>
            </w:pPr>
            <w:r w:rsidRPr="00802F9D">
              <w:rPr>
                <w:rFonts w:asciiTheme="minorHAnsi" w:hAnsiTheme="minorHAnsi" w:cstheme="minorHAnsi"/>
                <w:b/>
                <w:bCs/>
                <w:iCs/>
                <w:color w:val="auto"/>
                <w:sz w:val="22"/>
              </w:rPr>
              <w:t>C1.S11</w:t>
            </w:r>
            <w:r w:rsidRPr="00802F9D">
              <w:rPr>
                <w:rFonts w:asciiTheme="minorHAnsi" w:hAnsiTheme="minorHAnsi" w:cstheme="minorHAnsi"/>
                <w:iCs/>
                <w:color w:val="auto"/>
                <w:sz w:val="22"/>
              </w:rPr>
              <w:t xml:space="preserve"> - Les contrats-types et les conventions internationales</w:t>
            </w:r>
          </w:p>
          <w:p w14:paraId="37DBC6EF" w14:textId="77777777" w:rsidR="00E25915" w:rsidRPr="00802F9D" w:rsidRDefault="00E25915" w:rsidP="0063391A">
            <w:pPr>
              <w:ind w:left="38"/>
              <w:jc w:val="left"/>
              <w:rPr>
                <w:rFonts w:asciiTheme="minorHAnsi" w:hAnsiTheme="minorHAnsi" w:cstheme="minorHAnsi"/>
                <w:color w:val="auto"/>
                <w:sz w:val="8"/>
                <w:szCs w:val="8"/>
              </w:rPr>
            </w:pPr>
          </w:p>
          <w:p w14:paraId="056B8543" w14:textId="77777777" w:rsidR="00E25915" w:rsidRPr="00802F9D"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802F9D">
              <w:rPr>
                <w:rFonts w:asciiTheme="minorHAnsi" w:hAnsiTheme="minorHAnsi" w:cstheme="minorHAnsi"/>
                <w:iCs/>
                <w:color w:val="auto"/>
                <w:sz w:val="22"/>
              </w:rPr>
              <w:t>Les contrats-types : général, transport sous température dirigée, transport de marchandises dangereuses, transport exceptionnel, transport de fonds, transport d’animaux vivants, transport en citerne, transport de véhicules roulants, location de véhicules industriels, sous-traitance, de commission</w:t>
            </w:r>
          </w:p>
          <w:p w14:paraId="08E404EE" w14:textId="77777777" w:rsidR="00E25915" w:rsidRPr="00802F9D" w:rsidRDefault="00E25915" w:rsidP="00E25915">
            <w:pPr>
              <w:pStyle w:val="Paragraphedeliste"/>
              <w:numPr>
                <w:ilvl w:val="0"/>
                <w:numId w:val="31"/>
              </w:numPr>
              <w:ind w:left="322" w:hanging="284"/>
              <w:jc w:val="left"/>
              <w:rPr>
                <w:rFonts w:asciiTheme="minorHAnsi" w:hAnsiTheme="minorHAnsi" w:cstheme="minorHAnsi"/>
                <w:b/>
                <w:bCs/>
                <w:sz w:val="22"/>
              </w:rPr>
            </w:pPr>
            <w:r w:rsidRPr="00802F9D">
              <w:rPr>
                <w:rFonts w:asciiTheme="minorHAnsi" w:hAnsiTheme="minorHAnsi" w:cstheme="minorHAnsi"/>
                <w:iCs/>
                <w:color w:val="auto"/>
                <w:sz w:val="22"/>
              </w:rPr>
              <w:t>Les conventions internationales</w:t>
            </w:r>
          </w:p>
        </w:tc>
        <w:tc>
          <w:tcPr>
            <w:tcW w:w="851" w:type="dxa"/>
            <w:tcBorders>
              <w:left w:val="single" w:sz="4" w:space="0" w:color="auto"/>
              <w:bottom w:val="nil"/>
            </w:tcBorders>
            <w:vAlign w:val="center"/>
          </w:tcPr>
          <w:p w14:paraId="2E9DCAAC"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3B8E71D" wp14:editId="6786EF5E">
                  <wp:extent cx="399462" cy="294005"/>
                  <wp:effectExtent l="0" t="0" r="635"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7674E267"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49BB9830" w14:textId="77777777" w:rsidTr="00287524">
        <w:trPr>
          <w:trHeight w:val="2700"/>
        </w:trPr>
        <w:tc>
          <w:tcPr>
            <w:tcW w:w="1689" w:type="dxa"/>
            <w:vMerge/>
            <w:tcBorders>
              <w:left w:val="single" w:sz="4" w:space="0" w:color="auto"/>
              <w:bottom w:val="single" w:sz="4" w:space="0" w:color="auto"/>
              <w:right w:val="single" w:sz="4" w:space="0" w:color="auto"/>
            </w:tcBorders>
            <w:vAlign w:val="center"/>
          </w:tcPr>
          <w:p w14:paraId="142B719F"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61B2A8EA"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1E07162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0E92398" w14:textId="77777777" w:rsidR="00E25915" w:rsidRDefault="00E25915" w:rsidP="0063391A">
            <w:pPr>
              <w:ind w:left="40"/>
              <w:rPr>
                <w:rFonts w:asciiTheme="minorHAnsi" w:hAnsiTheme="minorHAnsi"/>
                <w:sz w:val="22"/>
                <w:highlight w:val="white"/>
              </w:rPr>
            </w:pPr>
            <w:r w:rsidRPr="00BF288F">
              <w:rPr>
                <w:rFonts w:asciiTheme="minorHAnsi" w:hAnsiTheme="minorHAnsi"/>
                <w:sz w:val="22"/>
                <w:highlight w:val="white"/>
              </w:rPr>
              <w:t>Le droit du transport s'appuie principalement sur le </w:t>
            </w:r>
            <w:r w:rsidRPr="00BF288F">
              <w:rPr>
                <w:rFonts w:asciiTheme="minorHAnsi" w:hAnsiTheme="minorHAnsi"/>
                <w:sz w:val="22"/>
              </w:rPr>
              <w:t>contrat</w:t>
            </w:r>
            <w:r w:rsidRPr="00BF288F">
              <w:rPr>
                <w:rFonts w:asciiTheme="minorHAnsi" w:hAnsiTheme="minorHAnsi"/>
                <w:sz w:val="22"/>
                <w:highlight w:val="white"/>
              </w:rPr>
              <w:t> de </w:t>
            </w:r>
            <w:r w:rsidRPr="00BF288F">
              <w:rPr>
                <w:rFonts w:asciiTheme="minorHAnsi" w:hAnsiTheme="minorHAnsi"/>
                <w:sz w:val="22"/>
              </w:rPr>
              <w:t>transport</w:t>
            </w:r>
            <w:r>
              <w:rPr>
                <w:rFonts w:asciiTheme="minorHAnsi" w:hAnsiTheme="minorHAnsi"/>
                <w:sz w:val="22"/>
              </w:rPr>
              <w:t>.</w:t>
            </w:r>
            <w:r w:rsidRPr="00BF288F">
              <w:rPr>
                <w:rFonts w:asciiTheme="minorHAnsi" w:hAnsiTheme="minorHAnsi"/>
                <w:sz w:val="22"/>
                <w:highlight w:val="white"/>
              </w:rPr>
              <w:t> </w:t>
            </w:r>
          </w:p>
          <w:p w14:paraId="5B0740C1" w14:textId="77777777" w:rsidR="00E25915" w:rsidRPr="00D57ABF" w:rsidRDefault="00E25915" w:rsidP="0063391A">
            <w:pPr>
              <w:ind w:left="40"/>
              <w:rPr>
                <w:rFonts w:asciiTheme="minorHAnsi" w:hAnsiTheme="minorHAnsi"/>
                <w:sz w:val="8"/>
                <w:szCs w:val="8"/>
                <w:highlight w:val="white"/>
              </w:rPr>
            </w:pPr>
          </w:p>
          <w:p w14:paraId="404C1157" w14:textId="77777777" w:rsidR="00E25915" w:rsidRPr="00BF288F" w:rsidRDefault="00E25915" w:rsidP="0063391A">
            <w:pPr>
              <w:ind w:left="40"/>
              <w:rPr>
                <w:rFonts w:asciiTheme="minorHAnsi" w:hAnsiTheme="minorHAnsi"/>
                <w:sz w:val="22"/>
              </w:rPr>
            </w:pPr>
            <w:r w:rsidRPr="00BF288F">
              <w:rPr>
                <w:rFonts w:asciiTheme="minorHAnsi" w:hAnsiTheme="minorHAnsi"/>
                <w:sz w:val="22"/>
              </w:rPr>
              <w:t xml:space="preserve">Les contrats types sont supplétifs et ne s’appliquent qu’en cas d’absence des conventions entre les parties. </w:t>
            </w:r>
          </w:p>
          <w:p w14:paraId="41421FA8" w14:textId="77777777" w:rsidR="00E25915" w:rsidRPr="00D57ABF" w:rsidRDefault="00E25915" w:rsidP="0063391A">
            <w:pPr>
              <w:ind w:left="40"/>
              <w:rPr>
                <w:rFonts w:asciiTheme="minorHAnsi" w:hAnsiTheme="minorHAnsi"/>
                <w:sz w:val="8"/>
                <w:szCs w:val="8"/>
              </w:rPr>
            </w:pPr>
          </w:p>
          <w:p w14:paraId="20C53CD6" w14:textId="77777777" w:rsidR="00E25915" w:rsidRPr="007C715A" w:rsidRDefault="00E25915" w:rsidP="00306307">
            <w:pPr>
              <w:ind w:left="40"/>
              <w:rPr>
                <w:rFonts w:asciiTheme="minorHAnsi" w:hAnsiTheme="minorHAnsi"/>
                <w:sz w:val="22"/>
              </w:rPr>
            </w:pPr>
            <w:r w:rsidRPr="006F10D7">
              <w:rPr>
                <w:rFonts w:asciiTheme="minorHAnsi" w:hAnsiTheme="minorHAnsi"/>
                <w:sz w:val="22"/>
              </w:rPr>
              <w:t xml:space="preserve">La connaissance des contrats types et conventions applicables à l’opération de transport permet aux parties de contracter en parfaite connaissance de l’étendue de leurs responsabilités, notamment en matière de respect des obligations et </w:t>
            </w:r>
            <w:r w:rsidR="00306307" w:rsidRPr="006F10D7">
              <w:rPr>
                <w:rFonts w:asciiTheme="minorHAnsi" w:hAnsiTheme="minorHAnsi"/>
                <w:sz w:val="22"/>
              </w:rPr>
              <w:t xml:space="preserve">en matière </w:t>
            </w:r>
            <w:r w:rsidRPr="006F10D7">
              <w:rPr>
                <w:rFonts w:asciiTheme="minorHAnsi" w:hAnsiTheme="minorHAnsi"/>
                <w:sz w:val="22"/>
              </w:rPr>
              <w:t>de risques face aux indemnisations. Cette connaissance peut orienter les choix à faire.</w:t>
            </w:r>
          </w:p>
        </w:tc>
      </w:tr>
      <w:tr w:rsidR="00E25915" w:rsidRPr="00115CDD" w14:paraId="0DC38515" w14:textId="77777777" w:rsidTr="00287524">
        <w:trPr>
          <w:trHeight w:val="395"/>
        </w:trPr>
        <w:tc>
          <w:tcPr>
            <w:tcW w:w="1689" w:type="dxa"/>
            <w:vMerge/>
            <w:tcBorders>
              <w:left w:val="single" w:sz="4" w:space="0" w:color="auto"/>
              <w:bottom w:val="single" w:sz="4" w:space="0" w:color="auto"/>
              <w:right w:val="single" w:sz="4" w:space="0" w:color="auto"/>
            </w:tcBorders>
            <w:vAlign w:val="center"/>
          </w:tcPr>
          <w:p w14:paraId="3CCA36FD"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34AC61AD"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542BF48D" w14:textId="77777777" w:rsidR="00E25915" w:rsidRPr="005D5417" w:rsidRDefault="00E25915"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tcBorders>
            <w:vAlign w:val="center"/>
          </w:tcPr>
          <w:p w14:paraId="3551A2BC"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E99CCF4" wp14:editId="2D588462">
                  <wp:extent cx="399415" cy="324857"/>
                  <wp:effectExtent l="0" t="0" r="635"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17DCD42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3C2CA2C9" w14:textId="77777777" w:rsidTr="00287524">
        <w:trPr>
          <w:trHeight w:val="1152"/>
        </w:trPr>
        <w:tc>
          <w:tcPr>
            <w:tcW w:w="1689" w:type="dxa"/>
            <w:vMerge/>
            <w:tcBorders>
              <w:left w:val="single" w:sz="4" w:space="0" w:color="auto"/>
              <w:bottom w:val="single" w:sz="4" w:space="0" w:color="auto"/>
              <w:right w:val="single" w:sz="4" w:space="0" w:color="auto"/>
            </w:tcBorders>
            <w:vAlign w:val="center"/>
          </w:tcPr>
          <w:p w14:paraId="20D530DA"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2DBFD3D8"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332EC53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24515861"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Se limiter strictement au contrat de transport routier (en</w:t>
            </w:r>
            <w:r w:rsidR="00306307">
              <w:rPr>
                <w:rFonts w:asciiTheme="minorHAnsi" w:hAnsiTheme="minorHAnsi" w:cstheme="minorHAnsi"/>
                <w:iCs/>
                <w:sz w:val="22"/>
              </w:rPr>
              <w:t xml:space="preserve"> national et en international).</w:t>
            </w:r>
          </w:p>
          <w:p w14:paraId="5FB842F3" w14:textId="77777777" w:rsidR="00E25915" w:rsidRPr="007C715A" w:rsidRDefault="00E25915" w:rsidP="0063391A">
            <w:pPr>
              <w:ind w:left="31"/>
              <w:rPr>
                <w:rFonts w:asciiTheme="minorHAnsi" w:hAnsiTheme="minorHAnsi" w:cstheme="minorHAnsi"/>
                <w:iCs/>
                <w:sz w:val="8"/>
                <w:szCs w:val="8"/>
              </w:rPr>
            </w:pPr>
          </w:p>
          <w:p w14:paraId="3AED4995"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Se limiter à des cas simples de contrats de commission.</w:t>
            </w:r>
          </w:p>
        </w:tc>
      </w:tr>
      <w:tr w:rsidR="00E25915" w:rsidRPr="00115CDD" w14:paraId="1EEFE11B" w14:textId="77777777" w:rsidTr="00287524">
        <w:trPr>
          <w:trHeight w:val="451"/>
        </w:trPr>
        <w:tc>
          <w:tcPr>
            <w:tcW w:w="1689" w:type="dxa"/>
            <w:vMerge/>
            <w:tcBorders>
              <w:left w:val="single" w:sz="4" w:space="0" w:color="auto"/>
              <w:bottom w:val="single" w:sz="4" w:space="0" w:color="auto"/>
              <w:right w:val="single" w:sz="4" w:space="0" w:color="auto"/>
            </w:tcBorders>
            <w:vAlign w:val="center"/>
          </w:tcPr>
          <w:p w14:paraId="176DC1B4"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68ACD135"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48E2CEA5"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tcBorders>
            <w:vAlign w:val="center"/>
          </w:tcPr>
          <w:p w14:paraId="401E7B77"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37DB71FA" wp14:editId="78B05D82">
                  <wp:extent cx="399415" cy="245659"/>
                  <wp:effectExtent l="0" t="0" r="635" b="2540"/>
                  <wp:docPr id="522" name="Image 52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6C7350C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Ressources Pédagogiques</w:t>
            </w:r>
          </w:p>
        </w:tc>
      </w:tr>
      <w:tr w:rsidR="00E25915" w:rsidRPr="00115CDD" w14:paraId="7F16DB8D" w14:textId="77777777" w:rsidTr="00287524">
        <w:trPr>
          <w:trHeight w:val="1239"/>
        </w:trPr>
        <w:tc>
          <w:tcPr>
            <w:tcW w:w="1689" w:type="dxa"/>
            <w:vMerge/>
            <w:tcBorders>
              <w:left w:val="single" w:sz="4" w:space="0" w:color="auto"/>
              <w:bottom w:val="single" w:sz="4" w:space="0" w:color="auto"/>
              <w:right w:val="single" w:sz="4" w:space="0" w:color="auto"/>
            </w:tcBorders>
            <w:vAlign w:val="center"/>
          </w:tcPr>
          <w:p w14:paraId="739B7C6E"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2F018DEF"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69AEDAF8" w14:textId="77777777" w:rsidR="00E25915" w:rsidRPr="00EB7F48" w:rsidRDefault="00E25915" w:rsidP="0063391A">
            <w:pPr>
              <w:ind w:left="38"/>
              <w:jc w:val="left"/>
              <w:rPr>
                <w:rFonts w:asciiTheme="minorHAnsi" w:hAnsiTheme="minorHAnsi" w:cstheme="minorHAnsi"/>
                <w:b/>
                <w:bCs/>
                <w:sz w:val="22"/>
              </w:rPr>
            </w:pPr>
          </w:p>
        </w:tc>
        <w:tc>
          <w:tcPr>
            <w:tcW w:w="2701" w:type="dxa"/>
            <w:gridSpan w:val="2"/>
            <w:tcBorders>
              <w:top w:val="nil"/>
              <w:left w:val="single" w:sz="4" w:space="0" w:color="auto"/>
              <w:bottom w:val="nil"/>
              <w:right w:val="nil"/>
            </w:tcBorders>
            <w:vAlign w:val="center"/>
          </w:tcPr>
          <w:p w14:paraId="7413516E"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21002E54" wp14:editId="1EFE07C9">
                  <wp:extent cx="1493030" cy="285293"/>
                  <wp:effectExtent l="0" t="0" r="0" b="63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2770" cy="313906"/>
                          </a:xfrm>
                          <a:prstGeom prst="rect">
                            <a:avLst/>
                          </a:prstGeom>
                        </pic:spPr>
                      </pic:pic>
                    </a:graphicData>
                  </a:graphic>
                </wp:inline>
              </w:drawing>
            </w:r>
          </w:p>
        </w:tc>
        <w:tc>
          <w:tcPr>
            <w:tcW w:w="4670" w:type="dxa"/>
            <w:tcBorders>
              <w:top w:val="nil"/>
              <w:left w:val="nil"/>
              <w:bottom w:val="nil"/>
              <w:right w:val="single" w:sz="4" w:space="0" w:color="auto"/>
            </w:tcBorders>
            <w:vAlign w:val="center"/>
          </w:tcPr>
          <w:p w14:paraId="2427D409"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b/>
                <w:bCs/>
                <w:smallCaps/>
                <w:lang w:val="fr-FR"/>
              </w:rPr>
              <w:t>Legifrance.gouv.fr  :</w:t>
            </w:r>
          </w:p>
          <w:p w14:paraId="26FE267A"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iCs/>
                <w:lang w:val="fr-FR"/>
              </w:rPr>
              <w:t>C’</w:t>
            </w:r>
            <w:r w:rsidRPr="00EE0FA0">
              <w:rPr>
                <w:rFonts w:asciiTheme="minorHAnsi" w:hAnsiTheme="minorHAnsi" w:cstheme="minorHAnsi"/>
                <w:iCs/>
                <w:sz w:val="22"/>
                <w:lang w:val="fr-FR"/>
              </w:rPr>
              <w:t>est le site web officiel du gouvernement français pour la diffusion des textes législatifs et réglementaires et des décisions de justice des cours.</w:t>
            </w:r>
          </w:p>
        </w:tc>
      </w:tr>
      <w:tr w:rsidR="00E25915" w:rsidRPr="00115CDD" w14:paraId="3B92C6FC" w14:textId="77777777" w:rsidTr="00287524">
        <w:trPr>
          <w:trHeight w:val="1980"/>
        </w:trPr>
        <w:tc>
          <w:tcPr>
            <w:tcW w:w="1689" w:type="dxa"/>
            <w:vMerge/>
            <w:tcBorders>
              <w:left w:val="single" w:sz="4" w:space="0" w:color="auto"/>
              <w:bottom w:val="single" w:sz="4" w:space="0" w:color="auto"/>
              <w:right w:val="single" w:sz="4" w:space="0" w:color="auto"/>
            </w:tcBorders>
            <w:vAlign w:val="center"/>
          </w:tcPr>
          <w:p w14:paraId="2AF1AA22"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1418A236"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1013AC84" w14:textId="77777777" w:rsidR="00E25915" w:rsidRPr="00EB7F48" w:rsidRDefault="00E25915" w:rsidP="0063391A">
            <w:pPr>
              <w:ind w:left="38"/>
              <w:jc w:val="left"/>
              <w:rPr>
                <w:rFonts w:asciiTheme="minorHAnsi" w:hAnsiTheme="minorHAnsi" w:cstheme="minorHAnsi"/>
                <w:b/>
                <w:bCs/>
                <w:sz w:val="22"/>
              </w:rPr>
            </w:pPr>
          </w:p>
        </w:tc>
        <w:tc>
          <w:tcPr>
            <w:tcW w:w="2701" w:type="dxa"/>
            <w:gridSpan w:val="2"/>
            <w:tcBorders>
              <w:top w:val="nil"/>
              <w:left w:val="single" w:sz="4" w:space="0" w:color="auto"/>
              <w:bottom w:val="single" w:sz="4" w:space="0" w:color="auto"/>
              <w:right w:val="nil"/>
            </w:tcBorders>
            <w:vAlign w:val="center"/>
          </w:tcPr>
          <w:p w14:paraId="5DCDEE96"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27D7780" wp14:editId="725E15EE">
                  <wp:extent cx="1455011" cy="1102432"/>
                  <wp:effectExtent l="0" t="0" r="0" b="254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4719" cy="1117364"/>
                          </a:xfrm>
                          <a:prstGeom prst="rect">
                            <a:avLst/>
                          </a:prstGeom>
                        </pic:spPr>
                      </pic:pic>
                    </a:graphicData>
                  </a:graphic>
                </wp:inline>
              </w:drawing>
            </w:r>
          </w:p>
        </w:tc>
        <w:tc>
          <w:tcPr>
            <w:tcW w:w="4670" w:type="dxa"/>
            <w:tcBorders>
              <w:top w:val="nil"/>
              <w:left w:val="nil"/>
              <w:bottom w:val="single" w:sz="4" w:space="0" w:color="auto"/>
              <w:right w:val="single" w:sz="4" w:space="0" w:color="auto"/>
            </w:tcBorders>
            <w:vAlign w:val="center"/>
          </w:tcPr>
          <w:p w14:paraId="4046D7E5" w14:textId="77777777" w:rsidR="00E25915" w:rsidRPr="008B28A7" w:rsidRDefault="00A57A19" w:rsidP="0063391A">
            <w:pPr>
              <w:rPr>
                <w:rFonts w:asciiTheme="minorHAnsi" w:hAnsiTheme="minorHAnsi" w:cstheme="minorHAnsi"/>
                <w:b/>
                <w:bCs/>
                <w:smallCaps/>
                <w:color w:val="auto"/>
                <w:sz w:val="22"/>
              </w:rPr>
            </w:pPr>
            <w:hyperlink r:id="rId50" w:history="1">
              <w:r w:rsidR="00E25915" w:rsidRPr="008B28A7">
                <w:rPr>
                  <w:rStyle w:val="Lienhypertexte"/>
                  <w:rFonts w:asciiTheme="minorHAnsi" w:hAnsiTheme="minorHAnsi" w:cstheme="minorHAnsi"/>
                  <w:smallCaps/>
                  <w:color w:val="auto"/>
                </w:rPr>
                <w:t>http://ressources.aft-dev.com/</w:t>
              </w:r>
            </w:hyperlink>
          </w:p>
          <w:p w14:paraId="78D53924"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6FE08D3" w14:textId="77777777" w:rsidR="00E25915" w:rsidRPr="005E378B" w:rsidRDefault="00E25915" w:rsidP="0063391A">
            <w:pPr>
              <w:rPr>
                <w:rFonts w:asciiTheme="minorHAnsi" w:hAnsiTheme="minorHAnsi" w:cstheme="minorHAnsi"/>
                <w:color w:val="auto"/>
                <w:sz w:val="10"/>
                <w:szCs w:val="10"/>
              </w:rPr>
            </w:pPr>
          </w:p>
          <w:p w14:paraId="7AA54C1C"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3265B6A0"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w:t>
            </w:r>
            <w:r w:rsidRPr="003B0299">
              <w:rPr>
                <w:rFonts w:asciiTheme="minorHAnsi" w:hAnsiTheme="minorHAnsi" w:cstheme="minorHAnsi"/>
                <w:sz w:val="22"/>
                <w:lang w:val="fr-FR"/>
              </w:rPr>
              <w:t>routier</w:t>
            </w:r>
            <w:r>
              <w:rPr>
                <w:rFonts w:asciiTheme="minorHAnsi" w:hAnsiTheme="minorHAnsi" w:cstheme="minorHAnsi"/>
                <w:sz w:val="22"/>
              </w:rPr>
              <w:t xml:space="preserve"> de marchandises </w:t>
            </w:r>
          </w:p>
          <w:p w14:paraId="031BD3B2"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w:t>
            </w:r>
            <w:r w:rsidRPr="003B0299">
              <w:rPr>
                <w:rFonts w:asciiTheme="minorHAnsi" w:hAnsiTheme="minorHAnsi" w:cstheme="minorHAnsi"/>
                <w:sz w:val="22"/>
                <w:lang w:val="fr-FR"/>
              </w:rPr>
              <w:t>aérien</w:t>
            </w:r>
            <w:r>
              <w:rPr>
                <w:rFonts w:asciiTheme="minorHAnsi" w:hAnsiTheme="minorHAnsi" w:cstheme="minorHAnsi"/>
                <w:sz w:val="22"/>
              </w:rPr>
              <w:t xml:space="preserve"> </w:t>
            </w:r>
          </w:p>
          <w:p w14:paraId="5D9516A6"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b/>
                <w:bCs/>
                <w:smallCaps/>
              </w:rPr>
            </w:pPr>
            <w:r>
              <w:rPr>
                <w:rFonts w:asciiTheme="minorHAnsi" w:hAnsiTheme="minorHAnsi" w:cstheme="minorHAnsi"/>
                <w:sz w:val="22"/>
              </w:rPr>
              <w:t>Le transport maritime</w:t>
            </w:r>
          </w:p>
        </w:tc>
      </w:tr>
    </w:tbl>
    <w:p w14:paraId="08E87283"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85"/>
        <w:gridCol w:w="870"/>
        <w:gridCol w:w="3862"/>
        <w:gridCol w:w="851"/>
        <w:gridCol w:w="6520"/>
      </w:tblGrid>
      <w:tr w:rsidR="00E25915" w:rsidRPr="00115CDD" w14:paraId="6DDDC0E7" w14:textId="77777777" w:rsidTr="0028752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87DD19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281D58D"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E493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8BA10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EACEEC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E7C40A7" wp14:editId="1FC8FD71">
                  <wp:extent cx="355017" cy="371475"/>
                  <wp:effectExtent l="0" t="0" r="698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6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B51C18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950F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B23410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32E167A" w14:textId="77777777" w:rsidTr="00287524">
        <w:trPr>
          <w:trHeight w:val="451"/>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39EA444F"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14:paraId="6B4B6C7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32" w:type="dxa"/>
            <w:gridSpan w:val="2"/>
            <w:vMerge w:val="restart"/>
            <w:tcBorders>
              <w:top w:val="single" w:sz="4" w:space="0" w:color="auto"/>
              <w:left w:val="single" w:sz="4" w:space="0" w:color="auto"/>
              <w:bottom w:val="single" w:sz="4" w:space="0" w:color="auto"/>
              <w:right w:val="single" w:sz="4" w:space="0" w:color="auto"/>
            </w:tcBorders>
            <w:vAlign w:val="center"/>
          </w:tcPr>
          <w:p w14:paraId="478D8619" w14:textId="77777777" w:rsidR="00E25915" w:rsidRPr="004569D2"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p>
        </w:tc>
        <w:tc>
          <w:tcPr>
            <w:tcW w:w="851" w:type="dxa"/>
            <w:tcBorders>
              <w:top w:val="single" w:sz="4" w:space="0" w:color="auto"/>
              <w:left w:val="single" w:sz="4" w:space="0" w:color="auto"/>
              <w:bottom w:val="nil"/>
              <w:right w:val="nil"/>
            </w:tcBorders>
            <w:vAlign w:val="center"/>
          </w:tcPr>
          <w:p w14:paraId="1B5E37A3" w14:textId="77777777" w:rsidR="00E25915" w:rsidRPr="00287524"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lang w:val="fr-FR"/>
              </w:rPr>
            </w:pPr>
            <w:r>
              <w:rPr>
                <w:noProof/>
                <w:lang w:val="fr-FR"/>
              </w:rPr>
              <w:drawing>
                <wp:inline distT="0" distB="0" distL="0" distR="0" wp14:anchorId="7CAFA96B" wp14:editId="7A03781C">
                  <wp:extent cx="336431" cy="218620"/>
                  <wp:effectExtent l="0" t="0" r="6985"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88937CB"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287524">
              <w:rPr>
                <w:rFonts w:asciiTheme="minorHAnsi" w:hAnsiTheme="minorHAnsi" w:cstheme="minorHAnsi"/>
                <w:b/>
                <w:bCs/>
                <w:smallCaps/>
                <w:lang w:val="fr-FR"/>
              </w:rPr>
              <w:t>Transversalités</w:t>
            </w:r>
            <w:r>
              <w:rPr>
                <w:rFonts w:asciiTheme="minorHAnsi" w:hAnsiTheme="minorHAnsi" w:cstheme="minorHAnsi"/>
                <w:b/>
                <w:bCs/>
                <w:smallCaps/>
              </w:rPr>
              <w:t xml:space="preserve"> – Droit/</w:t>
            </w:r>
            <w:r w:rsidRPr="003B0299">
              <w:rPr>
                <w:rFonts w:asciiTheme="minorHAnsi" w:hAnsiTheme="minorHAnsi" w:cstheme="minorHAnsi"/>
                <w:b/>
                <w:bCs/>
                <w:smallCaps/>
                <w:lang w:val="fr-FR"/>
              </w:rPr>
              <w:t>Économie</w:t>
            </w:r>
          </w:p>
        </w:tc>
      </w:tr>
      <w:tr w:rsidR="00E25915" w:rsidRPr="00115CDD" w14:paraId="5C3FE328" w14:textId="77777777" w:rsidTr="00287524">
        <w:trPr>
          <w:trHeight w:val="2080"/>
        </w:trPr>
        <w:tc>
          <w:tcPr>
            <w:tcW w:w="1689" w:type="dxa"/>
            <w:vMerge/>
            <w:tcBorders>
              <w:left w:val="single" w:sz="4" w:space="0" w:color="auto"/>
              <w:bottom w:val="single" w:sz="4" w:space="0" w:color="auto"/>
              <w:right w:val="single" w:sz="4" w:space="0" w:color="auto"/>
            </w:tcBorders>
            <w:vAlign w:val="center"/>
          </w:tcPr>
          <w:p w14:paraId="6A2114D8"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12298A19"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5EA39C93"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5BA95C8"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22"/>
                <w:lang w:val="fr-FR"/>
              </w:rPr>
            </w:pPr>
            <w:r w:rsidRPr="00EE0FA0">
              <w:rPr>
                <w:rFonts w:ascii="Calibri" w:hAnsi="Calibri"/>
                <w:color w:val="000000" w:themeColor="text1"/>
                <w:sz w:val="22"/>
                <w:lang w:val="fr-FR"/>
              </w:rPr>
              <w:t>Les</w:t>
            </w:r>
            <w:r w:rsidRPr="00287524">
              <w:rPr>
                <w:rFonts w:ascii="Calibri" w:hAnsi="Calibri"/>
                <w:color w:val="000000" w:themeColor="text1"/>
                <w:sz w:val="22"/>
                <w:lang w:val="fr-FR"/>
              </w:rPr>
              <w:t xml:space="preserve"> mises</w:t>
            </w:r>
            <w:r w:rsidRPr="00EE0FA0">
              <w:rPr>
                <w:rFonts w:ascii="Calibri" w:hAnsi="Calibri"/>
                <w:color w:val="000000" w:themeColor="text1"/>
                <w:sz w:val="22"/>
                <w:lang w:val="fr-FR"/>
              </w:rPr>
              <w:t xml:space="preserve"> en situation professionnelle</w:t>
            </w:r>
            <w:r w:rsidRPr="00287524">
              <w:rPr>
                <w:rFonts w:ascii="Calibri" w:hAnsi="Calibri"/>
                <w:color w:val="000000" w:themeColor="text1"/>
                <w:sz w:val="22"/>
                <w:lang w:val="fr-FR"/>
              </w:rPr>
              <w:t xml:space="preserve"> doivent</w:t>
            </w:r>
            <w:r w:rsidRPr="00EE0FA0">
              <w:rPr>
                <w:rFonts w:ascii="Calibri" w:hAnsi="Calibri"/>
                <w:color w:val="000000" w:themeColor="text1"/>
                <w:sz w:val="22"/>
                <w:lang w:val="fr-FR"/>
              </w:rPr>
              <w:t xml:space="preserve"> permettre d’étudier ces contrats et ce en lien direct avec le cours de droit relatif à la notion de contrat. </w:t>
            </w:r>
          </w:p>
          <w:p w14:paraId="22110674"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02316018"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22"/>
                <w:lang w:val="fr-FR"/>
              </w:rPr>
            </w:pPr>
            <w:r w:rsidRPr="00EE0FA0">
              <w:rPr>
                <w:rFonts w:ascii="Calibri" w:hAnsi="Calibri"/>
                <w:b/>
                <w:bCs/>
                <w:color w:val="000000" w:themeColor="text1"/>
                <w:sz w:val="22"/>
                <w:u w:val="single"/>
                <w:lang w:val="fr-FR"/>
              </w:rPr>
              <w:t>Module 1</w:t>
            </w:r>
            <w:r w:rsidRPr="00EE0FA0">
              <w:rPr>
                <w:rFonts w:ascii="Calibri" w:hAnsi="Calibri"/>
                <w:color w:val="000000" w:themeColor="text1"/>
                <w:sz w:val="22"/>
                <w:lang w:val="fr-FR"/>
              </w:rPr>
              <w:t xml:space="preserve"> : </w:t>
            </w:r>
            <w:r w:rsidR="00824296">
              <w:rPr>
                <w:rFonts w:ascii="Calibri" w:hAnsi="Calibri" w:cs="Calibri"/>
                <w:color w:val="000000" w:themeColor="text1"/>
                <w:sz w:val="22"/>
                <w:lang w:val="fr-FR"/>
              </w:rPr>
              <w:t>À</w:t>
            </w:r>
            <w:r w:rsidRPr="00EE0FA0">
              <w:rPr>
                <w:rFonts w:ascii="Calibri" w:hAnsi="Calibri"/>
                <w:color w:val="000000" w:themeColor="text1"/>
                <w:sz w:val="22"/>
                <w:lang w:val="fr-FR"/>
              </w:rPr>
              <w:t xml:space="preserve"> la découverte de l’environnement économique et de son cadre juridique. </w:t>
            </w:r>
          </w:p>
          <w:p w14:paraId="3B4024ED"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26D5786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iCs/>
                <w:color w:val="000000" w:themeColor="text1"/>
                <w:sz w:val="22"/>
                <w:lang w:val="fr-FR"/>
              </w:rPr>
            </w:pPr>
            <w:r w:rsidRPr="00EE0FA0">
              <w:rPr>
                <w:rFonts w:ascii="Calibri" w:hAnsi="Calibri"/>
                <w:color w:val="000000" w:themeColor="text1"/>
                <w:sz w:val="22"/>
                <w:lang w:val="fr-FR"/>
              </w:rPr>
              <w:t>Comment les agents formalisent-ils leurs relations ?</w:t>
            </w:r>
            <w:r w:rsidRPr="00EE0FA0">
              <w:rPr>
                <w:rFonts w:asciiTheme="minorHAnsi" w:hAnsiTheme="minorHAnsi" w:cstheme="minorHAnsi"/>
                <w:iCs/>
                <w:color w:val="000000" w:themeColor="text1"/>
                <w:sz w:val="22"/>
                <w:lang w:val="fr-FR"/>
              </w:rPr>
              <w:t> </w:t>
            </w:r>
          </w:p>
          <w:p w14:paraId="667821BD"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29B33D35" w14:textId="77777777" w:rsidR="00E25915" w:rsidRPr="0086431E" w:rsidRDefault="00E25915" w:rsidP="00E25915">
            <w:pPr>
              <w:pStyle w:val="Paragraphedeliste"/>
              <w:numPr>
                <w:ilvl w:val="0"/>
                <w:numId w:val="31"/>
              </w:numPr>
              <w:ind w:left="322" w:hanging="284"/>
              <w:jc w:val="left"/>
              <w:rPr>
                <w:rFonts w:asciiTheme="minorHAnsi" w:hAnsiTheme="minorHAnsi" w:cstheme="minorHAnsi"/>
                <w:i/>
                <w:iCs/>
                <w:color w:val="000000" w:themeColor="text1"/>
                <w:sz w:val="22"/>
              </w:rPr>
            </w:pPr>
            <w:r w:rsidRPr="0086431E">
              <w:rPr>
                <w:rFonts w:asciiTheme="minorHAnsi" w:hAnsiTheme="minorHAnsi" w:cstheme="minorHAnsi"/>
                <w:i/>
                <w:iCs/>
                <w:color w:val="000000" w:themeColor="text1"/>
                <w:sz w:val="22"/>
              </w:rPr>
              <w:t>Les</w:t>
            </w:r>
            <w:r w:rsidRPr="0086431E">
              <w:rPr>
                <w:rFonts w:ascii="Calibri" w:hAnsi="Calibri"/>
                <w:i/>
                <w:iCs/>
                <w:color w:val="000000" w:themeColor="text1"/>
                <w:sz w:val="22"/>
              </w:rPr>
              <w:t xml:space="preserve"> parties et l’objet du contrat, droits et obligations des parties</w:t>
            </w:r>
          </w:p>
        </w:tc>
      </w:tr>
      <w:tr w:rsidR="00E25915" w:rsidRPr="00115CDD" w14:paraId="6C8BC72E" w14:textId="77777777" w:rsidTr="00287524">
        <w:trPr>
          <w:trHeight w:val="553"/>
        </w:trPr>
        <w:tc>
          <w:tcPr>
            <w:tcW w:w="1689" w:type="dxa"/>
            <w:vMerge/>
            <w:tcBorders>
              <w:left w:val="single" w:sz="4" w:space="0" w:color="auto"/>
              <w:bottom w:val="single" w:sz="4" w:space="0" w:color="auto"/>
              <w:right w:val="single" w:sz="4" w:space="0" w:color="auto"/>
            </w:tcBorders>
            <w:vAlign w:val="center"/>
          </w:tcPr>
          <w:p w14:paraId="19FA6B9F"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36FF706E"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0088F23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0C21CE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223CF51" wp14:editId="62D54E16">
                  <wp:extent cx="381000" cy="339869"/>
                  <wp:effectExtent l="0" t="0" r="0" b="3175"/>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1DB7E5E"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A557197" w14:textId="77777777" w:rsidTr="00287524">
        <w:trPr>
          <w:trHeight w:val="988"/>
        </w:trPr>
        <w:tc>
          <w:tcPr>
            <w:tcW w:w="1689" w:type="dxa"/>
            <w:vMerge/>
            <w:tcBorders>
              <w:left w:val="single" w:sz="4" w:space="0" w:color="auto"/>
              <w:bottom w:val="single" w:sz="4" w:space="0" w:color="auto"/>
              <w:right w:val="single" w:sz="4" w:space="0" w:color="auto"/>
            </w:tcBorders>
            <w:vAlign w:val="center"/>
          </w:tcPr>
          <w:p w14:paraId="49652EF0"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49C69783"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62AF4CC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A20BC50"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d’identifier la nature du contrat ou de la convention internationale applicable à l’opération de transport,</w:t>
            </w:r>
          </w:p>
          <w:p w14:paraId="54E54358"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de repérer les principales obligations des parties.</w:t>
            </w:r>
          </w:p>
        </w:tc>
      </w:tr>
    </w:tbl>
    <w:p w14:paraId="3AF399E7" w14:textId="77777777" w:rsidR="00E25915" w:rsidRDefault="00E25915" w:rsidP="00E25915">
      <w:r>
        <w:br w:type="page"/>
      </w:r>
    </w:p>
    <w:tbl>
      <w:tblPr>
        <w:tblW w:w="15877" w:type="dxa"/>
        <w:tblInd w:w="-431" w:type="dxa"/>
        <w:tblLook w:val="04A0" w:firstRow="1" w:lastRow="0" w:firstColumn="1" w:lastColumn="0" w:noHBand="0" w:noVBand="1"/>
      </w:tblPr>
      <w:tblGrid>
        <w:gridCol w:w="1819"/>
        <w:gridCol w:w="2151"/>
        <w:gridCol w:w="913"/>
        <w:gridCol w:w="3623"/>
        <w:gridCol w:w="851"/>
        <w:gridCol w:w="1559"/>
        <w:gridCol w:w="4961"/>
      </w:tblGrid>
      <w:tr w:rsidR="00E25915" w:rsidRPr="00115CDD" w14:paraId="4EE2C4CE"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640A10"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62A8FD7D" w14:textId="77777777" w:rsidTr="00287524">
        <w:trPr>
          <w:trHeight w:val="730"/>
        </w:trPr>
        <w:tc>
          <w:tcPr>
            <w:tcW w:w="18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A4E72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43C41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13"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BC67DC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C217EFB" wp14:editId="1C11269F">
                  <wp:extent cx="355017" cy="371475"/>
                  <wp:effectExtent l="0" t="0" r="6985" b="0"/>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2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8D4D3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D4E1C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CE685D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8128FF6" w14:textId="77777777" w:rsidTr="00287524">
        <w:trPr>
          <w:trHeight w:val="542"/>
        </w:trPr>
        <w:tc>
          <w:tcPr>
            <w:tcW w:w="1819" w:type="dxa"/>
            <w:vMerge w:val="restart"/>
            <w:tcBorders>
              <w:top w:val="single" w:sz="4" w:space="0" w:color="auto"/>
              <w:left w:val="single" w:sz="4" w:space="0" w:color="auto"/>
              <w:bottom w:val="single" w:sz="4" w:space="0" w:color="auto"/>
              <w:right w:val="single" w:sz="4" w:space="0" w:color="auto"/>
            </w:tcBorders>
            <w:vAlign w:val="center"/>
          </w:tcPr>
          <w:p w14:paraId="08119EC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51" w:type="dxa"/>
            <w:vMerge w:val="restart"/>
            <w:tcBorders>
              <w:top w:val="single" w:sz="4" w:space="0" w:color="auto"/>
              <w:left w:val="single" w:sz="4" w:space="0" w:color="auto"/>
              <w:bottom w:val="single" w:sz="4" w:space="0" w:color="auto"/>
              <w:right w:val="single" w:sz="4" w:space="0" w:color="auto"/>
            </w:tcBorders>
            <w:vAlign w:val="center"/>
          </w:tcPr>
          <w:p w14:paraId="2704B6C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AE571AB" w14:textId="77777777" w:rsidR="00E25915" w:rsidRPr="008B7894" w:rsidRDefault="00E25915" w:rsidP="0063391A">
            <w:pPr>
              <w:contextualSpacing/>
              <w:jc w:val="left"/>
              <w:rPr>
                <w:rFonts w:asciiTheme="minorHAnsi" w:hAnsiTheme="minorHAnsi" w:cstheme="minorHAnsi"/>
                <w:sz w:val="22"/>
              </w:rPr>
            </w:pPr>
            <w:r w:rsidRPr="008B7894">
              <w:rPr>
                <w:rFonts w:asciiTheme="minorHAnsi" w:hAnsiTheme="minorHAnsi" w:cstheme="minorHAnsi"/>
                <w:b/>
                <w:bCs/>
                <w:sz w:val="22"/>
              </w:rPr>
              <w:t>C1.S13</w:t>
            </w:r>
            <w:r w:rsidRPr="008B7894">
              <w:rPr>
                <w:rFonts w:asciiTheme="minorHAnsi" w:hAnsiTheme="minorHAnsi" w:cstheme="minorHAnsi"/>
                <w:sz w:val="22"/>
              </w:rPr>
              <w:t xml:space="preserve"> - La géographie des transports</w:t>
            </w:r>
          </w:p>
          <w:p w14:paraId="4F46AADA" w14:textId="77777777" w:rsidR="00E25915" w:rsidRPr="008B7894" w:rsidRDefault="00E25915" w:rsidP="0063391A">
            <w:pPr>
              <w:contextualSpacing/>
              <w:jc w:val="left"/>
              <w:rPr>
                <w:rFonts w:asciiTheme="minorHAnsi" w:hAnsiTheme="minorHAnsi" w:cstheme="minorHAnsi"/>
                <w:bCs/>
                <w:sz w:val="8"/>
                <w:szCs w:val="8"/>
              </w:rPr>
            </w:pPr>
          </w:p>
          <w:p w14:paraId="65153F3D" w14:textId="77777777" w:rsidR="00E25915" w:rsidRPr="008B7894" w:rsidRDefault="00E25915" w:rsidP="00E25915">
            <w:pPr>
              <w:pStyle w:val="Paragraphedeliste"/>
              <w:numPr>
                <w:ilvl w:val="0"/>
                <w:numId w:val="31"/>
              </w:numPr>
              <w:ind w:left="322" w:hanging="284"/>
              <w:jc w:val="left"/>
              <w:rPr>
                <w:rFonts w:asciiTheme="minorHAnsi" w:hAnsiTheme="minorHAnsi" w:cstheme="minorHAnsi"/>
                <w:sz w:val="22"/>
              </w:rPr>
            </w:pPr>
            <w:r w:rsidRPr="008B7894">
              <w:rPr>
                <w:rFonts w:asciiTheme="minorHAnsi" w:hAnsiTheme="minorHAnsi" w:cstheme="minorHAnsi"/>
                <w:sz w:val="22"/>
              </w:rPr>
              <w:t xml:space="preserve">France : localisation des régions, départements, préfectures, ports et aéroports </w:t>
            </w:r>
          </w:p>
          <w:p w14:paraId="7B280363" w14:textId="77777777" w:rsidR="00E25915" w:rsidRPr="008B7894" w:rsidRDefault="00E25915" w:rsidP="00E25915">
            <w:pPr>
              <w:pStyle w:val="Paragraphedeliste"/>
              <w:numPr>
                <w:ilvl w:val="0"/>
                <w:numId w:val="31"/>
              </w:numPr>
              <w:ind w:left="322" w:hanging="284"/>
              <w:jc w:val="left"/>
              <w:rPr>
                <w:rFonts w:asciiTheme="minorHAnsi" w:hAnsiTheme="minorHAnsi" w:cstheme="minorHAnsi"/>
                <w:sz w:val="22"/>
              </w:rPr>
            </w:pPr>
            <w:r w:rsidRPr="008B7894">
              <w:rPr>
                <w:rFonts w:asciiTheme="minorHAnsi" w:hAnsiTheme="minorHAnsi" w:cstheme="minorHAnsi"/>
                <w:sz w:val="22"/>
              </w:rPr>
              <w:t>Union européenne : localisation des pays et capitales, ports et aéroports</w:t>
            </w:r>
          </w:p>
          <w:p w14:paraId="4916F350"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8B7894">
              <w:rPr>
                <w:rFonts w:asciiTheme="minorHAnsi" w:hAnsiTheme="minorHAnsi" w:cstheme="minorHAnsi"/>
                <w:sz w:val="22"/>
              </w:rPr>
              <w:t>Reste du monde : localisation des zones d’échange, principaux ports et aéroports</w:t>
            </w:r>
          </w:p>
        </w:tc>
        <w:tc>
          <w:tcPr>
            <w:tcW w:w="851" w:type="dxa"/>
            <w:tcBorders>
              <w:top w:val="single" w:sz="4" w:space="0" w:color="auto"/>
              <w:left w:val="single" w:sz="4" w:space="0" w:color="auto"/>
              <w:bottom w:val="nil"/>
              <w:right w:val="nil"/>
            </w:tcBorders>
            <w:vAlign w:val="center"/>
          </w:tcPr>
          <w:p w14:paraId="108111C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9036785" wp14:editId="72A73746">
                  <wp:extent cx="399462" cy="294005"/>
                  <wp:effectExtent l="0" t="0" r="635"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2934D8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6D9CE6B3" w14:textId="77777777" w:rsidTr="00287524">
        <w:trPr>
          <w:trHeight w:val="720"/>
        </w:trPr>
        <w:tc>
          <w:tcPr>
            <w:tcW w:w="1819" w:type="dxa"/>
            <w:vMerge/>
            <w:tcBorders>
              <w:left w:val="single" w:sz="4" w:space="0" w:color="auto"/>
              <w:bottom w:val="single" w:sz="4" w:space="0" w:color="auto"/>
              <w:right w:val="single" w:sz="4" w:space="0" w:color="auto"/>
            </w:tcBorders>
            <w:vAlign w:val="center"/>
          </w:tcPr>
          <w:p w14:paraId="6B298843"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35D5F8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025F118"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A9EEAA7" w14:textId="77777777" w:rsidR="00E25915" w:rsidRPr="00F53E85" w:rsidRDefault="00E25915" w:rsidP="0063391A">
            <w:pPr>
              <w:rPr>
                <w:rFonts w:ascii="Calibri" w:hAnsi="Calibri"/>
                <w:sz w:val="22"/>
              </w:rPr>
            </w:pPr>
            <w:r w:rsidRPr="008B3FEC">
              <w:rPr>
                <w:rFonts w:ascii="Calibri" w:hAnsi="Calibri"/>
                <w:sz w:val="22"/>
              </w:rPr>
              <w:t>La connaissance de la géographie française est indispensable pour tout acteur du secteur des transports</w:t>
            </w:r>
            <w:r>
              <w:rPr>
                <w:rFonts w:ascii="Calibri" w:hAnsi="Calibri"/>
                <w:sz w:val="22"/>
              </w:rPr>
              <w:t>.</w:t>
            </w:r>
          </w:p>
        </w:tc>
      </w:tr>
      <w:tr w:rsidR="00E25915" w:rsidRPr="00115CDD" w14:paraId="17847E55" w14:textId="77777777" w:rsidTr="00287524">
        <w:trPr>
          <w:trHeight w:val="395"/>
        </w:trPr>
        <w:tc>
          <w:tcPr>
            <w:tcW w:w="1819" w:type="dxa"/>
            <w:vMerge/>
            <w:tcBorders>
              <w:left w:val="single" w:sz="4" w:space="0" w:color="auto"/>
              <w:bottom w:val="single" w:sz="4" w:space="0" w:color="auto"/>
              <w:right w:val="single" w:sz="4" w:space="0" w:color="auto"/>
            </w:tcBorders>
            <w:vAlign w:val="center"/>
          </w:tcPr>
          <w:p w14:paraId="374B5FA8"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61A188F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D10833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4D87794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4007018" wp14:editId="6FD8FF57">
                  <wp:extent cx="399415" cy="324857"/>
                  <wp:effectExtent l="0" t="0" r="635"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1446285"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5D224D84" w14:textId="77777777" w:rsidTr="00287524">
        <w:trPr>
          <w:trHeight w:val="1591"/>
        </w:trPr>
        <w:tc>
          <w:tcPr>
            <w:tcW w:w="1819" w:type="dxa"/>
            <w:vMerge/>
            <w:tcBorders>
              <w:left w:val="single" w:sz="4" w:space="0" w:color="auto"/>
              <w:bottom w:val="single" w:sz="4" w:space="0" w:color="auto"/>
              <w:right w:val="single" w:sz="4" w:space="0" w:color="auto"/>
            </w:tcBorders>
            <w:vAlign w:val="center"/>
          </w:tcPr>
          <w:p w14:paraId="50EF3993"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0480AD2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780329F"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C22DC18" w14:textId="77777777" w:rsidR="00E25915" w:rsidRPr="004569D2" w:rsidRDefault="00E25915" w:rsidP="00E25915">
            <w:pPr>
              <w:numPr>
                <w:ilvl w:val="0"/>
                <w:numId w:val="35"/>
              </w:numPr>
              <w:ind w:left="315" w:hanging="284"/>
              <w:rPr>
                <w:rFonts w:asciiTheme="minorHAnsi" w:hAnsiTheme="minorHAnsi" w:cstheme="minorHAnsi"/>
                <w:iCs/>
                <w:sz w:val="22"/>
              </w:rPr>
            </w:pPr>
            <w:r>
              <w:rPr>
                <w:rFonts w:asciiTheme="minorHAnsi" w:hAnsiTheme="minorHAnsi" w:cstheme="minorHAnsi"/>
                <w:iCs/>
                <w:sz w:val="22"/>
              </w:rPr>
              <w:t>L</w:t>
            </w:r>
            <w:r w:rsidRPr="004569D2">
              <w:rPr>
                <w:rFonts w:asciiTheme="minorHAnsi" w:hAnsiTheme="minorHAnsi" w:cstheme="minorHAnsi"/>
                <w:iCs/>
                <w:sz w:val="22"/>
              </w:rPr>
              <w:t xml:space="preserve">a géographie des transports ne doit pas constituer </w:t>
            </w:r>
            <w:r>
              <w:rPr>
                <w:rFonts w:asciiTheme="minorHAnsi" w:hAnsiTheme="minorHAnsi" w:cstheme="minorHAnsi"/>
                <w:iCs/>
                <w:sz w:val="22"/>
              </w:rPr>
              <w:t>d</w:t>
            </w:r>
            <w:r w:rsidRPr="004569D2">
              <w:rPr>
                <w:rFonts w:asciiTheme="minorHAnsi" w:hAnsiTheme="minorHAnsi" w:cstheme="minorHAnsi"/>
                <w:iCs/>
                <w:sz w:val="22"/>
              </w:rPr>
              <w:t>es apprentissages isolés et indépendants mais doivent toujours être appréhendés à l’occasion de situation</w:t>
            </w:r>
            <w:r w:rsidR="00824296">
              <w:rPr>
                <w:rFonts w:asciiTheme="minorHAnsi" w:hAnsiTheme="minorHAnsi" w:cstheme="minorHAnsi"/>
                <w:iCs/>
                <w:sz w:val="22"/>
              </w:rPr>
              <w:t>s</w:t>
            </w:r>
            <w:r w:rsidRPr="004569D2">
              <w:rPr>
                <w:rFonts w:asciiTheme="minorHAnsi" w:hAnsiTheme="minorHAnsi" w:cstheme="minorHAnsi"/>
                <w:iCs/>
                <w:sz w:val="22"/>
              </w:rPr>
              <w:t xml:space="preserve"> professionnelles</w:t>
            </w:r>
            <w:r w:rsidR="00306307">
              <w:rPr>
                <w:rFonts w:asciiTheme="minorHAnsi" w:hAnsiTheme="minorHAnsi" w:cstheme="minorHAnsi"/>
                <w:iCs/>
                <w:sz w:val="22"/>
              </w:rPr>
              <w:t>.</w:t>
            </w:r>
          </w:p>
          <w:p w14:paraId="106278DC" w14:textId="77777777" w:rsidR="00E25915" w:rsidRPr="00F53E85" w:rsidRDefault="00E25915" w:rsidP="0063391A">
            <w:pPr>
              <w:ind w:left="31"/>
              <w:rPr>
                <w:rFonts w:asciiTheme="minorHAnsi" w:hAnsiTheme="minorHAnsi" w:cstheme="minorHAnsi"/>
                <w:iCs/>
                <w:sz w:val="8"/>
                <w:szCs w:val="8"/>
              </w:rPr>
            </w:pPr>
          </w:p>
          <w:p w14:paraId="2CC35861" w14:textId="77777777" w:rsidR="00E25915" w:rsidRPr="00F53E85" w:rsidRDefault="00E25915" w:rsidP="00E25915">
            <w:pPr>
              <w:numPr>
                <w:ilvl w:val="0"/>
                <w:numId w:val="35"/>
              </w:numPr>
              <w:ind w:left="315" w:hanging="284"/>
              <w:rPr>
                <w:rFonts w:asciiTheme="minorHAnsi" w:hAnsiTheme="minorHAnsi" w:cstheme="minorHAnsi"/>
                <w:iCs/>
                <w:sz w:val="22"/>
              </w:rPr>
            </w:pPr>
            <w:r w:rsidRPr="00F53E85">
              <w:rPr>
                <w:rFonts w:asciiTheme="minorHAnsi" w:hAnsiTheme="minorHAnsi" w:cstheme="minorHAnsi"/>
                <w:iCs/>
                <w:sz w:val="22"/>
              </w:rPr>
              <w:t>S’appuyer sur des logiciels et sites existants pour faciliter les apprentissages et la mémorisation.</w:t>
            </w:r>
          </w:p>
        </w:tc>
      </w:tr>
      <w:tr w:rsidR="00E25915" w:rsidRPr="00115CDD" w14:paraId="69E6513D" w14:textId="77777777" w:rsidTr="00287524">
        <w:trPr>
          <w:trHeight w:val="553"/>
        </w:trPr>
        <w:tc>
          <w:tcPr>
            <w:tcW w:w="1819" w:type="dxa"/>
            <w:vMerge/>
            <w:tcBorders>
              <w:left w:val="single" w:sz="4" w:space="0" w:color="auto"/>
              <w:bottom w:val="single" w:sz="4" w:space="0" w:color="auto"/>
              <w:right w:val="single" w:sz="4" w:space="0" w:color="auto"/>
            </w:tcBorders>
            <w:vAlign w:val="center"/>
          </w:tcPr>
          <w:p w14:paraId="08049759"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32EF55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B87EE4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8CD703E" w14:textId="77777777" w:rsidR="00E25915" w:rsidRDefault="00E25915" w:rsidP="0063391A">
            <w:pPr>
              <w:jc w:val="center"/>
              <w:rPr>
                <w:noProof/>
              </w:rPr>
            </w:pPr>
            <w:r>
              <w:rPr>
                <w:noProof/>
              </w:rPr>
              <w:drawing>
                <wp:inline distT="0" distB="0" distL="0" distR="0" wp14:anchorId="72C89667" wp14:editId="143ED98B">
                  <wp:extent cx="399415" cy="245659"/>
                  <wp:effectExtent l="0" t="0" r="635" b="2540"/>
                  <wp:docPr id="530" name="Image 53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1C57A875" w14:textId="77777777" w:rsidR="00E25915" w:rsidRPr="002A38B9"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94B771A" w14:textId="77777777" w:rsidTr="00287524">
        <w:trPr>
          <w:trHeight w:val="1562"/>
        </w:trPr>
        <w:tc>
          <w:tcPr>
            <w:tcW w:w="1819" w:type="dxa"/>
            <w:vMerge/>
            <w:tcBorders>
              <w:left w:val="single" w:sz="4" w:space="0" w:color="auto"/>
              <w:bottom w:val="single" w:sz="4" w:space="0" w:color="auto"/>
              <w:right w:val="single" w:sz="4" w:space="0" w:color="auto"/>
            </w:tcBorders>
            <w:vAlign w:val="center"/>
          </w:tcPr>
          <w:p w14:paraId="43C78EF7"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59C4729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06D1B64"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54C0B3ED" w14:textId="77777777" w:rsidR="00E25915" w:rsidRDefault="00E25915" w:rsidP="0063391A">
            <w:pPr>
              <w:jc w:val="center"/>
              <w:rPr>
                <w:noProof/>
              </w:rPr>
            </w:pPr>
            <w:r>
              <w:rPr>
                <w:rFonts w:asciiTheme="minorHAnsi" w:hAnsiTheme="minorHAnsi" w:cstheme="minorHAnsi"/>
                <w:noProof/>
              </w:rPr>
              <w:drawing>
                <wp:inline distT="0" distB="0" distL="0" distR="0" wp14:anchorId="4A2C612B" wp14:editId="239886E4">
                  <wp:extent cx="1095837" cy="614477"/>
                  <wp:effectExtent l="0" t="0" r="0" b="0"/>
                  <wp:docPr id="531" name="Imag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047" cy="647678"/>
                          </a:xfrm>
                          <a:prstGeom prst="rect">
                            <a:avLst/>
                          </a:prstGeom>
                          <a:noFill/>
                          <a:ln>
                            <a:noFill/>
                          </a:ln>
                        </pic:spPr>
                      </pic:pic>
                    </a:graphicData>
                  </a:graphic>
                </wp:inline>
              </w:drawing>
            </w:r>
          </w:p>
        </w:tc>
        <w:tc>
          <w:tcPr>
            <w:tcW w:w="4961" w:type="dxa"/>
            <w:tcBorders>
              <w:top w:val="nil"/>
              <w:left w:val="nil"/>
              <w:bottom w:val="nil"/>
              <w:right w:val="single" w:sz="4" w:space="0" w:color="auto"/>
            </w:tcBorders>
            <w:vAlign w:val="center"/>
          </w:tcPr>
          <w:p w14:paraId="7FC37AD0" w14:textId="77777777" w:rsidR="00E25915" w:rsidRPr="00EE0FA0" w:rsidRDefault="00E25915" w:rsidP="0063391A">
            <w:pPr>
              <w:rPr>
                <w:rFonts w:asciiTheme="minorHAnsi" w:eastAsia="Times New Roman" w:hAnsiTheme="minorHAnsi" w:cstheme="minorHAnsi"/>
                <w:b/>
                <w:bCs/>
                <w:smallCaps/>
                <w:color w:val="000000" w:themeColor="text1"/>
                <w:sz w:val="24"/>
                <w:szCs w:val="24"/>
              </w:rPr>
            </w:pPr>
            <w:r w:rsidRPr="00BF6A2C">
              <w:rPr>
                <w:rFonts w:asciiTheme="minorHAnsi" w:hAnsiTheme="minorHAnsi" w:cstheme="minorHAnsi"/>
                <w:color w:val="000000" w:themeColor="text1"/>
                <w:sz w:val="22"/>
              </w:rPr>
              <w:t>Sur </w:t>
            </w:r>
            <w:hyperlink r:id="rId53" w:tgtFrame="_blank" w:history="1">
              <w:r w:rsidRPr="00052A96">
                <w:rPr>
                  <w:rStyle w:val="Lienhypertexte"/>
                  <w:rFonts w:asciiTheme="minorHAnsi" w:hAnsiTheme="minorHAnsi" w:cstheme="minorHAnsi"/>
                  <w:smallCaps/>
                  <w:color w:val="000000" w:themeColor="text1"/>
                </w:rPr>
                <w:t>Géoportail</w:t>
              </w:r>
            </w:hyperlink>
            <w:r w:rsidRPr="00BF6A2C">
              <w:rPr>
                <w:rFonts w:asciiTheme="minorHAnsi" w:hAnsiTheme="minorHAnsi" w:cstheme="minorHAnsi"/>
                <w:color w:val="000000" w:themeColor="text1"/>
                <w:sz w:val="22"/>
              </w:rPr>
              <w:t xml:space="preserve">, </w:t>
            </w:r>
            <w:r w:rsidRPr="00BF6A2C">
              <w:rPr>
                <w:rFonts w:asciiTheme="minorHAnsi" w:hAnsiTheme="minorHAnsi" w:cstheme="minorHAnsi"/>
                <w:b/>
                <w:bCs/>
                <w:color w:val="000000" w:themeColor="text1"/>
                <w:sz w:val="22"/>
              </w:rPr>
              <w:t>l'IGN</w:t>
            </w:r>
            <w:r w:rsidRPr="00BF6A2C">
              <w:rPr>
                <w:rFonts w:asciiTheme="minorHAnsi" w:hAnsiTheme="minorHAnsi" w:cstheme="minorHAnsi"/>
                <w:color w:val="000000" w:themeColor="text1"/>
                <w:sz w:val="22"/>
              </w:rPr>
              <w:t xml:space="preserve"> (</w:t>
            </w:r>
            <w:r w:rsidRPr="00BF6A2C">
              <w:rPr>
                <w:rFonts w:asciiTheme="minorHAnsi" w:hAnsiTheme="minorHAnsi" w:cstheme="minorHAnsi"/>
                <w:b/>
                <w:bCs/>
                <w:smallCaps/>
                <w:color w:val="000000" w:themeColor="text1"/>
                <w:sz w:val="22"/>
              </w:rPr>
              <w:t>Institut Géographique National</w:t>
            </w:r>
            <w:r w:rsidRPr="00BF6A2C">
              <w:rPr>
                <w:rFonts w:asciiTheme="minorHAnsi" w:hAnsiTheme="minorHAnsi" w:cstheme="minorHAnsi"/>
                <w:color w:val="000000" w:themeColor="text1"/>
                <w:sz w:val="22"/>
              </w:rPr>
              <w:t>) offre près de 90 rubriques de données géographiques (cartes administratives, topo</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graphiques, économiques, réseaux routier et ferroviaire, bâtiments, écologiques, littorales...).</w:t>
            </w:r>
          </w:p>
        </w:tc>
      </w:tr>
      <w:tr w:rsidR="00E25915" w:rsidRPr="00115CDD" w14:paraId="37CB4874" w14:textId="77777777" w:rsidTr="00287524">
        <w:trPr>
          <w:trHeight w:val="1273"/>
        </w:trPr>
        <w:tc>
          <w:tcPr>
            <w:tcW w:w="1819" w:type="dxa"/>
            <w:vMerge/>
            <w:tcBorders>
              <w:left w:val="single" w:sz="4" w:space="0" w:color="auto"/>
              <w:bottom w:val="single" w:sz="4" w:space="0" w:color="auto"/>
              <w:right w:val="single" w:sz="4" w:space="0" w:color="auto"/>
            </w:tcBorders>
            <w:vAlign w:val="center"/>
          </w:tcPr>
          <w:p w14:paraId="2F24C589"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0BAEF3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E78C22B"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9BD9847" w14:textId="77777777" w:rsidR="00E25915" w:rsidRDefault="00E25915" w:rsidP="0063391A">
            <w:pPr>
              <w:jc w:val="center"/>
              <w:rPr>
                <w:noProof/>
              </w:rPr>
            </w:pPr>
            <w:r>
              <w:rPr>
                <w:noProof/>
              </w:rPr>
              <w:drawing>
                <wp:inline distT="0" distB="0" distL="0" distR="0" wp14:anchorId="2D7B8B42" wp14:editId="779A1FD1">
                  <wp:extent cx="1365761" cy="182880"/>
                  <wp:effectExtent l="0" t="0" r="6350" b="7620"/>
                  <wp:docPr id="532" name="Image 53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54"/>
                          </pic:cNvPr>
                          <pic:cNvPicPr/>
                        </pic:nvPicPr>
                        <pic:blipFill>
                          <a:blip r:embed="rId55"/>
                          <a:stretch>
                            <a:fillRect/>
                          </a:stretch>
                        </pic:blipFill>
                        <pic:spPr>
                          <a:xfrm>
                            <a:off x="0" y="0"/>
                            <a:ext cx="1691658" cy="226519"/>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0987BF87" w14:textId="77777777" w:rsidR="00E25915" w:rsidRPr="00BF6A2C" w:rsidRDefault="00E25915" w:rsidP="0063391A">
            <w:pPr>
              <w:rPr>
                <w:rFonts w:asciiTheme="minorHAnsi" w:eastAsia="Times New Roman" w:hAnsiTheme="minorHAnsi" w:cstheme="minorHAnsi"/>
                <w:b/>
                <w:bCs/>
                <w:smallCaps/>
                <w:color w:val="000000" w:themeColor="text1"/>
                <w:sz w:val="24"/>
                <w:szCs w:val="24"/>
                <w:lang w:val="en-US"/>
              </w:rPr>
            </w:pPr>
            <w:r w:rsidRPr="00BF6A2C">
              <w:rPr>
                <w:rFonts w:asciiTheme="minorHAnsi" w:hAnsiTheme="minorHAnsi" w:cstheme="minorHAnsi"/>
                <w:color w:val="000000" w:themeColor="text1"/>
                <w:sz w:val="22"/>
              </w:rPr>
              <w:t>Sur </w:t>
            </w:r>
            <w:hyperlink r:id="rId56" w:tgtFrame="_blank" w:history="1">
              <w:r w:rsidRPr="00052A96">
                <w:rPr>
                  <w:rStyle w:val="Lienhypertexte"/>
                  <w:rFonts w:asciiTheme="minorHAnsi" w:hAnsiTheme="minorHAnsi" w:cstheme="minorHAnsi"/>
                  <w:smallCaps/>
                  <w:color w:val="000000" w:themeColor="text1"/>
                </w:rPr>
                <w:t>le site d'Olivier Leflon</w:t>
              </w:r>
            </w:hyperlink>
            <w:r w:rsidRPr="00BF6A2C">
              <w:rPr>
                <w:rFonts w:asciiTheme="minorHAnsi" w:hAnsiTheme="minorHAnsi" w:cstheme="minorHAnsi"/>
                <w:color w:val="000000" w:themeColor="text1"/>
                <w:sz w:val="22"/>
              </w:rPr>
              <w:t>, il y a des récits et des conseils pour faire de beaux voyages dans le monde entier. On trouve aussi des jeux de géographie à télécharger</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 </w:t>
            </w:r>
          </w:p>
        </w:tc>
      </w:tr>
      <w:tr w:rsidR="00E25915" w:rsidRPr="00115CDD" w14:paraId="40DD2C9F" w14:textId="77777777" w:rsidTr="00287524">
        <w:trPr>
          <w:trHeight w:val="704"/>
        </w:trPr>
        <w:tc>
          <w:tcPr>
            <w:tcW w:w="1819" w:type="dxa"/>
            <w:vMerge/>
            <w:tcBorders>
              <w:left w:val="single" w:sz="4" w:space="0" w:color="auto"/>
              <w:bottom w:val="single" w:sz="4" w:space="0" w:color="auto"/>
              <w:right w:val="single" w:sz="4" w:space="0" w:color="auto"/>
            </w:tcBorders>
            <w:vAlign w:val="center"/>
          </w:tcPr>
          <w:p w14:paraId="0CA75CA4"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0B99B28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262D2AA"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43893A2" w14:textId="77777777" w:rsidR="00E25915" w:rsidRDefault="00E25915" w:rsidP="0063391A">
            <w:pPr>
              <w:jc w:val="center"/>
              <w:rPr>
                <w:noProof/>
              </w:rPr>
            </w:pPr>
            <w:r>
              <w:rPr>
                <w:noProof/>
              </w:rPr>
              <w:drawing>
                <wp:inline distT="0" distB="0" distL="0" distR="0" wp14:anchorId="6EC381A5" wp14:editId="5D51865C">
                  <wp:extent cx="1207061" cy="178435"/>
                  <wp:effectExtent l="0" t="0" r="0" b="0"/>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75866" cy="188606"/>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49847974" w14:textId="77777777" w:rsidR="00E25915" w:rsidRPr="00052A96" w:rsidRDefault="00A57A19" w:rsidP="0063391A">
            <w:pPr>
              <w:rPr>
                <w:rFonts w:asciiTheme="minorHAnsi" w:hAnsiTheme="minorHAnsi" w:cstheme="minorHAnsi"/>
                <w:b/>
                <w:bCs/>
                <w:smallCaps/>
                <w:color w:val="000000" w:themeColor="text1"/>
                <w:sz w:val="22"/>
              </w:rPr>
            </w:pPr>
            <w:hyperlink r:id="rId58" w:history="1">
              <w:r w:rsidR="00E25915" w:rsidRPr="00052A96">
                <w:rPr>
                  <w:rStyle w:val="Lienhypertexte"/>
                  <w:rFonts w:asciiTheme="minorHAnsi" w:hAnsiTheme="minorHAnsi" w:cstheme="minorHAnsi"/>
                  <w:smallCaps/>
                  <w:color w:val="000000" w:themeColor="text1"/>
                </w:rPr>
                <w:t>https://www.jeux-geographiques.com/</w:t>
              </w:r>
            </w:hyperlink>
          </w:p>
          <w:p w14:paraId="7A343B8B" w14:textId="77777777" w:rsidR="00E25915" w:rsidRPr="00BF6A2C" w:rsidRDefault="00E25915" w:rsidP="0063391A">
            <w:pPr>
              <w:rPr>
                <w:rFonts w:asciiTheme="minorHAnsi" w:eastAsia="Times New Roman" w:hAnsiTheme="minorHAnsi" w:cstheme="minorHAnsi"/>
                <w:b/>
                <w:bCs/>
                <w:smallCaps/>
                <w:color w:val="000000" w:themeColor="text1"/>
                <w:sz w:val="24"/>
                <w:szCs w:val="24"/>
                <w:lang w:val="en-US"/>
              </w:rPr>
            </w:pPr>
            <w:r w:rsidRPr="00BF6A2C">
              <w:rPr>
                <w:rFonts w:asciiTheme="minorHAnsi" w:hAnsiTheme="minorHAnsi" w:cstheme="minorHAnsi"/>
                <w:color w:val="000000" w:themeColor="text1"/>
                <w:sz w:val="22"/>
              </w:rPr>
              <w:t>N°</w:t>
            </w:r>
            <w:r w:rsidR="00306307">
              <w:rPr>
                <w:rFonts w:asciiTheme="minorHAnsi" w:hAnsiTheme="minorHAnsi" w:cstheme="minorHAnsi"/>
                <w:color w:val="000000" w:themeColor="text1"/>
                <w:sz w:val="22"/>
              </w:rPr>
              <w:t xml:space="preserve"> </w:t>
            </w:r>
            <w:r w:rsidRPr="00BF6A2C">
              <w:rPr>
                <w:rFonts w:asciiTheme="minorHAnsi" w:hAnsiTheme="minorHAnsi" w:cstheme="minorHAnsi"/>
                <w:color w:val="000000" w:themeColor="text1"/>
                <w:sz w:val="22"/>
              </w:rPr>
              <w:t>1 des jeux de géographie. 150 jeux gratuits</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 xml:space="preserve"> </w:t>
            </w:r>
          </w:p>
        </w:tc>
      </w:tr>
      <w:tr w:rsidR="00E25915" w:rsidRPr="00115CDD" w14:paraId="7CC0ADD4" w14:textId="77777777" w:rsidTr="00287524">
        <w:trPr>
          <w:trHeight w:val="553"/>
        </w:trPr>
        <w:tc>
          <w:tcPr>
            <w:tcW w:w="1819" w:type="dxa"/>
            <w:vMerge/>
            <w:tcBorders>
              <w:left w:val="single" w:sz="4" w:space="0" w:color="auto"/>
              <w:bottom w:val="single" w:sz="4" w:space="0" w:color="auto"/>
              <w:right w:val="single" w:sz="4" w:space="0" w:color="auto"/>
            </w:tcBorders>
            <w:vAlign w:val="center"/>
          </w:tcPr>
          <w:p w14:paraId="0005A39C"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736254F6"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E62518A"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CDED940"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9C5529" wp14:editId="577BC249">
                  <wp:extent cx="381000" cy="339869"/>
                  <wp:effectExtent l="0" t="0" r="0" b="3175"/>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C4135F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D43CFB1" w14:textId="77777777" w:rsidTr="00287524">
        <w:trPr>
          <w:trHeight w:val="996"/>
        </w:trPr>
        <w:tc>
          <w:tcPr>
            <w:tcW w:w="1819" w:type="dxa"/>
            <w:vMerge/>
            <w:tcBorders>
              <w:left w:val="single" w:sz="4" w:space="0" w:color="auto"/>
              <w:bottom w:val="single" w:sz="4" w:space="0" w:color="auto"/>
              <w:right w:val="single" w:sz="4" w:space="0" w:color="auto"/>
            </w:tcBorders>
            <w:vAlign w:val="center"/>
          </w:tcPr>
          <w:p w14:paraId="06D9A172"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6613369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A22A7E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E8F5F31" w14:textId="77777777" w:rsidR="00E25915" w:rsidRPr="00F53E85" w:rsidRDefault="00E25915" w:rsidP="00E25915">
            <w:pPr>
              <w:numPr>
                <w:ilvl w:val="0"/>
                <w:numId w:val="35"/>
              </w:numPr>
              <w:ind w:left="315" w:hanging="284"/>
              <w:rPr>
                <w:rFonts w:asciiTheme="minorHAnsi" w:hAnsiTheme="minorHAnsi" w:cstheme="minorHAnsi"/>
                <w:color w:val="auto"/>
                <w:sz w:val="22"/>
              </w:rPr>
            </w:pPr>
            <w:r w:rsidRPr="00F53E85">
              <w:rPr>
                <w:rFonts w:asciiTheme="minorHAnsi" w:hAnsiTheme="minorHAnsi"/>
                <w:iCs/>
                <w:color w:val="auto"/>
                <w:sz w:val="22"/>
              </w:rPr>
              <w:t>de localiser les préfectures, départements, régions, pays européens et ports, aéroports et plateformes multimodales</w:t>
            </w:r>
            <w:r>
              <w:rPr>
                <w:rFonts w:asciiTheme="minorHAnsi" w:hAnsiTheme="minorHAnsi"/>
                <w:iCs/>
                <w:color w:val="auto"/>
                <w:sz w:val="22"/>
              </w:rPr>
              <w:t xml:space="preserve"> </w:t>
            </w:r>
            <w:r w:rsidRPr="004569D2">
              <w:rPr>
                <w:rFonts w:asciiTheme="minorHAnsi" w:hAnsiTheme="minorHAnsi" w:cstheme="minorHAnsi"/>
                <w:sz w:val="22"/>
              </w:rPr>
              <w:t>dans le but d’appréhender au mieux sa mission de transport.</w:t>
            </w:r>
          </w:p>
        </w:tc>
      </w:tr>
    </w:tbl>
    <w:p w14:paraId="7D837A8F" w14:textId="77777777" w:rsidR="00E25915" w:rsidRDefault="00E25915" w:rsidP="00E25915">
      <w:pPr>
        <w:rPr>
          <w:sz w:val="2"/>
          <w:szCs w:val="2"/>
        </w:rPr>
      </w:pPr>
    </w:p>
    <w:p w14:paraId="3801C82B" w14:textId="77777777" w:rsidR="00E25915" w:rsidRDefault="00E25915" w:rsidP="00E25915">
      <w:pPr>
        <w:spacing w:after="160" w:line="259" w:lineRule="auto"/>
        <w:jc w:val="left"/>
        <w:rPr>
          <w:sz w:val="2"/>
          <w:szCs w:val="2"/>
        </w:rPr>
      </w:pPr>
      <w:r>
        <w:rPr>
          <w:sz w:val="2"/>
          <w:szCs w:val="2"/>
        </w:rPr>
        <w:br w:type="page"/>
      </w:r>
    </w:p>
    <w:p w14:paraId="3768FC27" w14:textId="77777777" w:rsidR="00E25915" w:rsidRPr="00FA6DE4" w:rsidRDefault="00E25915" w:rsidP="00E25915">
      <w:pPr>
        <w:rPr>
          <w:sz w:val="2"/>
          <w:szCs w:val="2"/>
        </w:rPr>
      </w:pP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3DEBCDD7" w14:textId="77777777" w:rsidTr="003D62C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9E388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C1.1 - Prendre en compte la demande du client/donneur d’ordre</w:t>
            </w:r>
          </w:p>
        </w:tc>
      </w:tr>
      <w:tr w:rsidR="00E25915" w:rsidRPr="00115CDD" w14:paraId="0F5C5656" w14:textId="77777777" w:rsidTr="003D62C4">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484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9922D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ADA526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1D953CB" wp14:editId="49707474">
                  <wp:extent cx="355017" cy="371475"/>
                  <wp:effectExtent l="0" t="0" r="6985"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497C0B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C7EB3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98720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10E104F" w14:textId="77777777" w:rsidTr="003D62C4">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468CD2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93159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CAFA262" w14:textId="77777777" w:rsidR="00E25915" w:rsidRPr="005A0ADB" w:rsidRDefault="00E25915" w:rsidP="0063391A">
            <w:pPr>
              <w:ind w:left="38"/>
              <w:contextualSpacing/>
              <w:jc w:val="left"/>
              <w:rPr>
                <w:rFonts w:asciiTheme="minorHAnsi" w:hAnsiTheme="minorHAnsi" w:cstheme="minorHAnsi"/>
                <w:iCs/>
                <w:color w:val="auto"/>
                <w:sz w:val="22"/>
              </w:rPr>
            </w:pPr>
            <w:r w:rsidRPr="005A0ADB">
              <w:rPr>
                <w:rFonts w:asciiTheme="minorHAnsi" w:hAnsiTheme="minorHAnsi" w:cstheme="minorHAnsi"/>
                <w:b/>
                <w:bCs/>
                <w:iCs/>
                <w:color w:val="auto"/>
                <w:sz w:val="22"/>
              </w:rPr>
              <w:t>C1.S14</w:t>
            </w:r>
            <w:r w:rsidRPr="005A0ADB">
              <w:rPr>
                <w:rFonts w:asciiTheme="minorHAnsi" w:hAnsiTheme="minorHAnsi" w:cstheme="minorHAnsi"/>
                <w:iCs/>
                <w:color w:val="auto"/>
                <w:sz w:val="22"/>
              </w:rPr>
              <w:t xml:space="preserve"> - La communication professionnelle orale et écrite</w:t>
            </w:r>
          </w:p>
          <w:p w14:paraId="58F57EB7" w14:textId="77777777" w:rsidR="00E25915" w:rsidRPr="005A0ADB" w:rsidRDefault="00E25915" w:rsidP="0063391A">
            <w:pPr>
              <w:ind w:left="38"/>
              <w:contextualSpacing/>
              <w:jc w:val="left"/>
              <w:rPr>
                <w:rFonts w:asciiTheme="minorHAnsi" w:hAnsiTheme="minorHAnsi" w:cstheme="minorHAnsi"/>
                <w:iCs/>
                <w:color w:val="auto"/>
                <w:sz w:val="8"/>
                <w:szCs w:val="8"/>
              </w:rPr>
            </w:pPr>
          </w:p>
          <w:p w14:paraId="5D0B08A6"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composantes de la communication (acteurs, canal)</w:t>
            </w:r>
          </w:p>
          <w:p w14:paraId="0B579DCD"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 contexte de la communication</w:t>
            </w:r>
          </w:p>
          <w:p w14:paraId="3B4D7E9D"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 contenu du message (qualité, argumentation)</w:t>
            </w:r>
          </w:p>
          <w:p w14:paraId="26FF2F45"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registres de langage</w:t>
            </w:r>
          </w:p>
          <w:p w14:paraId="26C52290"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freins à la communication</w:t>
            </w:r>
          </w:p>
          <w:p w14:paraId="73CBC680"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L’écoute active</w:t>
            </w:r>
          </w:p>
          <w:p w14:paraId="6B8B14AF"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L’assertivité</w:t>
            </w:r>
          </w:p>
          <w:p w14:paraId="51A564E6"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signes verbaux et non verbaux</w:t>
            </w:r>
          </w:p>
          <w:p w14:paraId="511CB7FA"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 rédaction de courriels, de courriers types</w:t>
            </w:r>
          </w:p>
          <w:p w14:paraId="55CAC54A"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 prise de notes</w:t>
            </w:r>
          </w:p>
          <w:p w14:paraId="5EFF8F0F"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5A0ADB">
              <w:rPr>
                <w:rFonts w:asciiTheme="minorHAnsi" w:hAnsiTheme="minorHAnsi" w:cstheme="minorHAnsi"/>
                <w:iCs/>
                <w:color w:val="auto"/>
                <w:sz w:val="22"/>
              </w:rPr>
              <w:t>La gestion de conflit (notamment avec les conducteurs)</w:t>
            </w:r>
          </w:p>
        </w:tc>
        <w:tc>
          <w:tcPr>
            <w:tcW w:w="851" w:type="dxa"/>
            <w:tcBorders>
              <w:top w:val="single" w:sz="4" w:space="0" w:color="auto"/>
              <w:left w:val="single" w:sz="4" w:space="0" w:color="auto"/>
              <w:bottom w:val="nil"/>
              <w:right w:val="nil"/>
            </w:tcBorders>
            <w:vAlign w:val="center"/>
          </w:tcPr>
          <w:p w14:paraId="0D2010D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A305A95" wp14:editId="2C0FFB2B">
                  <wp:extent cx="399462" cy="294005"/>
                  <wp:effectExtent l="0" t="0" r="635"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22339CA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5D11D31D" w14:textId="77777777" w:rsidTr="003D62C4">
        <w:trPr>
          <w:trHeight w:val="7666"/>
        </w:trPr>
        <w:tc>
          <w:tcPr>
            <w:tcW w:w="1844" w:type="dxa"/>
            <w:vMerge/>
            <w:tcBorders>
              <w:left w:val="single" w:sz="4" w:space="0" w:color="auto"/>
              <w:bottom w:val="single" w:sz="4" w:space="0" w:color="auto"/>
              <w:right w:val="single" w:sz="4" w:space="0" w:color="auto"/>
            </w:tcBorders>
            <w:vAlign w:val="center"/>
          </w:tcPr>
          <w:p w14:paraId="0394656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F036E9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B79EC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2C5424F8" w14:textId="77777777" w:rsidR="00E25915" w:rsidRDefault="00E25915" w:rsidP="0063391A">
            <w:pPr>
              <w:rPr>
                <w:rFonts w:asciiTheme="minorHAnsi" w:hAnsiTheme="minorHAnsi"/>
                <w:sz w:val="22"/>
                <w:highlight w:val="white"/>
              </w:rPr>
            </w:pPr>
            <w:r w:rsidRPr="001F2B44">
              <w:rPr>
                <w:rFonts w:asciiTheme="minorHAnsi" w:hAnsiTheme="minorHAnsi"/>
                <w:sz w:val="22"/>
                <w:highlight w:val="white"/>
              </w:rPr>
              <w:t xml:space="preserve">En entreprise, la communication est permanente. Elle assure la fluidité des informations pour une meilleure visibilité. </w:t>
            </w:r>
          </w:p>
          <w:p w14:paraId="331B19BB" w14:textId="77777777" w:rsidR="00E25915" w:rsidRPr="00F53E85" w:rsidRDefault="00E25915" w:rsidP="0063391A">
            <w:pPr>
              <w:rPr>
                <w:rFonts w:asciiTheme="minorHAnsi" w:hAnsiTheme="minorHAnsi"/>
                <w:sz w:val="8"/>
                <w:szCs w:val="8"/>
                <w:highlight w:val="white"/>
              </w:rPr>
            </w:pPr>
          </w:p>
          <w:p w14:paraId="31B6FA65" w14:textId="77777777" w:rsidR="00E25915" w:rsidRDefault="00E25915" w:rsidP="0063391A">
            <w:pPr>
              <w:rPr>
                <w:rFonts w:asciiTheme="minorHAnsi" w:hAnsiTheme="minorHAnsi"/>
                <w:sz w:val="22"/>
              </w:rPr>
            </w:pPr>
            <w:r w:rsidRPr="001F2B44">
              <w:rPr>
                <w:rFonts w:asciiTheme="minorHAnsi" w:hAnsiTheme="minorHAnsi"/>
                <w:sz w:val="22"/>
              </w:rPr>
              <w:t>La communication occupe un rôle central</w:t>
            </w:r>
            <w:r w:rsidRPr="001F2B44">
              <w:rPr>
                <w:rFonts w:asciiTheme="minorHAnsi" w:hAnsiTheme="minorHAnsi"/>
                <w:sz w:val="22"/>
                <w:highlight w:val="white"/>
              </w:rPr>
              <w:t xml:space="preserve"> dans </w:t>
            </w:r>
            <w:r w:rsidRPr="001F2B44">
              <w:rPr>
                <w:rFonts w:asciiTheme="minorHAnsi" w:hAnsiTheme="minorHAnsi"/>
                <w:sz w:val="22"/>
              </w:rPr>
              <w:t>l’organisation et la mise en œuvre des opérations de transport</w:t>
            </w:r>
            <w:r>
              <w:rPr>
                <w:rFonts w:asciiTheme="minorHAnsi" w:hAnsiTheme="minorHAnsi"/>
                <w:sz w:val="22"/>
              </w:rPr>
              <w:t xml:space="preserve"> </w:t>
            </w:r>
            <w:r w:rsidRPr="001F2B44">
              <w:rPr>
                <w:rFonts w:asciiTheme="minorHAnsi" w:hAnsiTheme="minorHAnsi"/>
                <w:sz w:val="22"/>
              </w:rPr>
              <w:t>:</w:t>
            </w:r>
          </w:p>
          <w:p w14:paraId="53B0B7E7" w14:textId="77777777" w:rsidR="00E25915" w:rsidRPr="001F2B44" w:rsidRDefault="00E25915" w:rsidP="0063391A">
            <w:pPr>
              <w:rPr>
                <w:rFonts w:asciiTheme="minorHAnsi" w:hAnsiTheme="minorHAnsi"/>
                <w:sz w:val="8"/>
                <w:szCs w:val="8"/>
              </w:rPr>
            </w:pPr>
          </w:p>
          <w:p w14:paraId="3D8BF023" w14:textId="77777777" w:rsidR="00E2591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la communication externe s’exerce envers les clients et partenaires de l’entreprise, et renforce la relation client, indispensable dans un environnement de plus en plus concurrentiel. La relation téléphonique notamment doit être gérée de façon à proposer un accueil de qualité. Il s’agit de la vitrine de l’entreprise, du premier contact « physique » d’un client avec l’entreprise ;</w:t>
            </w:r>
          </w:p>
          <w:p w14:paraId="3C8832AD" w14:textId="77777777" w:rsidR="00E25915" w:rsidRPr="00676F04" w:rsidRDefault="00E25915" w:rsidP="0063391A">
            <w:pPr>
              <w:pBdr>
                <w:top w:val="nil"/>
                <w:left w:val="nil"/>
                <w:bottom w:val="nil"/>
                <w:right w:val="nil"/>
                <w:between w:val="nil"/>
              </w:pBdr>
              <w:ind w:left="31"/>
              <w:rPr>
                <w:rFonts w:asciiTheme="minorHAnsi" w:hAnsiTheme="minorHAnsi"/>
                <w:iCs/>
                <w:color w:val="auto"/>
                <w:sz w:val="8"/>
                <w:szCs w:val="8"/>
              </w:rPr>
            </w:pPr>
          </w:p>
          <w:p w14:paraId="500CE705" w14:textId="77777777" w:rsidR="00E25915" w:rsidRPr="00F53E8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la communication interne s’exerce envers les autres membres de l’entreprise et doit faciliter l’organisation des opérations : recherche ou transmission d’informations envers les autres services, gestion des équipes…</w:t>
            </w:r>
          </w:p>
          <w:p w14:paraId="1A07924C" w14:textId="77777777" w:rsidR="00E25915" w:rsidRPr="00F53E85" w:rsidRDefault="00E25915" w:rsidP="0063391A">
            <w:pPr>
              <w:rPr>
                <w:rFonts w:asciiTheme="minorHAnsi" w:hAnsiTheme="minorHAnsi"/>
                <w:sz w:val="8"/>
                <w:szCs w:val="8"/>
              </w:rPr>
            </w:pPr>
          </w:p>
          <w:p w14:paraId="2F841B2B" w14:textId="77777777" w:rsidR="00E25915" w:rsidRDefault="00E25915" w:rsidP="0063391A">
            <w:pPr>
              <w:rPr>
                <w:rFonts w:asciiTheme="minorHAnsi" w:hAnsiTheme="minorHAnsi"/>
                <w:sz w:val="22"/>
              </w:rPr>
            </w:pPr>
            <w:r w:rsidRPr="001F2B44">
              <w:rPr>
                <w:rFonts w:asciiTheme="minorHAnsi" w:hAnsiTheme="minorHAnsi"/>
                <w:sz w:val="22"/>
              </w:rPr>
              <w:t>La communication peut être interpersonnelle ou de groupe :</w:t>
            </w:r>
          </w:p>
          <w:p w14:paraId="7A1304E1" w14:textId="77777777" w:rsidR="00E25915" w:rsidRPr="001F2B44" w:rsidRDefault="00E25915" w:rsidP="0063391A">
            <w:pPr>
              <w:rPr>
                <w:rFonts w:asciiTheme="minorHAnsi" w:hAnsiTheme="minorHAnsi"/>
                <w:sz w:val="8"/>
                <w:szCs w:val="8"/>
              </w:rPr>
            </w:pPr>
          </w:p>
          <w:p w14:paraId="46AF17C9" w14:textId="017A2AD8" w:rsidR="00E25915" w:rsidRPr="006F10D7"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6F10D7">
              <w:rPr>
                <w:rFonts w:asciiTheme="minorHAnsi" w:hAnsiTheme="minorHAnsi"/>
                <w:iCs/>
                <w:color w:val="auto"/>
                <w:sz w:val="22"/>
              </w:rPr>
              <w:t xml:space="preserve">interpersonnelle, elle se déroule entre deux individus. Elle peut se faire </w:t>
            </w:r>
            <w:r w:rsidR="00F23CA7" w:rsidRPr="006F10D7">
              <w:rPr>
                <w:rFonts w:asciiTheme="minorHAnsi" w:hAnsiTheme="minorHAnsi"/>
                <w:iCs/>
                <w:color w:val="auto"/>
                <w:sz w:val="22"/>
              </w:rPr>
              <w:t>en présentiel</w:t>
            </w:r>
            <w:r w:rsidR="001C4A26" w:rsidRPr="006F10D7">
              <w:rPr>
                <w:rFonts w:asciiTheme="minorHAnsi" w:hAnsiTheme="minorHAnsi"/>
                <w:iCs/>
                <w:color w:val="auto"/>
                <w:sz w:val="22"/>
              </w:rPr>
              <w:t xml:space="preserve">, </w:t>
            </w:r>
            <w:r w:rsidR="00F23CA7" w:rsidRPr="006F10D7">
              <w:rPr>
                <w:rFonts w:asciiTheme="minorHAnsi" w:hAnsiTheme="minorHAnsi"/>
                <w:iCs/>
                <w:color w:val="auto"/>
                <w:sz w:val="22"/>
              </w:rPr>
              <w:t>en distanciel</w:t>
            </w:r>
            <w:r w:rsidRPr="006F10D7">
              <w:rPr>
                <w:rFonts w:asciiTheme="minorHAnsi" w:hAnsiTheme="minorHAnsi"/>
                <w:iCs/>
                <w:color w:val="auto"/>
                <w:sz w:val="22"/>
              </w:rPr>
              <w:t xml:space="preserve"> (téléphone, visioconférence) ou en différé (lettre, courriel…) ;</w:t>
            </w:r>
          </w:p>
          <w:p w14:paraId="46305129" w14:textId="77777777" w:rsidR="00E25915" w:rsidRPr="00676F04" w:rsidRDefault="00E25915" w:rsidP="0063391A">
            <w:pPr>
              <w:pBdr>
                <w:top w:val="nil"/>
                <w:left w:val="nil"/>
                <w:bottom w:val="nil"/>
                <w:right w:val="nil"/>
                <w:between w:val="nil"/>
              </w:pBdr>
              <w:ind w:left="31"/>
              <w:rPr>
                <w:rFonts w:asciiTheme="minorHAnsi" w:hAnsiTheme="minorHAnsi"/>
                <w:iCs/>
                <w:color w:val="auto"/>
                <w:sz w:val="8"/>
                <w:szCs w:val="8"/>
              </w:rPr>
            </w:pPr>
          </w:p>
          <w:p w14:paraId="46A67540" w14:textId="77777777" w:rsidR="00E25915" w:rsidRPr="00F53E8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de groupe, la communication s'adresse alors à un ensemble d'individus définis, par un message ciblé.</w:t>
            </w:r>
          </w:p>
          <w:p w14:paraId="7AECEC8B" w14:textId="77777777" w:rsidR="00E25915" w:rsidRPr="00F53E85" w:rsidRDefault="00E25915" w:rsidP="0063391A">
            <w:pPr>
              <w:rPr>
                <w:rFonts w:asciiTheme="minorHAnsi" w:hAnsiTheme="minorHAnsi"/>
                <w:sz w:val="8"/>
                <w:szCs w:val="8"/>
              </w:rPr>
            </w:pPr>
          </w:p>
          <w:p w14:paraId="6E3B7798" w14:textId="77777777" w:rsidR="00E25915" w:rsidRPr="001F2B44" w:rsidRDefault="00E25915" w:rsidP="0063391A">
            <w:pPr>
              <w:rPr>
                <w:rFonts w:asciiTheme="minorHAnsi" w:hAnsiTheme="minorHAnsi"/>
                <w:sz w:val="22"/>
              </w:rPr>
            </w:pPr>
            <w:r w:rsidRPr="001F2B44">
              <w:rPr>
                <w:rFonts w:asciiTheme="minorHAnsi" w:hAnsiTheme="minorHAnsi"/>
                <w:sz w:val="22"/>
              </w:rPr>
              <w:t>La communication professionnelle peut être abordée en français et/ou en langue étrangère (niveau B2 du cadre européen commun de référence pour les langues)</w:t>
            </w:r>
          </w:p>
          <w:p w14:paraId="7A680005" w14:textId="77777777" w:rsidR="00E25915" w:rsidRPr="00F53E85" w:rsidRDefault="00E25915" w:rsidP="0063391A">
            <w:pPr>
              <w:rPr>
                <w:rFonts w:asciiTheme="minorHAnsi" w:hAnsiTheme="minorHAnsi"/>
                <w:sz w:val="8"/>
                <w:szCs w:val="8"/>
              </w:rPr>
            </w:pPr>
          </w:p>
          <w:p w14:paraId="02D5BF20"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La communication écrite nécessite une bonne maîtrise de la langue.</w:t>
            </w:r>
          </w:p>
        </w:tc>
      </w:tr>
    </w:tbl>
    <w:p w14:paraId="0FDCEAFD"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121"/>
        <w:gridCol w:w="851"/>
        <w:gridCol w:w="3692"/>
        <w:gridCol w:w="908"/>
        <w:gridCol w:w="2353"/>
        <w:gridCol w:w="4110"/>
      </w:tblGrid>
      <w:tr w:rsidR="00E25915" w:rsidRPr="00115CDD" w14:paraId="236CC5DB"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2FA229" w14:textId="77777777" w:rsidR="00E25915" w:rsidRPr="000C234F" w:rsidRDefault="00E25915" w:rsidP="000C234F">
            <w:pPr>
              <w:pStyle w:val="Paragraphedeliste"/>
              <w:ind w:left="1428"/>
              <w:jc w:val="center"/>
              <w:rPr>
                <w:rFonts w:asciiTheme="minorHAnsi" w:hAnsiTheme="minorHAnsi" w:cstheme="minorHAnsi"/>
                <w:b/>
                <w:smallCaps/>
                <w:sz w:val="28"/>
                <w:szCs w:val="28"/>
              </w:rPr>
            </w:pPr>
            <w:r w:rsidRPr="000C234F">
              <w:rPr>
                <w:rFonts w:asciiTheme="minorHAnsi" w:hAnsiTheme="minorHAnsi" w:cstheme="minorHAnsi"/>
                <w:b/>
                <w:smallCaps/>
                <w:sz w:val="28"/>
                <w:szCs w:val="28"/>
              </w:rPr>
              <w:lastRenderedPageBreak/>
              <w:t>C1.1 - Prendre en compte la demande du client/donneur d’ordre</w:t>
            </w:r>
          </w:p>
        </w:tc>
      </w:tr>
      <w:tr w:rsidR="00E25915" w:rsidRPr="00115CDD" w14:paraId="6F51C034" w14:textId="77777777" w:rsidTr="003D62C4">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EF169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41480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475642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236FF8" wp14:editId="768B64A4">
                  <wp:extent cx="355017" cy="371475"/>
                  <wp:effectExtent l="0" t="0" r="6985"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690E33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68CEA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2CBCBA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0C72670" w14:textId="77777777" w:rsidTr="003D62C4">
        <w:trPr>
          <w:trHeight w:val="395"/>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2E477D9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7AA80B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3" w:type="dxa"/>
            <w:gridSpan w:val="2"/>
            <w:vMerge w:val="restart"/>
            <w:tcBorders>
              <w:top w:val="single" w:sz="4" w:space="0" w:color="auto"/>
              <w:left w:val="single" w:sz="4" w:space="0" w:color="auto"/>
              <w:bottom w:val="single" w:sz="4" w:space="0" w:color="auto"/>
              <w:right w:val="single" w:sz="4" w:space="0" w:color="auto"/>
            </w:tcBorders>
            <w:vAlign w:val="center"/>
          </w:tcPr>
          <w:p w14:paraId="3319E645" w14:textId="77777777" w:rsidR="00E25915" w:rsidRPr="00E87D2C"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tc>
        <w:tc>
          <w:tcPr>
            <w:tcW w:w="908" w:type="dxa"/>
            <w:tcBorders>
              <w:top w:val="single" w:sz="4" w:space="0" w:color="auto"/>
              <w:left w:val="single" w:sz="4" w:space="0" w:color="auto"/>
              <w:bottom w:val="nil"/>
              <w:right w:val="nil"/>
            </w:tcBorders>
            <w:vAlign w:val="center"/>
          </w:tcPr>
          <w:p w14:paraId="03A3B87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CA0E8FA" wp14:editId="2416B356">
                  <wp:extent cx="399415" cy="324857"/>
                  <wp:effectExtent l="0" t="0" r="63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single" w:sz="4" w:space="0" w:color="auto"/>
              <w:left w:val="nil"/>
              <w:bottom w:val="nil"/>
              <w:right w:val="single" w:sz="4" w:space="0" w:color="auto"/>
            </w:tcBorders>
            <w:vAlign w:val="center"/>
          </w:tcPr>
          <w:p w14:paraId="3AE86713"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2FF00144" w14:textId="77777777" w:rsidTr="003D62C4">
        <w:trPr>
          <w:trHeight w:val="2038"/>
        </w:trPr>
        <w:tc>
          <w:tcPr>
            <w:tcW w:w="1842" w:type="dxa"/>
            <w:vMerge/>
            <w:tcBorders>
              <w:left w:val="single" w:sz="4" w:space="0" w:color="auto"/>
              <w:bottom w:val="single" w:sz="4" w:space="0" w:color="auto"/>
              <w:right w:val="single" w:sz="4" w:space="0" w:color="auto"/>
            </w:tcBorders>
            <w:vAlign w:val="center"/>
          </w:tcPr>
          <w:p w14:paraId="731A44B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1CA285F"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537BA372"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93A2B93" w14:textId="77777777" w:rsidR="00E25915" w:rsidRPr="00F53E85" w:rsidRDefault="00E25915" w:rsidP="00E25915">
            <w:pPr>
              <w:numPr>
                <w:ilvl w:val="0"/>
                <w:numId w:val="35"/>
              </w:numPr>
              <w:ind w:left="315" w:hanging="284"/>
              <w:rPr>
                <w:rFonts w:asciiTheme="minorHAnsi" w:hAnsiTheme="minorHAnsi"/>
                <w:iCs/>
                <w:color w:val="auto"/>
                <w:sz w:val="22"/>
              </w:rPr>
            </w:pPr>
            <w:r w:rsidRPr="00F53E85">
              <w:rPr>
                <w:rFonts w:asciiTheme="minorHAnsi" w:hAnsiTheme="minorHAnsi"/>
                <w:iCs/>
                <w:color w:val="auto"/>
                <w:sz w:val="22"/>
              </w:rPr>
              <w:t>La communication professionnelle doit être mobilisée dans les situations professionnelles mises en œuvre à partir de situations professionnelles observées dans les activités de transport, en français et en langue étrangère ; en outre, la qualité des messages (structuration, orthographe, syntaxe, présentation) doit être de mise. La prise de notes se limite à des messages courts et simples ;</w:t>
            </w:r>
          </w:p>
          <w:p w14:paraId="57A6741A" w14:textId="77777777" w:rsidR="00E25915" w:rsidRPr="00F53E85" w:rsidRDefault="00E25915" w:rsidP="0063391A">
            <w:pPr>
              <w:ind w:left="31"/>
              <w:rPr>
                <w:rFonts w:asciiTheme="minorHAnsi" w:hAnsiTheme="minorHAnsi"/>
                <w:iCs/>
                <w:color w:val="auto"/>
                <w:sz w:val="8"/>
                <w:szCs w:val="8"/>
              </w:rPr>
            </w:pPr>
          </w:p>
          <w:p w14:paraId="27C0F126" w14:textId="77777777" w:rsidR="00E25915" w:rsidRPr="00F53E85" w:rsidRDefault="00E25915" w:rsidP="00E25915">
            <w:pPr>
              <w:numPr>
                <w:ilvl w:val="0"/>
                <w:numId w:val="35"/>
              </w:numPr>
              <w:ind w:left="315" w:hanging="284"/>
              <w:rPr>
                <w:rFonts w:asciiTheme="minorHAnsi" w:hAnsiTheme="minorHAnsi"/>
                <w:iCs/>
                <w:color w:val="auto"/>
                <w:sz w:val="22"/>
              </w:rPr>
            </w:pPr>
            <w:r w:rsidRPr="00F53E85">
              <w:rPr>
                <w:rFonts w:asciiTheme="minorHAnsi" w:hAnsiTheme="minorHAnsi"/>
                <w:iCs/>
                <w:color w:val="auto"/>
                <w:sz w:val="22"/>
              </w:rPr>
              <w:t>Insister sur l’importance et la qualité de la prise de notes.</w:t>
            </w:r>
          </w:p>
        </w:tc>
      </w:tr>
      <w:tr w:rsidR="00E25915" w:rsidRPr="00115CDD" w14:paraId="36BA502B" w14:textId="77777777" w:rsidTr="003D62C4">
        <w:trPr>
          <w:trHeight w:val="553"/>
        </w:trPr>
        <w:tc>
          <w:tcPr>
            <w:tcW w:w="1842" w:type="dxa"/>
            <w:vMerge/>
            <w:tcBorders>
              <w:left w:val="single" w:sz="4" w:space="0" w:color="auto"/>
              <w:bottom w:val="single" w:sz="4" w:space="0" w:color="auto"/>
              <w:right w:val="single" w:sz="4" w:space="0" w:color="auto"/>
            </w:tcBorders>
            <w:vAlign w:val="center"/>
          </w:tcPr>
          <w:p w14:paraId="256D6BF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D3A989"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601BDF8F"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285C5548" w14:textId="77777777" w:rsidR="00E25915" w:rsidRDefault="00E25915" w:rsidP="0063391A">
            <w:pPr>
              <w:jc w:val="center"/>
              <w:rPr>
                <w:noProof/>
              </w:rPr>
            </w:pPr>
            <w:r>
              <w:rPr>
                <w:noProof/>
              </w:rPr>
              <w:drawing>
                <wp:inline distT="0" distB="0" distL="0" distR="0" wp14:anchorId="15EAAF07" wp14:editId="67496FA4">
                  <wp:extent cx="399415" cy="245659"/>
                  <wp:effectExtent l="0" t="0" r="635" b="2540"/>
                  <wp:docPr id="539" name="Image 53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794066F2" w14:textId="77777777" w:rsidR="00E25915" w:rsidRPr="00883423"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E1AA08D" w14:textId="77777777" w:rsidTr="003D62C4">
        <w:trPr>
          <w:trHeight w:val="3977"/>
        </w:trPr>
        <w:tc>
          <w:tcPr>
            <w:tcW w:w="1842" w:type="dxa"/>
            <w:vMerge/>
            <w:tcBorders>
              <w:left w:val="single" w:sz="4" w:space="0" w:color="auto"/>
              <w:bottom w:val="single" w:sz="4" w:space="0" w:color="auto"/>
              <w:right w:val="single" w:sz="4" w:space="0" w:color="auto"/>
            </w:tcBorders>
            <w:vAlign w:val="center"/>
          </w:tcPr>
          <w:p w14:paraId="24A25E0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3FD4B25"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27388ACF" w14:textId="77777777" w:rsidR="00E25915" w:rsidRPr="004321DF" w:rsidRDefault="00E25915" w:rsidP="0063391A">
            <w:pPr>
              <w:ind w:left="38"/>
              <w:jc w:val="left"/>
              <w:rPr>
                <w:rFonts w:asciiTheme="minorHAnsi" w:hAnsiTheme="minorHAnsi" w:cstheme="minorHAnsi"/>
                <w:b/>
                <w:bCs/>
                <w:i/>
                <w:iCs/>
                <w:color w:val="auto"/>
                <w:sz w:val="22"/>
              </w:rPr>
            </w:pPr>
          </w:p>
        </w:tc>
        <w:tc>
          <w:tcPr>
            <w:tcW w:w="3261" w:type="dxa"/>
            <w:gridSpan w:val="2"/>
            <w:tcBorders>
              <w:top w:val="nil"/>
              <w:left w:val="single" w:sz="4" w:space="0" w:color="auto"/>
              <w:bottom w:val="nil"/>
              <w:right w:val="nil"/>
            </w:tcBorders>
            <w:vAlign w:val="center"/>
          </w:tcPr>
          <w:p w14:paraId="3F31DBCD" w14:textId="77777777" w:rsidR="00E25915" w:rsidRDefault="00E25915" w:rsidP="0063391A">
            <w:pPr>
              <w:jc w:val="center"/>
              <w:rPr>
                <w:noProof/>
              </w:rPr>
            </w:pPr>
            <w:r>
              <w:rPr>
                <w:noProof/>
              </w:rPr>
              <w:drawing>
                <wp:inline distT="0" distB="0" distL="0" distR="0" wp14:anchorId="074CC717" wp14:editId="277E6F09">
                  <wp:extent cx="1687882" cy="1257300"/>
                  <wp:effectExtent l="0" t="0" r="762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0646" cy="1281706"/>
                          </a:xfrm>
                          <a:prstGeom prst="rect">
                            <a:avLst/>
                          </a:prstGeom>
                        </pic:spPr>
                      </pic:pic>
                    </a:graphicData>
                  </a:graphic>
                </wp:inline>
              </w:drawing>
            </w:r>
          </w:p>
        </w:tc>
        <w:tc>
          <w:tcPr>
            <w:tcW w:w="4110" w:type="dxa"/>
            <w:tcBorders>
              <w:top w:val="nil"/>
              <w:left w:val="nil"/>
              <w:bottom w:val="nil"/>
              <w:right w:val="single" w:sz="4" w:space="0" w:color="auto"/>
            </w:tcBorders>
            <w:vAlign w:val="center"/>
          </w:tcPr>
          <w:p w14:paraId="76CA0E94" w14:textId="77777777" w:rsidR="00E25915" w:rsidRPr="008B28A7" w:rsidRDefault="00A57A19" w:rsidP="0063391A">
            <w:pPr>
              <w:rPr>
                <w:rFonts w:asciiTheme="minorHAnsi" w:hAnsiTheme="minorHAnsi" w:cstheme="minorHAnsi"/>
                <w:b/>
                <w:bCs/>
                <w:smallCaps/>
                <w:color w:val="auto"/>
                <w:sz w:val="22"/>
              </w:rPr>
            </w:pPr>
            <w:hyperlink r:id="rId60" w:history="1">
              <w:r w:rsidR="00E25915" w:rsidRPr="008B28A7">
                <w:rPr>
                  <w:rStyle w:val="Lienhypertexte"/>
                  <w:rFonts w:asciiTheme="minorHAnsi" w:hAnsiTheme="minorHAnsi" w:cstheme="minorHAnsi"/>
                  <w:smallCaps/>
                  <w:color w:val="auto"/>
                </w:rPr>
                <w:t>http://ressources.aft-dev.com/</w:t>
              </w:r>
            </w:hyperlink>
          </w:p>
          <w:p w14:paraId="409E2C11"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F0D5C06" w14:textId="77777777" w:rsidR="00E25915" w:rsidRPr="001E5FDD" w:rsidRDefault="00E25915" w:rsidP="0063391A">
            <w:pPr>
              <w:rPr>
                <w:rFonts w:asciiTheme="minorHAnsi" w:hAnsiTheme="minorHAnsi" w:cstheme="minorHAnsi"/>
                <w:color w:val="auto"/>
                <w:sz w:val="10"/>
                <w:szCs w:val="10"/>
              </w:rPr>
            </w:pPr>
          </w:p>
          <w:p w14:paraId="0E900F79"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47AE5EC3" w14:textId="77777777" w:rsidR="00E25915" w:rsidRPr="00B74A87" w:rsidRDefault="00E25915" w:rsidP="004B3E5F">
            <w:pPr>
              <w:pStyle w:val="Paragraphedeliste"/>
              <w:numPr>
                <w:ilvl w:val="0"/>
                <w:numId w:val="92"/>
              </w:numPr>
              <w:ind w:right="5"/>
              <w:rPr>
                <w:rFonts w:asciiTheme="minorHAnsi" w:hAnsiTheme="minorHAnsi" w:cstheme="minorHAnsi"/>
                <w:color w:val="auto"/>
                <w:sz w:val="22"/>
              </w:rPr>
            </w:pPr>
            <w:r w:rsidRPr="00B74A87">
              <w:rPr>
                <w:rFonts w:asciiTheme="minorHAnsi" w:hAnsiTheme="minorHAnsi" w:cstheme="minorHAnsi"/>
                <w:color w:val="auto"/>
                <w:sz w:val="22"/>
              </w:rPr>
              <w:t>Communiquer avec son environnement</w:t>
            </w:r>
          </w:p>
          <w:p w14:paraId="07763576" w14:textId="77777777" w:rsidR="00E25915" w:rsidRPr="001E5FDD" w:rsidRDefault="00E25915" w:rsidP="0063391A">
            <w:pPr>
              <w:rPr>
                <w:rFonts w:asciiTheme="minorHAnsi" w:hAnsiTheme="minorHAnsi" w:cstheme="minorHAnsi"/>
                <w:b/>
                <w:bCs/>
                <w:smallCaps/>
                <w:color w:val="auto"/>
                <w:sz w:val="10"/>
                <w:szCs w:val="10"/>
              </w:rPr>
            </w:pPr>
          </w:p>
          <w:p w14:paraId="5CEDA271"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Logistique »</w:t>
            </w:r>
          </w:p>
          <w:p w14:paraId="237DBA32" w14:textId="77777777" w:rsidR="00E25915" w:rsidRPr="00B74A87" w:rsidRDefault="00E25915" w:rsidP="004B3E5F">
            <w:pPr>
              <w:pStyle w:val="Paragraphedeliste"/>
              <w:numPr>
                <w:ilvl w:val="0"/>
                <w:numId w:val="92"/>
              </w:numPr>
              <w:ind w:right="5"/>
              <w:rPr>
                <w:rFonts w:asciiTheme="minorHAnsi" w:hAnsiTheme="minorHAnsi" w:cstheme="minorHAnsi"/>
                <w:color w:val="auto"/>
                <w:sz w:val="22"/>
              </w:rPr>
            </w:pPr>
            <w:r w:rsidRPr="00B74A87">
              <w:rPr>
                <w:rFonts w:asciiTheme="minorHAnsi" w:hAnsiTheme="minorHAnsi" w:cstheme="minorHAnsi"/>
                <w:color w:val="auto"/>
                <w:sz w:val="22"/>
              </w:rPr>
              <w:t>Les relations avec les partenaires</w:t>
            </w:r>
          </w:p>
          <w:p w14:paraId="295CCE48" w14:textId="77777777" w:rsidR="00E25915" w:rsidRPr="001E5FDD" w:rsidRDefault="00E25915" w:rsidP="0063391A">
            <w:pPr>
              <w:rPr>
                <w:rFonts w:asciiTheme="minorHAnsi" w:hAnsiTheme="minorHAnsi" w:cstheme="minorHAnsi"/>
                <w:b/>
                <w:bCs/>
                <w:smallCaps/>
                <w:color w:val="auto"/>
                <w:sz w:val="10"/>
                <w:szCs w:val="10"/>
              </w:rPr>
            </w:pPr>
          </w:p>
          <w:p w14:paraId="686269E2"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Transport »</w:t>
            </w:r>
          </w:p>
          <w:p w14:paraId="2284F91E" w14:textId="77777777" w:rsidR="00E25915" w:rsidRPr="00FA6DE4" w:rsidRDefault="00E25915" w:rsidP="00E25915">
            <w:pPr>
              <w:pStyle w:val="Paragraphedeliste"/>
              <w:numPr>
                <w:ilvl w:val="0"/>
                <w:numId w:val="43"/>
              </w:numPr>
              <w:ind w:right="5"/>
              <w:rPr>
                <w:rFonts w:asciiTheme="minorHAnsi" w:hAnsiTheme="minorHAnsi" w:cstheme="minorHAnsi"/>
                <w:color w:val="auto"/>
                <w:sz w:val="22"/>
              </w:rPr>
            </w:pPr>
            <w:r w:rsidRPr="00FA6DE4">
              <w:rPr>
                <w:rFonts w:asciiTheme="minorHAnsi" w:hAnsiTheme="minorHAnsi" w:cstheme="minorHAnsi"/>
                <w:color w:val="auto"/>
                <w:sz w:val="22"/>
              </w:rPr>
              <w:t xml:space="preserve">L’anglais dans les métiers du transport et de la logistique </w:t>
            </w:r>
          </w:p>
          <w:p w14:paraId="6255AA98" w14:textId="77777777" w:rsidR="00E25915" w:rsidRPr="00FA6DE4" w:rsidRDefault="00E25915" w:rsidP="00E25915">
            <w:pPr>
              <w:pStyle w:val="Paragraphedeliste"/>
              <w:numPr>
                <w:ilvl w:val="0"/>
                <w:numId w:val="43"/>
              </w:numPr>
              <w:ind w:right="5"/>
              <w:rPr>
                <w:rFonts w:asciiTheme="minorHAnsi" w:hAnsiTheme="minorHAnsi" w:cstheme="minorHAnsi"/>
                <w:color w:val="auto"/>
                <w:sz w:val="22"/>
              </w:rPr>
            </w:pPr>
            <w:r w:rsidRPr="00FA6DE4">
              <w:rPr>
                <w:rFonts w:asciiTheme="minorHAnsi" w:hAnsiTheme="minorHAnsi" w:cstheme="minorHAnsi"/>
                <w:color w:val="auto"/>
                <w:sz w:val="22"/>
              </w:rPr>
              <w:t>L’allemand dans les métiers du transport et de la logistique</w:t>
            </w:r>
          </w:p>
          <w:p w14:paraId="0B7E79FD" w14:textId="77777777" w:rsidR="00E25915" w:rsidRPr="008B28A7" w:rsidRDefault="00E25915" w:rsidP="00E25915">
            <w:pPr>
              <w:pStyle w:val="Paragraphedeliste"/>
              <w:numPr>
                <w:ilvl w:val="0"/>
                <w:numId w:val="43"/>
              </w:numPr>
              <w:ind w:right="5"/>
              <w:rPr>
                <w:rFonts w:asciiTheme="minorHAnsi" w:hAnsiTheme="minorHAnsi" w:cstheme="minorHAnsi"/>
                <w:b/>
                <w:bCs/>
                <w:smallCaps/>
                <w:color w:val="auto"/>
                <w:sz w:val="22"/>
              </w:rPr>
            </w:pPr>
            <w:r w:rsidRPr="00FA6DE4">
              <w:rPr>
                <w:rFonts w:asciiTheme="minorHAnsi" w:hAnsiTheme="minorHAnsi" w:cstheme="minorHAnsi"/>
                <w:color w:val="auto"/>
                <w:sz w:val="22"/>
              </w:rPr>
              <w:t>L’espagnol dans les métiers du transport et de la logistique</w:t>
            </w:r>
          </w:p>
        </w:tc>
      </w:tr>
      <w:tr w:rsidR="00E25915" w:rsidRPr="00115CDD" w14:paraId="731CA12E" w14:textId="77777777" w:rsidTr="003D62C4">
        <w:trPr>
          <w:trHeight w:val="391"/>
        </w:trPr>
        <w:tc>
          <w:tcPr>
            <w:tcW w:w="1842" w:type="dxa"/>
            <w:vMerge/>
            <w:tcBorders>
              <w:left w:val="single" w:sz="4" w:space="0" w:color="auto"/>
              <w:bottom w:val="single" w:sz="4" w:space="0" w:color="auto"/>
              <w:right w:val="single" w:sz="4" w:space="0" w:color="auto"/>
            </w:tcBorders>
            <w:vAlign w:val="center"/>
          </w:tcPr>
          <w:p w14:paraId="2E8DF93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79DC0F1"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19FFA5DC" w14:textId="77777777" w:rsidR="00E25915" w:rsidRPr="006264AB"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7F8AA742" w14:textId="77777777" w:rsidR="00E25915" w:rsidRDefault="00E25915" w:rsidP="0063391A">
            <w:pPr>
              <w:rPr>
                <w:noProof/>
              </w:rPr>
            </w:pPr>
            <w:r>
              <w:rPr>
                <w:noProof/>
              </w:rPr>
              <w:drawing>
                <wp:inline distT="0" distB="0" distL="0" distR="0" wp14:anchorId="38767028" wp14:editId="32B977BD">
                  <wp:extent cx="439947" cy="319540"/>
                  <wp:effectExtent l="0" t="0" r="0" b="444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053F93FA" w14:textId="77777777" w:rsidR="00E25915" w:rsidRPr="008B28A7" w:rsidRDefault="00E25915" w:rsidP="0063391A">
            <w:pPr>
              <w:rPr>
                <w:rFonts w:asciiTheme="minorHAnsi" w:hAnsiTheme="minorHAnsi" w:cstheme="minorHAnsi"/>
                <w:b/>
                <w:bCs/>
                <w:smallCaps/>
                <w:color w:val="auto"/>
                <w:sz w:val="22"/>
              </w:rPr>
            </w:pPr>
            <w:r w:rsidRPr="00883423">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Français</w:t>
            </w:r>
          </w:p>
        </w:tc>
      </w:tr>
      <w:tr w:rsidR="00E25915" w:rsidRPr="00115CDD" w14:paraId="717067B3" w14:textId="77777777" w:rsidTr="003D62C4">
        <w:trPr>
          <w:trHeight w:val="1700"/>
        </w:trPr>
        <w:tc>
          <w:tcPr>
            <w:tcW w:w="1842" w:type="dxa"/>
            <w:vMerge/>
            <w:tcBorders>
              <w:left w:val="single" w:sz="4" w:space="0" w:color="auto"/>
              <w:bottom w:val="single" w:sz="4" w:space="0" w:color="auto"/>
              <w:right w:val="single" w:sz="4" w:space="0" w:color="auto"/>
            </w:tcBorders>
            <w:vAlign w:val="center"/>
          </w:tcPr>
          <w:p w14:paraId="2C6046D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48B6E85"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741B9CCF"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25BAFC0" w14:textId="77777777" w:rsidR="00E25915" w:rsidRDefault="00E25915" w:rsidP="0063391A">
            <w:pPr>
              <w:rPr>
                <w:rFonts w:asciiTheme="minorHAnsi" w:hAnsiTheme="minorHAnsi"/>
                <w:sz w:val="22"/>
              </w:rPr>
            </w:pPr>
            <w:r w:rsidRPr="00821579">
              <w:rPr>
                <w:rFonts w:asciiTheme="minorHAnsi" w:hAnsiTheme="minorHAnsi"/>
                <w:sz w:val="22"/>
              </w:rPr>
              <w:t>La co-intervention en français a toute sa place dans l’approche du métier</w:t>
            </w:r>
            <w:r>
              <w:rPr>
                <w:rFonts w:asciiTheme="minorHAnsi" w:hAnsiTheme="minorHAnsi"/>
                <w:sz w:val="22"/>
              </w:rPr>
              <w:t> :</w:t>
            </w:r>
          </w:p>
          <w:p w14:paraId="72725102" w14:textId="77777777" w:rsidR="00E25915" w:rsidRPr="00F920B2" w:rsidRDefault="00E25915" w:rsidP="0063391A">
            <w:pPr>
              <w:rPr>
                <w:rFonts w:asciiTheme="minorHAnsi" w:hAnsiTheme="minorHAnsi"/>
                <w:sz w:val="10"/>
                <w:szCs w:val="10"/>
              </w:rPr>
            </w:pPr>
          </w:p>
          <w:p w14:paraId="269AA806" w14:textId="77777777" w:rsidR="00E25915" w:rsidRPr="00884068" w:rsidRDefault="00E25915" w:rsidP="00E25915">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Initier la recherche documentaire professionnelle (niveau seconde).</w:t>
            </w:r>
          </w:p>
          <w:p w14:paraId="162CB00B" w14:textId="0F92C27B" w:rsidR="00E25915" w:rsidRPr="00884068" w:rsidRDefault="00E25915" w:rsidP="000C234F">
            <w:pPr>
              <w:pStyle w:val="Paragraphedeliste"/>
              <w:numPr>
                <w:ilvl w:val="0"/>
                <w:numId w:val="119"/>
              </w:numPr>
              <w:rPr>
                <w:rFonts w:asciiTheme="minorHAnsi" w:hAnsiTheme="minorHAnsi"/>
                <w:iCs/>
                <w:color w:val="auto"/>
                <w:sz w:val="22"/>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S’informer sur son métier.</w:t>
            </w:r>
          </w:p>
          <w:p w14:paraId="4B6A62DF" w14:textId="77777777" w:rsidR="00E25915" w:rsidRPr="00884068" w:rsidRDefault="00E25915" w:rsidP="0063391A">
            <w:pPr>
              <w:ind w:left="31"/>
              <w:rPr>
                <w:rFonts w:asciiTheme="minorHAnsi" w:hAnsiTheme="minorHAnsi"/>
                <w:iCs/>
                <w:color w:val="auto"/>
                <w:sz w:val="8"/>
                <w:szCs w:val="8"/>
              </w:rPr>
            </w:pPr>
          </w:p>
          <w:p w14:paraId="4B5FECC9" w14:textId="77777777" w:rsidR="00E25915" w:rsidRPr="00884068" w:rsidRDefault="00E25915" w:rsidP="00E25915">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Travailler les écrits professionnels (niveau seconde).</w:t>
            </w:r>
          </w:p>
          <w:p w14:paraId="3A0BCAD0" w14:textId="7AEF5ED8" w:rsidR="00E25915" w:rsidRPr="000C234F" w:rsidRDefault="00E25915" w:rsidP="000C234F">
            <w:pPr>
              <w:pStyle w:val="Paragraphedeliste"/>
              <w:numPr>
                <w:ilvl w:val="0"/>
                <w:numId w:val="119"/>
              </w:numPr>
              <w:rPr>
                <w:rFonts w:asciiTheme="minorHAnsi" w:eastAsia="Times New Roman" w:hAnsiTheme="minorHAnsi" w:cstheme="minorHAnsi"/>
                <w:b/>
                <w:bCs/>
                <w:smallCaps/>
                <w:color w:val="auto"/>
                <w:sz w:val="24"/>
                <w:szCs w:val="24"/>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Développer des compétences rédactionnelles.</w:t>
            </w:r>
          </w:p>
        </w:tc>
      </w:tr>
    </w:tbl>
    <w:p w14:paraId="00472B94" w14:textId="77777777" w:rsidR="00E25915" w:rsidRPr="001E5FDD" w:rsidRDefault="00E25915" w:rsidP="00E25915">
      <w:pPr>
        <w:rPr>
          <w:sz w:val="2"/>
          <w:szCs w:val="2"/>
        </w:rPr>
      </w:pPr>
      <w:r w:rsidRPr="001E5FDD">
        <w:rPr>
          <w:sz w:val="2"/>
          <w:szCs w:val="2"/>
        </w:rPr>
        <w:br w:type="page"/>
      </w:r>
    </w:p>
    <w:tbl>
      <w:tblPr>
        <w:tblW w:w="15877" w:type="dxa"/>
        <w:tblInd w:w="-431" w:type="dxa"/>
        <w:tblLook w:val="04A0" w:firstRow="1" w:lastRow="0" w:firstColumn="1" w:lastColumn="0" w:noHBand="0" w:noVBand="1"/>
      </w:tblPr>
      <w:tblGrid>
        <w:gridCol w:w="1843"/>
        <w:gridCol w:w="2121"/>
        <w:gridCol w:w="851"/>
        <w:gridCol w:w="3691"/>
        <w:gridCol w:w="851"/>
        <w:gridCol w:w="6520"/>
      </w:tblGrid>
      <w:tr w:rsidR="00E25915" w:rsidRPr="00115CDD" w14:paraId="7943B92A" w14:textId="77777777" w:rsidTr="003D62C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55F6F7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018A0945" w14:textId="77777777" w:rsidTr="003D62C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236A6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B6E6A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0EBACB8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03352E6" wp14:editId="1BFFEEBD">
                  <wp:extent cx="355017" cy="371475"/>
                  <wp:effectExtent l="0" t="0" r="698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bottom w:val="single" w:sz="4" w:space="0" w:color="auto"/>
              <w:right w:val="single" w:sz="4" w:space="0" w:color="auto"/>
            </w:tcBorders>
            <w:shd w:val="clear" w:color="auto" w:fill="E2EFD9" w:themeFill="accent6" w:themeFillTint="33"/>
            <w:vAlign w:val="center"/>
          </w:tcPr>
          <w:p w14:paraId="2F1F3C2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54A2C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5F48B2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99876FE" w14:textId="77777777" w:rsidTr="003D62C4">
        <w:trPr>
          <w:trHeight w:val="553"/>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79249D9"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3227E30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3F3C3BD2" w14:textId="77777777" w:rsidR="00E25915" w:rsidRPr="004321DF" w:rsidRDefault="00E25915" w:rsidP="0063391A">
            <w:pPr>
              <w:ind w:left="38"/>
              <w:jc w:val="left"/>
              <w:rPr>
                <w:rFonts w:asciiTheme="minorHAnsi" w:hAnsiTheme="minorHAnsi" w:cstheme="minorHAnsi"/>
                <w:b/>
                <w:bCs/>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tc>
        <w:tc>
          <w:tcPr>
            <w:tcW w:w="851" w:type="dxa"/>
            <w:tcBorders>
              <w:top w:val="single" w:sz="4" w:space="0" w:color="auto"/>
              <w:left w:val="single" w:sz="4" w:space="0" w:color="auto"/>
              <w:bottom w:val="nil"/>
              <w:right w:val="nil"/>
            </w:tcBorders>
            <w:vAlign w:val="center"/>
          </w:tcPr>
          <w:p w14:paraId="04CFCE0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44769071" wp14:editId="13901958">
                  <wp:extent cx="381000" cy="339869"/>
                  <wp:effectExtent l="0" t="0" r="0" b="317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320BA5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83113D7" w14:textId="77777777" w:rsidTr="003D62C4">
        <w:trPr>
          <w:trHeight w:val="1090"/>
        </w:trPr>
        <w:tc>
          <w:tcPr>
            <w:tcW w:w="1843" w:type="dxa"/>
            <w:vMerge/>
            <w:tcBorders>
              <w:left w:val="single" w:sz="4" w:space="0" w:color="auto"/>
              <w:bottom w:val="single" w:sz="4" w:space="0" w:color="auto"/>
              <w:right w:val="single" w:sz="4" w:space="0" w:color="auto"/>
            </w:tcBorders>
            <w:vAlign w:val="center"/>
          </w:tcPr>
          <w:p w14:paraId="39199F4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70038B1"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4E8BA63B"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5E750DA8"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d’identifier le(s) besoin(s) du client/donneur d’ordre à la suite d’une demande en français ou en langue étrangère,</w:t>
            </w:r>
          </w:p>
          <w:p w14:paraId="4B99D94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d’adapter sa communication en fonction de l’outil utilisé.</w:t>
            </w:r>
          </w:p>
        </w:tc>
      </w:tr>
      <w:tr w:rsidR="00E25915" w:rsidRPr="00115CDD" w14:paraId="7A00F8F5" w14:textId="77777777" w:rsidTr="003D62C4">
        <w:trPr>
          <w:trHeight w:val="395"/>
        </w:trPr>
        <w:tc>
          <w:tcPr>
            <w:tcW w:w="1843" w:type="dxa"/>
            <w:vMerge/>
            <w:tcBorders>
              <w:left w:val="single" w:sz="4" w:space="0" w:color="auto"/>
              <w:bottom w:val="single" w:sz="4" w:space="0" w:color="auto"/>
              <w:right w:val="single" w:sz="4" w:space="0" w:color="auto"/>
            </w:tcBorders>
            <w:vAlign w:val="center"/>
          </w:tcPr>
          <w:p w14:paraId="3DD30EE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4EF67B1" w14:textId="77777777" w:rsidR="00E25915" w:rsidRPr="00115CDD" w:rsidRDefault="00E25915" w:rsidP="0063391A">
            <w:pPr>
              <w:jc w:val="left"/>
              <w:rPr>
                <w:rFonts w:asciiTheme="minorHAnsi" w:hAnsiTheme="minorHAnsi" w:cstheme="minorHAnsi"/>
                <w:b/>
                <w:sz w:val="22"/>
              </w:rPr>
            </w:pP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4F69DED8" w14:textId="77777777" w:rsidR="00E25915" w:rsidRPr="00944C23" w:rsidRDefault="00E25915" w:rsidP="0063391A">
            <w:pPr>
              <w:ind w:left="38"/>
              <w:jc w:val="left"/>
              <w:rPr>
                <w:rFonts w:asciiTheme="minorHAnsi" w:hAnsiTheme="minorHAnsi" w:cstheme="minorHAnsi"/>
                <w:iCs/>
                <w:color w:val="auto"/>
                <w:sz w:val="22"/>
              </w:rPr>
            </w:pPr>
            <w:r w:rsidRPr="00944C23">
              <w:rPr>
                <w:rFonts w:asciiTheme="minorHAnsi" w:hAnsiTheme="minorHAnsi" w:cstheme="minorHAnsi"/>
                <w:b/>
                <w:bCs/>
                <w:iCs/>
                <w:color w:val="auto"/>
                <w:sz w:val="22"/>
              </w:rPr>
              <w:t>C1.S15</w:t>
            </w:r>
            <w:r w:rsidRPr="00944C23">
              <w:rPr>
                <w:rFonts w:asciiTheme="minorHAnsi" w:hAnsiTheme="minorHAnsi" w:cstheme="minorHAnsi"/>
                <w:iCs/>
                <w:color w:val="auto"/>
                <w:sz w:val="22"/>
              </w:rPr>
              <w:t xml:space="preserve"> - Les moyens et outils de communication</w:t>
            </w:r>
          </w:p>
          <w:p w14:paraId="2B96F3BD" w14:textId="77777777" w:rsidR="00E25915" w:rsidRPr="00944C23" w:rsidRDefault="00E25915" w:rsidP="0063391A">
            <w:pPr>
              <w:ind w:left="38"/>
              <w:jc w:val="left"/>
              <w:rPr>
                <w:rFonts w:asciiTheme="minorHAnsi" w:hAnsiTheme="minorHAnsi" w:cstheme="minorHAnsi"/>
                <w:iCs/>
                <w:color w:val="auto"/>
                <w:sz w:val="8"/>
                <w:szCs w:val="8"/>
              </w:rPr>
            </w:pPr>
          </w:p>
          <w:p w14:paraId="59116962"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types de réseaux (internet, intranet, externet)</w:t>
            </w:r>
          </w:p>
          <w:p w14:paraId="0C04B8A2"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outils de travail collaboratifs (partage de données)</w:t>
            </w:r>
          </w:p>
          <w:p w14:paraId="2C2BE523"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téléprocédures</w:t>
            </w:r>
          </w:p>
          <w:p w14:paraId="2B0231BA"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La communication téléphonique</w:t>
            </w:r>
          </w:p>
          <w:p w14:paraId="0E3A8763"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 xml:space="preserve">La messagerie électronique  </w:t>
            </w:r>
          </w:p>
          <w:p w14:paraId="76689A22" w14:textId="77777777" w:rsidR="00E25915" w:rsidRPr="00F53E85" w:rsidRDefault="00E25915" w:rsidP="00E25915">
            <w:pPr>
              <w:pStyle w:val="Paragraphedeliste"/>
              <w:numPr>
                <w:ilvl w:val="0"/>
                <w:numId w:val="31"/>
              </w:numPr>
              <w:ind w:left="322" w:hanging="284"/>
              <w:jc w:val="left"/>
              <w:rPr>
                <w:rFonts w:asciiTheme="minorHAnsi" w:hAnsiTheme="minorHAnsi" w:cstheme="minorHAnsi"/>
                <w:i/>
                <w:iCs/>
                <w:color w:val="auto"/>
                <w:sz w:val="22"/>
              </w:rPr>
            </w:pPr>
            <w:r w:rsidRPr="00944C23">
              <w:rPr>
                <w:rFonts w:asciiTheme="minorHAnsi" w:hAnsiTheme="minorHAnsi" w:cstheme="minorHAnsi"/>
                <w:iCs/>
                <w:color w:val="auto"/>
                <w:sz w:val="22"/>
              </w:rPr>
              <w:t>La télécopie</w:t>
            </w:r>
          </w:p>
        </w:tc>
        <w:tc>
          <w:tcPr>
            <w:tcW w:w="851" w:type="dxa"/>
            <w:tcBorders>
              <w:top w:val="single" w:sz="4" w:space="0" w:color="auto"/>
              <w:left w:val="single" w:sz="4" w:space="0" w:color="auto"/>
              <w:bottom w:val="nil"/>
              <w:right w:val="nil"/>
            </w:tcBorders>
            <w:vAlign w:val="center"/>
          </w:tcPr>
          <w:p w14:paraId="25EDFAE5"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1A28F3BA" wp14:editId="301AE73C">
                  <wp:extent cx="399415" cy="324857"/>
                  <wp:effectExtent l="0" t="0" r="635" b="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5BEF67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226280B7" w14:textId="77777777" w:rsidTr="003D62C4">
        <w:trPr>
          <w:trHeight w:val="1584"/>
        </w:trPr>
        <w:tc>
          <w:tcPr>
            <w:tcW w:w="1843" w:type="dxa"/>
            <w:vMerge/>
            <w:tcBorders>
              <w:left w:val="single" w:sz="4" w:space="0" w:color="auto"/>
              <w:bottom w:val="single" w:sz="4" w:space="0" w:color="auto"/>
              <w:right w:val="single" w:sz="4" w:space="0" w:color="auto"/>
            </w:tcBorders>
            <w:vAlign w:val="center"/>
          </w:tcPr>
          <w:p w14:paraId="125BB9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3F2DAFC"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76C7F1A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6F8D7F88" w14:textId="07549AD4"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 xml:space="preserve">La </w:t>
            </w:r>
            <w:r w:rsidRPr="00884068">
              <w:rPr>
                <w:rFonts w:asciiTheme="minorHAnsi" w:hAnsiTheme="minorHAnsi"/>
                <w:color w:val="auto"/>
                <w:sz w:val="22"/>
              </w:rPr>
              <w:t>communication professionnelle nécessite l’utilisation du téléphone et des outils de communication numérique et son</w:t>
            </w:r>
            <w:r w:rsidRPr="00786F40">
              <w:rPr>
                <w:rFonts w:asciiTheme="minorHAnsi" w:hAnsiTheme="minorHAnsi"/>
                <w:color w:val="auto"/>
                <w:sz w:val="22"/>
              </w:rPr>
              <w:t xml:space="preserve"> enseignement peut donner lieu à des mises en situation, des simulations ou des jeux de rôle</w:t>
            </w:r>
            <w:r w:rsidR="00944C23" w:rsidRPr="00786F40">
              <w:rPr>
                <w:rFonts w:asciiTheme="minorHAnsi" w:hAnsiTheme="minorHAnsi"/>
                <w:color w:val="auto"/>
                <w:sz w:val="22"/>
              </w:rPr>
              <w:t>s</w:t>
            </w:r>
            <w:r w:rsidRPr="00786F40">
              <w:rPr>
                <w:rFonts w:asciiTheme="minorHAnsi" w:hAnsiTheme="minorHAnsi"/>
                <w:color w:val="auto"/>
                <w:sz w:val="22"/>
              </w:rPr>
              <w:t>, au cours desquelles il sera utile d'insister sur le choix des outils de communication en fonction du contexte.</w:t>
            </w:r>
          </w:p>
        </w:tc>
      </w:tr>
      <w:tr w:rsidR="00E25915" w:rsidRPr="00115CDD" w14:paraId="106BF65C"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37F0AD2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72F34EB"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590DD1FE"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3DE714"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1325B946" wp14:editId="2941690E">
                  <wp:extent cx="381000" cy="339869"/>
                  <wp:effectExtent l="0" t="0" r="0" b="3175"/>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BD689AA"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8D1ECB0" w14:textId="77777777" w:rsidTr="003D62C4">
        <w:trPr>
          <w:trHeight w:val="551"/>
        </w:trPr>
        <w:tc>
          <w:tcPr>
            <w:tcW w:w="1843" w:type="dxa"/>
            <w:vMerge/>
            <w:tcBorders>
              <w:left w:val="single" w:sz="4" w:space="0" w:color="auto"/>
              <w:bottom w:val="single" w:sz="4" w:space="0" w:color="auto"/>
              <w:right w:val="single" w:sz="4" w:space="0" w:color="auto"/>
            </w:tcBorders>
            <w:vAlign w:val="center"/>
          </w:tcPr>
          <w:p w14:paraId="18D6E95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7C34245"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68D20E5B"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5D7DA93A"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d’utiliser le mode de communication adapté.</w:t>
            </w:r>
          </w:p>
        </w:tc>
      </w:tr>
      <w:tr w:rsidR="00E25915" w:rsidRPr="00115CDD" w14:paraId="5D17E93F" w14:textId="77777777" w:rsidTr="003D62C4">
        <w:trPr>
          <w:trHeight w:val="698"/>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871F4E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A1.1T2</w:t>
            </w:r>
            <w:r w:rsidRPr="00115CDD">
              <w:rPr>
                <w:rFonts w:asciiTheme="minorHAnsi" w:hAnsiTheme="minorHAnsi" w:cstheme="minorHAnsi"/>
                <w:sz w:val="22"/>
              </w:rPr>
              <w:t xml:space="preserve"> - L’identification des besoins du client/donneur d’ordre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6CC268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A1.1C2</w:t>
            </w:r>
            <w:r w:rsidRPr="00115CDD">
              <w:rPr>
                <w:rFonts w:asciiTheme="minorHAnsi" w:hAnsiTheme="minorHAnsi" w:cstheme="minorHAnsi"/>
                <w:sz w:val="22"/>
              </w:rPr>
              <w:t xml:space="preserve"> - Sélectionner les données utiles au traitement de la demande</w:t>
            </w: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10EE7A6F" w14:textId="77777777" w:rsidR="00E25915" w:rsidRPr="005A0ADB" w:rsidRDefault="00E25915" w:rsidP="005A0ADB">
            <w:pPr>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C1.S5</w:t>
            </w:r>
            <w:r w:rsidR="005A0ADB">
              <w:rPr>
                <w:rFonts w:asciiTheme="minorHAnsi" w:hAnsiTheme="minorHAnsi" w:cstheme="minorHAnsi"/>
                <w:i/>
                <w:iCs/>
                <w:color w:val="auto"/>
                <w:sz w:val="22"/>
              </w:rPr>
              <w:t xml:space="preserve"> - La demande de transport</w:t>
            </w:r>
          </w:p>
        </w:tc>
        <w:tc>
          <w:tcPr>
            <w:tcW w:w="851" w:type="dxa"/>
            <w:tcBorders>
              <w:top w:val="single" w:sz="4" w:space="0" w:color="auto"/>
              <w:left w:val="single" w:sz="4" w:space="0" w:color="auto"/>
              <w:bottom w:val="nil"/>
              <w:right w:val="nil"/>
            </w:tcBorders>
            <w:vAlign w:val="center"/>
          </w:tcPr>
          <w:p w14:paraId="27DBBE21"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D680185" wp14:editId="2A0F3771">
                  <wp:extent cx="397372" cy="310551"/>
                  <wp:effectExtent l="0" t="0" r="3175"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419CE9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Voir recommandations</w:t>
            </w:r>
          </w:p>
        </w:tc>
      </w:tr>
      <w:tr w:rsidR="00E25915" w:rsidRPr="00115CDD" w14:paraId="71C2E932" w14:textId="77777777" w:rsidTr="003D62C4">
        <w:trPr>
          <w:trHeight w:val="720"/>
        </w:trPr>
        <w:tc>
          <w:tcPr>
            <w:tcW w:w="1843" w:type="dxa"/>
            <w:vMerge/>
            <w:tcBorders>
              <w:left w:val="single" w:sz="4" w:space="0" w:color="auto"/>
              <w:bottom w:val="single" w:sz="4" w:space="0" w:color="auto"/>
              <w:right w:val="single" w:sz="4" w:space="0" w:color="auto"/>
            </w:tcBorders>
            <w:vAlign w:val="center"/>
          </w:tcPr>
          <w:p w14:paraId="795C070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A867C05"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7450BBFB"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848892A" w14:textId="77777777" w:rsidR="00E25915" w:rsidRPr="00786F40" w:rsidRDefault="00E25915" w:rsidP="00E25915">
            <w:pPr>
              <w:numPr>
                <w:ilvl w:val="0"/>
                <w:numId w:val="35"/>
              </w:numPr>
              <w:ind w:left="315" w:hanging="284"/>
              <w:rPr>
                <w:rFonts w:asciiTheme="minorHAnsi" w:hAnsiTheme="minorHAnsi" w:cstheme="minorHAnsi"/>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A1.1C1</w:t>
            </w:r>
            <w:r w:rsidRPr="00786F40">
              <w:rPr>
                <w:rFonts w:asciiTheme="minorHAnsi" w:hAnsiTheme="minorHAnsi"/>
                <w:iCs/>
                <w:color w:val="auto"/>
                <w:sz w:val="22"/>
              </w:rPr>
              <w:t>.</w:t>
            </w:r>
          </w:p>
        </w:tc>
      </w:tr>
      <w:tr w:rsidR="00E25915" w:rsidRPr="00115CDD" w14:paraId="7955E191" w14:textId="77777777" w:rsidTr="003D62C4">
        <w:trPr>
          <w:trHeight w:val="746"/>
        </w:trPr>
        <w:tc>
          <w:tcPr>
            <w:tcW w:w="1843" w:type="dxa"/>
            <w:vMerge/>
            <w:tcBorders>
              <w:left w:val="single" w:sz="4" w:space="0" w:color="auto"/>
              <w:bottom w:val="single" w:sz="4" w:space="0" w:color="auto"/>
              <w:right w:val="single" w:sz="4" w:space="0" w:color="auto"/>
            </w:tcBorders>
            <w:vAlign w:val="center"/>
          </w:tcPr>
          <w:p w14:paraId="5D79144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90CD8F8"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4CEC5365"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1483777"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24CEA1A6" wp14:editId="261C2E9B">
                  <wp:extent cx="381000" cy="339869"/>
                  <wp:effectExtent l="0" t="0" r="0" b="3175"/>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A8487AD"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6FAC767" w14:textId="77777777" w:rsidTr="003D62C4">
        <w:trPr>
          <w:trHeight w:val="1590"/>
        </w:trPr>
        <w:tc>
          <w:tcPr>
            <w:tcW w:w="1843" w:type="dxa"/>
            <w:vMerge/>
            <w:tcBorders>
              <w:left w:val="single" w:sz="4" w:space="0" w:color="auto"/>
              <w:bottom w:val="single" w:sz="4" w:space="0" w:color="auto"/>
              <w:right w:val="single" w:sz="4" w:space="0" w:color="auto"/>
            </w:tcBorders>
            <w:vAlign w:val="center"/>
          </w:tcPr>
          <w:p w14:paraId="6EBB833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AA4D109"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0FF3FED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tcPr>
          <w:p w14:paraId="1E845D44"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vérifier qu’il dispose de toutes les informations relatives à la demande de transport et collecter les informations manquantes.</w:t>
            </w:r>
          </w:p>
        </w:tc>
      </w:tr>
    </w:tbl>
    <w:p w14:paraId="6DC0A21E"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2"/>
        <w:gridCol w:w="851"/>
        <w:gridCol w:w="3690"/>
        <w:gridCol w:w="992"/>
        <w:gridCol w:w="1840"/>
        <w:gridCol w:w="4539"/>
      </w:tblGrid>
      <w:tr w:rsidR="00E25915" w:rsidRPr="00115CDD" w14:paraId="479E348B"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1841BA"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14701986" w14:textId="77777777" w:rsidTr="003D62C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52864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F5F3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194580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234A6DC" wp14:editId="58F20263">
                  <wp:extent cx="355017" cy="371475"/>
                  <wp:effectExtent l="0" t="0" r="698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300D6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36EE8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06882D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8C1495A" w14:textId="77777777" w:rsidTr="003D62C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B8FE2A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A1.1T2</w:t>
            </w:r>
            <w:r w:rsidRPr="00115CDD">
              <w:rPr>
                <w:rFonts w:asciiTheme="minorHAnsi" w:hAnsiTheme="minorHAnsi" w:cstheme="minorHAnsi"/>
                <w:sz w:val="22"/>
              </w:rPr>
              <w:t xml:space="preserve"> - L’identification des besoins du client/donneur d’ordre</w:t>
            </w:r>
          </w:p>
        </w:tc>
        <w:tc>
          <w:tcPr>
            <w:tcW w:w="2122" w:type="dxa"/>
            <w:vMerge w:val="restart"/>
            <w:tcBorders>
              <w:top w:val="single" w:sz="4" w:space="0" w:color="auto"/>
              <w:left w:val="single" w:sz="4" w:space="0" w:color="auto"/>
              <w:bottom w:val="single" w:sz="4" w:space="0" w:color="auto"/>
              <w:right w:val="single" w:sz="4" w:space="0" w:color="auto"/>
            </w:tcBorders>
            <w:vAlign w:val="center"/>
          </w:tcPr>
          <w:p w14:paraId="49F5EFC3"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A1.1C2</w:t>
            </w:r>
            <w:r w:rsidRPr="00115CDD">
              <w:rPr>
                <w:rFonts w:asciiTheme="minorHAnsi" w:hAnsiTheme="minorHAnsi" w:cstheme="minorHAnsi"/>
                <w:sz w:val="22"/>
              </w:rPr>
              <w:t xml:space="preserve"> - Sélectionner les données utiles au traitement de la demande</w:t>
            </w: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7AFBEB4C"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C1.S6</w:t>
            </w:r>
            <w:r w:rsidRPr="005A0ADB">
              <w:rPr>
                <w:rFonts w:asciiTheme="minorHAnsi" w:hAnsiTheme="minorHAnsi" w:cstheme="minorHAnsi"/>
                <w:iCs/>
                <w:color w:val="auto"/>
                <w:sz w:val="22"/>
              </w:rPr>
              <w:t xml:space="preserve"> - Les prestations associées</w:t>
            </w:r>
          </w:p>
          <w:p w14:paraId="2D7EAC2F" w14:textId="77777777" w:rsidR="00E25915" w:rsidRPr="005A0ADB" w:rsidRDefault="00E25915" w:rsidP="0063391A">
            <w:pPr>
              <w:ind w:left="38"/>
              <w:jc w:val="left"/>
              <w:rPr>
                <w:rFonts w:asciiTheme="minorHAnsi" w:hAnsiTheme="minorHAnsi" w:cstheme="minorHAnsi"/>
                <w:bCs/>
                <w:iCs/>
                <w:color w:val="auto"/>
                <w:sz w:val="8"/>
                <w:szCs w:val="8"/>
              </w:rPr>
            </w:pPr>
          </w:p>
          <w:p w14:paraId="6FA05E5D"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Stockage, manutention, emballage, passage portuaire et aéroportuaire, empotage, prestation de dédouanement, sécurisation du fret</w:t>
            </w:r>
          </w:p>
        </w:tc>
        <w:tc>
          <w:tcPr>
            <w:tcW w:w="992" w:type="dxa"/>
            <w:tcBorders>
              <w:top w:val="single" w:sz="4" w:space="0" w:color="auto"/>
              <w:left w:val="single" w:sz="4" w:space="0" w:color="auto"/>
              <w:bottom w:val="nil"/>
              <w:right w:val="nil"/>
            </w:tcBorders>
            <w:vAlign w:val="center"/>
          </w:tcPr>
          <w:p w14:paraId="76510713"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57528035" wp14:editId="130D4ED8">
                  <wp:extent cx="399415" cy="324857"/>
                  <wp:effectExtent l="0" t="0" r="635"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1D89565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Modalités d’animation envisageables</w:t>
            </w:r>
          </w:p>
        </w:tc>
      </w:tr>
      <w:tr w:rsidR="00E25915" w:rsidRPr="00115CDD" w14:paraId="489CC345" w14:textId="77777777" w:rsidTr="003D62C4">
        <w:trPr>
          <w:trHeight w:val="1008"/>
        </w:trPr>
        <w:tc>
          <w:tcPr>
            <w:tcW w:w="1843" w:type="dxa"/>
            <w:vMerge/>
            <w:tcBorders>
              <w:left w:val="single" w:sz="4" w:space="0" w:color="auto"/>
              <w:bottom w:val="single" w:sz="4" w:space="0" w:color="auto"/>
              <w:right w:val="single" w:sz="4" w:space="0" w:color="auto"/>
            </w:tcBorders>
            <w:vAlign w:val="center"/>
          </w:tcPr>
          <w:p w14:paraId="6A27D90F"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5BF0CB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5D576A0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D8C369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À partir d</w:t>
            </w:r>
            <w:r w:rsidR="00F50FCD" w:rsidRPr="00786F40">
              <w:rPr>
                <w:rFonts w:asciiTheme="minorHAnsi" w:hAnsiTheme="minorHAnsi"/>
                <w:iCs/>
                <w:color w:val="auto"/>
                <w:sz w:val="22"/>
              </w:rPr>
              <w:t>e conditions générales de vente.</w:t>
            </w:r>
          </w:p>
          <w:p w14:paraId="0716E55F" w14:textId="77777777" w:rsidR="00E25915" w:rsidRPr="00786F40" w:rsidRDefault="00824296"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À</w:t>
            </w:r>
            <w:r w:rsidR="00E25915" w:rsidRPr="00786F40">
              <w:rPr>
                <w:rFonts w:asciiTheme="minorHAnsi" w:hAnsiTheme="minorHAnsi"/>
                <w:iCs/>
                <w:color w:val="auto"/>
                <w:sz w:val="22"/>
              </w:rPr>
              <w:t xml:space="preserve"> partir d’une documentation professionnelle</w:t>
            </w:r>
            <w:r w:rsidR="00F50FCD" w:rsidRPr="00786F40">
              <w:rPr>
                <w:rFonts w:asciiTheme="minorHAnsi" w:hAnsiTheme="minorHAnsi"/>
                <w:iCs/>
                <w:color w:val="auto"/>
                <w:sz w:val="22"/>
              </w:rPr>
              <w:t>.</w:t>
            </w:r>
          </w:p>
          <w:p w14:paraId="146A2F14"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Utiliser des cas simples pour les passages portuaires et aéroportuaires.</w:t>
            </w:r>
          </w:p>
        </w:tc>
      </w:tr>
      <w:tr w:rsidR="00E25915" w:rsidRPr="00115CDD" w14:paraId="69D5F2B3"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40FBFFF7"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E976EAA"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327D319F"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07E56DA4" w14:textId="77777777" w:rsidR="00E25915" w:rsidRPr="00786F40" w:rsidRDefault="00E25915" w:rsidP="0063391A">
            <w:pPr>
              <w:jc w:val="center"/>
              <w:rPr>
                <w:noProof/>
                <w:color w:val="auto"/>
              </w:rPr>
            </w:pPr>
            <w:r w:rsidRPr="00786F40">
              <w:rPr>
                <w:noProof/>
                <w:color w:val="auto"/>
              </w:rPr>
              <w:drawing>
                <wp:inline distT="0" distB="0" distL="0" distR="0" wp14:anchorId="009662EE" wp14:editId="245DE941">
                  <wp:extent cx="399415" cy="245659"/>
                  <wp:effectExtent l="0" t="0" r="635" b="2540"/>
                  <wp:docPr id="281" name="Image 28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07ABEDFF" w14:textId="77777777" w:rsidR="00E25915" w:rsidRPr="00786F40" w:rsidRDefault="00E25915" w:rsidP="0063391A">
            <w:pPr>
              <w:rPr>
                <w:rFonts w:asciiTheme="minorHAnsi" w:eastAsia="Times New Roman" w:hAnsiTheme="minorHAnsi" w:cstheme="minorHAnsi"/>
                <w:b/>
                <w:bCs/>
                <w:smallCaps/>
                <w:color w:val="auto"/>
                <w:sz w:val="24"/>
                <w:szCs w:val="24"/>
                <w:lang w:val="en-US"/>
              </w:rPr>
            </w:pPr>
            <w:r w:rsidRPr="00786F40">
              <w:rPr>
                <w:rFonts w:asciiTheme="minorHAnsi" w:hAnsiTheme="minorHAnsi" w:cstheme="minorHAnsi"/>
                <w:b/>
                <w:bCs/>
                <w:smallCaps/>
                <w:color w:val="auto"/>
                <w:sz w:val="24"/>
                <w:szCs w:val="24"/>
              </w:rPr>
              <w:t>Ressources Pédagogiques</w:t>
            </w:r>
          </w:p>
        </w:tc>
      </w:tr>
      <w:tr w:rsidR="00E25915" w:rsidRPr="00115CDD" w14:paraId="3C644BB2" w14:textId="77777777" w:rsidTr="003D62C4">
        <w:trPr>
          <w:trHeight w:val="2259"/>
        </w:trPr>
        <w:tc>
          <w:tcPr>
            <w:tcW w:w="1843" w:type="dxa"/>
            <w:vMerge/>
            <w:tcBorders>
              <w:left w:val="single" w:sz="4" w:space="0" w:color="auto"/>
              <w:bottom w:val="single" w:sz="4" w:space="0" w:color="auto"/>
              <w:right w:val="single" w:sz="4" w:space="0" w:color="auto"/>
            </w:tcBorders>
            <w:vAlign w:val="center"/>
          </w:tcPr>
          <w:p w14:paraId="4FCCBD87"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7C8FD19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346856C3" w14:textId="77777777" w:rsidR="00E25915" w:rsidRPr="004321DF" w:rsidRDefault="00E25915" w:rsidP="0063391A">
            <w:pPr>
              <w:ind w:left="38"/>
              <w:jc w:val="left"/>
              <w:rPr>
                <w:rFonts w:asciiTheme="minorHAnsi" w:hAnsiTheme="minorHAnsi" w:cstheme="minorHAnsi"/>
                <w:b/>
                <w:bCs/>
                <w:i/>
                <w:iCs/>
                <w:color w:val="auto"/>
                <w:sz w:val="22"/>
              </w:rPr>
            </w:pPr>
          </w:p>
        </w:tc>
        <w:tc>
          <w:tcPr>
            <w:tcW w:w="2832" w:type="dxa"/>
            <w:gridSpan w:val="2"/>
            <w:tcBorders>
              <w:top w:val="nil"/>
              <w:left w:val="single" w:sz="4" w:space="0" w:color="auto"/>
              <w:bottom w:val="nil"/>
              <w:right w:val="nil"/>
            </w:tcBorders>
            <w:vAlign w:val="center"/>
          </w:tcPr>
          <w:p w14:paraId="21D546A4" w14:textId="77777777" w:rsidR="00E25915" w:rsidRPr="00786F40" w:rsidRDefault="00E25915" w:rsidP="0063391A">
            <w:pPr>
              <w:jc w:val="center"/>
              <w:rPr>
                <w:noProof/>
                <w:color w:val="auto"/>
              </w:rPr>
            </w:pPr>
            <w:r w:rsidRPr="00786F40">
              <w:rPr>
                <w:noProof/>
                <w:color w:val="auto"/>
              </w:rPr>
              <w:drawing>
                <wp:inline distT="0" distB="0" distL="0" distR="0" wp14:anchorId="41CA1D35" wp14:editId="01CF613F">
                  <wp:extent cx="1432296" cy="1068070"/>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79095" cy="1102968"/>
                          </a:xfrm>
                          <a:prstGeom prst="rect">
                            <a:avLst/>
                          </a:prstGeom>
                        </pic:spPr>
                      </pic:pic>
                    </a:graphicData>
                  </a:graphic>
                </wp:inline>
              </w:drawing>
            </w:r>
          </w:p>
        </w:tc>
        <w:tc>
          <w:tcPr>
            <w:tcW w:w="4539" w:type="dxa"/>
            <w:tcBorders>
              <w:top w:val="nil"/>
              <w:left w:val="nil"/>
              <w:bottom w:val="nil"/>
              <w:right w:val="single" w:sz="4" w:space="0" w:color="auto"/>
            </w:tcBorders>
            <w:vAlign w:val="center"/>
          </w:tcPr>
          <w:p w14:paraId="0E03C637" w14:textId="77777777" w:rsidR="00E25915" w:rsidRPr="00786F40" w:rsidRDefault="00A57A19" w:rsidP="0063391A">
            <w:pPr>
              <w:rPr>
                <w:rFonts w:asciiTheme="minorHAnsi" w:hAnsiTheme="minorHAnsi" w:cstheme="minorHAnsi"/>
                <w:b/>
                <w:bCs/>
                <w:smallCaps/>
                <w:color w:val="auto"/>
                <w:sz w:val="22"/>
              </w:rPr>
            </w:pPr>
            <w:hyperlink r:id="rId63" w:history="1">
              <w:r w:rsidR="00E25915" w:rsidRPr="00786F40">
                <w:rPr>
                  <w:rStyle w:val="Lienhypertexte"/>
                  <w:rFonts w:asciiTheme="minorHAnsi" w:hAnsiTheme="minorHAnsi" w:cstheme="minorHAnsi"/>
                  <w:smallCaps/>
                  <w:color w:val="auto"/>
                </w:rPr>
                <w:t>http://ressources.aft-dev.com/</w:t>
              </w:r>
            </w:hyperlink>
          </w:p>
          <w:p w14:paraId="41D7EE24" w14:textId="77777777" w:rsidR="00E25915" w:rsidRPr="00786F40" w:rsidRDefault="00E25915" w:rsidP="0063391A">
            <w:pPr>
              <w:rPr>
                <w:rFonts w:asciiTheme="minorHAnsi" w:hAnsiTheme="minorHAnsi" w:cstheme="minorHAnsi"/>
                <w:color w:val="auto"/>
                <w:sz w:val="22"/>
              </w:rPr>
            </w:pPr>
            <w:r w:rsidRPr="00786F40">
              <w:rPr>
                <w:rFonts w:asciiTheme="minorHAnsi" w:hAnsiTheme="minorHAnsi" w:cstheme="minorHAnsi"/>
                <w:color w:val="auto"/>
                <w:sz w:val="22"/>
              </w:rPr>
              <w:t>Ressources Pédagogiques</w:t>
            </w:r>
          </w:p>
          <w:p w14:paraId="13D7C3D5" w14:textId="77777777" w:rsidR="00E25915" w:rsidRPr="00786F40" w:rsidRDefault="00E25915" w:rsidP="0063391A">
            <w:pPr>
              <w:rPr>
                <w:rFonts w:asciiTheme="minorHAnsi" w:hAnsiTheme="minorHAnsi" w:cstheme="minorHAnsi"/>
                <w:color w:val="auto"/>
                <w:sz w:val="10"/>
                <w:szCs w:val="10"/>
              </w:rPr>
            </w:pPr>
          </w:p>
          <w:p w14:paraId="5780734E"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Logistique »</w:t>
            </w:r>
          </w:p>
          <w:p w14:paraId="75D468A0" w14:textId="77777777" w:rsidR="00E25915" w:rsidRPr="00786F40" w:rsidRDefault="00E25915" w:rsidP="00E25915">
            <w:pPr>
              <w:pStyle w:val="Paragraphedeliste"/>
              <w:numPr>
                <w:ilvl w:val="0"/>
                <w:numId w:val="31"/>
              </w:numPr>
              <w:ind w:right="5"/>
              <w:rPr>
                <w:rFonts w:asciiTheme="minorHAnsi" w:hAnsiTheme="minorHAnsi" w:cstheme="minorHAnsi"/>
                <w:color w:val="auto"/>
                <w:sz w:val="22"/>
              </w:rPr>
            </w:pPr>
            <w:r w:rsidRPr="00786F40">
              <w:rPr>
                <w:rFonts w:asciiTheme="minorHAnsi" w:hAnsiTheme="minorHAnsi" w:cstheme="minorHAnsi"/>
                <w:color w:val="auto"/>
                <w:sz w:val="22"/>
              </w:rPr>
              <w:t xml:space="preserve">Emballage et Conditionnement </w:t>
            </w:r>
          </w:p>
          <w:p w14:paraId="70BEB48A" w14:textId="77777777" w:rsidR="00E25915" w:rsidRPr="00786F40" w:rsidRDefault="00E25915" w:rsidP="0063391A">
            <w:pPr>
              <w:rPr>
                <w:rFonts w:asciiTheme="minorHAnsi" w:hAnsiTheme="minorHAnsi" w:cstheme="minorHAnsi"/>
                <w:color w:val="auto"/>
                <w:sz w:val="10"/>
                <w:szCs w:val="10"/>
              </w:rPr>
            </w:pPr>
          </w:p>
          <w:p w14:paraId="5F20FA0F"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Conduite Routière »</w:t>
            </w:r>
          </w:p>
          <w:p w14:paraId="0F25E8E5" w14:textId="77777777" w:rsidR="00E25915" w:rsidRPr="00786F40" w:rsidRDefault="00E25915" w:rsidP="00E25915">
            <w:pPr>
              <w:pStyle w:val="Paragraphedeliste"/>
              <w:numPr>
                <w:ilvl w:val="0"/>
                <w:numId w:val="31"/>
              </w:numPr>
              <w:ind w:right="5"/>
              <w:rPr>
                <w:rFonts w:asciiTheme="minorHAnsi" w:eastAsia="Times New Roman" w:hAnsiTheme="minorHAnsi" w:cstheme="minorHAnsi"/>
                <w:b/>
                <w:bCs/>
                <w:smallCaps/>
                <w:color w:val="auto"/>
                <w:sz w:val="24"/>
                <w:szCs w:val="24"/>
              </w:rPr>
            </w:pPr>
            <w:r w:rsidRPr="00786F40">
              <w:rPr>
                <w:rFonts w:asciiTheme="minorHAnsi" w:hAnsiTheme="minorHAnsi" w:cstheme="minorHAnsi"/>
                <w:color w:val="auto"/>
                <w:sz w:val="22"/>
              </w:rPr>
              <w:t>Sûreté du fret routier de marchandises</w:t>
            </w:r>
          </w:p>
        </w:tc>
      </w:tr>
      <w:tr w:rsidR="00E25915" w:rsidRPr="00115CDD" w14:paraId="68B2B2EF"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6EB8AF79"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3E309D8F"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6A19404D"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65C4C381"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0BD267BC" wp14:editId="21E25378">
                  <wp:extent cx="381000" cy="339869"/>
                  <wp:effectExtent l="0" t="0" r="0" b="317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488D1D88"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208587F1" w14:textId="77777777" w:rsidTr="003D62C4">
        <w:trPr>
          <w:trHeight w:val="565"/>
        </w:trPr>
        <w:tc>
          <w:tcPr>
            <w:tcW w:w="1843" w:type="dxa"/>
            <w:vMerge/>
            <w:tcBorders>
              <w:left w:val="single" w:sz="4" w:space="0" w:color="auto"/>
              <w:bottom w:val="single" w:sz="4" w:space="0" w:color="auto"/>
              <w:right w:val="single" w:sz="4" w:space="0" w:color="auto"/>
            </w:tcBorders>
            <w:vAlign w:val="center"/>
          </w:tcPr>
          <w:p w14:paraId="2A87746F"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298A9899"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50CE9FE"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B7988E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d’identifier la (les) prestation(s) associée(s) demandée(s).</w:t>
            </w:r>
          </w:p>
        </w:tc>
      </w:tr>
      <w:tr w:rsidR="00E25915" w:rsidRPr="00115CDD" w14:paraId="7B80AD09" w14:textId="77777777" w:rsidTr="003D62C4">
        <w:trPr>
          <w:trHeight w:val="698"/>
        </w:trPr>
        <w:tc>
          <w:tcPr>
            <w:tcW w:w="1843" w:type="dxa"/>
            <w:vMerge/>
            <w:tcBorders>
              <w:left w:val="single" w:sz="4" w:space="0" w:color="auto"/>
              <w:bottom w:val="single" w:sz="4" w:space="0" w:color="auto"/>
              <w:right w:val="single" w:sz="4" w:space="0" w:color="auto"/>
            </w:tcBorders>
            <w:vAlign w:val="center"/>
          </w:tcPr>
          <w:p w14:paraId="3DBCFEB8"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684AE57" w14:textId="77777777" w:rsidR="00E25915" w:rsidRPr="00115CDD" w:rsidRDefault="00E25915" w:rsidP="0063391A">
            <w:pPr>
              <w:jc w:val="left"/>
              <w:rPr>
                <w:rFonts w:asciiTheme="minorHAnsi" w:hAnsiTheme="minorHAnsi" w:cstheme="minorHAnsi"/>
                <w:b/>
                <w:sz w:val="22"/>
              </w:rPr>
            </w:pP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7B20FCBE" w14:textId="77777777" w:rsidR="00E25915" w:rsidRPr="005A0ADB" w:rsidRDefault="00E25915" w:rsidP="005A0ADB">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w:t>
            </w:r>
            <w:r w:rsidR="005A0ADB">
              <w:rPr>
                <w:rFonts w:asciiTheme="minorHAnsi" w:hAnsiTheme="minorHAnsi" w:cstheme="minorHAnsi"/>
                <w:i/>
                <w:iCs/>
                <w:sz w:val="22"/>
              </w:rPr>
              <w:t xml:space="preserve"> et les techniques de transport</w:t>
            </w:r>
          </w:p>
        </w:tc>
        <w:tc>
          <w:tcPr>
            <w:tcW w:w="992" w:type="dxa"/>
            <w:tcBorders>
              <w:top w:val="single" w:sz="4" w:space="0" w:color="auto"/>
              <w:left w:val="single" w:sz="4" w:space="0" w:color="auto"/>
              <w:bottom w:val="nil"/>
              <w:right w:val="nil"/>
            </w:tcBorders>
            <w:vAlign w:val="center"/>
          </w:tcPr>
          <w:p w14:paraId="3B8D0D9E"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02A8E799" wp14:editId="24C987FA">
                  <wp:extent cx="397372" cy="310551"/>
                  <wp:effectExtent l="0" t="0" r="3175" b="0"/>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2D50455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Voir recommandations</w:t>
            </w:r>
          </w:p>
        </w:tc>
      </w:tr>
      <w:tr w:rsidR="00E25915" w:rsidRPr="00115CDD" w14:paraId="7D5B38E8" w14:textId="77777777" w:rsidTr="003D62C4">
        <w:trPr>
          <w:trHeight w:val="552"/>
        </w:trPr>
        <w:tc>
          <w:tcPr>
            <w:tcW w:w="1843" w:type="dxa"/>
            <w:vMerge/>
            <w:tcBorders>
              <w:left w:val="single" w:sz="4" w:space="0" w:color="auto"/>
              <w:bottom w:val="single" w:sz="4" w:space="0" w:color="auto"/>
              <w:right w:val="single" w:sz="4" w:space="0" w:color="auto"/>
            </w:tcBorders>
            <w:vAlign w:val="center"/>
          </w:tcPr>
          <w:p w14:paraId="127B2656"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97A72A8"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098D607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FBA6902" w14:textId="77777777" w:rsidR="00E25915" w:rsidRPr="00786F40" w:rsidRDefault="00E25915" w:rsidP="00E25915">
            <w:pPr>
              <w:numPr>
                <w:ilvl w:val="0"/>
                <w:numId w:val="35"/>
              </w:numPr>
              <w:ind w:left="315" w:hanging="284"/>
              <w:rPr>
                <w:rFonts w:asciiTheme="minorHAnsi" w:hAnsiTheme="minorHAnsi" w:cstheme="minorHAnsi"/>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A1.1C1</w:t>
            </w:r>
            <w:r w:rsidRPr="00786F40">
              <w:rPr>
                <w:rFonts w:asciiTheme="minorHAnsi" w:hAnsiTheme="minorHAnsi"/>
                <w:iCs/>
                <w:color w:val="auto"/>
                <w:sz w:val="22"/>
              </w:rPr>
              <w:t>.</w:t>
            </w:r>
          </w:p>
        </w:tc>
      </w:tr>
      <w:tr w:rsidR="00E25915" w:rsidRPr="00115CDD" w14:paraId="34ED0A30"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2FA30B8D"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CFEF00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7B4ADAD0"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01B94617"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6272442B" wp14:editId="54AE239D">
                  <wp:extent cx="381000" cy="339869"/>
                  <wp:effectExtent l="0" t="0" r="0" b="3175"/>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3BC2A2D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EB7AD09" w14:textId="77777777" w:rsidTr="003D62C4">
        <w:trPr>
          <w:trHeight w:val="712"/>
        </w:trPr>
        <w:tc>
          <w:tcPr>
            <w:tcW w:w="1843" w:type="dxa"/>
            <w:vMerge/>
            <w:tcBorders>
              <w:left w:val="single" w:sz="4" w:space="0" w:color="auto"/>
              <w:bottom w:val="single" w:sz="4" w:space="0" w:color="auto"/>
              <w:right w:val="single" w:sz="4" w:space="0" w:color="auto"/>
            </w:tcBorders>
            <w:vAlign w:val="center"/>
          </w:tcPr>
          <w:p w14:paraId="04ACB140"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7018A79C"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7CE2F0D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293DB0E3"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sélectionner les informations qui lui permettront de proposer des solutions de transport concrètes et réalistes.</w:t>
            </w:r>
          </w:p>
        </w:tc>
      </w:tr>
    </w:tbl>
    <w:p w14:paraId="2776116E"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097"/>
        <w:gridCol w:w="876"/>
        <w:gridCol w:w="3691"/>
        <w:gridCol w:w="992"/>
        <w:gridCol w:w="1984"/>
        <w:gridCol w:w="4395"/>
      </w:tblGrid>
      <w:tr w:rsidR="00E25915" w:rsidRPr="00115CDD" w14:paraId="22E01919"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8776A9"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558F0C66" w14:textId="77777777" w:rsidTr="003D62C4">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2F968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AF30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1EE494A"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799151A" wp14:editId="06CB62D6">
                  <wp:extent cx="355017" cy="371475"/>
                  <wp:effectExtent l="0" t="0" r="698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D7E41F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B4C53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4FFD4A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6187FA0" w14:textId="77777777" w:rsidTr="009442CB">
        <w:trPr>
          <w:trHeight w:val="556"/>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6BDB823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A1.1T3</w:t>
            </w:r>
            <w:r w:rsidRPr="00115CDD">
              <w:rPr>
                <w:rFonts w:asciiTheme="minorHAnsi" w:hAnsiTheme="minorHAnsi" w:cstheme="minorHAnsi"/>
                <w:sz w:val="22"/>
              </w:rPr>
              <w:t xml:space="preserve"> - L’identification des caractéristiques de l’envoi</w:t>
            </w:r>
          </w:p>
        </w:tc>
        <w:tc>
          <w:tcPr>
            <w:tcW w:w="2097" w:type="dxa"/>
            <w:vMerge w:val="restart"/>
            <w:tcBorders>
              <w:top w:val="single" w:sz="4" w:space="0" w:color="auto"/>
              <w:left w:val="single" w:sz="4" w:space="0" w:color="auto"/>
              <w:bottom w:val="single" w:sz="4" w:space="0" w:color="auto"/>
              <w:right w:val="single" w:sz="4" w:space="0" w:color="auto"/>
            </w:tcBorders>
            <w:vAlign w:val="center"/>
          </w:tcPr>
          <w:p w14:paraId="5F1E632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A1.1C3</w:t>
            </w:r>
            <w:r w:rsidRPr="00115CDD">
              <w:rPr>
                <w:rFonts w:asciiTheme="minorHAnsi" w:hAnsiTheme="minorHAnsi" w:cstheme="minorHAnsi"/>
                <w:sz w:val="22"/>
              </w:rPr>
              <w:t xml:space="preserve"> - Identifier les caractéristiques de la marchandise, de son emballage et de son conditionnement</w:t>
            </w: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2BCF7304"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C1.S9</w:t>
            </w:r>
            <w:r w:rsidRPr="005A0ADB">
              <w:rPr>
                <w:rFonts w:asciiTheme="minorHAnsi" w:hAnsiTheme="minorHAnsi" w:cstheme="minorHAnsi"/>
                <w:iCs/>
                <w:color w:val="auto"/>
                <w:sz w:val="22"/>
              </w:rPr>
              <w:t xml:space="preserve"> - Les caractéristiques de l’envoi</w:t>
            </w:r>
          </w:p>
          <w:p w14:paraId="507C26BC" w14:textId="77777777" w:rsidR="00E25915" w:rsidRPr="005A0ADB" w:rsidRDefault="00E25915" w:rsidP="0063391A">
            <w:pPr>
              <w:ind w:left="38"/>
              <w:jc w:val="left"/>
              <w:rPr>
                <w:rFonts w:asciiTheme="minorHAnsi" w:hAnsiTheme="minorHAnsi" w:cstheme="minorHAnsi"/>
                <w:bCs/>
                <w:iCs/>
                <w:color w:val="auto"/>
                <w:sz w:val="8"/>
                <w:szCs w:val="8"/>
              </w:rPr>
            </w:pPr>
          </w:p>
          <w:p w14:paraId="45E6E2AC"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Nature et spécificité de la marchandise, masse, dimensions, volume, emballage, support de charges, valeur</w:t>
            </w:r>
          </w:p>
        </w:tc>
        <w:tc>
          <w:tcPr>
            <w:tcW w:w="992" w:type="dxa"/>
            <w:tcBorders>
              <w:left w:val="single" w:sz="4" w:space="0" w:color="auto"/>
              <w:bottom w:val="nil"/>
            </w:tcBorders>
            <w:vAlign w:val="center"/>
          </w:tcPr>
          <w:p w14:paraId="4592BB4C"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39B5DCB" wp14:editId="3A6A1B79">
                  <wp:extent cx="399415" cy="324857"/>
                  <wp:effectExtent l="0" t="0" r="635" b="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29283225" w14:textId="77777777" w:rsidR="00E25915" w:rsidRPr="00786F4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3B0299">
              <w:rPr>
                <w:rFonts w:asciiTheme="minorHAnsi" w:hAnsiTheme="minorHAnsi" w:cstheme="minorHAnsi"/>
                <w:b/>
                <w:bCs/>
                <w:smallCaps/>
                <w:lang w:val="fr-FR"/>
              </w:rPr>
              <w:t>Modalités d’animation envisageables</w:t>
            </w:r>
          </w:p>
        </w:tc>
      </w:tr>
      <w:tr w:rsidR="00E25915" w:rsidRPr="00115CDD" w14:paraId="2EEBCD2B" w14:textId="77777777" w:rsidTr="009442CB">
        <w:trPr>
          <w:trHeight w:val="972"/>
        </w:trPr>
        <w:tc>
          <w:tcPr>
            <w:tcW w:w="1842" w:type="dxa"/>
            <w:vMerge/>
            <w:tcBorders>
              <w:left w:val="single" w:sz="4" w:space="0" w:color="auto"/>
              <w:bottom w:val="single" w:sz="4" w:space="0" w:color="auto"/>
              <w:right w:val="single" w:sz="4" w:space="0" w:color="auto"/>
            </w:tcBorders>
            <w:vAlign w:val="center"/>
          </w:tcPr>
          <w:p w14:paraId="74E4C9DB"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0820C143"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6BA2CDA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FB76C5B"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Se limiter aux prin</w:t>
            </w:r>
            <w:r w:rsidR="00F50FCD" w:rsidRPr="00786F40">
              <w:rPr>
                <w:rFonts w:asciiTheme="minorHAnsi" w:hAnsiTheme="minorHAnsi"/>
                <w:iCs/>
                <w:color w:val="auto"/>
                <w:sz w:val="22"/>
              </w:rPr>
              <w:t>cipales contraintes techniques.</w:t>
            </w:r>
          </w:p>
          <w:p w14:paraId="1AC4DB5E" w14:textId="77777777" w:rsidR="00E25915" w:rsidRPr="00786F40" w:rsidRDefault="00E25915" w:rsidP="0063391A">
            <w:pPr>
              <w:ind w:left="31"/>
              <w:rPr>
                <w:rFonts w:asciiTheme="minorHAnsi" w:hAnsiTheme="minorHAnsi"/>
                <w:iCs/>
                <w:color w:val="auto"/>
                <w:sz w:val="8"/>
                <w:szCs w:val="8"/>
              </w:rPr>
            </w:pPr>
          </w:p>
          <w:p w14:paraId="0D2065BD"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Les situations professionnelles proposées s’appuient sur une documentation et des situations concrètes.</w:t>
            </w:r>
          </w:p>
        </w:tc>
      </w:tr>
      <w:tr w:rsidR="00E25915" w:rsidRPr="00115CDD" w14:paraId="28A80813" w14:textId="77777777" w:rsidTr="009442CB">
        <w:trPr>
          <w:trHeight w:val="552"/>
        </w:trPr>
        <w:tc>
          <w:tcPr>
            <w:tcW w:w="1842" w:type="dxa"/>
            <w:vMerge/>
            <w:tcBorders>
              <w:left w:val="single" w:sz="4" w:space="0" w:color="auto"/>
              <w:bottom w:val="single" w:sz="4" w:space="0" w:color="auto"/>
              <w:right w:val="single" w:sz="4" w:space="0" w:color="auto"/>
            </w:tcBorders>
            <w:vAlign w:val="center"/>
          </w:tcPr>
          <w:p w14:paraId="272AA55E"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2A16CA36"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75842E6" w14:textId="77777777" w:rsidR="00E25915" w:rsidRPr="00EB7F48" w:rsidRDefault="00E25915" w:rsidP="0063391A">
            <w:pPr>
              <w:ind w:left="38"/>
              <w:jc w:val="left"/>
              <w:rPr>
                <w:rFonts w:asciiTheme="minorHAnsi" w:hAnsiTheme="minorHAnsi" w:cstheme="minorHAnsi"/>
                <w:b/>
                <w:bCs/>
                <w:sz w:val="22"/>
              </w:rPr>
            </w:pPr>
          </w:p>
        </w:tc>
        <w:tc>
          <w:tcPr>
            <w:tcW w:w="992" w:type="dxa"/>
            <w:tcBorders>
              <w:top w:val="nil"/>
              <w:left w:val="single" w:sz="4" w:space="0" w:color="auto"/>
              <w:bottom w:val="nil"/>
            </w:tcBorders>
            <w:vAlign w:val="center"/>
          </w:tcPr>
          <w:p w14:paraId="200B3DC2" w14:textId="77777777" w:rsidR="00E25915" w:rsidRPr="00786F40" w:rsidRDefault="00E25915" w:rsidP="0063391A">
            <w:pPr>
              <w:ind w:left="31"/>
              <w:jc w:val="center"/>
              <w:rPr>
                <w:noProof/>
                <w:color w:val="auto"/>
              </w:rPr>
            </w:pPr>
            <w:r w:rsidRPr="00786F40">
              <w:rPr>
                <w:noProof/>
                <w:color w:val="auto"/>
              </w:rPr>
              <w:drawing>
                <wp:inline distT="0" distB="0" distL="0" distR="0" wp14:anchorId="13ACCBEC" wp14:editId="6717E3D7">
                  <wp:extent cx="399415" cy="245659"/>
                  <wp:effectExtent l="0" t="0" r="635" b="2540"/>
                  <wp:docPr id="282" name="Image 28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6A4D0AE6" w14:textId="77777777" w:rsidR="00E25915" w:rsidRPr="00786F40" w:rsidRDefault="00E25915" w:rsidP="0063391A">
            <w:pPr>
              <w:ind w:left="31"/>
              <w:rPr>
                <w:rFonts w:asciiTheme="minorHAnsi" w:eastAsia="Times New Roman" w:hAnsiTheme="minorHAnsi" w:cstheme="minorHAnsi"/>
                <w:b/>
                <w:bCs/>
                <w:smallCaps/>
                <w:color w:val="auto"/>
                <w:sz w:val="24"/>
                <w:szCs w:val="24"/>
                <w:lang w:val="en-US"/>
              </w:rPr>
            </w:pPr>
            <w:r w:rsidRPr="00786F40">
              <w:rPr>
                <w:rFonts w:asciiTheme="minorHAnsi" w:hAnsiTheme="minorHAnsi" w:cstheme="minorHAnsi"/>
                <w:b/>
                <w:bCs/>
                <w:smallCaps/>
                <w:color w:val="auto"/>
                <w:sz w:val="24"/>
                <w:szCs w:val="24"/>
              </w:rPr>
              <w:t>Ressources Pédagogiques</w:t>
            </w:r>
          </w:p>
        </w:tc>
      </w:tr>
      <w:tr w:rsidR="00E25915" w:rsidRPr="00115CDD" w14:paraId="7756B2E1" w14:textId="77777777" w:rsidTr="009442CB">
        <w:trPr>
          <w:trHeight w:val="1707"/>
        </w:trPr>
        <w:tc>
          <w:tcPr>
            <w:tcW w:w="1842" w:type="dxa"/>
            <w:vMerge/>
            <w:tcBorders>
              <w:left w:val="single" w:sz="4" w:space="0" w:color="auto"/>
              <w:bottom w:val="single" w:sz="4" w:space="0" w:color="auto"/>
              <w:right w:val="single" w:sz="4" w:space="0" w:color="auto"/>
            </w:tcBorders>
            <w:vAlign w:val="center"/>
          </w:tcPr>
          <w:p w14:paraId="514A97AB"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35A96200"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E215C89"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nil"/>
              <w:left w:val="single" w:sz="4" w:space="0" w:color="auto"/>
              <w:bottom w:val="nil"/>
            </w:tcBorders>
            <w:vAlign w:val="center"/>
          </w:tcPr>
          <w:p w14:paraId="20E7D900" w14:textId="77777777" w:rsidR="00E25915" w:rsidRPr="00786F40" w:rsidRDefault="00E25915" w:rsidP="0063391A">
            <w:pPr>
              <w:ind w:left="31"/>
              <w:jc w:val="center"/>
              <w:rPr>
                <w:noProof/>
                <w:color w:val="auto"/>
              </w:rPr>
            </w:pPr>
            <w:r w:rsidRPr="00786F40">
              <w:rPr>
                <w:noProof/>
                <w:color w:val="auto"/>
              </w:rPr>
              <w:drawing>
                <wp:inline distT="0" distB="0" distL="0" distR="0" wp14:anchorId="1A8C9769" wp14:editId="1E9944A1">
                  <wp:extent cx="1328408" cy="990600"/>
                  <wp:effectExtent l="0" t="0" r="571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75490" cy="1025709"/>
                          </a:xfrm>
                          <a:prstGeom prst="rect">
                            <a:avLst/>
                          </a:prstGeom>
                        </pic:spPr>
                      </pic:pic>
                    </a:graphicData>
                  </a:graphic>
                </wp:inline>
              </w:drawing>
            </w:r>
          </w:p>
        </w:tc>
        <w:tc>
          <w:tcPr>
            <w:tcW w:w="4395" w:type="dxa"/>
            <w:tcBorders>
              <w:top w:val="nil"/>
              <w:bottom w:val="nil"/>
              <w:right w:val="single" w:sz="4" w:space="0" w:color="auto"/>
            </w:tcBorders>
            <w:vAlign w:val="center"/>
          </w:tcPr>
          <w:p w14:paraId="797C97AF" w14:textId="77777777" w:rsidR="00E25915" w:rsidRPr="00786F40" w:rsidRDefault="00A57A19" w:rsidP="0063391A">
            <w:pPr>
              <w:rPr>
                <w:rFonts w:asciiTheme="minorHAnsi" w:hAnsiTheme="minorHAnsi" w:cstheme="minorHAnsi"/>
                <w:b/>
                <w:bCs/>
                <w:smallCaps/>
                <w:color w:val="auto"/>
                <w:sz w:val="22"/>
              </w:rPr>
            </w:pPr>
            <w:hyperlink r:id="rId64" w:history="1">
              <w:r w:rsidR="00E25915" w:rsidRPr="00786F40">
                <w:rPr>
                  <w:rStyle w:val="Lienhypertexte"/>
                  <w:rFonts w:asciiTheme="minorHAnsi" w:hAnsiTheme="minorHAnsi" w:cstheme="minorHAnsi"/>
                  <w:smallCaps/>
                  <w:color w:val="auto"/>
                </w:rPr>
                <w:t>http://ressources.aft-dev.com/</w:t>
              </w:r>
            </w:hyperlink>
          </w:p>
          <w:p w14:paraId="3BD407BD" w14:textId="77777777" w:rsidR="00E25915" w:rsidRPr="00786F40" w:rsidRDefault="00E25915" w:rsidP="0063391A">
            <w:pPr>
              <w:rPr>
                <w:rFonts w:asciiTheme="minorHAnsi" w:hAnsiTheme="minorHAnsi" w:cstheme="minorHAnsi"/>
                <w:color w:val="auto"/>
                <w:sz w:val="22"/>
              </w:rPr>
            </w:pPr>
            <w:r w:rsidRPr="00786F40">
              <w:rPr>
                <w:rFonts w:asciiTheme="minorHAnsi" w:hAnsiTheme="minorHAnsi" w:cstheme="minorHAnsi"/>
                <w:color w:val="auto"/>
                <w:sz w:val="22"/>
              </w:rPr>
              <w:t>Ressources Pédagogiques</w:t>
            </w:r>
          </w:p>
          <w:p w14:paraId="5039BE8B" w14:textId="77777777" w:rsidR="00E25915" w:rsidRPr="00786F40" w:rsidRDefault="00E25915" w:rsidP="0063391A">
            <w:pPr>
              <w:rPr>
                <w:rFonts w:asciiTheme="minorHAnsi" w:hAnsiTheme="minorHAnsi" w:cstheme="minorHAnsi"/>
                <w:color w:val="auto"/>
                <w:sz w:val="10"/>
                <w:szCs w:val="10"/>
              </w:rPr>
            </w:pPr>
          </w:p>
          <w:p w14:paraId="524FAF04"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Logistique »</w:t>
            </w:r>
          </w:p>
          <w:p w14:paraId="55FA0218" w14:textId="77777777" w:rsidR="00E25915" w:rsidRPr="00786F40" w:rsidRDefault="00E25915" w:rsidP="00E25915">
            <w:pPr>
              <w:pStyle w:val="Paragraphedeliste"/>
              <w:numPr>
                <w:ilvl w:val="0"/>
                <w:numId w:val="44"/>
              </w:numPr>
              <w:rPr>
                <w:rFonts w:asciiTheme="minorHAnsi" w:hAnsiTheme="minorHAnsi" w:cstheme="minorHAnsi"/>
                <w:color w:val="auto"/>
                <w:sz w:val="22"/>
              </w:rPr>
            </w:pPr>
            <w:r w:rsidRPr="00786F40">
              <w:rPr>
                <w:rFonts w:asciiTheme="minorHAnsi" w:hAnsiTheme="minorHAnsi" w:cstheme="minorHAnsi"/>
                <w:color w:val="auto"/>
                <w:sz w:val="22"/>
              </w:rPr>
              <w:t xml:space="preserve">Emballage et Conditionnement </w:t>
            </w:r>
          </w:p>
          <w:p w14:paraId="732F4428" w14:textId="77777777" w:rsidR="00E25915" w:rsidRPr="00786F40" w:rsidRDefault="00E25915" w:rsidP="00E25915">
            <w:pPr>
              <w:pStyle w:val="Paragraphedeliste"/>
              <w:numPr>
                <w:ilvl w:val="0"/>
                <w:numId w:val="44"/>
              </w:numPr>
              <w:rPr>
                <w:rFonts w:asciiTheme="minorHAnsi" w:eastAsia="Times New Roman" w:hAnsiTheme="minorHAnsi" w:cstheme="minorHAnsi"/>
                <w:b/>
                <w:bCs/>
                <w:smallCaps/>
                <w:color w:val="auto"/>
                <w:sz w:val="24"/>
                <w:szCs w:val="24"/>
              </w:rPr>
            </w:pPr>
            <w:r w:rsidRPr="00786F40">
              <w:rPr>
                <w:rFonts w:asciiTheme="minorHAnsi" w:hAnsiTheme="minorHAnsi" w:cstheme="minorHAnsi"/>
                <w:color w:val="auto"/>
                <w:sz w:val="22"/>
              </w:rPr>
              <w:t>Le matériel de la logistique</w:t>
            </w:r>
          </w:p>
        </w:tc>
      </w:tr>
      <w:tr w:rsidR="00E25915" w:rsidRPr="00115CDD" w14:paraId="3562B710" w14:textId="77777777" w:rsidTr="009442CB">
        <w:trPr>
          <w:trHeight w:val="425"/>
        </w:trPr>
        <w:tc>
          <w:tcPr>
            <w:tcW w:w="1842" w:type="dxa"/>
            <w:vMerge/>
            <w:tcBorders>
              <w:left w:val="single" w:sz="4" w:space="0" w:color="auto"/>
              <w:bottom w:val="single" w:sz="4" w:space="0" w:color="auto"/>
              <w:right w:val="single" w:sz="4" w:space="0" w:color="auto"/>
            </w:tcBorders>
            <w:vAlign w:val="center"/>
          </w:tcPr>
          <w:p w14:paraId="541967C9"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6DAF6235"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7C57836F" w14:textId="77777777" w:rsidR="00E25915" w:rsidRPr="00EB7F48" w:rsidRDefault="00E25915" w:rsidP="0063391A">
            <w:pPr>
              <w:ind w:left="38"/>
              <w:jc w:val="left"/>
              <w:rPr>
                <w:rFonts w:asciiTheme="minorHAnsi" w:hAnsiTheme="minorHAnsi" w:cstheme="minorHAnsi"/>
                <w:b/>
                <w:bCs/>
                <w:sz w:val="22"/>
              </w:rPr>
            </w:pPr>
          </w:p>
        </w:tc>
        <w:tc>
          <w:tcPr>
            <w:tcW w:w="992" w:type="dxa"/>
            <w:tcBorders>
              <w:top w:val="nil"/>
              <w:left w:val="single" w:sz="4" w:space="0" w:color="auto"/>
              <w:bottom w:val="nil"/>
            </w:tcBorders>
            <w:vAlign w:val="center"/>
          </w:tcPr>
          <w:p w14:paraId="445A4704" w14:textId="77777777" w:rsidR="00E25915" w:rsidRPr="00786F40" w:rsidRDefault="00E25915" w:rsidP="0063391A">
            <w:pPr>
              <w:ind w:left="31"/>
              <w:jc w:val="center"/>
              <w:rPr>
                <w:rFonts w:asciiTheme="minorHAnsi" w:hAnsiTheme="minorHAnsi"/>
                <w:iCs/>
                <w:color w:val="auto"/>
                <w:sz w:val="22"/>
              </w:rPr>
            </w:pPr>
            <w:r w:rsidRPr="00786F40">
              <w:rPr>
                <w:noProof/>
                <w:color w:val="auto"/>
              </w:rPr>
              <w:drawing>
                <wp:inline distT="0" distB="0" distL="0" distR="0" wp14:anchorId="78EA91C7" wp14:editId="59E76F76">
                  <wp:extent cx="390525" cy="283644"/>
                  <wp:effectExtent l="0" t="0" r="0" b="254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931" cy="295560"/>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56632A83" w14:textId="77777777" w:rsidR="00E25915" w:rsidRPr="00786F40" w:rsidRDefault="00E25915" w:rsidP="0063391A">
            <w:pPr>
              <w:ind w:left="31"/>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Mathématiques</w:t>
            </w:r>
          </w:p>
        </w:tc>
      </w:tr>
      <w:tr w:rsidR="00E25915" w:rsidRPr="00115CDD" w14:paraId="50A31AEF" w14:textId="77777777" w:rsidTr="009442CB">
        <w:trPr>
          <w:trHeight w:val="425"/>
        </w:trPr>
        <w:tc>
          <w:tcPr>
            <w:tcW w:w="1842" w:type="dxa"/>
            <w:vMerge/>
            <w:tcBorders>
              <w:left w:val="single" w:sz="4" w:space="0" w:color="auto"/>
              <w:bottom w:val="single" w:sz="4" w:space="0" w:color="auto"/>
              <w:right w:val="single" w:sz="4" w:space="0" w:color="auto"/>
            </w:tcBorders>
            <w:vAlign w:val="center"/>
          </w:tcPr>
          <w:p w14:paraId="2715A1A1"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03E6558A"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66C3D84"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7180B523" w14:textId="77777777" w:rsidR="00E25915" w:rsidRPr="00431316" w:rsidRDefault="00E25915" w:rsidP="0063391A">
            <w:pPr>
              <w:ind w:left="31"/>
              <w:jc w:val="center"/>
              <w:rPr>
                <w:rFonts w:asciiTheme="minorHAnsi" w:hAnsiTheme="minorHAnsi"/>
                <w:b/>
                <w:bCs/>
                <w:iCs/>
                <w:smallCaps/>
                <w:color w:val="auto"/>
                <w:sz w:val="24"/>
                <w:szCs w:val="24"/>
              </w:rPr>
            </w:pPr>
            <w:r w:rsidRPr="00431316">
              <w:rPr>
                <w:rFonts w:asciiTheme="minorHAnsi" w:hAnsiTheme="minorHAnsi"/>
                <w:b/>
                <w:bCs/>
                <w:iCs/>
                <w:smallCaps/>
                <w:color w:val="auto"/>
                <w:sz w:val="24"/>
                <w:szCs w:val="24"/>
              </w:rPr>
              <w:t>Thème</w:t>
            </w:r>
          </w:p>
        </w:tc>
        <w:tc>
          <w:tcPr>
            <w:tcW w:w="4395"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71B1E4CA" w14:textId="77777777" w:rsidR="00E25915" w:rsidRPr="00431316" w:rsidRDefault="00E25915" w:rsidP="0063391A">
            <w:pPr>
              <w:ind w:left="31"/>
              <w:jc w:val="center"/>
              <w:rPr>
                <w:rFonts w:asciiTheme="minorHAnsi" w:hAnsiTheme="minorHAnsi"/>
                <w:b/>
                <w:bCs/>
                <w:iCs/>
                <w:smallCaps/>
                <w:color w:val="auto"/>
                <w:sz w:val="24"/>
                <w:szCs w:val="24"/>
              </w:rPr>
            </w:pPr>
            <w:r w:rsidRPr="00431316">
              <w:rPr>
                <w:rFonts w:asciiTheme="minorHAnsi" w:hAnsiTheme="minorHAnsi"/>
                <w:b/>
                <w:bCs/>
                <w:iCs/>
                <w:smallCaps/>
                <w:color w:val="auto"/>
                <w:sz w:val="24"/>
                <w:szCs w:val="24"/>
              </w:rPr>
              <w:t>Lien avec les mathématiques</w:t>
            </w:r>
          </w:p>
        </w:tc>
      </w:tr>
      <w:tr w:rsidR="00E25915" w:rsidRPr="00115CDD" w14:paraId="0A20FD71" w14:textId="77777777" w:rsidTr="009442CB">
        <w:trPr>
          <w:trHeight w:val="1517"/>
        </w:trPr>
        <w:tc>
          <w:tcPr>
            <w:tcW w:w="1842" w:type="dxa"/>
            <w:vMerge/>
            <w:tcBorders>
              <w:left w:val="single" w:sz="4" w:space="0" w:color="auto"/>
              <w:bottom w:val="single" w:sz="4" w:space="0" w:color="auto"/>
              <w:right w:val="single" w:sz="4" w:space="0" w:color="auto"/>
            </w:tcBorders>
            <w:vAlign w:val="center"/>
          </w:tcPr>
          <w:p w14:paraId="1C4D1EEA"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55A7B38D"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1D9FF913"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dashed" w:sz="4" w:space="0" w:color="auto"/>
              <w:left w:val="single" w:sz="4" w:space="0" w:color="auto"/>
              <w:bottom w:val="dashed" w:sz="4" w:space="0" w:color="auto"/>
              <w:right w:val="dashed" w:sz="4" w:space="0" w:color="auto"/>
            </w:tcBorders>
            <w:vAlign w:val="center"/>
          </w:tcPr>
          <w:p w14:paraId="1D230102"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Les unités de mesure</w:t>
            </w:r>
            <w:r>
              <w:rPr>
                <w:rFonts w:asciiTheme="minorHAnsi" w:hAnsiTheme="minorHAnsi"/>
                <w:iCs/>
                <w:color w:val="auto"/>
                <w:sz w:val="22"/>
              </w:rPr>
              <w:t> :</w:t>
            </w:r>
          </w:p>
          <w:p w14:paraId="62EA588E" w14:textId="77777777" w:rsidR="00E25915" w:rsidRPr="00BF6A2C" w:rsidRDefault="00E25915" w:rsidP="0063391A">
            <w:pPr>
              <w:ind w:left="31"/>
              <w:rPr>
                <w:rFonts w:asciiTheme="minorHAnsi" w:hAnsiTheme="minorHAnsi"/>
                <w:iCs/>
                <w:color w:val="auto"/>
                <w:sz w:val="8"/>
                <w:szCs w:val="8"/>
              </w:rPr>
            </w:pPr>
          </w:p>
          <w:p w14:paraId="53542D94"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w:t>
            </w:r>
            <w:r w:rsidRPr="00883423">
              <w:rPr>
                <w:rFonts w:asciiTheme="minorHAnsi" w:hAnsiTheme="minorHAnsi"/>
                <w:iCs/>
                <w:color w:val="auto"/>
                <w:sz w:val="22"/>
              </w:rPr>
              <w:t>Longueur</w:t>
            </w:r>
          </w:p>
          <w:p w14:paraId="5F65797B" w14:textId="77777777" w:rsidR="00E25915" w:rsidRPr="00735604" w:rsidRDefault="00E25915" w:rsidP="0063391A">
            <w:pPr>
              <w:ind w:left="31"/>
              <w:rPr>
                <w:rFonts w:asciiTheme="minorHAnsi" w:hAnsiTheme="minorHAnsi"/>
                <w:iCs/>
                <w:color w:val="auto"/>
                <w:sz w:val="22"/>
              </w:rPr>
            </w:pPr>
            <w:r>
              <w:rPr>
                <w:rFonts w:asciiTheme="minorHAnsi" w:hAnsiTheme="minorHAnsi"/>
                <w:iCs/>
                <w:color w:val="auto"/>
                <w:sz w:val="22"/>
              </w:rPr>
              <w:t>- Masse</w:t>
            </w:r>
          </w:p>
        </w:tc>
        <w:tc>
          <w:tcPr>
            <w:tcW w:w="4395" w:type="dxa"/>
            <w:tcBorders>
              <w:top w:val="dashed" w:sz="4" w:space="0" w:color="auto"/>
              <w:left w:val="dashed" w:sz="4" w:space="0" w:color="auto"/>
              <w:bottom w:val="dashed" w:sz="4" w:space="0" w:color="auto"/>
              <w:right w:val="single" w:sz="4" w:space="0" w:color="auto"/>
            </w:tcBorders>
            <w:vAlign w:val="center"/>
          </w:tcPr>
          <w:p w14:paraId="52F2410B"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32B62946" w14:textId="77777777" w:rsidR="00E25915" w:rsidRPr="00BF6A2C" w:rsidRDefault="00E25915" w:rsidP="0063391A">
            <w:pPr>
              <w:ind w:left="31"/>
              <w:rPr>
                <w:rFonts w:asciiTheme="minorHAnsi" w:hAnsiTheme="minorHAnsi"/>
                <w:iCs/>
                <w:color w:val="auto"/>
                <w:sz w:val="8"/>
                <w:szCs w:val="8"/>
              </w:rPr>
            </w:pPr>
          </w:p>
          <w:p w14:paraId="115A39F3" w14:textId="77777777" w:rsidR="00E25915" w:rsidRPr="0068776E"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sidRPr="0068776E">
              <w:rPr>
                <w:rFonts w:asciiTheme="minorHAnsi" w:hAnsiTheme="minorHAnsi"/>
                <w:iCs/>
                <w:color w:val="auto"/>
                <w:sz w:val="22"/>
              </w:rPr>
              <w:t>Conversions d’unité de longueur, d’aire, de volume</w:t>
            </w:r>
            <w:r>
              <w:rPr>
                <w:rFonts w:asciiTheme="minorHAnsi" w:hAnsiTheme="minorHAnsi"/>
                <w:iCs/>
                <w:color w:val="auto"/>
                <w:sz w:val="22"/>
              </w:rPr>
              <w:t>.</w:t>
            </w:r>
          </w:p>
          <w:p w14:paraId="4D6DD8BF" w14:textId="77777777" w:rsidR="00E25915" w:rsidRPr="00735604" w:rsidRDefault="004B70BA" w:rsidP="004B70BA">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Vérification de la cohérence grandeur</w:t>
            </w:r>
            <w:r w:rsidR="00BA28BC">
              <w:rPr>
                <w:rFonts w:asciiTheme="minorHAnsi" w:hAnsiTheme="minorHAnsi"/>
                <w:iCs/>
                <w:color w:val="auto"/>
                <w:sz w:val="22"/>
              </w:rPr>
              <w:t> </w:t>
            </w:r>
            <w:r w:rsidR="00E25915">
              <w:rPr>
                <w:rFonts w:asciiTheme="minorHAnsi" w:hAnsiTheme="minorHAnsi"/>
                <w:iCs/>
                <w:color w:val="auto"/>
                <w:sz w:val="22"/>
              </w:rPr>
              <w:t>–</w:t>
            </w:r>
            <w:r w:rsidR="00BA28BC">
              <w:rPr>
                <w:rFonts w:asciiTheme="minorHAnsi" w:hAnsiTheme="minorHAnsi"/>
                <w:iCs/>
                <w:color w:val="auto"/>
                <w:sz w:val="22"/>
              </w:rPr>
              <w:t> </w:t>
            </w:r>
            <w:r w:rsidR="00E25915">
              <w:rPr>
                <w:rFonts w:asciiTheme="minorHAnsi" w:hAnsiTheme="minorHAnsi"/>
                <w:iCs/>
                <w:color w:val="auto"/>
                <w:sz w:val="22"/>
              </w:rPr>
              <w:t>unité de mesure.</w:t>
            </w:r>
          </w:p>
        </w:tc>
      </w:tr>
      <w:tr w:rsidR="00E25915" w:rsidRPr="00115CDD" w14:paraId="30D81CE4" w14:textId="77777777" w:rsidTr="009442CB">
        <w:trPr>
          <w:trHeight w:val="3389"/>
        </w:trPr>
        <w:tc>
          <w:tcPr>
            <w:tcW w:w="1842" w:type="dxa"/>
            <w:vMerge/>
            <w:tcBorders>
              <w:left w:val="single" w:sz="4" w:space="0" w:color="auto"/>
              <w:bottom w:val="single" w:sz="4" w:space="0" w:color="auto"/>
              <w:right w:val="single" w:sz="4" w:space="0" w:color="auto"/>
            </w:tcBorders>
            <w:vAlign w:val="center"/>
          </w:tcPr>
          <w:p w14:paraId="2EA79AAA"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6EE53197"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69AC52C8"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dashed" w:sz="4" w:space="0" w:color="auto"/>
              <w:left w:val="single" w:sz="4" w:space="0" w:color="auto"/>
              <w:bottom w:val="single" w:sz="4" w:space="0" w:color="auto"/>
              <w:right w:val="dashed" w:sz="4" w:space="0" w:color="auto"/>
            </w:tcBorders>
            <w:vAlign w:val="center"/>
          </w:tcPr>
          <w:p w14:paraId="12F0B646"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Caractériser un envoi</w:t>
            </w:r>
            <w:r>
              <w:rPr>
                <w:rFonts w:asciiTheme="minorHAnsi" w:hAnsiTheme="minorHAnsi"/>
                <w:iCs/>
                <w:color w:val="auto"/>
                <w:sz w:val="22"/>
              </w:rPr>
              <w:t> :</w:t>
            </w:r>
          </w:p>
          <w:p w14:paraId="378D5952" w14:textId="77777777" w:rsidR="00E25915" w:rsidRPr="00BF6A2C" w:rsidRDefault="00E25915" w:rsidP="0063391A">
            <w:pPr>
              <w:ind w:left="31"/>
              <w:rPr>
                <w:rFonts w:asciiTheme="minorHAnsi" w:hAnsiTheme="minorHAnsi"/>
                <w:iCs/>
                <w:color w:val="auto"/>
                <w:sz w:val="8"/>
                <w:szCs w:val="8"/>
              </w:rPr>
            </w:pPr>
          </w:p>
          <w:p w14:paraId="44A879FA" w14:textId="77777777" w:rsidR="00E25915" w:rsidRDefault="00E25915" w:rsidP="0063391A">
            <w:pPr>
              <w:rPr>
                <w:rFonts w:asciiTheme="minorHAnsi" w:hAnsiTheme="minorHAnsi"/>
                <w:iCs/>
                <w:color w:val="auto"/>
                <w:sz w:val="22"/>
              </w:rPr>
            </w:pPr>
            <w:r w:rsidRPr="00310857">
              <w:rPr>
                <w:rFonts w:asciiTheme="minorHAnsi" w:hAnsiTheme="minorHAnsi"/>
                <w:iCs/>
                <w:color w:val="auto"/>
                <w:sz w:val="22"/>
              </w:rPr>
              <w:t>-</w:t>
            </w:r>
            <w:r>
              <w:rPr>
                <w:rFonts w:asciiTheme="minorHAnsi" w:hAnsiTheme="minorHAnsi"/>
                <w:iCs/>
                <w:color w:val="auto"/>
                <w:sz w:val="22"/>
              </w:rPr>
              <w:t xml:space="preserve"> Masse</w:t>
            </w:r>
          </w:p>
          <w:p w14:paraId="0E5C47D6" w14:textId="77777777" w:rsidR="00E25915" w:rsidRDefault="00E25915" w:rsidP="0063391A">
            <w:pPr>
              <w:rPr>
                <w:rFonts w:asciiTheme="minorHAnsi" w:hAnsiTheme="minorHAnsi"/>
                <w:iCs/>
                <w:color w:val="auto"/>
                <w:sz w:val="22"/>
              </w:rPr>
            </w:pPr>
            <w:r>
              <w:rPr>
                <w:rFonts w:asciiTheme="minorHAnsi" w:hAnsiTheme="minorHAnsi"/>
                <w:iCs/>
                <w:color w:val="auto"/>
                <w:sz w:val="22"/>
              </w:rPr>
              <w:t>- Surface</w:t>
            </w:r>
          </w:p>
          <w:p w14:paraId="053C9252" w14:textId="77777777" w:rsidR="00E25915" w:rsidRPr="00310857" w:rsidRDefault="00E25915" w:rsidP="0063391A">
            <w:pPr>
              <w:rPr>
                <w:rFonts w:asciiTheme="minorHAnsi" w:hAnsiTheme="minorHAnsi"/>
                <w:iCs/>
                <w:color w:val="auto"/>
                <w:sz w:val="22"/>
              </w:rPr>
            </w:pPr>
            <w:r>
              <w:rPr>
                <w:rFonts w:asciiTheme="minorHAnsi" w:hAnsiTheme="minorHAnsi"/>
                <w:iCs/>
                <w:color w:val="auto"/>
                <w:sz w:val="22"/>
              </w:rPr>
              <w:t>- Volume</w:t>
            </w:r>
          </w:p>
        </w:tc>
        <w:tc>
          <w:tcPr>
            <w:tcW w:w="4395" w:type="dxa"/>
            <w:tcBorders>
              <w:top w:val="dashed" w:sz="4" w:space="0" w:color="auto"/>
              <w:left w:val="dashed" w:sz="4" w:space="0" w:color="auto"/>
              <w:bottom w:val="single" w:sz="4" w:space="0" w:color="auto"/>
              <w:right w:val="single" w:sz="4" w:space="0" w:color="auto"/>
            </w:tcBorders>
            <w:vAlign w:val="center"/>
          </w:tcPr>
          <w:p w14:paraId="7FC60264"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Géométrie</w:t>
            </w:r>
          </w:p>
          <w:p w14:paraId="6A56B5C7" w14:textId="77777777" w:rsidR="00E25915" w:rsidRPr="00BF6A2C" w:rsidRDefault="00E25915" w:rsidP="0063391A">
            <w:pPr>
              <w:ind w:left="31"/>
              <w:rPr>
                <w:rFonts w:asciiTheme="minorHAnsi" w:hAnsiTheme="minorHAnsi"/>
                <w:iCs/>
                <w:color w:val="auto"/>
                <w:sz w:val="8"/>
                <w:szCs w:val="8"/>
              </w:rPr>
            </w:pPr>
          </w:p>
          <w:p w14:paraId="1B889273" w14:textId="77777777" w:rsidR="00E25915" w:rsidRDefault="00E25915" w:rsidP="00786F40">
            <w:pPr>
              <w:ind w:left="113" w:hanging="113"/>
              <w:rPr>
                <w:rFonts w:asciiTheme="minorHAnsi" w:hAnsiTheme="minorHAnsi"/>
                <w:iCs/>
                <w:color w:val="auto"/>
                <w:sz w:val="22"/>
              </w:rPr>
            </w:pPr>
            <w:r w:rsidRPr="00310857">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Reconnaître et nommer une figure, un solide usuel.</w:t>
            </w:r>
          </w:p>
          <w:p w14:paraId="6167029E"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Calculer des aires et des volumes dans les figures ou solides en utilisant des formules.</w:t>
            </w:r>
          </w:p>
          <w:p w14:paraId="47DC541F"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Mobiliser les configurations du plan et les connaissances sur les solides de l’espace étudiées au collège.</w:t>
            </w:r>
          </w:p>
          <w:p w14:paraId="6A93F23D"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Utiliser des formules de calcul d’aires et de volumes.</w:t>
            </w:r>
          </w:p>
          <w:p w14:paraId="48C10B37" w14:textId="77777777" w:rsidR="00E25915" w:rsidRPr="00310857"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Remobiliser les valeurs exactes, les valeurs arrondies en situation.</w:t>
            </w:r>
          </w:p>
        </w:tc>
      </w:tr>
    </w:tbl>
    <w:p w14:paraId="6DD91D7C" w14:textId="77777777" w:rsidR="00E25915" w:rsidRPr="004F22A7" w:rsidRDefault="00E25915" w:rsidP="00E25915">
      <w:pPr>
        <w:rPr>
          <w:sz w:val="2"/>
          <w:szCs w:val="2"/>
        </w:rPr>
      </w:pPr>
    </w:p>
    <w:tbl>
      <w:tblPr>
        <w:tblW w:w="15877" w:type="dxa"/>
        <w:tblInd w:w="-431" w:type="dxa"/>
        <w:tblLook w:val="04A0" w:firstRow="1" w:lastRow="0" w:firstColumn="1" w:lastColumn="0" w:noHBand="0" w:noVBand="1"/>
      </w:tblPr>
      <w:tblGrid>
        <w:gridCol w:w="1832"/>
        <w:gridCol w:w="10"/>
        <w:gridCol w:w="2097"/>
        <w:gridCol w:w="876"/>
        <w:gridCol w:w="3691"/>
        <w:gridCol w:w="851"/>
        <w:gridCol w:w="1274"/>
        <w:gridCol w:w="5246"/>
      </w:tblGrid>
      <w:tr w:rsidR="00E25915" w:rsidRPr="00115CDD" w14:paraId="4E751E46" w14:textId="77777777" w:rsidTr="009442CB">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4D02E7" w14:textId="77777777" w:rsidR="00E25915" w:rsidRPr="00115CDD" w:rsidRDefault="00E25915" w:rsidP="0063391A">
            <w:pPr>
              <w:jc w:val="center"/>
              <w:rPr>
                <w:rFonts w:asciiTheme="minorHAnsi" w:hAnsiTheme="minorHAnsi" w:cstheme="minorHAnsi"/>
                <w:b/>
                <w:smallCaps/>
                <w:sz w:val="28"/>
                <w:szCs w:val="28"/>
              </w:rPr>
            </w:pPr>
            <w:r w:rsidRPr="00711E36">
              <w:rPr>
                <w:sz w:val="2"/>
                <w:szCs w:val="2"/>
              </w:rPr>
              <w:lastRenderedPageBreak/>
              <w:br w:type="page"/>
            </w:r>
            <w:r>
              <w:br w:type="page"/>
            </w:r>
            <w:r w:rsidRPr="00115CDD">
              <w:rPr>
                <w:rFonts w:asciiTheme="minorHAnsi" w:hAnsiTheme="minorHAnsi" w:cstheme="minorHAnsi"/>
                <w:b/>
                <w:smallCaps/>
                <w:sz w:val="28"/>
                <w:szCs w:val="28"/>
              </w:rPr>
              <w:t>C1.1 - Prendre en compte la demande du client/donneur d’ordre</w:t>
            </w:r>
          </w:p>
        </w:tc>
      </w:tr>
      <w:tr w:rsidR="00E25915" w:rsidRPr="00115CDD" w14:paraId="319D57AF" w14:textId="77777777" w:rsidTr="009442CB">
        <w:trPr>
          <w:trHeight w:val="730"/>
        </w:trPr>
        <w:tc>
          <w:tcPr>
            <w:tcW w:w="18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1752C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CF4C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6" w:type="dxa"/>
            <w:tcBorders>
              <w:top w:val="single" w:sz="4" w:space="0" w:color="auto"/>
              <w:left w:val="single" w:sz="4" w:space="0" w:color="auto"/>
              <w:bottom w:val="single" w:sz="4" w:space="0" w:color="auto"/>
            </w:tcBorders>
            <w:shd w:val="clear" w:color="auto" w:fill="E2EFD9" w:themeFill="accent6" w:themeFillTint="33"/>
            <w:vAlign w:val="center"/>
          </w:tcPr>
          <w:p w14:paraId="2EBB4FB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EABD890" wp14:editId="419FC5DC">
                  <wp:extent cx="355017" cy="371475"/>
                  <wp:effectExtent l="0" t="0" r="6985"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bottom w:val="single" w:sz="4" w:space="0" w:color="auto"/>
              <w:right w:val="single" w:sz="4" w:space="0" w:color="auto"/>
            </w:tcBorders>
            <w:shd w:val="clear" w:color="auto" w:fill="E2EFD9" w:themeFill="accent6" w:themeFillTint="33"/>
            <w:vAlign w:val="center"/>
          </w:tcPr>
          <w:p w14:paraId="62EF200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ABF3D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1B5AC3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FAF1DB2" w14:textId="77777777" w:rsidTr="009442CB">
        <w:trPr>
          <w:trHeight w:val="542"/>
        </w:trPr>
        <w:tc>
          <w:tcPr>
            <w:tcW w:w="1832" w:type="dxa"/>
            <w:vMerge w:val="restart"/>
            <w:tcBorders>
              <w:top w:val="single" w:sz="4" w:space="0" w:color="auto"/>
              <w:left w:val="single" w:sz="4" w:space="0" w:color="auto"/>
              <w:bottom w:val="single" w:sz="4" w:space="0" w:color="auto"/>
              <w:right w:val="single" w:sz="4" w:space="0" w:color="auto"/>
            </w:tcBorders>
            <w:vAlign w:val="center"/>
          </w:tcPr>
          <w:p w14:paraId="7C399EE7"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A1.1T3</w:t>
            </w:r>
            <w:r w:rsidRPr="00115CDD">
              <w:rPr>
                <w:rFonts w:asciiTheme="minorHAnsi" w:hAnsiTheme="minorHAnsi" w:cstheme="minorHAnsi"/>
                <w:sz w:val="22"/>
              </w:rPr>
              <w:t xml:space="preserve"> - L’identification des caractéristiques de l’envoi</w:t>
            </w:r>
          </w:p>
        </w:tc>
        <w:tc>
          <w:tcPr>
            <w:tcW w:w="2107" w:type="dxa"/>
            <w:gridSpan w:val="2"/>
            <w:vMerge w:val="restart"/>
            <w:tcBorders>
              <w:top w:val="single" w:sz="4" w:space="0" w:color="auto"/>
              <w:left w:val="single" w:sz="4" w:space="0" w:color="auto"/>
              <w:bottom w:val="single" w:sz="4" w:space="0" w:color="auto"/>
              <w:right w:val="single" w:sz="4" w:space="0" w:color="auto"/>
            </w:tcBorders>
            <w:vAlign w:val="center"/>
          </w:tcPr>
          <w:p w14:paraId="4991FBF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A1.1C3</w:t>
            </w:r>
            <w:r w:rsidRPr="00115CDD">
              <w:rPr>
                <w:rFonts w:asciiTheme="minorHAnsi" w:hAnsiTheme="minorHAnsi" w:cstheme="minorHAnsi"/>
                <w:sz w:val="22"/>
              </w:rPr>
              <w:t xml:space="preserve"> - Identifier les caractéristiques de la marchandise, de son emballage et de son conditionnement</w:t>
            </w: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007B992F" w14:textId="77777777" w:rsidR="00E25915" w:rsidRPr="00BD5159" w:rsidRDefault="00E25915" w:rsidP="0063391A">
            <w:pPr>
              <w:ind w:left="38"/>
              <w:jc w:val="left"/>
              <w:rPr>
                <w:rFonts w:asciiTheme="minorHAnsi" w:hAnsiTheme="minorHAnsi" w:cstheme="minorHAnsi"/>
                <w:b/>
                <w:bCs/>
                <w:i/>
                <w:iCs/>
                <w:color w:val="auto"/>
                <w:sz w:val="22"/>
              </w:rPr>
            </w:pPr>
            <w:r w:rsidRPr="00BD5159">
              <w:rPr>
                <w:rFonts w:asciiTheme="minorHAnsi" w:hAnsiTheme="minorHAnsi" w:cstheme="minorHAnsi"/>
                <w:b/>
                <w:bCs/>
                <w:i/>
                <w:iCs/>
                <w:color w:val="auto"/>
                <w:sz w:val="22"/>
              </w:rPr>
              <w:t>C1.S9</w:t>
            </w:r>
            <w:r w:rsidRPr="00BD5159">
              <w:rPr>
                <w:rFonts w:asciiTheme="minorHAnsi" w:hAnsiTheme="minorHAnsi" w:cstheme="minorHAnsi"/>
                <w:i/>
                <w:iCs/>
                <w:color w:val="auto"/>
                <w:sz w:val="22"/>
              </w:rPr>
              <w:t xml:space="preserve"> - Les caractéristiques de l’envoi</w:t>
            </w:r>
          </w:p>
        </w:tc>
        <w:tc>
          <w:tcPr>
            <w:tcW w:w="851" w:type="dxa"/>
            <w:tcBorders>
              <w:top w:val="single" w:sz="4" w:space="0" w:color="auto"/>
              <w:left w:val="single" w:sz="4" w:space="0" w:color="auto"/>
            </w:tcBorders>
            <w:vAlign w:val="center"/>
          </w:tcPr>
          <w:p w14:paraId="20B055E0"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29764F95" wp14:editId="3AD7C59F">
                  <wp:extent cx="381000" cy="339869"/>
                  <wp:effectExtent l="0" t="0" r="0" b="317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27DB35E3"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b/>
                <w:bCs/>
                <w:smallCaps/>
                <w:lang w:val="fr-FR"/>
              </w:rPr>
              <w:t>Le futur titulaire du Bac Professionnel OTM doit être capable :</w:t>
            </w:r>
          </w:p>
        </w:tc>
      </w:tr>
      <w:tr w:rsidR="00E25915" w:rsidRPr="00115CDD" w14:paraId="4DE699BA" w14:textId="77777777" w:rsidTr="009442CB">
        <w:trPr>
          <w:trHeight w:val="848"/>
        </w:trPr>
        <w:tc>
          <w:tcPr>
            <w:tcW w:w="1832" w:type="dxa"/>
            <w:vMerge/>
            <w:tcBorders>
              <w:left w:val="single" w:sz="4" w:space="0" w:color="auto"/>
              <w:bottom w:val="single" w:sz="4" w:space="0" w:color="auto"/>
              <w:right w:val="single" w:sz="4" w:space="0" w:color="auto"/>
            </w:tcBorders>
            <w:vAlign w:val="center"/>
          </w:tcPr>
          <w:p w14:paraId="1C12F7CA"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1EB8D278"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36F0BC4" w14:textId="77777777" w:rsidR="00E25915" w:rsidRPr="00BD5159"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vAlign w:val="center"/>
          </w:tcPr>
          <w:p w14:paraId="462328F2" w14:textId="77777777" w:rsidR="00E25915" w:rsidRPr="004140A5" w:rsidRDefault="00E25915" w:rsidP="00E25915">
            <w:pPr>
              <w:numPr>
                <w:ilvl w:val="0"/>
                <w:numId w:val="35"/>
              </w:numPr>
              <w:ind w:left="315" w:hanging="284"/>
              <w:rPr>
                <w:rFonts w:asciiTheme="minorHAnsi" w:hAnsiTheme="minorHAnsi" w:cstheme="minorHAnsi"/>
                <w:b/>
                <w:bCs/>
                <w:smallCaps/>
              </w:rPr>
            </w:pPr>
            <w:r w:rsidRPr="003535F8">
              <w:rPr>
                <w:rFonts w:asciiTheme="minorHAnsi" w:hAnsiTheme="minorHAnsi"/>
                <w:iCs/>
                <w:color w:val="auto"/>
                <w:sz w:val="22"/>
              </w:rPr>
              <w:t>d’identifier les caractéristiques de la marchandise, de son emballage et de son conditionnement.</w:t>
            </w:r>
          </w:p>
        </w:tc>
      </w:tr>
      <w:tr w:rsidR="00E25915" w:rsidRPr="00115CDD" w14:paraId="26569EB7" w14:textId="77777777" w:rsidTr="009442CB">
        <w:trPr>
          <w:trHeight w:val="542"/>
        </w:trPr>
        <w:tc>
          <w:tcPr>
            <w:tcW w:w="1832" w:type="dxa"/>
            <w:vMerge/>
            <w:tcBorders>
              <w:left w:val="single" w:sz="4" w:space="0" w:color="auto"/>
              <w:bottom w:val="single" w:sz="4" w:space="0" w:color="auto"/>
              <w:right w:val="single" w:sz="4" w:space="0" w:color="auto"/>
            </w:tcBorders>
            <w:vAlign w:val="center"/>
          </w:tcPr>
          <w:p w14:paraId="22A4539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15273AE5" w14:textId="77777777" w:rsidR="00E25915" w:rsidRPr="00115CDD" w:rsidRDefault="00E25915" w:rsidP="0063391A">
            <w:pPr>
              <w:jc w:val="left"/>
              <w:rPr>
                <w:rFonts w:asciiTheme="minorHAnsi" w:hAnsiTheme="minorHAnsi" w:cstheme="minorHAnsi"/>
                <w:b/>
                <w:sz w:val="22"/>
              </w:rPr>
            </w:pP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1D0B2CC6"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C1.S10</w:t>
            </w:r>
            <w:r w:rsidRPr="005A0ADB">
              <w:rPr>
                <w:rFonts w:asciiTheme="minorHAnsi" w:hAnsiTheme="minorHAnsi" w:cstheme="minorHAnsi"/>
                <w:iCs/>
                <w:color w:val="auto"/>
                <w:sz w:val="22"/>
              </w:rPr>
              <w:t xml:space="preserve"> - La réglementation nationale et/ou internationale</w:t>
            </w:r>
          </w:p>
          <w:p w14:paraId="50C169A4" w14:textId="77777777" w:rsidR="00E25915" w:rsidRPr="005A0ADB" w:rsidRDefault="00E25915" w:rsidP="0063391A">
            <w:pPr>
              <w:ind w:left="38"/>
              <w:jc w:val="left"/>
              <w:rPr>
                <w:rFonts w:asciiTheme="minorHAnsi" w:hAnsiTheme="minorHAnsi" w:cstheme="minorHAnsi"/>
                <w:bCs/>
                <w:iCs/>
                <w:color w:val="auto"/>
                <w:sz w:val="8"/>
                <w:szCs w:val="8"/>
              </w:rPr>
            </w:pPr>
          </w:p>
          <w:p w14:paraId="26FE9DE2"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La réglementation liée à la nature des marchandises (ADR, IATA, IMDG)</w:t>
            </w:r>
          </w:p>
        </w:tc>
        <w:tc>
          <w:tcPr>
            <w:tcW w:w="851" w:type="dxa"/>
            <w:tcBorders>
              <w:top w:val="single" w:sz="4" w:space="0" w:color="auto"/>
              <w:left w:val="single" w:sz="4" w:space="0" w:color="auto"/>
            </w:tcBorders>
            <w:vAlign w:val="center"/>
          </w:tcPr>
          <w:p w14:paraId="10FBB0C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2C52AF9" wp14:editId="610E4D80">
                  <wp:extent cx="399415" cy="324857"/>
                  <wp:effectExtent l="0" t="0" r="635"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22B8CB29"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5A411BA9" w14:textId="77777777" w:rsidTr="009442CB">
        <w:trPr>
          <w:trHeight w:val="862"/>
        </w:trPr>
        <w:tc>
          <w:tcPr>
            <w:tcW w:w="1832" w:type="dxa"/>
            <w:vMerge/>
            <w:tcBorders>
              <w:left w:val="single" w:sz="4" w:space="0" w:color="auto"/>
              <w:bottom w:val="single" w:sz="4" w:space="0" w:color="auto"/>
              <w:right w:val="single" w:sz="4" w:space="0" w:color="auto"/>
            </w:tcBorders>
            <w:vAlign w:val="center"/>
          </w:tcPr>
          <w:p w14:paraId="64139C82"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5F6812BF"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6A41C5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50DF8E6B" w14:textId="77777777" w:rsidR="00E25915"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Se limiter à citer des conventions applicables</w:t>
            </w:r>
            <w:r w:rsidR="00BA28BC">
              <w:rPr>
                <w:rFonts w:asciiTheme="minorHAnsi" w:hAnsiTheme="minorHAnsi"/>
                <w:iCs/>
                <w:color w:val="auto"/>
                <w:sz w:val="22"/>
              </w:rPr>
              <w:t>.</w:t>
            </w:r>
          </w:p>
          <w:p w14:paraId="2B6778C9" w14:textId="77777777" w:rsidR="00E25915" w:rsidRPr="00BF6A2C" w:rsidRDefault="00E25915" w:rsidP="0063391A">
            <w:pPr>
              <w:ind w:left="31"/>
              <w:rPr>
                <w:rFonts w:asciiTheme="minorHAnsi" w:hAnsiTheme="minorHAnsi"/>
                <w:iCs/>
                <w:color w:val="auto"/>
                <w:sz w:val="10"/>
                <w:szCs w:val="10"/>
              </w:rPr>
            </w:pPr>
          </w:p>
          <w:p w14:paraId="3B918FA9" w14:textId="77777777" w:rsidR="00E25915" w:rsidRPr="003535F8"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Suivre l’actualité des différentes conventions.</w:t>
            </w:r>
          </w:p>
        </w:tc>
      </w:tr>
      <w:tr w:rsidR="00E25915" w:rsidRPr="00115CDD" w14:paraId="219A24AF" w14:textId="77777777" w:rsidTr="009442CB">
        <w:trPr>
          <w:trHeight w:val="553"/>
        </w:trPr>
        <w:tc>
          <w:tcPr>
            <w:tcW w:w="1832" w:type="dxa"/>
            <w:vMerge/>
            <w:tcBorders>
              <w:left w:val="single" w:sz="4" w:space="0" w:color="auto"/>
              <w:bottom w:val="single" w:sz="4" w:space="0" w:color="auto"/>
              <w:right w:val="single" w:sz="4" w:space="0" w:color="auto"/>
            </w:tcBorders>
            <w:vAlign w:val="center"/>
          </w:tcPr>
          <w:p w14:paraId="0ECF175C"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39BFECA7"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12E6A068"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34A4722D" w14:textId="77777777" w:rsidR="00E25915" w:rsidRDefault="00E25915" w:rsidP="0063391A">
            <w:pPr>
              <w:jc w:val="center"/>
              <w:rPr>
                <w:noProof/>
              </w:rPr>
            </w:pPr>
            <w:r>
              <w:rPr>
                <w:noProof/>
              </w:rPr>
              <w:drawing>
                <wp:inline distT="0" distB="0" distL="0" distR="0" wp14:anchorId="7CC0066F" wp14:editId="6DC3C67C">
                  <wp:extent cx="399415" cy="245659"/>
                  <wp:effectExtent l="0" t="0" r="635" b="2540"/>
                  <wp:docPr id="554" name="Image 55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right w:val="single" w:sz="4" w:space="0" w:color="auto"/>
            </w:tcBorders>
            <w:vAlign w:val="center"/>
          </w:tcPr>
          <w:p w14:paraId="23BCEB43"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5566F6A0" w14:textId="77777777" w:rsidTr="009442CB">
        <w:trPr>
          <w:trHeight w:val="1266"/>
        </w:trPr>
        <w:tc>
          <w:tcPr>
            <w:tcW w:w="1832" w:type="dxa"/>
            <w:vMerge/>
            <w:tcBorders>
              <w:left w:val="single" w:sz="4" w:space="0" w:color="auto"/>
              <w:bottom w:val="single" w:sz="4" w:space="0" w:color="auto"/>
              <w:right w:val="single" w:sz="4" w:space="0" w:color="auto"/>
            </w:tcBorders>
            <w:vAlign w:val="center"/>
          </w:tcPr>
          <w:p w14:paraId="317E220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4EEBE87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B42F8F9" w14:textId="77777777" w:rsidR="00E25915" w:rsidRPr="004321DF" w:rsidRDefault="00E25915" w:rsidP="0063391A">
            <w:pPr>
              <w:ind w:left="38"/>
              <w:jc w:val="left"/>
              <w:rPr>
                <w:rFonts w:asciiTheme="minorHAnsi" w:hAnsiTheme="minorHAnsi" w:cstheme="minorHAnsi"/>
                <w:b/>
                <w:bCs/>
                <w:i/>
                <w:iCs/>
                <w:color w:val="auto"/>
                <w:sz w:val="22"/>
              </w:rPr>
            </w:pPr>
          </w:p>
        </w:tc>
        <w:tc>
          <w:tcPr>
            <w:tcW w:w="2125" w:type="dxa"/>
            <w:gridSpan w:val="2"/>
            <w:tcBorders>
              <w:left w:val="single" w:sz="4" w:space="0" w:color="auto"/>
            </w:tcBorders>
            <w:vAlign w:val="center"/>
          </w:tcPr>
          <w:p w14:paraId="63564212" w14:textId="77777777" w:rsidR="00E25915" w:rsidRDefault="00E25915" w:rsidP="0063391A">
            <w:pPr>
              <w:jc w:val="center"/>
              <w:rPr>
                <w:noProof/>
              </w:rPr>
            </w:pPr>
            <w:r>
              <w:rPr>
                <w:noProof/>
              </w:rPr>
              <w:drawing>
                <wp:inline distT="0" distB="0" distL="0" distR="0" wp14:anchorId="0AA26E1F" wp14:editId="14676478">
                  <wp:extent cx="897463" cy="503359"/>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2455" cy="522985"/>
                          </a:xfrm>
                          <a:prstGeom prst="rect">
                            <a:avLst/>
                          </a:prstGeom>
                        </pic:spPr>
                      </pic:pic>
                    </a:graphicData>
                  </a:graphic>
                </wp:inline>
              </w:drawing>
            </w:r>
          </w:p>
        </w:tc>
        <w:tc>
          <w:tcPr>
            <w:tcW w:w="5246" w:type="dxa"/>
            <w:tcBorders>
              <w:right w:val="single" w:sz="4" w:space="0" w:color="auto"/>
            </w:tcBorders>
            <w:vAlign w:val="center"/>
          </w:tcPr>
          <w:p w14:paraId="7F318FAA" w14:textId="77777777" w:rsidR="00E25915" w:rsidRDefault="00A57A19" w:rsidP="0063391A">
            <w:pPr>
              <w:rPr>
                <w:rFonts w:asciiTheme="minorHAnsi" w:eastAsia="Times New Roman" w:hAnsiTheme="minorHAnsi" w:cstheme="minorHAnsi"/>
                <w:iCs/>
                <w:color w:val="000000" w:themeColor="text1"/>
                <w:sz w:val="22"/>
              </w:rPr>
            </w:pPr>
            <w:hyperlink r:id="rId65"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2B6178E0"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 écologique et solidaire</w:t>
            </w:r>
          </w:p>
        </w:tc>
      </w:tr>
      <w:tr w:rsidR="00E25915" w:rsidRPr="00115CDD" w14:paraId="6F73EEAA" w14:textId="77777777" w:rsidTr="009442CB">
        <w:trPr>
          <w:trHeight w:val="553"/>
        </w:trPr>
        <w:tc>
          <w:tcPr>
            <w:tcW w:w="1832" w:type="dxa"/>
            <w:vMerge/>
            <w:tcBorders>
              <w:left w:val="single" w:sz="4" w:space="0" w:color="auto"/>
              <w:bottom w:val="single" w:sz="4" w:space="0" w:color="auto"/>
              <w:right w:val="single" w:sz="4" w:space="0" w:color="auto"/>
            </w:tcBorders>
            <w:vAlign w:val="center"/>
          </w:tcPr>
          <w:p w14:paraId="6A103C60"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0BE9306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0BF3A19D"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C8BB99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D8614D3" wp14:editId="7BD9DC8F">
                  <wp:extent cx="381000" cy="339869"/>
                  <wp:effectExtent l="0" t="0" r="0" b="317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right w:val="single" w:sz="4" w:space="0" w:color="auto"/>
            </w:tcBorders>
            <w:vAlign w:val="center"/>
          </w:tcPr>
          <w:p w14:paraId="375C6AA4"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13E9200" w14:textId="77777777" w:rsidTr="0070384D">
        <w:trPr>
          <w:trHeight w:val="856"/>
        </w:trPr>
        <w:tc>
          <w:tcPr>
            <w:tcW w:w="1832" w:type="dxa"/>
            <w:vMerge/>
            <w:tcBorders>
              <w:left w:val="single" w:sz="4" w:space="0" w:color="auto"/>
              <w:bottom w:val="single" w:sz="4" w:space="0" w:color="auto"/>
              <w:right w:val="single" w:sz="4" w:space="0" w:color="auto"/>
            </w:tcBorders>
            <w:vAlign w:val="center"/>
          </w:tcPr>
          <w:p w14:paraId="4D97EED6"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58B263FA"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EB25EA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vAlign w:val="center"/>
          </w:tcPr>
          <w:p w14:paraId="2BE6685D" w14:textId="77777777" w:rsidR="00E25915" w:rsidRPr="00735604"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 xml:space="preserve">de prendre en compte la réglementation </w:t>
            </w:r>
            <w:r w:rsidR="0070384D" w:rsidRPr="003535F8">
              <w:rPr>
                <w:rFonts w:asciiTheme="minorHAnsi" w:hAnsiTheme="minorHAnsi"/>
                <w:iCs/>
                <w:color w:val="auto"/>
                <w:sz w:val="22"/>
              </w:rPr>
              <w:t>correspondant</w:t>
            </w:r>
            <w:r w:rsidRPr="003535F8">
              <w:rPr>
                <w:rFonts w:asciiTheme="minorHAnsi" w:hAnsiTheme="minorHAnsi"/>
                <w:iCs/>
                <w:color w:val="auto"/>
                <w:sz w:val="22"/>
              </w:rPr>
              <w:t xml:space="preserve"> à la nature de la marchandise transportée.</w:t>
            </w:r>
          </w:p>
        </w:tc>
      </w:tr>
      <w:tr w:rsidR="00E25915" w:rsidRPr="00115CDD" w14:paraId="70C901A4" w14:textId="77777777" w:rsidTr="0070384D">
        <w:trPr>
          <w:trHeight w:val="692"/>
        </w:trPr>
        <w:tc>
          <w:tcPr>
            <w:tcW w:w="1832" w:type="dxa"/>
            <w:vMerge/>
            <w:tcBorders>
              <w:left w:val="single" w:sz="4" w:space="0" w:color="auto"/>
              <w:bottom w:val="single" w:sz="4" w:space="0" w:color="auto"/>
              <w:right w:val="single" w:sz="4" w:space="0" w:color="auto"/>
            </w:tcBorders>
            <w:vAlign w:val="center"/>
          </w:tcPr>
          <w:p w14:paraId="1873D827"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2F3814F4" w14:textId="77777777" w:rsidR="00E25915" w:rsidRPr="00115CDD" w:rsidRDefault="00E25915" w:rsidP="0063391A">
            <w:pPr>
              <w:jc w:val="left"/>
              <w:rPr>
                <w:rFonts w:asciiTheme="minorHAnsi" w:hAnsiTheme="minorHAnsi" w:cstheme="minorHAnsi"/>
                <w:b/>
                <w:sz w:val="22"/>
              </w:rPr>
            </w:pP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1588A4BE" w14:textId="77777777" w:rsidR="00E25915" w:rsidRPr="005A0ADB" w:rsidRDefault="00E25915" w:rsidP="005A0ADB">
            <w:pPr>
              <w:ind w:left="38"/>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C1.S11</w:t>
            </w:r>
            <w:r w:rsidRPr="00BD5159">
              <w:rPr>
                <w:rFonts w:asciiTheme="minorHAnsi" w:hAnsiTheme="minorHAnsi" w:cstheme="minorHAnsi"/>
                <w:i/>
                <w:iCs/>
                <w:color w:val="auto"/>
                <w:sz w:val="22"/>
              </w:rPr>
              <w:t xml:space="preserve"> - Les contrats-types et les conven</w:t>
            </w:r>
            <w:r w:rsidR="005A0ADB">
              <w:rPr>
                <w:rFonts w:asciiTheme="minorHAnsi" w:hAnsiTheme="minorHAnsi" w:cstheme="minorHAnsi"/>
                <w:i/>
                <w:iCs/>
                <w:color w:val="auto"/>
                <w:sz w:val="22"/>
              </w:rPr>
              <w:t>tions internationales</w:t>
            </w:r>
          </w:p>
        </w:tc>
        <w:tc>
          <w:tcPr>
            <w:tcW w:w="851" w:type="dxa"/>
            <w:tcBorders>
              <w:top w:val="single" w:sz="4" w:space="0" w:color="auto"/>
              <w:left w:val="single" w:sz="4" w:space="0" w:color="auto"/>
            </w:tcBorders>
            <w:vAlign w:val="center"/>
          </w:tcPr>
          <w:p w14:paraId="3624C72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EF4817" wp14:editId="49AD9B28">
                  <wp:extent cx="397372" cy="310551"/>
                  <wp:effectExtent l="0" t="0" r="3175"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3BF994A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7E1AE656" w14:textId="77777777" w:rsidTr="0070384D">
        <w:trPr>
          <w:trHeight w:val="545"/>
        </w:trPr>
        <w:tc>
          <w:tcPr>
            <w:tcW w:w="1832" w:type="dxa"/>
            <w:vMerge/>
            <w:tcBorders>
              <w:left w:val="single" w:sz="4" w:space="0" w:color="auto"/>
              <w:bottom w:val="single" w:sz="4" w:space="0" w:color="auto"/>
              <w:right w:val="single" w:sz="4" w:space="0" w:color="auto"/>
            </w:tcBorders>
            <w:vAlign w:val="center"/>
          </w:tcPr>
          <w:p w14:paraId="6A50E02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3BB3D71D"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7D504E0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0CCF0C63" w14:textId="77777777" w:rsidR="00E25915" w:rsidRPr="00735604" w:rsidRDefault="00E25915" w:rsidP="00E25915">
            <w:pPr>
              <w:numPr>
                <w:ilvl w:val="0"/>
                <w:numId w:val="35"/>
              </w:numPr>
              <w:ind w:left="315" w:hanging="284"/>
              <w:rPr>
                <w:rFonts w:asciiTheme="minorHAnsi" w:hAnsiTheme="minorHAnsi" w:cstheme="minorHAnsi"/>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68CEF0DF" w14:textId="77777777" w:rsidTr="0070384D">
        <w:trPr>
          <w:trHeight w:val="718"/>
        </w:trPr>
        <w:tc>
          <w:tcPr>
            <w:tcW w:w="1832" w:type="dxa"/>
            <w:vMerge/>
            <w:tcBorders>
              <w:left w:val="single" w:sz="4" w:space="0" w:color="auto"/>
              <w:bottom w:val="single" w:sz="4" w:space="0" w:color="auto"/>
              <w:right w:val="single" w:sz="4" w:space="0" w:color="auto"/>
            </w:tcBorders>
            <w:vAlign w:val="center"/>
          </w:tcPr>
          <w:p w14:paraId="6903702B"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43F3166F"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5FB080F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151032A"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242630AA" wp14:editId="6825A925">
                  <wp:extent cx="381000" cy="339869"/>
                  <wp:effectExtent l="0" t="0" r="0" b="3175"/>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right w:val="single" w:sz="4" w:space="0" w:color="auto"/>
            </w:tcBorders>
            <w:vAlign w:val="center"/>
          </w:tcPr>
          <w:p w14:paraId="6BF31DE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EEF473E" w14:textId="77777777" w:rsidTr="0070384D">
        <w:trPr>
          <w:trHeight w:val="1573"/>
        </w:trPr>
        <w:tc>
          <w:tcPr>
            <w:tcW w:w="1832" w:type="dxa"/>
            <w:vMerge/>
            <w:tcBorders>
              <w:left w:val="single" w:sz="4" w:space="0" w:color="auto"/>
              <w:bottom w:val="single" w:sz="4" w:space="0" w:color="auto"/>
              <w:right w:val="single" w:sz="4" w:space="0" w:color="auto"/>
            </w:tcBorders>
            <w:vAlign w:val="center"/>
          </w:tcPr>
          <w:p w14:paraId="65FB7FA3"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7C5C8E3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05C9CE4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tcPr>
          <w:p w14:paraId="29FBF122" w14:textId="77777777" w:rsidR="00E25915" w:rsidRPr="003535F8"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d’identifier la nature du contrat ou de la convention internationale applicable à l’opération de transport,</w:t>
            </w:r>
          </w:p>
          <w:p w14:paraId="415E6FAE" w14:textId="77777777" w:rsidR="00E25915" w:rsidRPr="00735604"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de repérer les principales obligations des parties.</w:t>
            </w:r>
          </w:p>
        </w:tc>
      </w:tr>
    </w:tbl>
    <w:p w14:paraId="1C8CF7FB" w14:textId="77777777" w:rsidR="00E25915" w:rsidRPr="00711E36" w:rsidRDefault="00E25915" w:rsidP="00E25915">
      <w:pPr>
        <w:rPr>
          <w:sz w:val="2"/>
          <w:szCs w:val="2"/>
        </w:rPr>
      </w:pPr>
    </w:p>
    <w:p w14:paraId="67122595" w14:textId="77777777" w:rsidR="00E25915" w:rsidRPr="005A2908" w:rsidRDefault="00E25915" w:rsidP="00E25915">
      <w:pPr>
        <w:rPr>
          <w:sz w:val="2"/>
          <w:szCs w:val="2"/>
        </w:rPr>
      </w:pPr>
      <w:r w:rsidRPr="005A2908">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20DD97BD"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38B75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169371EE"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12E4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C3E85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9B54A2A"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7D6E3E9" wp14:editId="59F21199">
                  <wp:extent cx="355017" cy="371475"/>
                  <wp:effectExtent l="0" t="0" r="6985" b="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AEB110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FA6A8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FD6980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DF811D9" w14:textId="77777777" w:rsidTr="009442CB">
        <w:trPr>
          <w:trHeight w:val="556"/>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186773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E98B5A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37D8962" w14:textId="77777777" w:rsidR="00E25915" w:rsidRPr="0065247E" w:rsidRDefault="00E25915" w:rsidP="0065247E">
            <w:pPr>
              <w:ind w:left="38"/>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1" w:type="dxa"/>
            <w:tcBorders>
              <w:top w:val="single" w:sz="4" w:space="0" w:color="auto"/>
              <w:left w:val="single" w:sz="4" w:space="0" w:color="auto"/>
              <w:bottom w:val="nil"/>
              <w:right w:val="nil"/>
            </w:tcBorders>
            <w:vAlign w:val="center"/>
          </w:tcPr>
          <w:p w14:paraId="520C338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699FE03" wp14:editId="4CB2945A">
                  <wp:extent cx="397372" cy="310551"/>
                  <wp:effectExtent l="0" t="0" r="3175" b="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9222527"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72F84C7B" w14:textId="77777777" w:rsidTr="009442CB">
        <w:trPr>
          <w:trHeight w:val="550"/>
        </w:trPr>
        <w:tc>
          <w:tcPr>
            <w:tcW w:w="1844" w:type="dxa"/>
            <w:vMerge/>
            <w:tcBorders>
              <w:left w:val="single" w:sz="4" w:space="0" w:color="auto"/>
              <w:bottom w:val="single" w:sz="4" w:space="0" w:color="auto"/>
              <w:right w:val="single" w:sz="4" w:space="0" w:color="auto"/>
            </w:tcBorders>
            <w:vAlign w:val="center"/>
          </w:tcPr>
          <w:p w14:paraId="60D1930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301CA8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6C49C13"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FA473B8" w14:textId="77777777" w:rsidR="00E25915" w:rsidRPr="00735604"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w:t>
            </w:r>
            <w:r>
              <w:rPr>
                <w:rFonts w:asciiTheme="minorHAnsi" w:hAnsiTheme="minorHAnsi"/>
                <w:b/>
                <w:bCs/>
                <w:iCs/>
                <w:color w:val="auto"/>
                <w:sz w:val="22"/>
              </w:rPr>
              <w:t>2</w:t>
            </w:r>
            <w:r w:rsidRPr="00735604">
              <w:rPr>
                <w:rFonts w:asciiTheme="minorHAnsi" w:hAnsiTheme="minorHAnsi"/>
                <w:iCs/>
                <w:color w:val="auto"/>
                <w:sz w:val="22"/>
              </w:rPr>
              <w:t>.</w:t>
            </w:r>
          </w:p>
        </w:tc>
      </w:tr>
      <w:tr w:rsidR="00E25915" w:rsidRPr="00115CDD" w14:paraId="086E8ED5"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3A9B07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793E2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E528902"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F5ECA9A"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9F223AC" wp14:editId="594F7BAA">
                  <wp:extent cx="381000" cy="339869"/>
                  <wp:effectExtent l="0" t="0" r="0" b="3175"/>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28F244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5FA0922" w14:textId="77777777" w:rsidTr="009442CB">
        <w:trPr>
          <w:trHeight w:val="702"/>
        </w:trPr>
        <w:tc>
          <w:tcPr>
            <w:tcW w:w="1844" w:type="dxa"/>
            <w:vMerge/>
            <w:tcBorders>
              <w:left w:val="single" w:sz="4" w:space="0" w:color="auto"/>
              <w:bottom w:val="single" w:sz="4" w:space="0" w:color="auto"/>
              <w:right w:val="single" w:sz="4" w:space="0" w:color="auto"/>
            </w:tcBorders>
            <w:vAlign w:val="center"/>
          </w:tcPr>
          <w:p w14:paraId="146A443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BC7CCB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B05876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E289572"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d’identifier la (les) prestation(s) associée(s) demandée(s) et/ou d’en proposer.</w:t>
            </w:r>
          </w:p>
        </w:tc>
      </w:tr>
      <w:tr w:rsidR="00E25915" w:rsidRPr="00115CDD" w14:paraId="4DCB89CF"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443D4B9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E89014B"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6903919B" w14:textId="77777777" w:rsidR="00E25915" w:rsidRPr="0065247E" w:rsidRDefault="00E25915" w:rsidP="0065247E">
            <w:pPr>
              <w:contextualSpacing/>
              <w:jc w:val="left"/>
              <w:rPr>
                <w:rFonts w:asciiTheme="minorHAnsi" w:hAnsiTheme="minorHAnsi" w:cstheme="minorHAnsi"/>
                <w:i/>
                <w:sz w:val="22"/>
              </w:rPr>
            </w:pPr>
            <w:r w:rsidRPr="0065247E">
              <w:rPr>
                <w:rFonts w:asciiTheme="minorHAnsi" w:hAnsiTheme="minorHAnsi" w:cstheme="minorHAnsi"/>
                <w:b/>
                <w:bCs/>
                <w:i/>
                <w:sz w:val="22"/>
              </w:rPr>
              <w:t>C1.S7</w:t>
            </w:r>
            <w:r w:rsidRPr="0065247E">
              <w:rPr>
                <w:rFonts w:asciiTheme="minorHAnsi" w:hAnsiTheme="minorHAnsi" w:cstheme="minorHAnsi"/>
                <w:i/>
                <w:sz w:val="22"/>
              </w:rPr>
              <w:t xml:space="preserve"> - Les flux de marchandises et les obligations douanières éventuelles</w:t>
            </w:r>
          </w:p>
        </w:tc>
        <w:tc>
          <w:tcPr>
            <w:tcW w:w="851" w:type="dxa"/>
            <w:tcBorders>
              <w:top w:val="single" w:sz="4" w:space="0" w:color="auto"/>
              <w:left w:val="single" w:sz="4" w:space="0" w:color="auto"/>
              <w:bottom w:val="nil"/>
              <w:right w:val="nil"/>
            </w:tcBorders>
            <w:vAlign w:val="center"/>
          </w:tcPr>
          <w:p w14:paraId="48F5CEC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947FE1A" wp14:editId="39EC0104">
                  <wp:extent cx="397372" cy="310551"/>
                  <wp:effectExtent l="0" t="0" r="3175"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90AC8F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2D8AF87" w14:textId="77777777" w:rsidTr="009442CB">
        <w:trPr>
          <w:trHeight w:val="852"/>
        </w:trPr>
        <w:tc>
          <w:tcPr>
            <w:tcW w:w="1844" w:type="dxa"/>
            <w:vMerge/>
            <w:tcBorders>
              <w:left w:val="single" w:sz="4" w:space="0" w:color="auto"/>
              <w:bottom w:val="single" w:sz="4" w:space="0" w:color="auto"/>
              <w:right w:val="single" w:sz="4" w:space="0" w:color="auto"/>
            </w:tcBorders>
            <w:vAlign w:val="center"/>
          </w:tcPr>
          <w:p w14:paraId="1472B64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FC665E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93F3E28"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1A406112" w14:textId="77777777" w:rsidR="00E25915" w:rsidRPr="003535F8"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530B8D6E"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3DD2AC87"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63192C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6D7DC8A"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62347F95"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2DEFBA90" wp14:editId="60D5046C">
                  <wp:extent cx="381000" cy="339869"/>
                  <wp:effectExtent l="0" t="0" r="0" b="3175"/>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30F751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24A8F18" w14:textId="77777777" w:rsidTr="009442CB">
        <w:trPr>
          <w:trHeight w:val="2120"/>
        </w:trPr>
        <w:tc>
          <w:tcPr>
            <w:tcW w:w="1844" w:type="dxa"/>
            <w:vMerge/>
            <w:tcBorders>
              <w:left w:val="single" w:sz="4" w:space="0" w:color="auto"/>
              <w:bottom w:val="single" w:sz="4" w:space="0" w:color="auto"/>
              <w:right w:val="single" w:sz="4" w:space="0" w:color="auto"/>
            </w:tcBorders>
            <w:vAlign w:val="center"/>
          </w:tcPr>
          <w:p w14:paraId="7D3D96E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ED292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F3EB12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tcPr>
          <w:p w14:paraId="131FC33F" w14:textId="77777777" w:rsidR="00E25915" w:rsidRDefault="00E25915" w:rsidP="0063391A">
            <w:pPr>
              <w:ind w:left="31"/>
              <w:rPr>
                <w:rFonts w:asciiTheme="minorHAnsi" w:hAnsiTheme="minorHAnsi"/>
                <w:iCs/>
                <w:color w:val="auto"/>
                <w:sz w:val="22"/>
              </w:rPr>
            </w:pPr>
          </w:p>
          <w:p w14:paraId="44920EB2"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de prendre en compte les contraintes et impératifs liés à la demande de transport notamment en terme</w:t>
            </w:r>
            <w:r w:rsidR="00BA28BC">
              <w:rPr>
                <w:rFonts w:asciiTheme="minorHAnsi" w:hAnsiTheme="minorHAnsi"/>
                <w:iCs/>
                <w:color w:val="auto"/>
                <w:sz w:val="22"/>
              </w:rPr>
              <w:t>s</w:t>
            </w:r>
            <w:r w:rsidRPr="00112F0B">
              <w:rPr>
                <w:rFonts w:asciiTheme="minorHAnsi" w:hAnsiTheme="minorHAnsi"/>
                <w:iCs/>
                <w:color w:val="auto"/>
                <w:sz w:val="22"/>
              </w:rPr>
              <w:t xml:space="preserve"> de flux de marchandises et d’obligations douanières éventuelles.</w:t>
            </w:r>
          </w:p>
        </w:tc>
      </w:tr>
      <w:tr w:rsidR="00E25915" w:rsidRPr="00115CDD" w14:paraId="466065AD" w14:textId="77777777" w:rsidTr="009442CB">
        <w:trPr>
          <w:trHeight w:val="574"/>
        </w:trPr>
        <w:tc>
          <w:tcPr>
            <w:tcW w:w="1844" w:type="dxa"/>
            <w:vMerge/>
            <w:tcBorders>
              <w:left w:val="single" w:sz="4" w:space="0" w:color="auto"/>
              <w:bottom w:val="single" w:sz="4" w:space="0" w:color="auto"/>
              <w:right w:val="single" w:sz="4" w:space="0" w:color="auto"/>
            </w:tcBorders>
            <w:vAlign w:val="center"/>
          </w:tcPr>
          <w:p w14:paraId="716049A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5F7A0BC"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7DDFDF9" w14:textId="77777777" w:rsidR="00E25915" w:rsidRPr="0065247E" w:rsidRDefault="00E25915" w:rsidP="0065247E">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w:t>
            </w:r>
            <w:r w:rsidR="0065247E">
              <w:rPr>
                <w:rFonts w:asciiTheme="minorHAnsi" w:hAnsiTheme="minorHAnsi" w:cstheme="minorHAnsi"/>
                <w:i/>
                <w:iCs/>
                <w:sz w:val="22"/>
              </w:rPr>
              <w:t xml:space="preserve"> et les techniques de transport</w:t>
            </w:r>
          </w:p>
        </w:tc>
        <w:tc>
          <w:tcPr>
            <w:tcW w:w="851" w:type="dxa"/>
            <w:tcBorders>
              <w:top w:val="single" w:sz="4" w:space="0" w:color="auto"/>
              <w:left w:val="single" w:sz="4" w:space="0" w:color="auto"/>
              <w:bottom w:val="nil"/>
              <w:right w:val="nil"/>
            </w:tcBorders>
            <w:vAlign w:val="center"/>
          </w:tcPr>
          <w:p w14:paraId="7A6523B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7178277" wp14:editId="0BF50A44">
                  <wp:extent cx="397372" cy="310551"/>
                  <wp:effectExtent l="0" t="0" r="3175" b="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5179FF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5444DD0F" w14:textId="77777777" w:rsidTr="009442CB">
        <w:trPr>
          <w:trHeight w:val="555"/>
        </w:trPr>
        <w:tc>
          <w:tcPr>
            <w:tcW w:w="1844" w:type="dxa"/>
            <w:vMerge/>
            <w:tcBorders>
              <w:left w:val="single" w:sz="4" w:space="0" w:color="auto"/>
              <w:bottom w:val="single" w:sz="4" w:space="0" w:color="auto"/>
              <w:right w:val="single" w:sz="4" w:space="0" w:color="auto"/>
            </w:tcBorders>
            <w:vAlign w:val="center"/>
          </w:tcPr>
          <w:p w14:paraId="7B29785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0FB4B7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8A2F27"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73FC3BC" w14:textId="77777777" w:rsidR="00E25915" w:rsidRPr="00735604" w:rsidRDefault="00E25915" w:rsidP="00E25915">
            <w:pPr>
              <w:numPr>
                <w:ilvl w:val="0"/>
                <w:numId w:val="35"/>
              </w:numPr>
              <w:ind w:left="315" w:hanging="284"/>
              <w:rPr>
                <w:rFonts w:asciiTheme="minorHAnsi" w:hAnsiTheme="minorHAnsi" w:cstheme="minorHAnsi"/>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26535083"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0E1798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4FF9A7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CD59515"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8C515E8"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52978FEB" wp14:editId="1B791393">
                  <wp:extent cx="381000" cy="339869"/>
                  <wp:effectExtent l="0" t="0" r="0" b="3175"/>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BE61F8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37EA117" w14:textId="77777777" w:rsidTr="009442CB">
        <w:trPr>
          <w:trHeight w:val="1112"/>
        </w:trPr>
        <w:tc>
          <w:tcPr>
            <w:tcW w:w="1844" w:type="dxa"/>
            <w:vMerge/>
            <w:tcBorders>
              <w:left w:val="single" w:sz="4" w:space="0" w:color="auto"/>
              <w:bottom w:val="single" w:sz="4" w:space="0" w:color="auto"/>
              <w:right w:val="single" w:sz="4" w:space="0" w:color="auto"/>
            </w:tcBorders>
            <w:vAlign w:val="center"/>
          </w:tcPr>
          <w:p w14:paraId="6544715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BD79A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8F04A4A"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55EDE2F"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de prendre en compte les contraintes et impératifs liés à la demande de transport qui lui permettront de proposer des solutions de transport concrètes et réalistes.</w:t>
            </w:r>
          </w:p>
        </w:tc>
      </w:tr>
    </w:tbl>
    <w:p w14:paraId="3BF6DE7A" w14:textId="77777777" w:rsidR="00E25915" w:rsidRDefault="00E25915" w:rsidP="00E25915"/>
    <w:p w14:paraId="08C1B01C" w14:textId="77777777" w:rsidR="00E25915" w:rsidRPr="00431316" w:rsidRDefault="00E25915" w:rsidP="00E25915">
      <w:pPr>
        <w:rPr>
          <w:sz w:val="2"/>
          <w:szCs w:val="2"/>
        </w:rPr>
      </w:pPr>
      <w:r w:rsidRPr="00431316">
        <w:rPr>
          <w:sz w:val="2"/>
          <w:szCs w:val="2"/>
        </w:rPr>
        <w:br w:type="page"/>
      </w:r>
    </w:p>
    <w:tbl>
      <w:tblPr>
        <w:tblW w:w="15877" w:type="dxa"/>
        <w:tblInd w:w="-431" w:type="dxa"/>
        <w:tblLook w:val="04A0" w:firstRow="1" w:lastRow="0" w:firstColumn="1" w:lastColumn="0" w:noHBand="0" w:noVBand="1"/>
      </w:tblPr>
      <w:tblGrid>
        <w:gridCol w:w="1844"/>
        <w:gridCol w:w="2083"/>
        <w:gridCol w:w="786"/>
        <w:gridCol w:w="3793"/>
        <w:gridCol w:w="908"/>
        <w:gridCol w:w="1836"/>
        <w:gridCol w:w="4627"/>
      </w:tblGrid>
      <w:tr w:rsidR="00E25915" w:rsidRPr="00115CDD" w14:paraId="240D332A"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8DE81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667D0416"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09B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0329B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46479F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F0A2C8" wp14:editId="40A184DC">
                  <wp:extent cx="355017" cy="371475"/>
                  <wp:effectExtent l="0" t="0" r="6985" b="0"/>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DA8F2A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726B7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191191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E27DE54"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512B3C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14:paraId="1986E54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79" w:type="dxa"/>
            <w:gridSpan w:val="2"/>
            <w:vMerge w:val="restart"/>
            <w:tcBorders>
              <w:top w:val="single" w:sz="4" w:space="0" w:color="auto"/>
              <w:left w:val="single" w:sz="4" w:space="0" w:color="auto"/>
              <w:bottom w:val="single" w:sz="4" w:space="0" w:color="auto"/>
              <w:right w:val="single" w:sz="4" w:space="0" w:color="auto"/>
            </w:tcBorders>
            <w:vAlign w:val="center"/>
          </w:tcPr>
          <w:p w14:paraId="6717B448"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C1.S12</w:t>
            </w:r>
            <w:r w:rsidRPr="0065247E">
              <w:rPr>
                <w:rFonts w:asciiTheme="minorHAnsi" w:hAnsiTheme="minorHAnsi" w:cstheme="minorHAnsi"/>
                <w:iCs/>
                <w:color w:val="auto"/>
                <w:sz w:val="22"/>
              </w:rPr>
              <w:t xml:space="preserve"> - Les termes du commerce international</w:t>
            </w:r>
          </w:p>
          <w:p w14:paraId="136C0AEC" w14:textId="77777777" w:rsidR="00E25915" w:rsidRPr="0065247E" w:rsidRDefault="00E25915" w:rsidP="0063391A">
            <w:pPr>
              <w:ind w:left="38"/>
              <w:jc w:val="left"/>
              <w:rPr>
                <w:rFonts w:asciiTheme="minorHAnsi" w:hAnsiTheme="minorHAnsi" w:cstheme="minorHAnsi"/>
                <w:bCs/>
                <w:iCs/>
                <w:color w:val="auto"/>
                <w:sz w:val="8"/>
                <w:szCs w:val="8"/>
              </w:rPr>
            </w:pPr>
          </w:p>
          <w:p w14:paraId="32EBAE4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La typologie des incoterms</w:t>
            </w:r>
          </w:p>
          <w:p w14:paraId="168938D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 xml:space="preserve">Le rôle et l’utilité des incoterms </w:t>
            </w:r>
          </w:p>
          <w:p w14:paraId="2955D37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incoterms et leur incidence sur les missions du commissionnaire</w:t>
            </w:r>
          </w:p>
          <w:p w14:paraId="5C9F3E45"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Lecture et interprétation du tableau des incoterms</w:t>
            </w:r>
          </w:p>
        </w:tc>
        <w:tc>
          <w:tcPr>
            <w:tcW w:w="908" w:type="dxa"/>
            <w:tcBorders>
              <w:left w:val="single" w:sz="4" w:space="0" w:color="auto"/>
              <w:bottom w:val="nil"/>
            </w:tcBorders>
            <w:vAlign w:val="center"/>
          </w:tcPr>
          <w:p w14:paraId="6424D16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F72BA3A" wp14:editId="3F5EEF6E">
                  <wp:extent cx="399462" cy="294005"/>
                  <wp:effectExtent l="0" t="0" r="635"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63" w:type="dxa"/>
            <w:gridSpan w:val="2"/>
            <w:tcBorders>
              <w:top w:val="single" w:sz="4" w:space="0" w:color="auto"/>
              <w:bottom w:val="nil"/>
              <w:right w:val="single" w:sz="4" w:space="0" w:color="auto"/>
            </w:tcBorders>
            <w:vAlign w:val="center"/>
          </w:tcPr>
          <w:p w14:paraId="7383462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6FDD2FF" w14:textId="77777777" w:rsidTr="009442CB">
        <w:trPr>
          <w:trHeight w:val="2832"/>
        </w:trPr>
        <w:tc>
          <w:tcPr>
            <w:tcW w:w="1844" w:type="dxa"/>
            <w:vMerge/>
            <w:tcBorders>
              <w:left w:val="single" w:sz="4" w:space="0" w:color="auto"/>
              <w:bottom w:val="single" w:sz="4" w:space="0" w:color="auto"/>
              <w:right w:val="single" w:sz="4" w:space="0" w:color="auto"/>
            </w:tcBorders>
            <w:vAlign w:val="center"/>
          </w:tcPr>
          <w:p w14:paraId="2A88F5FD"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6351AA99"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4F0A988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48B6BC8" w14:textId="77777777" w:rsidR="00E25915" w:rsidRPr="00B01CF4" w:rsidRDefault="00E25915" w:rsidP="0063391A">
            <w:pPr>
              <w:widowControl w:val="0"/>
              <w:tabs>
                <w:tab w:val="left" w:pos="226"/>
              </w:tabs>
              <w:rPr>
                <w:rFonts w:asciiTheme="minorHAnsi" w:hAnsiTheme="minorHAnsi"/>
                <w:sz w:val="22"/>
              </w:rPr>
            </w:pPr>
            <w:r w:rsidRPr="00B01CF4">
              <w:rPr>
                <w:rFonts w:asciiTheme="minorHAnsi" w:hAnsiTheme="minorHAnsi"/>
                <w:sz w:val="22"/>
              </w:rPr>
              <w:t>L’enseignement concerne l’étude de la répartition, entre le vendeur et l’acheteur, des formalités, des risques et des frais concernant l’acheminement des marchandises entre l’établissement du vendeur et l’établissement de l’acheteur.</w:t>
            </w:r>
          </w:p>
          <w:p w14:paraId="53B2BC95" w14:textId="77777777" w:rsidR="00E25915" w:rsidRPr="008C3A46" w:rsidRDefault="00E25915" w:rsidP="0063391A">
            <w:pPr>
              <w:rPr>
                <w:rFonts w:asciiTheme="minorHAnsi" w:hAnsiTheme="minorHAnsi"/>
                <w:sz w:val="8"/>
                <w:szCs w:val="8"/>
              </w:rPr>
            </w:pPr>
          </w:p>
          <w:p w14:paraId="0AF993AC" w14:textId="77777777" w:rsidR="00E25915" w:rsidRPr="00B01CF4" w:rsidRDefault="00E25915" w:rsidP="0063391A">
            <w:pPr>
              <w:rPr>
                <w:rFonts w:asciiTheme="minorHAnsi" w:hAnsiTheme="minorHAnsi"/>
                <w:sz w:val="22"/>
              </w:rPr>
            </w:pPr>
            <w:r w:rsidRPr="00B01CF4">
              <w:rPr>
                <w:rFonts w:asciiTheme="minorHAnsi" w:hAnsiTheme="minorHAnsi"/>
                <w:sz w:val="22"/>
              </w:rPr>
              <w:t xml:space="preserve">Les incoterms peuvent être classés en différentes catégories selon leurs caractéristiques : incoterms de vente au départ, incoterms de vente à l’arrivée, incoterms polyvalents, incoterms </w:t>
            </w:r>
            <w:r>
              <w:rPr>
                <w:rFonts w:asciiTheme="minorHAnsi" w:hAnsiTheme="minorHAnsi"/>
                <w:sz w:val="22"/>
              </w:rPr>
              <w:t>spécifiquement maritimes</w:t>
            </w:r>
            <w:r w:rsidRPr="00B01CF4">
              <w:rPr>
                <w:rFonts w:asciiTheme="minorHAnsi" w:hAnsiTheme="minorHAnsi"/>
                <w:sz w:val="22"/>
              </w:rPr>
              <w:t xml:space="preserve">... </w:t>
            </w:r>
          </w:p>
          <w:p w14:paraId="23A2E469" w14:textId="77777777" w:rsidR="00E25915" w:rsidRPr="008C3A46" w:rsidRDefault="00E25915" w:rsidP="0063391A">
            <w:pPr>
              <w:pBdr>
                <w:top w:val="nil"/>
                <w:left w:val="nil"/>
                <w:bottom w:val="nil"/>
                <w:right w:val="nil"/>
                <w:between w:val="nil"/>
              </w:pBdr>
              <w:rPr>
                <w:rFonts w:asciiTheme="minorHAnsi" w:hAnsiTheme="minorHAnsi"/>
                <w:sz w:val="8"/>
                <w:szCs w:val="8"/>
              </w:rPr>
            </w:pPr>
          </w:p>
          <w:p w14:paraId="3B214917"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L’enseignement concerne uniquement la dernière version des incoterms (mise en œuvre de la nouvelle réglementation au 1</w:t>
            </w:r>
            <w:r w:rsidRPr="00EE0FA0">
              <w:rPr>
                <w:rFonts w:asciiTheme="minorHAnsi" w:hAnsiTheme="minorHAnsi"/>
                <w:sz w:val="22"/>
                <w:vertAlign w:val="superscript"/>
                <w:lang w:val="fr-FR"/>
              </w:rPr>
              <w:t>er</w:t>
            </w:r>
            <w:r w:rsidRPr="00EE0FA0">
              <w:rPr>
                <w:rFonts w:asciiTheme="minorHAnsi" w:hAnsiTheme="minorHAnsi"/>
                <w:sz w:val="22"/>
                <w:lang w:val="fr-FR"/>
              </w:rPr>
              <w:t xml:space="preserve"> janvier 2020).</w:t>
            </w:r>
          </w:p>
        </w:tc>
      </w:tr>
      <w:tr w:rsidR="00E25915" w:rsidRPr="00115CDD" w14:paraId="258119D7"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529439B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B77A483"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57EEE671"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tcBorders>
            <w:vAlign w:val="center"/>
          </w:tcPr>
          <w:p w14:paraId="030B676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81416D1" wp14:editId="75BC312E">
                  <wp:extent cx="399415" cy="324857"/>
                  <wp:effectExtent l="0" t="0" r="635"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67899E0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04098B7A" w14:textId="77777777" w:rsidTr="009442CB">
        <w:trPr>
          <w:trHeight w:val="470"/>
        </w:trPr>
        <w:tc>
          <w:tcPr>
            <w:tcW w:w="1844" w:type="dxa"/>
            <w:vMerge/>
            <w:tcBorders>
              <w:left w:val="single" w:sz="4" w:space="0" w:color="auto"/>
              <w:bottom w:val="single" w:sz="4" w:space="0" w:color="auto"/>
              <w:right w:val="single" w:sz="4" w:space="0" w:color="auto"/>
            </w:tcBorders>
            <w:vAlign w:val="center"/>
          </w:tcPr>
          <w:p w14:paraId="64C911AA"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0B78851"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6BF551E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D5514BE" w14:textId="77777777" w:rsidR="00E25915" w:rsidRPr="008C3A46" w:rsidRDefault="00E25915" w:rsidP="0063391A">
            <w:pPr>
              <w:ind w:left="30"/>
              <w:jc w:val="left"/>
              <w:rPr>
                <w:rFonts w:asciiTheme="minorHAnsi" w:hAnsiTheme="minorHAnsi"/>
                <w:sz w:val="22"/>
              </w:rPr>
            </w:pPr>
            <w:r w:rsidRPr="007D71B5">
              <w:rPr>
                <w:rFonts w:asciiTheme="minorHAnsi" w:hAnsiTheme="minorHAnsi"/>
                <w:sz w:val="22"/>
              </w:rPr>
              <w:t>Il est conseillé d’adopter plusieurs approches : schémas, tableaux, vidéos.</w:t>
            </w:r>
          </w:p>
        </w:tc>
      </w:tr>
      <w:tr w:rsidR="00E25915" w:rsidRPr="00115CDD" w14:paraId="3567F672"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D38819C"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BD14A02"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2711372C"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tcBorders>
            <w:vAlign w:val="center"/>
          </w:tcPr>
          <w:p w14:paraId="5A7E63FB" w14:textId="77777777" w:rsidR="00E25915" w:rsidRDefault="00E25915" w:rsidP="0063391A">
            <w:pPr>
              <w:jc w:val="center"/>
              <w:rPr>
                <w:noProof/>
              </w:rPr>
            </w:pPr>
            <w:r>
              <w:rPr>
                <w:noProof/>
              </w:rPr>
              <w:drawing>
                <wp:inline distT="0" distB="0" distL="0" distR="0" wp14:anchorId="4FB7A912" wp14:editId="53DDFF04">
                  <wp:extent cx="439947" cy="319540"/>
                  <wp:effectExtent l="0" t="0" r="0" b="4445"/>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3DCE7B96" w14:textId="77777777" w:rsidR="00E25915" w:rsidRDefault="00E25915" w:rsidP="0063391A">
            <w:pPr>
              <w:rPr>
                <w:rFonts w:asciiTheme="minorHAnsi" w:hAnsiTheme="minorHAnsi" w:cstheme="minorHAnsi"/>
                <w:b/>
                <w:bCs/>
                <w:smallCaps/>
                <w:sz w:val="24"/>
                <w:szCs w:val="24"/>
              </w:rPr>
            </w:pPr>
            <w:r>
              <w:rPr>
                <w:rFonts w:asciiTheme="minorHAnsi" w:hAnsiTheme="minorHAnsi" w:cstheme="minorHAnsi"/>
                <w:b/>
                <w:bCs/>
                <w:smallCaps/>
                <w:sz w:val="24"/>
                <w:szCs w:val="24"/>
              </w:rPr>
              <w:t>Co-Intervention Français</w:t>
            </w:r>
          </w:p>
        </w:tc>
      </w:tr>
      <w:tr w:rsidR="00E25915" w:rsidRPr="00115CDD" w14:paraId="341856FA" w14:textId="77777777" w:rsidTr="009442CB">
        <w:trPr>
          <w:trHeight w:val="840"/>
        </w:trPr>
        <w:tc>
          <w:tcPr>
            <w:tcW w:w="1844" w:type="dxa"/>
            <w:vMerge/>
            <w:tcBorders>
              <w:left w:val="single" w:sz="4" w:space="0" w:color="auto"/>
              <w:bottom w:val="single" w:sz="4" w:space="0" w:color="auto"/>
              <w:right w:val="single" w:sz="4" w:space="0" w:color="auto"/>
            </w:tcBorders>
            <w:vAlign w:val="center"/>
          </w:tcPr>
          <w:p w14:paraId="70663BC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D10C66C"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2798D17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2CA8667F" w14:textId="77777777" w:rsidR="00E25915" w:rsidRPr="00884068" w:rsidRDefault="00E25915" w:rsidP="00E25915">
            <w:pPr>
              <w:numPr>
                <w:ilvl w:val="0"/>
                <w:numId w:val="35"/>
              </w:numPr>
              <w:ind w:left="315" w:hanging="284"/>
              <w:rPr>
                <w:rFonts w:asciiTheme="minorHAnsi" w:hAnsiTheme="minorHAnsi"/>
                <w:iCs/>
                <w:color w:val="auto"/>
                <w:sz w:val="22"/>
              </w:rPr>
            </w:pPr>
            <w:r w:rsidRPr="00F920B2">
              <w:rPr>
                <w:rFonts w:asciiTheme="minorHAnsi" w:hAnsiTheme="minorHAnsi"/>
                <w:iCs/>
                <w:color w:val="auto"/>
                <w:sz w:val="22"/>
              </w:rPr>
              <w:t xml:space="preserve">Rendre </w:t>
            </w:r>
            <w:r w:rsidRPr="00884068">
              <w:rPr>
                <w:rFonts w:asciiTheme="minorHAnsi" w:hAnsiTheme="minorHAnsi"/>
                <w:iCs/>
                <w:color w:val="auto"/>
                <w:sz w:val="22"/>
              </w:rPr>
              <w:t>compte d’une activité professionnelle (savoir ou savoir-faire).</w:t>
            </w:r>
          </w:p>
          <w:p w14:paraId="5370ECAE" w14:textId="77777777" w:rsidR="00E25915" w:rsidRPr="00884068" w:rsidRDefault="00E25915" w:rsidP="0063391A">
            <w:pPr>
              <w:ind w:left="31"/>
              <w:rPr>
                <w:rFonts w:asciiTheme="minorHAnsi" w:hAnsiTheme="minorHAnsi"/>
                <w:iCs/>
                <w:color w:val="auto"/>
                <w:sz w:val="8"/>
                <w:szCs w:val="8"/>
              </w:rPr>
            </w:pPr>
          </w:p>
          <w:p w14:paraId="2E34A12F" w14:textId="1EF44CE4" w:rsidR="00E25915" w:rsidRPr="000C234F" w:rsidRDefault="00E25915" w:rsidP="000C234F">
            <w:pPr>
              <w:pStyle w:val="Paragraphedeliste"/>
              <w:numPr>
                <w:ilvl w:val="0"/>
                <w:numId w:val="119"/>
              </w:numPr>
              <w:rPr>
                <w:rFonts w:asciiTheme="minorHAnsi" w:hAnsiTheme="minorHAnsi" w:cstheme="minorHAnsi"/>
                <w:b/>
                <w:bCs/>
                <w:smallCaps/>
                <w:sz w:val="24"/>
                <w:szCs w:val="24"/>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S’approprier le lexique professionnel.</w:t>
            </w:r>
          </w:p>
        </w:tc>
      </w:tr>
      <w:tr w:rsidR="00E25915" w:rsidRPr="00115CDD" w14:paraId="130BF555"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24CD7290"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8B0CB8F"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317E3791"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tcBorders>
            <w:vAlign w:val="center"/>
          </w:tcPr>
          <w:p w14:paraId="52269103" w14:textId="77777777" w:rsidR="00E25915" w:rsidRDefault="00E25915" w:rsidP="0063391A">
            <w:pPr>
              <w:jc w:val="center"/>
              <w:rPr>
                <w:noProof/>
              </w:rPr>
            </w:pPr>
            <w:r>
              <w:rPr>
                <w:noProof/>
              </w:rPr>
              <w:drawing>
                <wp:inline distT="0" distB="0" distL="0" distR="0" wp14:anchorId="068D1060" wp14:editId="6CB9F722">
                  <wp:extent cx="399415" cy="245659"/>
                  <wp:effectExtent l="0" t="0" r="635" b="2540"/>
                  <wp:docPr id="570" name="Image 57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2C960A0A"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150D0ADF" w14:textId="77777777" w:rsidTr="009442CB">
        <w:trPr>
          <w:trHeight w:val="1832"/>
        </w:trPr>
        <w:tc>
          <w:tcPr>
            <w:tcW w:w="1844" w:type="dxa"/>
            <w:vMerge/>
            <w:tcBorders>
              <w:left w:val="single" w:sz="4" w:space="0" w:color="auto"/>
              <w:bottom w:val="single" w:sz="4" w:space="0" w:color="auto"/>
              <w:right w:val="single" w:sz="4" w:space="0" w:color="auto"/>
            </w:tcBorders>
            <w:vAlign w:val="center"/>
          </w:tcPr>
          <w:p w14:paraId="4CCF6D3C"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4C9E68D8"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7428FC55" w14:textId="77777777" w:rsidR="00E25915" w:rsidRPr="004321DF" w:rsidRDefault="00E25915" w:rsidP="0063391A">
            <w:pPr>
              <w:ind w:left="38"/>
              <w:jc w:val="left"/>
              <w:rPr>
                <w:rFonts w:asciiTheme="minorHAnsi" w:hAnsiTheme="minorHAnsi" w:cstheme="minorHAnsi"/>
                <w:b/>
                <w:bCs/>
                <w:i/>
                <w:iCs/>
                <w:color w:val="auto"/>
                <w:sz w:val="22"/>
              </w:rPr>
            </w:pPr>
          </w:p>
        </w:tc>
        <w:tc>
          <w:tcPr>
            <w:tcW w:w="2744" w:type="dxa"/>
            <w:gridSpan w:val="2"/>
            <w:tcBorders>
              <w:top w:val="nil"/>
              <w:left w:val="single" w:sz="4" w:space="0" w:color="auto"/>
              <w:bottom w:val="nil"/>
            </w:tcBorders>
            <w:vAlign w:val="center"/>
          </w:tcPr>
          <w:p w14:paraId="63654F39" w14:textId="77777777" w:rsidR="00E25915" w:rsidRDefault="00E25915" w:rsidP="0063391A">
            <w:pPr>
              <w:jc w:val="center"/>
              <w:rPr>
                <w:noProof/>
              </w:rPr>
            </w:pPr>
            <w:r>
              <w:rPr>
                <w:noProof/>
              </w:rPr>
              <w:drawing>
                <wp:inline distT="0" distB="0" distL="0" distR="0" wp14:anchorId="354ABF66" wp14:editId="0F9D8333">
                  <wp:extent cx="1367942" cy="1027109"/>
                  <wp:effectExtent l="0" t="0" r="3810" b="1905"/>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71058" cy="1104533"/>
                          </a:xfrm>
                          <a:prstGeom prst="rect">
                            <a:avLst/>
                          </a:prstGeom>
                        </pic:spPr>
                      </pic:pic>
                    </a:graphicData>
                  </a:graphic>
                </wp:inline>
              </w:drawing>
            </w:r>
          </w:p>
        </w:tc>
        <w:tc>
          <w:tcPr>
            <w:tcW w:w="4627" w:type="dxa"/>
            <w:tcBorders>
              <w:top w:val="nil"/>
              <w:right w:val="single" w:sz="4" w:space="0" w:color="auto"/>
            </w:tcBorders>
            <w:vAlign w:val="center"/>
          </w:tcPr>
          <w:p w14:paraId="409D31C5" w14:textId="77777777" w:rsidR="00E25915" w:rsidRPr="008B28A7" w:rsidRDefault="00A57A19" w:rsidP="0063391A">
            <w:pPr>
              <w:rPr>
                <w:rFonts w:asciiTheme="minorHAnsi" w:hAnsiTheme="minorHAnsi" w:cstheme="minorHAnsi"/>
                <w:b/>
                <w:bCs/>
                <w:smallCaps/>
                <w:color w:val="auto"/>
                <w:sz w:val="22"/>
              </w:rPr>
            </w:pPr>
            <w:hyperlink r:id="rId67" w:history="1">
              <w:r w:rsidR="00E25915" w:rsidRPr="008B28A7">
                <w:rPr>
                  <w:rStyle w:val="Lienhypertexte"/>
                  <w:rFonts w:asciiTheme="minorHAnsi" w:hAnsiTheme="minorHAnsi" w:cstheme="minorHAnsi"/>
                  <w:smallCaps/>
                  <w:color w:val="auto"/>
                </w:rPr>
                <w:t>http://ressources.aft-dev.com/</w:t>
              </w:r>
            </w:hyperlink>
          </w:p>
          <w:p w14:paraId="698B3A44"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1D472B88" w14:textId="77777777" w:rsidR="00E25915" w:rsidRPr="00891D6E" w:rsidRDefault="00E25915" w:rsidP="0063391A">
            <w:pPr>
              <w:rPr>
                <w:rFonts w:asciiTheme="minorHAnsi" w:hAnsiTheme="minorHAnsi" w:cstheme="minorHAnsi"/>
                <w:color w:val="auto"/>
                <w:sz w:val="10"/>
                <w:szCs w:val="10"/>
              </w:rPr>
            </w:pPr>
          </w:p>
          <w:p w14:paraId="4E5DB84D"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Transport »</w:t>
            </w:r>
          </w:p>
          <w:p w14:paraId="7C744F24" w14:textId="77777777" w:rsidR="00E25915" w:rsidRPr="00891D6E" w:rsidRDefault="00E25915" w:rsidP="00E25915">
            <w:pPr>
              <w:pStyle w:val="Paragraphedeliste"/>
              <w:numPr>
                <w:ilvl w:val="0"/>
                <w:numId w:val="48"/>
              </w:numPr>
              <w:ind w:right="5"/>
              <w:rPr>
                <w:rFonts w:asciiTheme="minorHAnsi" w:hAnsiTheme="minorHAnsi" w:cstheme="minorHAnsi"/>
                <w:color w:val="auto"/>
                <w:sz w:val="22"/>
              </w:rPr>
            </w:pPr>
            <w:r w:rsidRPr="00891D6E">
              <w:rPr>
                <w:rFonts w:asciiTheme="minorHAnsi" w:hAnsiTheme="minorHAnsi" w:cstheme="minorHAnsi"/>
                <w:color w:val="auto"/>
                <w:sz w:val="22"/>
              </w:rPr>
              <w:t>Les incoterms 2020</w:t>
            </w:r>
          </w:p>
        </w:tc>
      </w:tr>
      <w:tr w:rsidR="00E25915" w:rsidRPr="00115CDD" w14:paraId="51D7CA47" w14:textId="77777777" w:rsidTr="009442CB">
        <w:trPr>
          <w:trHeight w:val="1405"/>
        </w:trPr>
        <w:tc>
          <w:tcPr>
            <w:tcW w:w="1844" w:type="dxa"/>
            <w:vMerge/>
            <w:tcBorders>
              <w:left w:val="single" w:sz="4" w:space="0" w:color="auto"/>
              <w:bottom w:val="single" w:sz="4" w:space="0" w:color="auto"/>
              <w:right w:val="single" w:sz="4" w:space="0" w:color="auto"/>
            </w:tcBorders>
            <w:vAlign w:val="center"/>
          </w:tcPr>
          <w:p w14:paraId="3066CAF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285BAF9"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0F62E0B7" w14:textId="77777777" w:rsidR="00E25915" w:rsidRPr="004321DF" w:rsidRDefault="00E25915" w:rsidP="0063391A">
            <w:pPr>
              <w:ind w:left="38"/>
              <w:jc w:val="left"/>
              <w:rPr>
                <w:rFonts w:asciiTheme="minorHAnsi" w:hAnsiTheme="minorHAnsi" w:cstheme="minorHAnsi"/>
                <w:b/>
                <w:bCs/>
                <w:i/>
                <w:iCs/>
                <w:color w:val="auto"/>
                <w:sz w:val="22"/>
              </w:rPr>
            </w:pPr>
          </w:p>
        </w:tc>
        <w:tc>
          <w:tcPr>
            <w:tcW w:w="2744" w:type="dxa"/>
            <w:gridSpan w:val="2"/>
            <w:tcBorders>
              <w:top w:val="nil"/>
              <w:left w:val="single" w:sz="4" w:space="0" w:color="auto"/>
              <w:bottom w:val="single" w:sz="4" w:space="0" w:color="auto"/>
            </w:tcBorders>
            <w:vAlign w:val="center"/>
          </w:tcPr>
          <w:p w14:paraId="5F538281" w14:textId="77777777" w:rsidR="00E25915" w:rsidRDefault="00E25915" w:rsidP="0063391A">
            <w:pPr>
              <w:jc w:val="center"/>
              <w:rPr>
                <w:noProof/>
              </w:rPr>
            </w:pPr>
            <w:r>
              <w:rPr>
                <w:noProof/>
              </w:rPr>
              <w:drawing>
                <wp:inline distT="0" distB="0" distL="0" distR="0" wp14:anchorId="28BEF885" wp14:editId="4150DA9C">
                  <wp:extent cx="652754" cy="815944"/>
                  <wp:effectExtent l="0" t="0" r="0" b="381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6648" cy="833311"/>
                          </a:xfrm>
                          <a:prstGeom prst="rect">
                            <a:avLst/>
                          </a:prstGeom>
                        </pic:spPr>
                      </pic:pic>
                    </a:graphicData>
                  </a:graphic>
                </wp:inline>
              </w:drawing>
            </w:r>
          </w:p>
        </w:tc>
        <w:tc>
          <w:tcPr>
            <w:tcW w:w="4627" w:type="dxa"/>
            <w:tcBorders>
              <w:top w:val="nil"/>
              <w:bottom w:val="single" w:sz="4" w:space="0" w:color="auto"/>
              <w:right w:val="single" w:sz="4" w:space="0" w:color="auto"/>
            </w:tcBorders>
            <w:vAlign w:val="center"/>
          </w:tcPr>
          <w:p w14:paraId="21C26748" w14:textId="77777777" w:rsidR="00E25915" w:rsidRDefault="00A57A19" w:rsidP="0063391A">
            <w:pPr>
              <w:rPr>
                <w:rFonts w:asciiTheme="minorHAnsi" w:hAnsiTheme="minorHAnsi" w:cstheme="minorHAnsi"/>
                <w:color w:val="000000" w:themeColor="text1"/>
                <w:sz w:val="22"/>
              </w:rPr>
            </w:pPr>
            <w:hyperlink r:id="rId68" w:history="1">
              <w:r w:rsidR="00E25915" w:rsidRPr="00052A96">
                <w:rPr>
                  <w:rStyle w:val="Lienhypertexte"/>
                  <w:rFonts w:asciiTheme="minorHAnsi" w:hAnsiTheme="minorHAnsi" w:cstheme="minorHAnsi"/>
                  <w:smallCaps/>
                  <w:color w:val="000000" w:themeColor="text1"/>
                </w:rPr>
                <w:t>https://www.douane.gouv.fr/</w:t>
              </w:r>
            </w:hyperlink>
            <w:r w:rsidR="00E25915">
              <w:rPr>
                <w:rFonts w:asciiTheme="minorHAnsi" w:hAnsiTheme="minorHAnsi" w:cstheme="minorHAnsi"/>
                <w:color w:val="000000" w:themeColor="text1"/>
                <w:sz w:val="22"/>
              </w:rPr>
              <w:t xml:space="preserve"> : </w:t>
            </w:r>
          </w:p>
          <w:p w14:paraId="3A00F585"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color w:val="000000" w:themeColor="text1"/>
                <w:sz w:val="22"/>
              </w:rPr>
              <w:t xml:space="preserve">Site de la Douane - </w:t>
            </w:r>
            <w:r w:rsidRPr="00DE74F5">
              <w:rPr>
                <w:rFonts w:asciiTheme="minorHAnsi" w:hAnsiTheme="minorHAnsi" w:cstheme="minorHAnsi"/>
                <w:color w:val="000000" w:themeColor="text1"/>
                <w:sz w:val="22"/>
              </w:rPr>
              <w:t>Documentation réglementaire liée aux importations et exportations</w:t>
            </w:r>
            <w:r>
              <w:rPr>
                <w:rFonts w:asciiTheme="minorHAnsi" w:hAnsiTheme="minorHAnsi" w:cstheme="minorHAnsi"/>
                <w:color w:val="000000" w:themeColor="text1"/>
                <w:sz w:val="22"/>
              </w:rPr>
              <w:t>.</w:t>
            </w:r>
          </w:p>
        </w:tc>
      </w:tr>
    </w:tbl>
    <w:p w14:paraId="5E77F343" w14:textId="77777777" w:rsidR="00E25915" w:rsidRPr="007C7DCF" w:rsidRDefault="00E25915" w:rsidP="00E25915">
      <w:pPr>
        <w:rPr>
          <w:sz w:val="2"/>
          <w:szCs w:val="2"/>
        </w:rPr>
      </w:pPr>
      <w:r w:rsidRPr="007C7DCF">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61FC1C6C"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ABC39A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15D7FB56" w14:textId="77777777" w:rsidTr="004443D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DB3EE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087A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5556F7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5DF79C6" wp14:editId="794F785E">
                  <wp:extent cx="355017" cy="371475"/>
                  <wp:effectExtent l="0" t="0" r="698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9A2278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D37D8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884485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305652C" w14:textId="77777777" w:rsidTr="004443D8">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9D1E1E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D3C4E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E35293C" w14:textId="77777777" w:rsidR="00E25915" w:rsidRPr="007F51A0" w:rsidRDefault="00E25915" w:rsidP="0063391A">
            <w:pPr>
              <w:ind w:left="38"/>
              <w:jc w:val="left"/>
              <w:rPr>
                <w:rFonts w:asciiTheme="minorHAnsi" w:hAnsiTheme="minorHAnsi" w:cstheme="minorHAnsi"/>
                <w:i/>
                <w:iCs/>
                <w:color w:val="auto"/>
                <w:sz w:val="22"/>
              </w:rPr>
            </w:pPr>
            <w:r w:rsidRPr="00FC2578">
              <w:rPr>
                <w:rFonts w:asciiTheme="minorHAnsi" w:hAnsiTheme="minorHAnsi" w:cstheme="minorHAnsi"/>
                <w:b/>
                <w:bCs/>
                <w:i/>
                <w:iCs/>
                <w:color w:val="auto"/>
                <w:sz w:val="22"/>
              </w:rPr>
              <w:t>C1.S12</w:t>
            </w:r>
            <w:r w:rsidRPr="00FC2578">
              <w:rPr>
                <w:rFonts w:asciiTheme="minorHAnsi" w:hAnsiTheme="minorHAnsi" w:cstheme="minorHAnsi"/>
                <w:i/>
                <w:iCs/>
                <w:color w:val="auto"/>
                <w:sz w:val="22"/>
              </w:rPr>
              <w:t xml:space="preserve"> - Les termes du commerce international</w:t>
            </w:r>
          </w:p>
        </w:tc>
        <w:tc>
          <w:tcPr>
            <w:tcW w:w="851" w:type="dxa"/>
            <w:tcBorders>
              <w:top w:val="single" w:sz="4" w:space="0" w:color="auto"/>
              <w:left w:val="single" w:sz="4" w:space="0" w:color="auto"/>
              <w:right w:val="nil"/>
            </w:tcBorders>
            <w:vAlign w:val="center"/>
          </w:tcPr>
          <w:p w14:paraId="287BA470"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8C9AD60" wp14:editId="6C0D2632">
                  <wp:extent cx="381000" cy="339869"/>
                  <wp:effectExtent l="0" t="0" r="0" b="3175"/>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right w:val="single" w:sz="4" w:space="0" w:color="auto"/>
            </w:tcBorders>
            <w:vAlign w:val="center"/>
          </w:tcPr>
          <w:p w14:paraId="2A6014A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99C552B" w14:textId="77777777" w:rsidTr="004443D8">
        <w:trPr>
          <w:trHeight w:val="3541"/>
        </w:trPr>
        <w:tc>
          <w:tcPr>
            <w:tcW w:w="1844" w:type="dxa"/>
            <w:vMerge/>
            <w:tcBorders>
              <w:left w:val="single" w:sz="4" w:space="0" w:color="auto"/>
              <w:bottom w:val="single" w:sz="4" w:space="0" w:color="auto"/>
              <w:right w:val="single" w:sz="4" w:space="0" w:color="auto"/>
            </w:tcBorders>
            <w:vAlign w:val="center"/>
          </w:tcPr>
          <w:p w14:paraId="4107114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72F2896"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734E12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42AD7246"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distinguer les différents éléments à répartir entre le vendeur et l’acheteur,</w:t>
            </w:r>
          </w:p>
          <w:p w14:paraId="1305C5C4"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montrer l’incidence de l’incoterm retenu au contrat de vente sur l’organisation du transport et de la logistique mise en place et sur les différents acteurs de cette dernière,</w:t>
            </w:r>
          </w:p>
          <w:p w14:paraId="5F80BDFA"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s’appuyer sur ces classifications pour connaître et mettre en œuvre les différents incoterms,</w:t>
            </w:r>
          </w:p>
          <w:p w14:paraId="69050E7D"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déterminer pour chaque incoterm les obligations des parties au contrat de vente concernant les formalités à accomplir, les risques et les frais supportés,</w:t>
            </w:r>
          </w:p>
          <w:p w14:paraId="0209B61E" w14:textId="77777777" w:rsidR="00E25915" w:rsidRPr="007C7DCF"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déterminer en fonction de l’incoterm utilisé au contrat de vente les obligations du commissionnaire de transport, du transporteur et du représentant en douane enregistré vis-à-vis de son donneur d’ordre.</w:t>
            </w:r>
          </w:p>
        </w:tc>
      </w:tr>
    </w:tbl>
    <w:p w14:paraId="0D7C3C47" w14:textId="77777777" w:rsidR="00E25915" w:rsidRDefault="00E25915" w:rsidP="00E25915"/>
    <w:p w14:paraId="72211840"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3FEF6133"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AC52B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18E28890"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70A6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A07B8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8B096B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F7F42C6" wp14:editId="60319473">
                  <wp:extent cx="355017" cy="371475"/>
                  <wp:effectExtent l="0" t="0" r="6985"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9935AD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112BA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EC4399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4140A5" w14:paraId="364967B0"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59DB7F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w:t>
            </w:r>
            <w:r>
              <w:rPr>
                <w:rFonts w:asciiTheme="minorHAnsi" w:hAnsiTheme="minorHAnsi" w:cstheme="minorHAnsi"/>
                <w:b/>
                <w:sz w:val="22"/>
              </w:rPr>
              <w:t>1</w:t>
            </w:r>
            <w:r w:rsidRPr="00115CDD">
              <w:rPr>
                <w:rFonts w:asciiTheme="minorHAnsi" w:hAnsiTheme="minorHAnsi" w:cstheme="minorHAnsi"/>
                <w:sz w:val="22"/>
              </w:rPr>
              <w:t xml:space="preserve"> </w:t>
            </w:r>
            <w:r>
              <w:rPr>
                <w:rFonts w:asciiTheme="minorHAnsi" w:hAnsiTheme="minorHAnsi" w:cstheme="minorHAnsi"/>
                <w:sz w:val="22"/>
              </w:rPr>
              <w:t>–</w:t>
            </w:r>
            <w:r w:rsidRPr="00115CDD">
              <w:rPr>
                <w:rFonts w:asciiTheme="minorHAnsi" w:hAnsiTheme="minorHAnsi" w:cstheme="minorHAnsi"/>
                <w:sz w:val="22"/>
              </w:rPr>
              <w:t xml:space="preserve"> </w:t>
            </w:r>
            <w:r>
              <w:rPr>
                <w:rFonts w:asciiTheme="minorHAnsi" w:hAnsiTheme="minorHAnsi" w:cstheme="minorHAnsi"/>
                <w:sz w:val="22"/>
              </w:rPr>
              <w:t>La sélection du ou des mode(s) et/ou de la technique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EA6FBF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w:t>
            </w:r>
            <w:r>
              <w:rPr>
                <w:rFonts w:asciiTheme="minorHAnsi" w:hAnsiTheme="minorHAnsi" w:cstheme="minorHAnsi"/>
                <w:b/>
                <w:sz w:val="22"/>
              </w:rPr>
              <w:t>1</w:t>
            </w:r>
            <w:r w:rsidRPr="00115CDD">
              <w:rPr>
                <w:rFonts w:asciiTheme="minorHAnsi" w:hAnsiTheme="minorHAnsi" w:cstheme="minorHAnsi"/>
                <w:sz w:val="22"/>
              </w:rPr>
              <w:t xml:space="preserve"> </w:t>
            </w:r>
            <w:r>
              <w:rPr>
                <w:rFonts w:asciiTheme="minorHAnsi" w:hAnsiTheme="minorHAnsi" w:cstheme="minorHAnsi"/>
                <w:sz w:val="22"/>
              </w:rPr>
              <w:t>- Sélectionner le ou les mode(s) et/ou la technique de transport en tenant compte des contraintes et des impératifs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71CCA8E" w14:textId="77777777" w:rsidR="00E25915" w:rsidRPr="0065247E" w:rsidRDefault="00E25915" w:rsidP="0065247E">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 et les techniqu</w:t>
            </w:r>
            <w:r w:rsidR="0065247E">
              <w:rPr>
                <w:rFonts w:asciiTheme="minorHAnsi" w:hAnsiTheme="minorHAnsi" w:cstheme="minorHAnsi"/>
                <w:i/>
                <w:iCs/>
                <w:sz w:val="22"/>
              </w:rPr>
              <w:t>es de transport</w:t>
            </w:r>
          </w:p>
        </w:tc>
        <w:tc>
          <w:tcPr>
            <w:tcW w:w="851" w:type="dxa"/>
            <w:tcBorders>
              <w:top w:val="single" w:sz="4" w:space="0" w:color="auto"/>
              <w:left w:val="single" w:sz="4" w:space="0" w:color="auto"/>
              <w:bottom w:val="nil"/>
              <w:right w:val="nil"/>
            </w:tcBorders>
            <w:vAlign w:val="center"/>
          </w:tcPr>
          <w:p w14:paraId="2693A0A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918D68B" wp14:editId="78EB795F">
                  <wp:extent cx="397372" cy="310551"/>
                  <wp:effectExtent l="0" t="0" r="317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886CBE9"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4B4D08" w14:paraId="0A11A863" w14:textId="77777777" w:rsidTr="009442CB">
        <w:trPr>
          <w:trHeight w:val="578"/>
        </w:trPr>
        <w:tc>
          <w:tcPr>
            <w:tcW w:w="1844" w:type="dxa"/>
            <w:vMerge/>
            <w:tcBorders>
              <w:left w:val="single" w:sz="4" w:space="0" w:color="auto"/>
              <w:bottom w:val="single" w:sz="4" w:space="0" w:color="auto"/>
              <w:right w:val="single" w:sz="4" w:space="0" w:color="auto"/>
            </w:tcBorders>
            <w:vAlign w:val="center"/>
          </w:tcPr>
          <w:p w14:paraId="391B8DB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117DFC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BF171CC"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38A76D1C" w14:textId="77777777" w:rsidR="00E25915" w:rsidRPr="000E6D9C"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903A9A">
              <w:rPr>
                <w:rFonts w:asciiTheme="minorHAnsi" w:hAnsiTheme="minorHAnsi"/>
                <w:b/>
                <w:bCs/>
                <w:iCs/>
                <w:color w:val="auto"/>
                <w:sz w:val="22"/>
              </w:rPr>
              <w:t>A1.1C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4B4D08" w14:paraId="3ED35C7D"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62758FF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31FF04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B52E5C9"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064616C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C9C1A68" wp14:editId="0BAE1360">
                  <wp:extent cx="381000" cy="339869"/>
                  <wp:effectExtent l="0" t="0" r="0" b="317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9E3AF9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b/>
                <w:bCs/>
                <w:smallCaps/>
                <w:lang w:val="fr-FR"/>
              </w:rPr>
              <w:t>Le futur titulaire du Bac Professionnel OTM doit être capable :</w:t>
            </w:r>
          </w:p>
        </w:tc>
      </w:tr>
      <w:tr w:rsidR="00E25915" w:rsidRPr="00120201" w14:paraId="69FF410F" w14:textId="77777777" w:rsidTr="009442CB">
        <w:trPr>
          <w:trHeight w:val="708"/>
        </w:trPr>
        <w:tc>
          <w:tcPr>
            <w:tcW w:w="1844" w:type="dxa"/>
            <w:vMerge/>
            <w:tcBorders>
              <w:left w:val="single" w:sz="4" w:space="0" w:color="auto"/>
              <w:bottom w:val="single" w:sz="4" w:space="0" w:color="auto"/>
              <w:right w:val="single" w:sz="4" w:space="0" w:color="auto"/>
            </w:tcBorders>
            <w:vAlign w:val="center"/>
          </w:tcPr>
          <w:p w14:paraId="4D90093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9BD78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4B9A088"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40507758" w14:textId="77777777" w:rsidR="00E25915" w:rsidRPr="00120201"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de sélectionner de façon pertinente le ou les mode(s) et/ou la technique de transport.</w:t>
            </w:r>
          </w:p>
        </w:tc>
      </w:tr>
    </w:tbl>
    <w:p w14:paraId="006FD157" w14:textId="77777777" w:rsidR="00E25915" w:rsidRDefault="00E25915" w:rsidP="00E25915">
      <w:r>
        <w:br w:type="page"/>
      </w:r>
    </w:p>
    <w:p w14:paraId="5CBEB7DE"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851"/>
        <w:gridCol w:w="2126"/>
        <w:gridCol w:w="4394"/>
      </w:tblGrid>
      <w:tr w:rsidR="00E25915" w:rsidRPr="00115CDD" w14:paraId="7C60BFB4"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A0A18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229A6CA0"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A7678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3BB21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302BBC2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02A0CA3" wp14:editId="58339CFC">
                  <wp:extent cx="355017" cy="371475"/>
                  <wp:effectExtent l="0" t="0" r="6985"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E2EFD9" w:themeFill="accent6" w:themeFillTint="33"/>
            <w:vAlign w:val="center"/>
          </w:tcPr>
          <w:p w14:paraId="18DCF21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F32D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68F4D6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2B8426C"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945ECAD"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A95655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405C9E4E" w14:textId="77777777" w:rsidR="00E25915" w:rsidRPr="0065247E" w:rsidRDefault="00E25915" w:rsidP="0063391A">
            <w:pPr>
              <w:ind w:left="38"/>
              <w:jc w:val="left"/>
              <w:rPr>
                <w:rFonts w:asciiTheme="minorHAnsi" w:hAnsiTheme="minorHAnsi" w:cstheme="minorHAnsi"/>
                <w:iCs/>
                <w:sz w:val="22"/>
              </w:rPr>
            </w:pPr>
            <w:r w:rsidRPr="0065247E">
              <w:rPr>
                <w:rFonts w:asciiTheme="minorHAnsi" w:hAnsiTheme="minorHAnsi" w:cstheme="minorHAnsi"/>
                <w:b/>
                <w:bCs/>
                <w:iCs/>
                <w:sz w:val="22"/>
              </w:rPr>
              <w:t>C1.S16</w:t>
            </w:r>
            <w:r w:rsidRPr="0065247E">
              <w:rPr>
                <w:rFonts w:asciiTheme="minorHAnsi" w:hAnsiTheme="minorHAnsi" w:cstheme="minorHAnsi"/>
                <w:iCs/>
                <w:sz w:val="22"/>
              </w:rPr>
              <w:t xml:space="preserve"> - Les matériels de transport et de manutention</w:t>
            </w:r>
          </w:p>
          <w:p w14:paraId="3C31F3EC" w14:textId="77777777" w:rsidR="00E25915" w:rsidRPr="0065247E" w:rsidRDefault="00E25915" w:rsidP="0063391A">
            <w:pPr>
              <w:ind w:left="38"/>
              <w:jc w:val="left"/>
              <w:rPr>
                <w:rFonts w:asciiTheme="minorHAnsi" w:hAnsiTheme="minorHAnsi" w:cstheme="minorHAnsi"/>
                <w:bCs/>
                <w:iCs/>
                <w:sz w:val="8"/>
                <w:szCs w:val="8"/>
              </w:rPr>
            </w:pPr>
          </w:p>
          <w:p w14:paraId="6367798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de véhicules routiers</w:t>
            </w:r>
          </w:p>
          <w:p w14:paraId="13AF07BE"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de navires</w:t>
            </w:r>
          </w:p>
          <w:p w14:paraId="3CC8BE9E"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d’avions</w:t>
            </w:r>
          </w:p>
          <w:p w14:paraId="7C458EE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unités de transport intermodales (UTI) : conteneurs, caisses mobiles, semi-remorques...</w:t>
            </w:r>
          </w:p>
          <w:p w14:paraId="13876BF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ULD (Unite Load Device)</w:t>
            </w:r>
          </w:p>
          <w:p w14:paraId="4D46945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iCs/>
                <w:sz w:val="22"/>
              </w:rPr>
            </w:pPr>
            <w:r w:rsidRPr="0065247E">
              <w:rPr>
                <w:rFonts w:asciiTheme="minorHAnsi" w:hAnsiTheme="minorHAnsi" w:cstheme="minorHAnsi"/>
                <w:iCs/>
                <w:sz w:val="22"/>
              </w:rPr>
              <w:t>Les matériels de manutention : le transpalette, le chariot élévateur, le hayon, le portique, le cavalier, la nacelle élévatrice…</w:t>
            </w:r>
          </w:p>
        </w:tc>
        <w:tc>
          <w:tcPr>
            <w:tcW w:w="851" w:type="dxa"/>
            <w:tcBorders>
              <w:top w:val="single" w:sz="4" w:space="0" w:color="auto"/>
              <w:left w:val="single" w:sz="4" w:space="0" w:color="auto"/>
              <w:bottom w:val="nil"/>
              <w:right w:val="nil"/>
            </w:tcBorders>
            <w:vAlign w:val="center"/>
          </w:tcPr>
          <w:p w14:paraId="27B68A41" w14:textId="77777777" w:rsidR="00E25915" w:rsidRPr="004B70BA"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4B70BA">
              <w:rPr>
                <w:noProof/>
                <w:lang w:val="fr-FR"/>
              </w:rPr>
              <w:drawing>
                <wp:inline distT="0" distB="0" distL="0" distR="0" wp14:anchorId="4F1A4C3C" wp14:editId="3EEB67B9">
                  <wp:extent cx="399462" cy="294005"/>
                  <wp:effectExtent l="0" t="0" r="635"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0E2AA9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16958A69" w14:textId="77777777" w:rsidTr="009442CB">
        <w:trPr>
          <w:trHeight w:val="2138"/>
        </w:trPr>
        <w:tc>
          <w:tcPr>
            <w:tcW w:w="1844" w:type="dxa"/>
            <w:vMerge/>
            <w:tcBorders>
              <w:left w:val="single" w:sz="4" w:space="0" w:color="auto"/>
              <w:bottom w:val="single" w:sz="4" w:space="0" w:color="auto"/>
              <w:right w:val="single" w:sz="4" w:space="0" w:color="auto"/>
            </w:tcBorders>
            <w:vAlign w:val="center"/>
          </w:tcPr>
          <w:p w14:paraId="61D8E69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1372B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24CF5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13315EB" w14:textId="77777777" w:rsidR="00E25915" w:rsidRPr="004B70BA" w:rsidRDefault="00E25915" w:rsidP="0063391A">
            <w:pPr>
              <w:widowControl w:val="0"/>
              <w:rPr>
                <w:rFonts w:asciiTheme="minorHAnsi" w:hAnsiTheme="minorHAnsi" w:cstheme="minorHAnsi"/>
                <w:sz w:val="22"/>
              </w:rPr>
            </w:pPr>
            <w:r w:rsidRPr="004B70BA">
              <w:rPr>
                <w:rFonts w:asciiTheme="minorHAnsi" w:hAnsiTheme="minorHAnsi" w:cstheme="minorHAnsi"/>
                <w:sz w:val="22"/>
              </w:rPr>
              <w:t>L’organisation d’une opération de transport efficiente nécessite l’optimisation des unités de transport utilisées pour acheminer les marchandises en l’état ou sur des supports de charge.</w:t>
            </w:r>
          </w:p>
          <w:p w14:paraId="2FDCC5FE" w14:textId="77777777" w:rsidR="00E25915" w:rsidRPr="004B70BA" w:rsidRDefault="00E25915" w:rsidP="0063391A">
            <w:pPr>
              <w:rPr>
                <w:rFonts w:ascii="Calibri" w:hAnsi="Calibri"/>
                <w:sz w:val="8"/>
                <w:szCs w:val="8"/>
              </w:rPr>
            </w:pPr>
          </w:p>
          <w:p w14:paraId="43A47126" w14:textId="77777777" w:rsidR="00E25915" w:rsidRPr="004B70BA"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Theme="minorHAnsi" w:hAnsiTheme="minorHAnsi" w:cstheme="minorHAnsi"/>
                <w:sz w:val="22"/>
                <w:lang w:val="fr-FR"/>
              </w:rPr>
              <w:t>Les unités de transport concernées sont les moyens de transport utilisés dans tous les modes de transport (véhicules routiers, …) ainsi que les unités de transport utilisées dans tous les modes de transport (conteneurs, caisses mobiles, unités de chargement en transport aérien...).</w:t>
            </w:r>
          </w:p>
        </w:tc>
      </w:tr>
      <w:tr w:rsidR="00E25915" w:rsidRPr="00115CDD" w14:paraId="1B385F73"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01EB9C3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6D3A0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FB5984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4A08F4D" w14:textId="77777777" w:rsidR="00E25915" w:rsidRPr="004B70BA"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4B70BA">
              <w:rPr>
                <w:noProof/>
                <w:lang w:val="fr-FR"/>
              </w:rPr>
              <w:drawing>
                <wp:inline distT="0" distB="0" distL="0" distR="0" wp14:anchorId="67F6FA73" wp14:editId="08F2EA3E">
                  <wp:extent cx="399415" cy="324857"/>
                  <wp:effectExtent l="0" t="0" r="635"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EA641D6" w14:textId="77777777" w:rsidR="00E25915" w:rsidRPr="004B70BA"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3B0299">
              <w:rPr>
                <w:rFonts w:asciiTheme="minorHAnsi" w:hAnsiTheme="minorHAnsi" w:cstheme="minorHAnsi"/>
                <w:b/>
                <w:bCs/>
                <w:smallCaps/>
                <w:lang w:val="fr-FR"/>
              </w:rPr>
              <w:t>Modalités d’animation</w:t>
            </w:r>
            <w:r w:rsidRPr="004B70BA">
              <w:rPr>
                <w:rFonts w:asciiTheme="minorHAnsi" w:hAnsiTheme="minorHAnsi" w:cstheme="minorHAnsi"/>
                <w:b/>
                <w:bCs/>
                <w:smallCaps/>
              </w:rPr>
              <w:t xml:space="preserve"> </w:t>
            </w:r>
            <w:r w:rsidRPr="003B0299">
              <w:rPr>
                <w:rFonts w:asciiTheme="minorHAnsi" w:hAnsiTheme="minorHAnsi" w:cstheme="minorHAnsi"/>
                <w:b/>
                <w:bCs/>
                <w:smallCaps/>
                <w:lang w:val="fr-FR"/>
              </w:rPr>
              <w:t>envisageables</w:t>
            </w:r>
          </w:p>
        </w:tc>
      </w:tr>
      <w:tr w:rsidR="00E25915" w:rsidRPr="00115CDD" w14:paraId="369B85D8" w14:textId="77777777" w:rsidTr="009442CB">
        <w:trPr>
          <w:trHeight w:val="1735"/>
        </w:trPr>
        <w:tc>
          <w:tcPr>
            <w:tcW w:w="1844" w:type="dxa"/>
            <w:vMerge/>
            <w:tcBorders>
              <w:left w:val="single" w:sz="4" w:space="0" w:color="auto"/>
              <w:bottom w:val="single" w:sz="4" w:space="0" w:color="auto"/>
              <w:right w:val="single" w:sz="4" w:space="0" w:color="auto"/>
            </w:tcBorders>
            <w:vAlign w:val="center"/>
          </w:tcPr>
          <w:p w14:paraId="5CB274C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537B4E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5234F32"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6A1E5C4"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Souligner la nécessaire adéquation entre les véhicules de transport et les marchandises transportées</w:t>
            </w:r>
            <w:r w:rsidR="00BA28BC" w:rsidRPr="004B70BA">
              <w:rPr>
                <w:rFonts w:asciiTheme="minorHAnsi" w:hAnsiTheme="minorHAnsi"/>
                <w:iCs/>
                <w:color w:val="auto"/>
                <w:sz w:val="22"/>
              </w:rPr>
              <w:t>.</w:t>
            </w:r>
          </w:p>
          <w:p w14:paraId="7BF8574F"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Utiliser le vocabulaire technique afférent aux véhicules et à leurs équip</w:t>
            </w:r>
            <w:r w:rsidR="0070384D" w:rsidRPr="004B70BA">
              <w:rPr>
                <w:rFonts w:asciiTheme="minorHAnsi" w:hAnsiTheme="minorHAnsi"/>
                <w:iCs/>
                <w:color w:val="auto"/>
                <w:sz w:val="22"/>
              </w:rPr>
              <w:t xml:space="preserve">ements. </w:t>
            </w:r>
            <w:r w:rsidRPr="004B70BA">
              <w:rPr>
                <w:rFonts w:asciiTheme="minorHAnsi" w:hAnsiTheme="minorHAnsi"/>
                <w:iCs/>
                <w:color w:val="auto"/>
                <w:sz w:val="22"/>
              </w:rPr>
              <w:t>À partir de</w:t>
            </w:r>
            <w:r w:rsidR="0070384D" w:rsidRPr="004B70BA">
              <w:rPr>
                <w:rFonts w:asciiTheme="minorHAnsi" w:hAnsiTheme="minorHAnsi"/>
                <w:iCs/>
                <w:color w:val="auto"/>
                <w:sz w:val="22"/>
              </w:rPr>
              <w:t>s</w:t>
            </w:r>
            <w:r w:rsidRPr="004B70BA">
              <w:rPr>
                <w:rFonts w:asciiTheme="minorHAnsi" w:hAnsiTheme="minorHAnsi"/>
                <w:iCs/>
                <w:color w:val="auto"/>
                <w:sz w:val="22"/>
              </w:rPr>
              <w:t xml:space="preserve"> sites compagnies, constructeurs, carrossiers…</w:t>
            </w:r>
          </w:p>
          <w:p w14:paraId="013A5A01"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Maîtriser les normes techniques françaises (masses, dimensions, charge utile).</w:t>
            </w:r>
          </w:p>
        </w:tc>
      </w:tr>
      <w:tr w:rsidR="00E25915" w:rsidRPr="00115CDD" w14:paraId="5CFA0B57"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076A932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E9B07E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C8AAAC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EC6F5FA" w14:textId="77777777" w:rsidR="00E25915" w:rsidRPr="004B70BA" w:rsidRDefault="00E25915" w:rsidP="0063391A">
            <w:pPr>
              <w:jc w:val="center"/>
              <w:rPr>
                <w:noProof/>
              </w:rPr>
            </w:pPr>
            <w:r w:rsidRPr="004B70BA">
              <w:rPr>
                <w:noProof/>
              </w:rPr>
              <w:drawing>
                <wp:inline distT="0" distB="0" distL="0" distR="0" wp14:anchorId="6A11058B" wp14:editId="2A0E881A">
                  <wp:extent cx="399415" cy="245659"/>
                  <wp:effectExtent l="0" t="0" r="635" b="2540"/>
                  <wp:docPr id="576" name="Image 57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1D7558F" w14:textId="77777777" w:rsidR="00E25915" w:rsidRPr="004B70BA" w:rsidRDefault="00E25915" w:rsidP="0063391A">
            <w:pPr>
              <w:rPr>
                <w:rFonts w:asciiTheme="minorHAnsi" w:eastAsia="Times New Roman" w:hAnsiTheme="minorHAnsi" w:cstheme="minorHAnsi"/>
                <w:b/>
                <w:bCs/>
                <w:smallCaps/>
                <w:color w:val="auto"/>
                <w:sz w:val="24"/>
                <w:szCs w:val="24"/>
                <w:lang w:val="en-US"/>
              </w:rPr>
            </w:pPr>
            <w:r w:rsidRPr="004B70BA">
              <w:rPr>
                <w:rFonts w:asciiTheme="minorHAnsi" w:hAnsiTheme="minorHAnsi" w:cstheme="minorHAnsi"/>
                <w:b/>
                <w:bCs/>
                <w:smallCaps/>
                <w:sz w:val="24"/>
                <w:szCs w:val="24"/>
              </w:rPr>
              <w:t>Ressources Pédagogiques</w:t>
            </w:r>
          </w:p>
        </w:tc>
      </w:tr>
      <w:tr w:rsidR="00E25915" w:rsidRPr="00115CDD" w14:paraId="695AA931" w14:textId="77777777" w:rsidTr="009442CB">
        <w:trPr>
          <w:trHeight w:val="3161"/>
        </w:trPr>
        <w:tc>
          <w:tcPr>
            <w:tcW w:w="1844" w:type="dxa"/>
            <w:vMerge/>
            <w:tcBorders>
              <w:left w:val="single" w:sz="4" w:space="0" w:color="auto"/>
              <w:bottom w:val="single" w:sz="4" w:space="0" w:color="auto"/>
              <w:right w:val="single" w:sz="4" w:space="0" w:color="auto"/>
            </w:tcBorders>
            <w:vAlign w:val="center"/>
          </w:tcPr>
          <w:p w14:paraId="7F91F1E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CF9267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D44B7DC"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single" w:sz="4" w:space="0" w:color="auto"/>
              <w:right w:val="nil"/>
            </w:tcBorders>
            <w:vAlign w:val="center"/>
          </w:tcPr>
          <w:p w14:paraId="704E4198" w14:textId="77777777" w:rsidR="00E25915" w:rsidRPr="004B70BA" w:rsidRDefault="00E25915" w:rsidP="0063391A">
            <w:pPr>
              <w:jc w:val="center"/>
              <w:rPr>
                <w:noProof/>
              </w:rPr>
            </w:pPr>
            <w:r w:rsidRPr="004B70BA">
              <w:rPr>
                <w:noProof/>
              </w:rPr>
              <w:drawing>
                <wp:inline distT="0" distB="0" distL="0" distR="0" wp14:anchorId="0A8828C9" wp14:editId="24916A9B">
                  <wp:extent cx="1722266" cy="1304925"/>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7662" cy="1324167"/>
                          </a:xfrm>
                          <a:prstGeom prst="rect">
                            <a:avLst/>
                          </a:prstGeom>
                        </pic:spPr>
                      </pic:pic>
                    </a:graphicData>
                  </a:graphic>
                </wp:inline>
              </w:drawing>
            </w:r>
          </w:p>
        </w:tc>
        <w:tc>
          <w:tcPr>
            <w:tcW w:w="4394" w:type="dxa"/>
            <w:tcBorders>
              <w:top w:val="nil"/>
              <w:left w:val="nil"/>
              <w:bottom w:val="single" w:sz="4" w:space="0" w:color="auto"/>
              <w:right w:val="single" w:sz="4" w:space="0" w:color="auto"/>
            </w:tcBorders>
            <w:vAlign w:val="center"/>
          </w:tcPr>
          <w:p w14:paraId="053759C9" w14:textId="77777777" w:rsidR="00E25915" w:rsidRPr="004B70BA" w:rsidRDefault="00A57A19" w:rsidP="0063391A">
            <w:pPr>
              <w:rPr>
                <w:rFonts w:asciiTheme="minorHAnsi" w:hAnsiTheme="minorHAnsi" w:cstheme="minorHAnsi"/>
                <w:b/>
                <w:bCs/>
                <w:smallCaps/>
                <w:color w:val="auto"/>
                <w:sz w:val="22"/>
              </w:rPr>
            </w:pPr>
            <w:hyperlink r:id="rId69" w:history="1">
              <w:r w:rsidR="00E25915" w:rsidRPr="004B70BA">
                <w:rPr>
                  <w:rStyle w:val="Lienhypertexte"/>
                  <w:rFonts w:asciiTheme="minorHAnsi" w:hAnsiTheme="minorHAnsi" w:cstheme="minorHAnsi"/>
                  <w:smallCaps/>
                  <w:color w:val="auto"/>
                </w:rPr>
                <w:t>http://ressources.aft-dev.com/</w:t>
              </w:r>
            </w:hyperlink>
          </w:p>
          <w:p w14:paraId="377C2759" w14:textId="77777777" w:rsidR="00E25915" w:rsidRPr="004B70BA" w:rsidRDefault="00E25915" w:rsidP="0063391A">
            <w:pPr>
              <w:rPr>
                <w:rFonts w:asciiTheme="minorHAnsi" w:hAnsiTheme="minorHAnsi" w:cstheme="minorHAnsi"/>
                <w:color w:val="auto"/>
                <w:sz w:val="22"/>
              </w:rPr>
            </w:pPr>
            <w:r w:rsidRPr="004B70BA">
              <w:rPr>
                <w:rFonts w:asciiTheme="minorHAnsi" w:hAnsiTheme="minorHAnsi" w:cstheme="minorHAnsi"/>
                <w:color w:val="auto"/>
                <w:sz w:val="22"/>
              </w:rPr>
              <w:t>Ressources Pédagogiques</w:t>
            </w:r>
          </w:p>
          <w:p w14:paraId="30FE4512" w14:textId="77777777" w:rsidR="00E25915" w:rsidRPr="004B70BA" w:rsidRDefault="00E25915" w:rsidP="0063391A">
            <w:pPr>
              <w:rPr>
                <w:rFonts w:asciiTheme="minorHAnsi" w:hAnsiTheme="minorHAnsi" w:cstheme="minorHAnsi"/>
                <w:color w:val="auto"/>
                <w:sz w:val="10"/>
                <w:szCs w:val="10"/>
              </w:rPr>
            </w:pPr>
          </w:p>
          <w:p w14:paraId="25AC7ECF" w14:textId="77777777" w:rsidR="00E25915" w:rsidRPr="004B70BA" w:rsidRDefault="00E25915"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Transport »</w:t>
            </w:r>
          </w:p>
          <w:p w14:paraId="658998AC"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routier de marchandises </w:t>
            </w:r>
          </w:p>
          <w:p w14:paraId="6AB2F7A4"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aérien </w:t>
            </w:r>
          </w:p>
          <w:p w14:paraId="6ED343C3"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maritime </w:t>
            </w:r>
          </w:p>
          <w:p w14:paraId="39DB9357" w14:textId="77777777" w:rsidR="00E25915" w:rsidRPr="004B70BA" w:rsidRDefault="00E25915" w:rsidP="0063391A">
            <w:pPr>
              <w:rPr>
                <w:rFonts w:asciiTheme="minorHAnsi" w:hAnsiTheme="minorHAnsi" w:cstheme="minorHAnsi"/>
                <w:color w:val="auto"/>
                <w:sz w:val="10"/>
                <w:szCs w:val="10"/>
              </w:rPr>
            </w:pPr>
          </w:p>
          <w:p w14:paraId="37B0420E" w14:textId="77777777" w:rsidR="00E25915" w:rsidRPr="004B70BA" w:rsidRDefault="00E25915"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Logistique »</w:t>
            </w:r>
          </w:p>
          <w:p w14:paraId="7FE2D791" w14:textId="77777777" w:rsidR="00E25915" w:rsidRPr="004B70BA" w:rsidRDefault="00E25915" w:rsidP="00E25915">
            <w:pPr>
              <w:pStyle w:val="Paragraphedeliste"/>
              <w:numPr>
                <w:ilvl w:val="0"/>
                <w:numId w:val="49"/>
              </w:numPr>
              <w:ind w:right="5"/>
              <w:rPr>
                <w:rFonts w:asciiTheme="minorHAnsi" w:hAnsiTheme="minorHAnsi" w:cstheme="minorHAnsi"/>
                <w:color w:val="auto"/>
                <w:sz w:val="22"/>
              </w:rPr>
            </w:pPr>
            <w:r w:rsidRPr="004B70BA">
              <w:rPr>
                <w:rFonts w:asciiTheme="minorHAnsi" w:hAnsiTheme="minorHAnsi" w:cstheme="minorHAnsi"/>
                <w:color w:val="auto"/>
                <w:sz w:val="22"/>
              </w:rPr>
              <w:t>Les carrosseries PL communément rencontrées en logistique</w:t>
            </w:r>
          </w:p>
          <w:p w14:paraId="3C74D6A1" w14:textId="77777777" w:rsidR="00E25915" w:rsidRPr="004B70BA" w:rsidRDefault="00E25915" w:rsidP="00E25915">
            <w:pPr>
              <w:pStyle w:val="Paragraphedeliste"/>
              <w:numPr>
                <w:ilvl w:val="0"/>
                <w:numId w:val="49"/>
              </w:numPr>
              <w:ind w:right="5"/>
              <w:rPr>
                <w:rFonts w:asciiTheme="minorHAnsi" w:eastAsia="Times New Roman" w:hAnsiTheme="minorHAnsi" w:cstheme="minorHAnsi"/>
                <w:b/>
                <w:bCs/>
                <w:smallCaps/>
                <w:color w:val="auto"/>
                <w:sz w:val="24"/>
                <w:szCs w:val="24"/>
              </w:rPr>
            </w:pPr>
            <w:r w:rsidRPr="004B70BA">
              <w:rPr>
                <w:rFonts w:asciiTheme="minorHAnsi" w:hAnsiTheme="minorHAnsi" w:cstheme="minorHAnsi"/>
                <w:color w:val="auto"/>
                <w:sz w:val="22"/>
              </w:rPr>
              <w:t>Le matériel de la logistique</w:t>
            </w:r>
          </w:p>
        </w:tc>
      </w:tr>
    </w:tbl>
    <w:p w14:paraId="56199A4F" w14:textId="77777777" w:rsidR="00E25915" w:rsidRDefault="00E25915" w:rsidP="00E25915">
      <w:r>
        <w:br w:type="page"/>
      </w:r>
    </w:p>
    <w:tbl>
      <w:tblPr>
        <w:tblW w:w="15877" w:type="dxa"/>
        <w:tblInd w:w="-431" w:type="dxa"/>
        <w:tblLook w:val="04A0" w:firstRow="1" w:lastRow="0" w:firstColumn="1" w:lastColumn="0" w:noHBand="0" w:noVBand="1"/>
      </w:tblPr>
      <w:tblGrid>
        <w:gridCol w:w="1813"/>
        <w:gridCol w:w="2156"/>
        <w:gridCol w:w="850"/>
        <w:gridCol w:w="3687"/>
        <w:gridCol w:w="851"/>
        <w:gridCol w:w="1967"/>
        <w:gridCol w:w="4553"/>
      </w:tblGrid>
      <w:tr w:rsidR="00E25915" w:rsidRPr="00115CDD" w14:paraId="07F92C49"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1BCE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7D9D627B" w14:textId="77777777" w:rsidTr="00282D3A">
        <w:trPr>
          <w:trHeight w:val="730"/>
        </w:trPr>
        <w:tc>
          <w:tcPr>
            <w:tcW w:w="18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4A6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1D7FA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0B7A94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9B39000" wp14:editId="78A84C14">
                  <wp:extent cx="355017" cy="371475"/>
                  <wp:effectExtent l="0" t="0" r="6985"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7" w:type="dxa"/>
            <w:tcBorders>
              <w:top w:val="single" w:sz="4" w:space="0" w:color="auto"/>
              <w:bottom w:val="single" w:sz="4" w:space="0" w:color="auto"/>
              <w:right w:val="single" w:sz="4" w:space="0" w:color="auto"/>
            </w:tcBorders>
            <w:shd w:val="clear" w:color="auto" w:fill="E2EFD9" w:themeFill="accent6" w:themeFillTint="33"/>
            <w:vAlign w:val="center"/>
          </w:tcPr>
          <w:p w14:paraId="60E4C5D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86551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37B55F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4B70BA" w:rsidRPr="004B70BA" w14:paraId="18ED9E0C" w14:textId="77777777" w:rsidTr="007F354D">
        <w:tc>
          <w:tcPr>
            <w:tcW w:w="1813" w:type="dxa"/>
            <w:vMerge w:val="restart"/>
            <w:tcBorders>
              <w:top w:val="single" w:sz="4" w:space="0" w:color="auto"/>
              <w:left w:val="single" w:sz="4" w:space="0" w:color="auto"/>
              <w:bottom w:val="single" w:sz="4" w:space="0" w:color="auto"/>
              <w:right w:val="single" w:sz="4" w:space="0" w:color="auto"/>
            </w:tcBorders>
            <w:vAlign w:val="center"/>
          </w:tcPr>
          <w:p w14:paraId="19D7F7A8" w14:textId="77777777" w:rsidR="004B70BA" w:rsidRPr="00115CDD" w:rsidRDefault="004B70BA"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56" w:type="dxa"/>
            <w:vMerge w:val="restart"/>
            <w:tcBorders>
              <w:top w:val="single" w:sz="4" w:space="0" w:color="auto"/>
              <w:left w:val="single" w:sz="4" w:space="0" w:color="auto"/>
              <w:bottom w:val="single" w:sz="4" w:space="0" w:color="auto"/>
              <w:right w:val="single" w:sz="4" w:space="0" w:color="auto"/>
            </w:tcBorders>
            <w:vAlign w:val="center"/>
          </w:tcPr>
          <w:p w14:paraId="0D449BF6" w14:textId="77777777" w:rsidR="004B70BA" w:rsidRPr="00115CDD" w:rsidRDefault="004B70BA"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7" w:type="dxa"/>
            <w:gridSpan w:val="2"/>
            <w:vMerge w:val="restart"/>
            <w:tcBorders>
              <w:top w:val="single" w:sz="4" w:space="0" w:color="auto"/>
              <w:left w:val="single" w:sz="4" w:space="0" w:color="auto"/>
              <w:right w:val="single" w:sz="4" w:space="0" w:color="auto"/>
            </w:tcBorders>
            <w:vAlign w:val="center"/>
          </w:tcPr>
          <w:p w14:paraId="1C1FDB20" w14:textId="77777777" w:rsidR="004B70BA" w:rsidRPr="00282D3A" w:rsidRDefault="004B70BA" w:rsidP="00282D3A">
            <w:pPr>
              <w:ind w:left="38"/>
              <w:jc w:val="left"/>
              <w:rPr>
                <w:rFonts w:asciiTheme="minorHAnsi" w:hAnsiTheme="minorHAnsi" w:cstheme="minorHAnsi"/>
                <w:i/>
                <w:iCs/>
                <w:sz w:val="22"/>
              </w:rPr>
            </w:pPr>
            <w:r w:rsidRPr="00892614">
              <w:rPr>
                <w:rFonts w:asciiTheme="minorHAnsi" w:hAnsiTheme="minorHAnsi" w:cstheme="minorHAnsi"/>
                <w:b/>
                <w:bCs/>
                <w:i/>
                <w:iCs/>
                <w:sz w:val="22"/>
              </w:rPr>
              <w:t>C1.S16</w:t>
            </w:r>
            <w:r w:rsidRPr="00892614">
              <w:rPr>
                <w:rFonts w:asciiTheme="minorHAnsi" w:hAnsiTheme="minorHAnsi" w:cstheme="minorHAnsi"/>
                <w:i/>
                <w:iCs/>
                <w:sz w:val="22"/>
              </w:rPr>
              <w:t xml:space="preserve"> - Les matériels de transport et de manutention</w:t>
            </w:r>
          </w:p>
        </w:tc>
        <w:tc>
          <w:tcPr>
            <w:tcW w:w="851" w:type="dxa"/>
            <w:tcBorders>
              <w:top w:val="single" w:sz="4" w:space="0" w:color="auto"/>
              <w:left w:val="single" w:sz="4" w:space="0" w:color="auto"/>
              <w:bottom w:val="nil"/>
              <w:right w:val="nil"/>
            </w:tcBorders>
            <w:vAlign w:val="center"/>
          </w:tcPr>
          <w:p w14:paraId="0D261B4B" w14:textId="77777777" w:rsidR="004B70BA" w:rsidRPr="004858C8" w:rsidRDefault="004B70BA" w:rsidP="0063391A">
            <w:pPr>
              <w:jc w:val="center"/>
              <w:rPr>
                <w:noProof/>
                <w:highlight w:val="red"/>
              </w:rPr>
            </w:pPr>
            <w:r w:rsidRPr="004858C8">
              <w:rPr>
                <w:noProof/>
                <w:highlight w:val="red"/>
              </w:rPr>
              <w:drawing>
                <wp:inline distT="0" distB="0" distL="0" distR="0" wp14:anchorId="6B7B93AC" wp14:editId="7EDD29C9">
                  <wp:extent cx="381000" cy="339869"/>
                  <wp:effectExtent l="0" t="0" r="0" b="3175"/>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9F1B65C" w14:textId="77777777" w:rsidR="004B70BA" w:rsidRPr="004B70BA" w:rsidRDefault="004B70BA" w:rsidP="0063391A">
            <w:pPr>
              <w:rPr>
                <w:rFonts w:asciiTheme="minorHAnsi" w:hAnsiTheme="minorHAnsi" w:cstheme="minorHAnsi"/>
                <w:b/>
                <w:bCs/>
                <w:smallCaps/>
                <w:color w:val="auto"/>
                <w:sz w:val="22"/>
              </w:rPr>
            </w:pPr>
            <w:r w:rsidRPr="004B70BA">
              <w:rPr>
                <w:rFonts w:asciiTheme="minorHAnsi" w:eastAsia="Times New Roman" w:hAnsiTheme="minorHAnsi" w:cstheme="minorHAnsi"/>
                <w:b/>
                <w:bCs/>
                <w:smallCaps/>
                <w:color w:val="auto"/>
                <w:sz w:val="24"/>
                <w:szCs w:val="24"/>
              </w:rPr>
              <w:t>Le futur titulaire du Bac Professionnel OTM doit être capable :</w:t>
            </w:r>
          </w:p>
        </w:tc>
      </w:tr>
      <w:tr w:rsidR="004B70BA" w:rsidRPr="004B70BA" w14:paraId="6C7987D7" w14:textId="77777777" w:rsidTr="007F354D">
        <w:tc>
          <w:tcPr>
            <w:tcW w:w="1813" w:type="dxa"/>
            <w:vMerge/>
            <w:tcBorders>
              <w:left w:val="single" w:sz="4" w:space="0" w:color="auto"/>
              <w:bottom w:val="single" w:sz="4" w:space="0" w:color="auto"/>
              <w:right w:val="single" w:sz="4" w:space="0" w:color="auto"/>
            </w:tcBorders>
            <w:vAlign w:val="center"/>
          </w:tcPr>
          <w:p w14:paraId="6ED4F5CB"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7AE658DD"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71EC1AAE" w14:textId="77777777" w:rsidR="004B70BA" w:rsidRPr="004321DF" w:rsidRDefault="004B70BA"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7371" w:type="dxa"/>
            <w:gridSpan w:val="3"/>
            <w:tcBorders>
              <w:top w:val="nil"/>
              <w:left w:val="single" w:sz="4" w:space="0" w:color="auto"/>
              <w:right w:val="single" w:sz="4" w:space="0" w:color="auto"/>
            </w:tcBorders>
            <w:vAlign w:val="center"/>
          </w:tcPr>
          <w:p w14:paraId="09C883EB" w14:textId="77777777" w:rsidR="004B70BA" w:rsidRPr="004B70BA" w:rsidRDefault="004B70BA" w:rsidP="00E25915">
            <w:pPr>
              <w:numPr>
                <w:ilvl w:val="0"/>
                <w:numId w:val="35"/>
              </w:numPr>
              <w:ind w:left="315" w:hanging="284"/>
              <w:rPr>
                <w:rFonts w:asciiTheme="minorHAnsi" w:hAnsiTheme="minorHAnsi" w:cstheme="minorHAnsi"/>
                <w:color w:val="auto"/>
                <w:sz w:val="22"/>
              </w:rPr>
            </w:pPr>
            <w:r w:rsidRPr="004B70BA">
              <w:rPr>
                <w:rFonts w:asciiTheme="minorHAnsi" w:hAnsiTheme="minorHAnsi"/>
                <w:iCs/>
                <w:color w:val="auto"/>
                <w:sz w:val="22"/>
              </w:rPr>
              <w:t>de</w:t>
            </w:r>
            <w:r w:rsidRPr="004B70BA">
              <w:rPr>
                <w:rFonts w:asciiTheme="minorHAnsi" w:hAnsiTheme="minorHAnsi" w:cstheme="minorHAnsi"/>
                <w:iCs/>
                <w:color w:val="auto"/>
                <w:sz w:val="22"/>
              </w:rPr>
              <w:t xml:space="preserve"> sélectionner le(s) matériel(s) de transport et de manutention(s) nécessaires à l’organisation de l’opération de transport.</w:t>
            </w:r>
          </w:p>
        </w:tc>
      </w:tr>
      <w:tr w:rsidR="004B70BA" w:rsidRPr="004B70BA" w14:paraId="62ABC188" w14:textId="77777777" w:rsidTr="007F354D">
        <w:tc>
          <w:tcPr>
            <w:tcW w:w="1813" w:type="dxa"/>
            <w:vMerge/>
            <w:tcBorders>
              <w:left w:val="single" w:sz="4" w:space="0" w:color="auto"/>
              <w:bottom w:val="single" w:sz="4" w:space="0" w:color="auto"/>
              <w:right w:val="single" w:sz="4" w:space="0" w:color="auto"/>
            </w:tcBorders>
            <w:vAlign w:val="center"/>
          </w:tcPr>
          <w:p w14:paraId="0D5D2929"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A00CCA8"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1BB81CCE" w14:textId="77777777" w:rsidR="004B70BA" w:rsidRPr="00494578" w:rsidRDefault="004B70BA" w:rsidP="00E25915">
            <w:pPr>
              <w:pStyle w:val="Paragraphedeliste"/>
              <w:numPr>
                <w:ilvl w:val="0"/>
                <w:numId w:val="31"/>
              </w:numPr>
              <w:ind w:left="322" w:hanging="284"/>
              <w:jc w:val="left"/>
              <w:rPr>
                <w:rFonts w:asciiTheme="minorHAnsi" w:hAnsiTheme="minorHAnsi" w:cstheme="minorHAnsi"/>
                <w:b/>
                <w:bCs/>
                <w:sz w:val="22"/>
              </w:rPr>
            </w:pPr>
          </w:p>
        </w:tc>
        <w:tc>
          <w:tcPr>
            <w:tcW w:w="851" w:type="dxa"/>
            <w:tcBorders>
              <w:left w:val="single" w:sz="4" w:space="0" w:color="auto"/>
              <w:bottom w:val="nil"/>
              <w:right w:val="nil"/>
            </w:tcBorders>
            <w:vAlign w:val="center"/>
          </w:tcPr>
          <w:p w14:paraId="0135C12A" w14:textId="77777777" w:rsidR="004B70BA" w:rsidRPr="004858C8" w:rsidRDefault="004B70BA" w:rsidP="0063391A">
            <w:pPr>
              <w:pStyle w:val="p3"/>
              <w:tabs>
                <w:tab w:val="clear" w:pos="912"/>
                <w:tab w:val="clear" w:pos="1196"/>
              </w:tabs>
              <w:spacing w:line="240" w:lineRule="auto"/>
              <w:ind w:left="0" w:firstLine="0"/>
              <w:jc w:val="center"/>
              <w:rPr>
                <w:rFonts w:asciiTheme="minorHAnsi" w:hAnsiTheme="minorHAnsi" w:cstheme="minorHAnsi"/>
                <w:color w:val="CC3300"/>
                <w:sz w:val="22"/>
                <w:highlight w:val="red"/>
              </w:rPr>
            </w:pPr>
            <w:r w:rsidRPr="004858C8">
              <w:rPr>
                <w:noProof/>
                <w:highlight w:val="red"/>
                <w:lang w:val="fr-FR"/>
              </w:rPr>
              <w:drawing>
                <wp:inline distT="0" distB="0" distL="0" distR="0" wp14:anchorId="0599116A" wp14:editId="5C3DB9B1">
                  <wp:extent cx="399462" cy="294005"/>
                  <wp:effectExtent l="0" t="0" r="635" b="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left w:val="nil"/>
              <w:bottom w:val="nil"/>
              <w:right w:val="single" w:sz="4" w:space="0" w:color="auto"/>
            </w:tcBorders>
            <w:vAlign w:val="center"/>
          </w:tcPr>
          <w:p w14:paraId="06400FD3" w14:textId="77777777" w:rsidR="004B70BA" w:rsidRPr="003B0299" w:rsidRDefault="004B70BA"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4B70BA" w:rsidRPr="004B70BA" w14:paraId="6979A78F" w14:textId="77777777" w:rsidTr="004B70BA">
        <w:trPr>
          <w:trHeight w:val="1968"/>
        </w:trPr>
        <w:tc>
          <w:tcPr>
            <w:tcW w:w="1813" w:type="dxa"/>
            <w:vMerge/>
            <w:tcBorders>
              <w:left w:val="single" w:sz="4" w:space="0" w:color="auto"/>
              <w:bottom w:val="single" w:sz="4" w:space="0" w:color="auto"/>
              <w:right w:val="single" w:sz="4" w:space="0" w:color="auto"/>
            </w:tcBorders>
            <w:vAlign w:val="center"/>
          </w:tcPr>
          <w:p w14:paraId="722C665D"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2C5FE437"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5C2D124" w14:textId="77777777" w:rsidR="004B70BA" w:rsidRPr="00EB7F48" w:rsidRDefault="004B70BA"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4DDE5700" w14:textId="77777777" w:rsidR="004B70BA" w:rsidRPr="004B70BA" w:rsidRDefault="004B70BA" w:rsidP="0063391A">
            <w:pPr>
              <w:rPr>
                <w:rFonts w:ascii="Calibri" w:hAnsi="Calibri"/>
                <w:sz w:val="22"/>
              </w:rPr>
            </w:pPr>
            <w:r w:rsidRPr="004B70BA">
              <w:rPr>
                <w:rFonts w:ascii="Calibri" w:hAnsi="Calibri"/>
                <w:sz w:val="22"/>
              </w:rPr>
              <w:t>Les planigrammes sont à utiliser et non à concevoir.</w:t>
            </w:r>
          </w:p>
          <w:p w14:paraId="65BC7DD4" w14:textId="77777777" w:rsidR="004B70BA" w:rsidRPr="004B70BA" w:rsidRDefault="004B70BA" w:rsidP="0063391A">
            <w:pPr>
              <w:rPr>
                <w:rFonts w:ascii="Calibri" w:hAnsi="Calibri"/>
                <w:sz w:val="12"/>
                <w:szCs w:val="12"/>
              </w:rPr>
            </w:pPr>
          </w:p>
          <w:p w14:paraId="0B341E43" w14:textId="77777777" w:rsidR="004B70BA" w:rsidRPr="004B70BA" w:rsidRDefault="004B70BA" w:rsidP="00BA28BC">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Theme="minorHAnsi" w:hAnsiTheme="minorHAnsi" w:cstheme="minorHAnsi"/>
                <w:sz w:val="22"/>
                <w:lang w:val="fr-FR"/>
              </w:rPr>
              <w:t>La mise à jour du planigramme s’appuie sur les demandes de transport dont il faut gérer les priorités et les contraintes. Elle nécessite de calculer les durées prévisionnelles de réalisation des opérations.</w:t>
            </w:r>
          </w:p>
        </w:tc>
      </w:tr>
      <w:tr w:rsidR="004B70BA" w:rsidRPr="004B70BA" w14:paraId="3E493D75" w14:textId="77777777" w:rsidTr="007F354D">
        <w:trPr>
          <w:trHeight w:val="66"/>
        </w:trPr>
        <w:tc>
          <w:tcPr>
            <w:tcW w:w="1813" w:type="dxa"/>
            <w:vMerge/>
            <w:tcBorders>
              <w:left w:val="single" w:sz="4" w:space="0" w:color="auto"/>
              <w:bottom w:val="single" w:sz="4" w:space="0" w:color="auto"/>
              <w:right w:val="single" w:sz="4" w:space="0" w:color="auto"/>
            </w:tcBorders>
            <w:vAlign w:val="center"/>
          </w:tcPr>
          <w:p w14:paraId="7B1E1421"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BF72781" w14:textId="77777777" w:rsidR="004B70BA" w:rsidRPr="00115CDD" w:rsidRDefault="004B70BA" w:rsidP="0063391A">
            <w:pPr>
              <w:jc w:val="left"/>
              <w:rPr>
                <w:rFonts w:asciiTheme="minorHAnsi" w:hAnsiTheme="minorHAnsi" w:cstheme="minorHAnsi"/>
                <w:b/>
                <w:sz w:val="22"/>
              </w:rPr>
            </w:pPr>
          </w:p>
        </w:tc>
        <w:tc>
          <w:tcPr>
            <w:tcW w:w="4537" w:type="dxa"/>
            <w:gridSpan w:val="2"/>
            <w:vMerge w:val="restart"/>
            <w:tcBorders>
              <w:top w:val="single" w:sz="4" w:space="0" w:color="auto"/>
              <w:left w:val="single" w:sz="4" w:space="0" w:color="auto"/>
              <w:right w:val="single" w:sz="4" w:space="0" w:color="auto"/>
            </w:tcBorders>
            <w:vAlign w:val="center"/>
          </w:tcPr>
          <w:p w14:paraId="63B360E5" w14:textId="77777777" w:rsidR="004B70BA" w:rsidRPr="0065247E" w:rsidRDefault="004B70BA" w:rsidP="00282D3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C1.S18</w:t>
            </w:r>
            <w:r w:rsidRPr="0065247E">
              <w:rPr>
                <w:rFonts w:asciiTheme="minorHAnsi" w:hAnsiTheme="minorHAnsi" w:cstheme="minorHAnsi"/>
                <w:iCs/>
                <w:color w:val="auto"/>
                <w:sz w:val="22"/>
              </w:rPr>
              <w:t xml:space="preserve"> - Les planigrammes</w:t>
            </w:r>
          </w:p>
          <w:p w14:paraId="739913A5" w14:textId="77777777" w:rsidR="004B70BA" w:rsidRPr="0065247E" w:rsidRDefault="004B70BA" w:rsidP="00282D3A">
            <w:pPr>
              <w:ind w:left="38"/>
              <w:jc w:val="left"/>
              <w:rPr>
                <w:rFonts w:asciiTheme="minorHAnsi" w:hAnsiTheme="minorHAnsi" w:cstheme="minorHAnsi"/>
                <w:bCs/>
                <w:iCs/>
                <w:color w:val="auto"/>
                <w:sz w:val="8"/>
                <w:szCs w:val="8"/>
              </w:rPr>
            </w:pPr>
          </w:p>
          <w:p w14:paraId="529394B4" w14:textId="77777777" w:rsidR="004B70BA" w:rsidRPr="0065247E" w:rsidRDefault="004B70BA" w:rsidP="00282D3A">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rôle du planigramme</w:t>
            </w:r>
          </w:p>
          <w:p w14:paraId="5F37279E" w14:textId="77777777" w:rsidR="00F23CA7" w:rsidRPr="006F10D7" w:rsidRDefault="004B70BA" w:rsidP="00F23CA7">
            <w:pPr>
              <w:pStyle w:val="Paragraphedeliste"/>
              <w:numPr>
                <w:ilvl w:val="0"/>
                <w:numId w:val="31"/>
              </w:numPr>
              <w:ind w:left="322" w:hanging="284"/>
              <w:jc w:val="left"/>
              <w:rPr>
                <w:rFonts w:asciiTheme="minorHAnsi" w:hAnsiTheme="minorHAnsi" w:cstheme="minorHAnsi"/>
                <w:iCs/>
                <w:color w:val="auto"/>
                <w:sz w:val="22"/>
              </w:rPr>
            </w:pPr>
            <w:r w:rsidRPr="006F10D7">
              <w:rPr>
                <w:rFonts w:asciiTheme="minorHAnsi" w:hAnsiTheme="minorHAnsi" w:cstheme="minorHAnsi"/>
                <w:iCs/>
                <w:color w:val="auto"/>
                <w:sz w:val="22"/>
              </w:rPr>
              <w:t>L’affectation des moyens matériels</w:t>
            </w:r>
          </w:p>
          <w:p w14:paraId="1BAB99F3" w14:textId="69D9AFB8" w:rsidR="004B70BA" w:rsidRPr="00F23CA7" w:rsidRDefault="004B70BA" w:rsidP="00F23CA7">
            <w:pPr>
              <w:pStyle w:val="Paragraphedeliste"/>
              <w:numPr>
                <w:ilvl w:val="0"/>
                <w:numId w:val="31"/>
              </w:numPr>
              <w:ind w:left="322" w:hanging="284"/>
              <w:jc w:val="left"/>
              <w:rPr>
                <w:rFonts w:asciiTheme="minorHAnsi" w:hAnsiTheme="minorHAnsi" w:cstheme="minorHAnsi"/>
                <w:iCs/>
                <w:color w:val="auto"/>
                <w:sz w:val="22"/>
              </w:rPr>
            </w:pPr>
            <w:r w:rsidRPr="006F10D7">
              <w:rPr>
                <w:rFonts w:asciiTheme="minorHAnsi" w:hAnsiTheme="minorHAnsi" w:cstheme="minorHAnsi"/>
                <w:iCs/>
                <w:color w:val="auto"/>
                <w:sz w:val="22"/>
              </w:rPr>
              <w:t>L’affectation des personnels roulants</w:t>
            </w:r>
          </w:p>
        </w:tc>
        <w:tc>
          <w:tcPr>
            <w:tcW w:w="851" w:type="dxa"/>
            <w:tcBorders>
              <w:top w:val="single" w:sz="4" w:space="0" w:color="auto"/>
              <w:left w:val="single" w:sz="4" w:space="0" w:color="auto"/>
              <w:bottom w:val="nil"/>
              <w:right w:val="nil"/>
            </w:tcBorders>
            <w:vAlign w:val="center"/>
          </w:tcPr>
          <w:p w14:paraId="213DB18F" w14:textId="77777777" w:rsidR="004B70BA" w:rsidRPr="004858C8" w:rsidRDefault="004B70BA" w:rsidP="0063391A">
            <w:pPr>
              <w:pStyle w:val="p3"/>
              <w:tabs>
                <w:tab w:val="clear" w:pos="912"/>
                <w:tab w:val="clear" w:pos="1196"/>
              </w:tabs>
              <w:spacing w:line="240" w:lineRule="auto"/>
              <w:ind w:left="0" w:firstLine="0"/>
              <w:jc w:val="center"/>
              <w:rPr>
                <w:rFonts w:asciiTheme="minorHAnsi" w:hAnsiTheme="minorHAnsi" w:cstheme="minorHAnsi"/>
                <w:color w:val="CC3300"/>
                <w:sz w:val="22"/>
                <w:highlight w:val="red"/>
              </w:rPr>
            </w:pPr>
            <w:r w:rsidRPr="004858C8">
              <w:rPr>
                <w:noProof/>
                <w:highlight w:val="red"/>
                <w:lang w:val="fr-FR"/>
              </w:rPr>
              <w:drawing>
                <wp:inline distT="0" distB="0" distL="0" distR="0" wp14:anchorId="47099F41" wp14:editId="572F664A">
                  <wp:extent cx="399415" cy="324857"/>
                  <wp:effectExtent l="0" t="0" r="635"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56D180DB" w14:textId="77777777" w:rsidR="004B70BA" w:rsidRPr="003B0299" w:rsidRDefault="004B70BA"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4B70BA" w:rsidRPr="004B70BA" w14:paraId="5093E6C2" w14:textId="77777777" w:rsidTr="007F354D">
        <w:tc>
          <w:tcPr>
            <w:tcW w:w="1813" w:type="dxa"/>
            <w:vMerge/>
            <w:tcBorders>
              <w:left w:val="single" w:sz="4" w:space="0" w:color="auto"/>
              <w:bottom w:val="single" w:sz="4" w:space="0" w:color="auto"/>
              <w:right w:val="single" w:sz="4" w:space="0" w:color="auto"/>
            </w:tcBorders>
            <w:vAlign w:val="center"/>
          </w:tcPr>
          <w:p w14:paraId="1AC77A90"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71B59D9B"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5F6C4575" w14:textId="77777777" w:rsidR="004B70BA" w:rsidRPr="00EB7F48" w:rsidRDefault="004B70BA" w:rsidP="00282D3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7B186F9" w14:textId="77777777" w:rsidR="004B70BA" w:rsidRPr="004B70BA" w:rsidRDefault="004B70BA"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Calibri" w:hAnsi="Calibri"/>
                <w:sz w:val="22"/>
                <w:lang w:val="fr-FR"/>
              </w:rPr>
              <w:t>À partir de situations concrètes : réglementations sociales française et européenne, formation des conducteurs, permis de conduire, entretien des véhicules…</w:t>
            </w:r>
          </w:p>
        </w:tc>
      </w:tr>
      <w:tr w:rsidR="004B70BA" w:rsidRPr="004B70BA" w14:paraId="6421C57A" w14:textId="77777777" w:rsidTr="007F354D">
        <w:trPr>
          <w:trHeight w:val="553"/>
        </w:trPr>
        <w:tc>
          <w:tcPr>
            <w:tcW w:w="1813" w:type="dxa"/>
            <w:vMerge/>
            <w:tcBorders>
              <w:left w:val="single" w:sz="4" w:space="0" w:color="auto"/>
              <w:bottom w:val="single" w:sz="4" w:space="0" w:color="auto"/>
              <w:right w:val="single" w:sz="4" w:space="0" w:color="auto"/>
            </w:tcBorders>
            <w:vAlign w:val="center"/>
          </w:tcPr>
          <w:p w14:paraId="55087452"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0635172"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3D384C38" w14:textId="77777777" w:rsidR="004B70BA" w:rsidRPr="00DD5466" w:rsidRDefault="004B70BA"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33D0D6F6" w14:textId="77777777" w:rsidR="004B70BA" w:rsidRDefault="004B70BA" w:rsidP="0063391A">
            <w:pPr>
              <w:jc w:val="center"/>
              <w:rPr>
                <w:noProof/>
              </w:rPr>
            </w:pPr>
            <w:r>
              <w:rPr>
                <w:noProof/>
              </w:rPr>
              <w:drawing>
                <wp:inline distT="0" distB="0" distL="0" distR="0" wp14:anchorId="50741161" wp14:editId="0FCB90AE">
                  <wp:extent cx="399415" cy="245659"/>
                  <wp:effectExtent l="0" t="0" r="635" b="2540"/>
                  <wp:docPr id="313" name="Image 31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DD3744E" w14:textId="77777777" w:rsidR="004B70BA" w:rsidRPr="004B70BA" w:rsidRDefault="004B70BA" w:rsidP="0063391A">
            <w:pPr>
              <w:rPr>
                <w:rFonts w:asciiTheme="minorHAnsi" w:eastAsia="Times New Roman" w:hAnsiTheme="minorHAnsi" w:cstheme="minorHAnsi"/>
                <w:b/>
                <w:bCs/>
                <w:smallCaps/>
                <w:color w:val="auto"/>
                <w:sz w:val="24"/>
                <w:szCs w:val="24"/>
                <w:lang w:val="en-US"/>
              </w:rPr>
            </w:pPr>
            <w:r w:rsidRPr="004B70BA">
              <w:rPr>
                <w:rFonts w:asciiTheme="minorHAnsi" w:hAnsiTheme="minorHAnsi" w:cstheme="minorHAnsi"/>
                <w:b/>
                <w:bCs/>
                <w:smallCaps/>
                <w:sz w:val="24"/>
                <w:szCs w:val="24"/>
              </w:rPr>
              <w:t>Ressources Pédagogiques</w:t>
            </w:r>
          </w:p>
        </w:tc>
      </w:tr>
      <w:tr w:rsidR="004B70BA" w:rsidRPr="004B70BA" w14:paraId="79BE45BD" w14:textId="77777777" w:rsidTr="007F354D">
        <w:trPr>
          <w:trHeight w:val="1884"/>
        </w:trPr>
        <w:tc>
          <w:tcPr>
            <w:tcW w:w="1813" w:type="dxa"/>
            <w:vMerge/>
            <w:tcBorders>
              <w:left w:val="single" w:sz="4" w:space="0" w:color="auto"/>
              <w:bottom w:val="single" w:sz="4" w:space="0" w:color="auto"/>
              <w:right w:val="single" w:sz="4" w:space="0" w:color="auto"/>
            </w:tcBorders>
            <w:vAlign w:val="center"/>
          </w:tcPr>
          <w:p w14:paraId="7EA1BDF2"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1E00EAF2"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24420D79" w14:textId="77777777" w:rsidR="004B70BA" w:rsidRPr="00DD5466" w:rsidRDefault="004B70BA" w:rsidP="0063391A">
            <w:pPr>
              <w:ind w:left="38"/>
              <w:jc w:val="left"/>
              <w:rPr>
                <w:rFonts w:asciiTheme="minorHAnsi" w:hAnsiTheme="minorHAnsi" w:cstheme="minorHAnsi"/>
                <w:i/>
                <w:iCs/>
                <w:color w:val="auto"/>
                <w:sz w:val="22"/>
              </w:rPr>
            </w:pPr>
          </w:p>
        </w:tc>
        <w:tc>
          <w:tcPr>
            <w:tcW w:w="2818" w:type="dxa"/>
            <w:gridSpan w:val="2"/>
            <w:tcBorders>
              <w:top w:val="nil"/>
              <w:left w:val="single" w:sz="4" w:space="0" w:color="auto"/>
              <w:bottom w:val="nil"/>
              <w:right w:val="nil"/>
            </w:tcBorders>
            <w:vAlign w:val="center"/>
          </w:tcPr>
          <w:p w14:paraId="150BA058" w14:textId="77777777" w:rsidR="004B70BA" w:rsidRPr="004B70BA" w:rsidRDefault="004B70BA" w:rsidP="0063391A">
            <w:pPr>
              <w:jc w:val="center"/>
              <w:rPr>
                <w:noProof/>
              </w:rPr>
            </w:pPr>
            <w:r w:rsidRPr="004B70BA">
              <w:rPr>
                <w:noProof/>
              </w:rPr>
              <w:drawing>
                <wp:inline distT="0" distB="0" distL="0" distR="0" wp14:anchorId="0F7A1FE8" wp14:editId="5B26BFB3">
                  <wp:extent cx="1444143" cy="1073350"/>
                  <wp:effectExtent l="0" t="0" r="381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53221" cy="1080097"/>
                          </a:xfrm>
                          <a:prstGeom prst="rect">
                            <a:avLst/>
                          </a:prstGeom>
                        </pic:spPr>
                      </pic:pic>
                    </a:graphicData>
                  </a:graphic>
                </wp:inline>
              </w:drawing>
            </w:r>
          </w:p>
        </w:tc>
        <w:tc>
          <w:tcPr>
            <w:tcW w:w="4553" w:type="dxa"/>
            <w:tcBorders>
              <w:top w:val="nil"/>
              <w:left w:val="nil"/>
              <w:bottom w:val="nil"/>
              <w:right w:val="single" w:sz="4" w:space="0" w:color="auto"/>
            </w:tcBorders>
            <w:vAlign w:val="center"/>
          </w:tcPr>
          <w:p w14:paraId="7A130B15" w14:textId="77777777" w:rsidR="004B70BA" w:rsidRPr="004B70BA" w:rsidRDefault="00A57A19" w:rsidP="0063391A">
            <w:pPr>
              <w:rPr>
                <w:rFonts w:asciiTheme="minorHAnsi" w:hAnsiTheme="minorHAnsi" w:cstheme="minorHAnsi"/>
                <w:b/>
                <w:bCs/>
                <w:smallCaps/>
                <w:color w:val="auto"/>
                <w:sz w:val="22"/>
              </w:rPr>
            </w:pPr>
            <w:hyperlink r:id="rId71" w:history="1">
              <w:r w:rsidR="004B70BA" w:rsidRPr="004B70BA">
                <w:rPr>
                  <w:rStyle w:val="Lienhypertexte"/>
                  <w:rFonts w:asciiTheme="minorHAnsi" w:hAnsiTheme="minorHAnsi" w:cstheme="minorHAnsi"/>
                  <w:smallCaps/>
                  <w:color w:val="auto"/>
                </w:rPr>
                <w:t>http://ressources.aft-dev.com/</w:t>
              </w:r>
            </w:hyperlink>
          </w:p>
          <w:p w14:paraId="479D30E5" w14:textId="77777777" w:rsidR="004B70BA" w:rsidRPr="004B70BA" w:rsidRDefault="004B70BA" w:rsidP="0063391A">
            <w:pPr>
              <w:rPr>
                <w:rFonts w:asciiTheme="minorHAnsi" w:hAnsiTheme="minorHAnsi" w:cstheme="minorHAnsi"/>
                <w:color w:val="auto"/>
                <w:sz w:val="22"/>
              </w:rPr>
            </w:pPr>
            <w:r w:rsidRPr="004B70BA">
              <w:rPr>
                <w:rFonts w:asciiTheme="minorHAnsi" w:hAnsiTheme="minorHAnsi" w:cstheme="minorHAnsi"/>
                <w:color w:val="auto"/>
                <w:sz w:val="22"/>
              </w:rPr>
              <w:t>Ressources Pédagogiques</w:t>
            </w:r>
          </w:p>
          <w:p w14:paraId="74699C3A" w14:textId="77777777" w:rsidR="004B70BA" w:rsidRPr="004B70BA" w:rsidRDefault="004B70BA" w:rsidP="0063391A">
            <w:pPr>
              <w:rPr>
                <w:rFonts w:asciiTheme="minorHAnsi" w:hAnsiTheme="minorHAnsi" w:cstheme="minorHAnsi"/>
                <w:color w:val="auto"/>
                <w:sz w:val="10"/>
                <w:szCs w:val="10"/>
              </w:rPr>
            </w:pPr>
          </w:p>
          <w:p w14:paraId="129B5183" w14:textId="77777777" w:rsidR="004B70BA" w:rsidRPr="004B70BA" w:rsidRDefault="004B70BA"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Conduite Routière »</w:t>
            </w:r>
          </w:p>
          <w:p w14:paraId="6B92CC8E" w14:textId="77777777" w:rsidR="004B70BA" w:rsidRPr="004B70BA" w:rsidRDefault="004B70BA" w:rsidP="00E25915">
            <w:pPr>
              <w:pStyle w:val="Paragraphedeliste"/>
              <w:numPr>
                <w:ilvl w:val="0"/>
                <w:numId w:val="51"/>
              </w:numPr>
              <w:ind w:right="5"/>
              <w:rPr>
                <w:rFonts w:asciiTheme="minorHAnsi" w:eastAsia="Times New Roman" w:hAnsiTheme="minorHAnsi" w:cstheme="minorHAnsi"/>
                <w:b/>
                <w:bCs/>
                <w:smallCaps/>
                <w:color w:val="auto"/>
                <w:sz w:val="24"/>
                <w:szCs w:val="24"/>
              </w:rPr>
            </w:pPr>
            <w:r w:rsidRPr="004B70BA">
              <w:rPr>
                <w:rFonts w:asciiTheme="minorHAnsi" w:hAnsiTheme="minorHAnsi" w:cstheme="minorHAnsi"/>
                <w:color w:val="auto"/>
                <w:sz w:val="22"/>
              </w:rPr>
              <w:t>Réglementation sociale dans les transports routiers de marchandises</w:t>
            </w:r>
          </w:p>
        </w:tc>
      </w:tr>
      <w:tr w:rsidR="004B70BA" w:rsidRPr="004B70BA" w14:paraId="5C5D4637" w14:textId="77777777" w:rsidTr="007F354D">
        <w:trPr>
          <w:trHeight w:val="553"/>
        </w:trPr>
        <w:tc>
          <w:tcPr>
            <w:tcW w:w="1813" w:type="dxa"/>
            <w:vMerge/>
            <w:tcBorders>
              <w:left w:val="single" w:sz="4" w:space="0" w:color="auto"/>
              <w:bottom w:val="single" w:sz="4" w:space="0" w:color="auto"/>
              <w:right w:val="single" w:sz="4" w:space="0" w:color="auto"/>
            </w:tcBorders>
            <w:vAlign w:val="center"/>
          </w:tcPr>
          <w:p w14:paraId="13866211"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256CEA23"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5E5F10E3" w14:textId="77777777" w:rsidR="004B70BA" w:rsidRPr="00DD5466" w:rsidRDefault="004B70BA"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0017BBF2" w14:textId="77777777" w:rsidR="004B70BA" w:rsidRPr="00023F86" w:rsidRDefault="004B70BA" w:rsidP="0063391A">
            <w:pPr>
              <w:jc w:val="center"/>
              <w:rPr>
                <w:rFonts w:asciiTheme="minorHAnsi" w:hAnsiTheme="minorHAnsi" w:cstheme="minorHAnsi"/>
                <w:color w:val="CC3300"/>
                <w:sz w:val="22"/>
              </w:rPr>
            </w:pPr>
            <w:r>
              <w:rPr>
                <w:noProof/>
              </w:rPr>
              <w:drawing>
                <wp:inline distT="0" distB="0" distL="0" distR="0" wp14:anchorId="78952D9C" wp14:editId="0E03B5FB">
                  <wp:extent cx="381000" cy="339869"/>
                  <wp:effectExtent l="0" t="0" r="0" b="3175"/>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991E079" w14:textId="77777777" w:rsidR="004B70BA" w:rsidRPr="004B70BA" w:rsidRDefault="004B70BA" w:rsidP="0063391A">
            <w:pPr>
              <w:rPr>
                <w:rFonts w:asciiTheme="minorHAnsi" w:hAnsiTheme="minorHAnsi"/>
                <w:iCs/>
                <w:color w:val="3333CC"/>
                <w:sz w:val="22"/>
              </w:rPr>
            </w:pPr>
            <w:r w:rsidRPr="004B70BA">
              <w:rPr>
                <w:rFonts w:asciiTheme="minorHAnsi" w:eastAsia="Times New Roman" w:hAnsiTheme="minorHAnsi" w:cstheme="minorHAnsi"/>
                <w:b/>
                <w:bCs/>
                <w:smallCaps/>
                <w:color w:val="auto"/>
                <w:sz w:val="24"/>
                <w:szCs w:val="24"/>
              </w:rPr>
              <w:t>Le futur titulaire du Bac Professionnel OTM doit être capable :</w:t>
            </w:r>
          </w:p>
        </w:tc>
      </w:tr>
      <w:tr w:rsidR="004B70BA" w:rsidRPr="00115CDD" w14:paraId="6D1AF1C0" w14:textId="77777777" w:rsidTr="007F354D">
        <w:trPr>
          <w:trHeight w:val="701"/>
        </w:trPr>
        <w:tc>
          <w:tcPr>
            <w:tcW w:w="1813" w:type="dxa"/>
            <w:vMerge/>
            <w:tcBorders>
              <w:left w:val="single" w:sz="4" w:space="0" w:color="auto"/>
              <w:bottom w:val="single" w:sz="4" w:space="0" w:color="auto"/>
              <w:right w:val="single" w:sz="4" w:space="0" w:color="auto"/>
            </w:tcBorders>
            <w:vAlign w:val="center"/>
          </w:tcPr>
          <w:p w14:paraId="015BA5AB"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33EF4400"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D107449" w14:textId="77777777" w:rsidR="004B70BA" w:rsidRPr="004321DF" w:rsidRDefault="004B70BA"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7B4A1A60" w14:textId="77777777" w:rsidR="004B70BA" w:rsidRPr="00DD5466" w:rsidRDefault="004B70BA" w:rsidP="00E25915">
            <w:pPr>
              <w:numPr>
                <w:ilvl w:val="0"/>
                <w:numId w:val="35"/>
              </w:numPr>
              <w:ind w:left="315" w:hanging="284"/>
              <w:rPr>
                <w:rFonts w:asciiTheme="minorHAnsi" w:hAnsiTheme="minorHAnsi"/>
                <w:iCs/>
                <w:color w:val="auto"/>
                <w:sz w:val="22"/>
              </w:rPr>
            </w:pPr>
            <w:r w:rsidRPr="00DD5466">
              <w:rPr>
                <w:rFonts w:asciiTheme="minorHAnsi" w:hAnsiTheme="minorHAnsi"/>
                <w:iCs/>
                <w:color w:val="auto"/>
                <w:sz w:val="22"/>
              </w:rPr>
              <w:t>de choisir les moyens humains en respect de la réglementation sociale,</w:t>
            </w:r>
          </w:p>
          <w:p w14:paraId="64E2D53A" w14:textId="77777777" w:rsidR="004B70BA" w:rsidRPr="00DD5466" w:rsidRDefault="004B70BA" w:rsidP="00E25915">
            <w:pPr>
              <w:numPr>
                <w:ilvl w:val="0"/>
                <w:numId w:val="35"/>
              </w:numPr>
              <w:ind w:left="315" w:hanging="284"/>
              <w:rPr>
                <w:rFonts w:asciiTheme="minorHAnsi" w:hAnsiTheme="minorHAnsi"/>
                <w:iCs/>
                <w:color w:val="auto"/>
                <w:sz w:val="22"/>
              </w:rPr>
            </w:pPr>
            <w:r w:rsidRPr="00DD5466">
              <w:rPr>
                <w:rFonts w:asciiTheme="minorHAnsi" w:hAnsiTheme="minorHAnsi"/>
                <w:iCs/>
                <w:color w:val="auto"/>
                <w:sz w:val="22"/>
              </w:rPr>
              <w:t xml:space="preserve">de sélectionner les moyens matériels </w:t>
            </w:r>
            <w:r>
              <w:rPr>
                <w:rFonts w:asciiTheme="minorHAnsi" w:hAnsiTheme="minorHAnsi"/>
                <w:iCs/>
                <w:color w:val="auto"/>
                <w:sz w:val="22"/>
              </w:rPr>
              <w:t>adaptés et disponibles.</w:t>
            </w:r>
          </w:p>
        </w:tc>
      </w:tr>
    </w:tbl>
    <w:p w14:paraId="3DB9513B" w14:textId="77777777" w:rsidR="00E25915" w:rsidRDefault="00E25915" w:rsidP="00E25915">
      <w:r>
        <w:br w:type="page"/>
      </w:r>
    </w:p>
    <w:tbl>
      <w:tblPr>
        <w:tblW w:w="15877" w:type="dxa"/>
        <w:tblInd w:w="-431" w:type="dxa"/>
        <w:tblLook w:val="04A0" w:firstRow="1" w:lastRow="0" w:firstColumn="1" w:lastColumn="0" w:noHBand="0" w:noVBand="1"/>
      </w:tblPr>
      <w:tblGrid>
        <w:gridCol w:w="1781"/>
        <w:gridCol w:w="2072"/>
        <w:gridCol w:w="846"/>
        <w:gridCol w:w="3807"/>
        <w:gridCol w:w="851"/>
        <w:gridCol w:w="1400"/>
        <w:gridCol w:w="5120"/>
      </w:tblGrid>
      <w:tr w:rsidR="00E25915" w:rsidRPr="00115CDD" w14:paraId="5E4D4EF7"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6E0F4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1A262AAA" w14:textId="77777777" w:rsidTr="009442CB">
        <w:trPr>
          <w:trHeight w:val="730"/>
        </w:trPr>
        <w:tc>
          <w:tcPr>
            <w:tcW w:w="1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B45B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0DDA6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4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F80EE0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F691ED9" wp14:editId="3ED13B4E">
                  <wp:extent cx="355017" cy="371475"/>
                  <wp:effectExtent l="0" t="0" r="6985"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0391E8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4BE56"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016EA4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E8513AA" w14:textId="77777777" w:rsidTr="009442CB">
        <w:trPr>
          <w:trHeight w:val="542"/>
        </w:trPr>
        <w:tc>
          <w:tcPr>
            <w:tcW w:w="1781" w:type="dxa"/>
            <w:vMerge w:val="restart"/>
            <w:tcBorders>
              <w:top w:val="single" w:sz="4" w:space="0" w:color="auto"/>
              <w:left w:val="single" w:sz="4" w:space="0" w:color="auto"/>
              <w:bottom w:val="single" w:sz="4" w:space="0" w:color="auto"/>
              <w:right w:val="single" w:sz="4" w:space="0" w:color="auto"/>
            </w:tcBorders>
            <w:vAlign w:val="center"/>
          </w:tcPr>
          <w:p w14:paraId="453F8E2E"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072" w:type="dxa"/>
            <w:vMerge w:val="restart"/>
            <w:tcBorders>
              <w:top w:val="single" w:sz="4" w:space="0" w:color="auto"/>
              <w:left w:val="single" w:sz="4" w:space="0" w:color="auto"/>
              <w:bottom w:val="single" w:sz="4" w:space="0" w:color="auto"/>
              <w:right w:val="single" w:sz="4" w:space="0" w:color="auto"/>
            </w:tcBorders>
            <w:vAlign w:val="center"/>
          </w:tcPr>
          <w:p w14:paraId="323E4D0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653" w:type="dxa"/>
            <w:gridSpan w:val="2"/>
            <w:vMerge w:val="restart"/>
            <w:tcBorders>
              <w:top w:val="single" w:sz="4" w:space="0" w:color="auto"/>
              <w:left w:val="single" w:sz="4" w:space="0" w:color="auto"/>
              <w:bottom w:val="single" w:sz="4" w:space="0" w:color="auto"/>
              <w:right w:val="single" w:sz="4" w:space="0" w:color="auto"/>
            </w:tcBorders>
            <w:vAlign w:val="center"/>
          </w:tcPr>
          <w:p w14:paraId="1B1F03D4"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C1.S19</w:t>
            </w:r>
            <w:r w:rsidRPr="0065247E">
              <w:rPr>
                <w:rFonts w:asciiTheme="minorHAnsi" w:hAnsiTheme="minorHAnsi" w:cstheme="minorHAnsi"/>
                <w:iCs/>
                <w:color w:val="auto"/>
                <w:sz w:val="22"/>
              </w:rPr>
              <w:t xml:space="preserve"> - Les habilitations, les qualifications et les certifications du personnel</w:t>
            </w:r>
          </w:p>
          <w:p w14:paraId="0FE2AB85" w14:textId="77777777" w:rsidR="00E25915" w:rsidRPr="0065247E" w:rsidRDefault="00E25915" w:rsidP="0063391A">
            <w:pPr>
              <w:ind w:left="38"/>
              <w:jc w:val="left"/>
              <w:rPr>
                <w:rFonts w:asciiTheme="minorHAnsi" w:hAnsiTheme="minorHAnsi" w:cstheme="minorHAnsi"/>
                <w:bCs/>
                <w:iCs/>
                <w:color w:val="auto"/>
                <w:sz w:val="8"/>
                <w:szCs w:val="8"/>
              </w:rPr>
            </w:pPr>
          </w:p>
          <w:p w14:paraId="05DAB61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attestations ou certificats relatifs aux transports spécifiques</w:t>
            </w:r>
          </w:p>
          <w:p w14:paraId="3287EFEA"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différentes catégories de permis de conduire, le CACES, la FIMO, la FCO, l’ADR…</w:t>
            </w:r>
          </w:p>
        </w:tc>
        <w:tc>
          <w:tcPr>
            <w:tcW w:w="851" w:type="dxa"/>
            <w:tcBorders>
              <w:top w:val="single" w:sz="4" w:space="0" w:color="auto"/>
              <w:left w:val="single" w:sz="4" w:space="0" w:color="auto"/>
              <w:bottom w:val="nil"/>
              <w:right w:val="nil"/>
            </w:tcBorders>
            <w:vAlign w:val="center"/>
          </w:tcPr>
          <w:p w14:paraId="240BA4E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BDCFC52" wp14:editId="67C8BF96">
                  <wp:extent cx="399415" cy="324857"/>
                  <wp:effectExtent l="0" t="0" r="635"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6DC1CA9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5F9F9BFE" w14:textId="77777777" w:rsidTr="009442CB">
        <w:trPr>
          <w:trHeight w:val="1988"/>
        </w:trPr>
        <w:tc>
          <w:tcPr>
            <w:tcW w:w="1781" w:type="dxa"/>
            <w:vMerge/>
            <w:tcBorders>
              <w:left w:val="single" w:sz="4" w:space="0" w:color="auto"/>
              <w:bottom w:val="single" w:sz="4" w:space="0" w:color="auto"/>
              <w:right w:val="single" w:sz="4" w:space="0" w:color="auto"/>
            </w:tcBorders>
            <w:vAlign w:val="center"/>
          </w:tcPr>
          <w:p w14:paraId="12502552"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27B475FC"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511F0B0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2EF7EF01" w14:textId="77777777" w:rsidR="00E25915"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À partir d'une visite d'entreprise, de l’intervention d'un professionnel, d'un</w:t>
            </w:r>
            <w:r w:rsidR="00806412">
              <w:rPr>
                <w:rFonts w:asciiTheme="minorHAnsi" w:hAnsiTheme="minorHAnsi"/>
                <w:iCs/>
                <w:color w:val="auto"/>
                <w:sz w:val="22"/>
              </w:rPr>
              <w:t>e</w:t>
            </w:r>
            <w:r w:rsidRPr="00D06B58">
              <w:rPr>
                <w:rFonts w:asciiTheme="minorHAnsi" w:hAnsiTheme="minorHAnsi"/>
                <w:iCs/>
                <w:color w:val="auto"/>
                <w:sz w:val="22"/>
              </w:rPr>
              <w:t xml:space="preserve"> </w:t>
            </w:r>
            <w:r w:rsidR="00806412">
              <w:rPr>
                <w:rFonts w:asciiTheme="minorHAnsi" w:hAnsiTheme="minorHAnsi"/>
                <w:iCs/>
                <w:color w:val="auto"/>
                <w:sz w:val="22"/>
              </w:rPr>
              <w:t>vidéo</w:t>
            </w:r>
            <w:r w:rsidRPr="00D06B58">
              <w:rPr>
                <w:rFonts w:asciiTheme="minorHAnsi" w:hAnsiTheme="minorHAnsi"/>
                <w:iCs/>
                <w:color w:val="auto"/>
                <w:sz w:val="22"/>
              </w:rPr>
              <w:t>, de protocole</w:t>
            </w:r>
            <w:r w:rsidR="00BA28BC">
              <w:rPr>
                <w:rFonts w:asciiTheme="minorHAnsi" w:hAnsiTheme="minorHAnsi"/>
                <w:iCs/>
                <w:color w:val="auto"/>
                <w:sz w:val="22"/>
              </w:rPr>
              <w:t>s de sécurité.</w:t>
            </w:r>
          </w:p>
          <w:p w14:paraId="7898C7CF" w14:textId="77777777" w:rsidR="00E25915" w:rsidRPr="00BF6A2C" w:rsidRDefault="00E25915" w:rsidP="0063391A">
            <w:pPr>
              <w:ind w:left="31"/>
              <w:rPr>
                <w:rFonts w:asciiTheme="minorHAnsi" w:hAnsiTheme="minorHAnsi"/>
                <w:iCs/>
                <w:color w:val="auto"/>
                <w:sz w:val="8"/>
                <w:szCs w:val="8"/>
              </w:rPr>
            </w:pPr>
          </w:p>
          <w:p w14:paraId="18365739" w14:textId="77777777" w:rsidR="00E25915"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 xml:space="preserve">Se limiter aux règles relatives au </w:t>
            </w:r>
            <w:r w:rsidR="00BA28BC">
              <w:rPr>
                <w:rFonts w:asciiTheme="minorHAnsi" w:hAnsiTheme="minorHAnsi"/>
                <w:iCs/>
                <w:color w:val="auto"/>
                <w:sz w:val="22"/>
              </w:rPr>
              <w:t>maintien de la chaîne du froid.</w:t>
            </w:r>
          </w:p>
          <w:p w14:paraId="77BCE578" w14:textId="77777777" w:rsidR="00E25915" w:rsidRPr="00BF6A2C" w:rsidRDefault="00E25915" w:rsidP="0063391A">
            <w:pPr>
              <w:ind w:left="31"/>
              <w:rPr>
                <w:rFonts w:asciiTheme="minorHAnsi" w:hAnsiTheme="minorHAnsi"/>
                <w:iCs/>
                <w:color w:val="auto"/>
                <w:sz w:val="8"/>
                <w:szCs w:val="8"/>
              </w:rPr>
            </w:pPr>
          </w:p>
          <w:p w14:paraId="24BC1C8A"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Pour les transports spécialisés, se limiter à l’étude de cas simples en classe. Les approfondissements éventuels seront envisagés dans le cadre des périodes de formation en milieu professionnel.</w:t>
            </w:r>
          </w:p>
        </w:tc>
      </w:tr>
      <w:tr w:rsidR="00E25915" w:rsidRPr="00115CDD" w14:paraId="5712BA49" w14:textId="77777777" w:rsidTr="009442CB">
        <w:trPr>
          <w:trHeight w:val="553"/>
        </w:trPr>
        <w:tc>
          <w:tcPr>
            <w:tcW w:w="1781" w:type="dxa"/>
            <w:vMerge/>
            <w:tcBorders>
              <w:left w:val="single" w:sz="4" w:space="0" w:color="auto"/>
              <w:bottom w:val="single" w:sz="4" w:space="0" w:color="auto"/>
              <w:right w:val="single" w:sz="4" w:space="0" w:color="auto"/>
            </w:tcBorders>
            <w:vAlign w:val="center"/>
          </w:tcPr>
          <w:p w14:paraId="09305284"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1DDA535E"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5BBD0694"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DB235E7" w14:textId="77777777" w:rsidR="00E25915" w:rsidRDefault="00E25915" w:rsidP="0063391A">
            <w:pPr>
              <w:jc w:val="center"/>
              <w:rPr>
                <w:noProof/>
              </w:rPr>
            </w:pPr>
            <w:r>
              <w:rPr>
                <w:noProof/>
              </w:rPr>
              <w:drawing>
                <wp:inline distT="0" distB="0" distL="0" distR="0" wp14:anchorId="1B6AC99E" wp14:editId="6AC569FE">
                  <wp:extent cx="399415" cy="245659"/>
                  <wp:effectExtent l="0" t="0" r="635" b="2540"/>
                  <wp:docPr id="465" name="Image 46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8CACC7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6A3852E0" w14:textId="77777777" w:rsidTr="009442CB">
        <w:trPr>
          <w:trHeight w:val="1693"/>
        </w:trPr>
        <w:tc>
          <w:tcPr>
            <w:tcW w:w="1781" w:type="dxa"/>
            <w:vMerge/>
            <w:tcBorders>
              <w:left w:val="single" w:sz="4" w:space="0" w:color="auto"/>
              <w:bottom w:val="single" w:sz="4" w:space="0" w:color="auto"/>
              <w:right w:val="single" w:sz="4" w:space="0" w:color="auto"/>
            </w:tcBorders>
            <w:vAlign w:val="center"/>
          </w:tcPr>
          <w:p w14:paraId="0481602F"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7253A07F"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D411589" w14:textId="77777777" w:rsidR="00E25915" w:rsidRPr="004321DF" w:rsidRDefault="00E25915" w:rsidP="0063391A">
            <w:pPr>
              <w:ind w:left="38"/>
              <w:jc w:val="left"/>
              <w:rPr>
                <w:rFonts w:asciiTheme="minorHAnsi" w:hAnsiTheme="minorHAnsi" w:cstheme="minorHAnsi"/>
                <w:b/>
                <w:bCs/>
                <w:i/>
                <w:iCs/>
                <w:color w:val="auto"/>
                <w:sz w:val="22"/>
              </w:rPr>
            </w:pPr>
          </w:p>
        </w:tc>
        <w:tc>
          <w:tcPr>
            <w:tcW w:w="2251" w:type="dxa"/>
            <w:gridSpan w:val="2"/>
            <w:tcBorders>
              <w:top w:val="nil"/>
              <w:left w:val="single" w:sz="4" w:space="0" w:color="auto"/>
              <w:bottom w:val="nil"/>
              <w:right w:val="nil"/>
            </w:tcBorders>
            <w:vAlign w:val="center"/>
          </w:tcPr>
          <w:p w14:paraId="14E3E3BE" w14:textId="77777777" w:rsidR="00E25915" w:rsidRDefault="00E25915" w:rsidP="0063391A">
            <w:pPr>
              <w:jc w:val="center"/>
              <w:rPr>
                <w:noProof/>
              </w:rPr>
            </w:pPr>
            <w:r>
              <w:rPr>
                <w:noProof/>
              </w:rPr>
              <w:drawing>
                <wp:inline distT="0" distB="0" distL="0" distR="0" wp14:anchorId="32802CEF" wp14:editId="7A48A9CF">
                  <wp:extent cx="1247775" cy="899756"/>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99820" cy="937285"/>
                          </a:xfrm>
                          <a:prstGeom prst="rect">
                            <a:avLst/>
                          </a:prstGeom>
                        </pic:spPr>
                      </pic:pic>
                    </a:graphicData>
                  </a:graphic>
                </wp:inline>
              </w:drawing>
            </w:r>
          </w:p>
        </w:tc>
        <w:tc>
          <w:tcPr>
            <w:tcW w:w="5120" w:type="dxa"/>
            <w:tcBorders>
              <w:top w:val="nil"/>
              <w:left w:val="nil"/>
              <w:bottom w:val="nil"/>
              <w:right w:val="single" w:sz="4" w:space="0" w:color="auto"/>
            </w:tcBorders>
            <w:vAlign w:val="center"/>
          </w:tcPr>
          <w:p w14:paraId="05A4A1A1" w14:textId="77777777" w:rsidR="00E25915" w:rsidRPr="008B28A7" w:rsidRDefault="00A57A19" w:rsidP="0063391A">
            <w:pPr>
              <w:rPr>
                <w:rFonts w:asciiTheme="minorHAnsi" w:hAnsiTheme="minorHAnsi" w:cstheme="minorHAnsi"/>
                <w:b/>
                <w:bCs/>
                <w:smallCaps/>
                <w:color w:val="auto"/>
                <w:sz w:val="22"/>
              </w:rPr>
            </w:pPr>
            <w:hyperlink r:id="rId73" w:history="1">
              <w:r w:rsidR="00E25915" w:rsidRPr="008B28A7">
                <w:rPr>
                  <w:rStyle w:val="Lienhypertexte"/>
                  <w:rFonts w:asciiTheme="minorHAnsi" w:hAnsiTheme="minorHAnsi" w:cstheme="minorHAnsi"/>
                  <w:smallCaps/>
                  <w:color w:val="auto"/>
                </w:rPr>
                <w:t>http://ressources.aft-dev.com/</w:t>
              </w:r>
            </w:hyperlink>
          </w:p>
          <w:p w14:paraId="17D95A68"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86E151C" w14:textId="77777777" w:rsidR="00E25915" w:rsidRPr="00891D6E" w:rsidRDefault="00E25915" w:rsidP="0063391A">
            <w:pPr>
              <w:rPr>
                <w:rFonts w:asciiTheme="minorHAnsi" w:hAnsiTheme="minorHAnsi" w:cstheme="minorHAnsi"/>
                <w:color w:val="auto"/>
                <w:sz w:val="10"/>
                <w:szCs w:val="10"/>
              </w:rPr>
            </w:pPr>
          </w:p>
          <w:p w14:paraId="022C9809"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Conduite Routière »</w:t>
            </w:r>
          </w:p>
          <w:p w14:paraId="03D141FA" w14:textId="77777777" w:rsidR="00E25915" w:rsidRPr="00EE0FA0" w:rsidRDefault="00E25915" w:rsidP="004B3E5F">
            <w:pPr>
              <w:pStyle w:val="Paragraphedeliste"/>
              <w:numPr>
                <w:ilvl w:val="0"/>
                <w:numId w:val="96"/>
              </w:numPr>
              <w:ind w:right="5"/>
              <w:rPr>
                <w:rFonts w:asciiTheme="minorHAnsi" w:eastAsia="Times New Roman" w:hAnsiTheme="minorHAnsi" w:cstheme="minorHAnsi"/>
                <w:b/>
                <w:bCs/>
                <w:smallCaps/>
                <w:color w:val="auto"/>
                <w:sz w:val="24"/>
                <w:szCs w:val="24"/>
              </w:rPr>
            </w:pPr>
            <w:r>
              <w:rPr>
                <w:rFonts w:asciiTheme="minorHAnsi" w:hAnsiTheme="minorHAnsi" w:cstheme="minorHAnsi"/>
                <w:color w:val="auto"/>
                <w:sz w:val="22"/>
              </w:rPr>
              <w:t>Modalités pratiques des permis de conduire</w:t>
            </w:r>
          </w:p>
          <w:p w14:paraId="0DDCC9D9" w14:textId="31EAD334" w:rsidR="00E25915" w:rsidRPr="0086431E" w:rsidRDefault="00E25915" w:rsidP="000C234F">
            <w:pPr>
              <w:pStyle w:val="Paragraphedeliste"/>
              <w:numPr>
                <w:ilvl w:val="0"/>
                <w:numId w:val="96"/>
              </w:numPr>
              <w:ind w:right="5"/>
              <w:rPr>
                <w:rFonts w:asciiTheme="minorHAnsi" w:eastAsia="Times New Roman" w:hAnsiTheme="minorHAnsi" w:cstheme="minorHAnsi"/>
                <w:b/>
                <w:bCs/>
                <w:smallCaps/>
                <w:color w:val="auto"/>
                <w:sz w:val="24"/>
                <w:szCs w:val="24"/>
                <w:lang w:val="en-US"/>
              </w:rPr>
            </w:pPr>
            <w:r>
              <w:rPr>
                <w:rFonts w:asciiTheme="minorHAnsi" w:hAnsiTheme="minorHAnsi" w:cstheme="minorHAnsi"/>
                <w:color w:val="auto"/>
                <w:sz w:val="22"/>
              </w:rPr>
              <w:t xml:space="preserve">Transports </w:t>
            </w:r>
            <w:r w:rsidR="000C234F">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115CDD" w14:paraId="5F7EFD79" w14:textId="77777777" w:rsidTr="009442CB">
        <w:trPr>
          <w:trHeight w:val="553"/>
        </w:trPr>
        <w:tc>
          <w:tcPr>
            <w:tcW w:w="1781" w:type="dxa"/>
            <w:vMerge/>
            <w:tcBorders>
              <w:left w:val="single" w:sz="4" w:space="0" w:color="auto"/>
              <w:bottom w:val="single" w:sz="4" w:space="0" w:color="auto"/>
              <w:right w:val="single" w:sz="4" w:space="0" w:color="auto"/>
            </w:tcBorders>
            <w:vAlign w:val="center"/>
          </w:tcPr>
          <w:p w14:paraId="0DD05027"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0B9FB233"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88413B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4DF41384"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0A753FF" wp14:editId="3E4E49C2">
                  <wp:extent cx="381000" cy="339869"/>
                  <wp:effectExtent l="0" t="0" r="0" b="317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79D7A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1BDB757" w14:textId="77777777" w:rsidTr="009442CB">
        <w:trPr>
          <w:trHeight w:val="1114"/>
        </w:trPr>
        <w:tc>
          <w:tcPr>
            <w:tcW w:w="1781" w:type="dxa"/>
            <w:vMerge/>
            <w:tcBorders>
              <w:left w:val="single" w:sz="4" w:space="0" w:color="auto"/>
              <w:bottom w:val="single" w:sz="4" w:space="0" w:color="auto"/>
              <w:right w:val="single" w:sz="4" w:space="0" w:color="auto"/>
            </w:tcBorders>
            <w:vAlign w:val="center"/>
          </w:tcPr>
          <w:p w14:paraId="25CEE399"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0CFE39DB"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FFE2EC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25561058"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de s’assurer que le personnel est en possession des habilitations, des qualifications et des certifications nécessaires pour la réalisation de l’opération de transport.</w:t>
            </w:r>
          </w:p>
        </w:tc>
      </w:tr>
    </w:tbl>
    <w:p w14:paraId="162F675D" w14:textId="77777777" w:rsidR="00E25915" w:rsidRDefault="00E25915" w:rsidP="00E25915">
      <w:r>
        <w:br w:type="page"/>
      </w:r>
    </w:p>
    <w:tbl>
      <w:tblPr>
        <w:tblW w:w="15877" w:type="dxa"/>
        <w:tblInd w:w="-431" w:type="dxa"/>
        <w:tblLook w:val="04A0" w:firstRow="1" w:lastRow="0" w:firstColumn="1" w:lastColumn="0" w:noHBand="0" w:noVBand="1"/>
      </w:tblPr>
      <w:tblGrid>
        <w:gridCol w:w="1834"/>
        <w:gridCol w:w="2119"/>
        <w:gridCol w:w="851"/>
        <w:gridCol w:w="3699"/>
        <w:gridCol w:w="939"/>
        <w:gridCol w:w="2184"/>
        <w:gridCol w:w="4251"/>
      </w:tblGrid>
      <w:tr w:rsidR="00E25915" w:rsidRPr="00115CDD" w14:paraId="2D8ED71D"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39D1DD9"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459EFA82" w14:textId="77777777" w:rsidTr="009442CB">
        <w:trPr>
          <w:trHeight w:val="730"/>
        </w:trPr>
        <w:tc>
          <w:tcPr>
            <w:tcW w:w="18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DF3F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9D05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8D8E52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C70756F" wp14:editId="61561AFC">
                  <wp:extent cx="355017" cy="371475"/>
                  <wp:effectExtent l="0" t="0" r="6985" b="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0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3DBB99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6AFCE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67585E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54DEA73A" w14:textId="77777777" w:rsidTr="009442CB">
        <w:trPr>
          <w:trHeight w:val="542"/>
        </w:trPr>
        <w:tc>
          <w:tcPr>
            <w:tcW w:w="1835" w:type="dxa"/>
            <w:vMerge w:val="restart"/>
            <w:tcBorders>
              <w:top w:val="single" w:sz="4" w:space="0" w:color="auto"/>
              <w:left w:val="single" w:sz="4" w:space="0" w:color="auto"/>
              <w:bottom w:val="single" w:sz="4" w:space="0" w:color="auto"/>
              <w:right w:val="single" w:sz="4" w:space="0" w:color="auto"/>
            </w:tcBorders>
            <w:vAlign w:val="center"/>
          </w:tcPr>
          <w:p w14:paraId="7EFD36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3180E9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52" w:type="dxa"/>
            <w:gridSpan w:val="2"/>
            <w:vMerge w:val="restart"/>
            <w:tcBorders>
              <w:top w:val="single" w:sz="4" w:space="0" w:color="auto"/>
              <w:left w:val="single" w:sz="4" w:space="0" w:color="auto"/>
              <w:bottom w:val="single" w:sz="4" w:space="0" w:color="auto"/>
              <w:right w:val="single" w:sz="4" w:space="0" w:color="auto"/>
            </w:tcBorders>
            <w:vAlign w:val="center"/>
          </w:tcPr>
          <w:p w14:paraId="5CF4BE19"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C1.S20</w:t>
            </w:r>
            <w:r w:rsidRPr="0065247E">
              <w:rPr>
                <w:rFonts w:asciiTheme="minorHAnsi" w:hAnsiTheme="minorHAnsi" w:cstheme="minorHAnsi"/>
                <w:iCs/>
                <w:color w:val="auto"/>
                <w:sz w:val="22"/>
              </w:rPr>
              <w:t xml:space="preserve"> - La réglementation sociale</w:t>
            </w:r>
          </w:p>
          <w:p w14:paraId="342DBFF7" w14:textId="77777777" w:rsidR="00E25915" w:rsidRPr="0065247E" w:rsidRDefault="00E25915" w:rsidP="0063391A">
            <w:pPr>
              <w:ind w:left="38"/>
              <w:jc w:val="left"/>
              <w:rPr>
                <w:rFonts w:asciiTheme="minorHAnsi" w:hAnsiTheme="minorHAnsi" w:cstheme="minorHAnsi"/>
                <w:bCs/>
                <w:iCs/>
                <w:color w:val="auto"/>
                <w:sz w:val="8"/>
                <w:szCs w:val="8"/>
              </w:rPr>
            </w:pPr>
          </w:p>
          <w:p w14:paraId="5A2A3C5F"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La réglementation française (durée du travail)</w:t>
            </w:r>
          </w:p>
          <w:p w14:paraId="215AF9F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La réglementation sociale européenne sur les temps de conduite et de repos</w:t>
            </w:r>
          </w:p>
        </w:tc>
        <w:tc>
          <w:tcPr>
            <w:tcW w:w="934" w:type="dxa"/>
            <w:tcBorders>
              <w:left w:val="single" w:sz="4" w:space="0" w:color="auto"/>
              <w:bottom w:val="nil"/>
            </w:tcBorders>
            <w:vAlign w:val="center"/>
          </w:tcPr>
          <w:p w14:paraId="3A33DFA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F561275" wp14:editId="640EF555">
                  <wp:extent cx="399462" cy="294005"/>
                  <wp:effectExtent l="0" t="0" r="635"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37" w:type="dxa"/>
            <w:gridSpan w:val="2"/>
            <w:tcBorders>
              <w:top w:val="single" w:sz="4" w:space="0" w:color="auto"/>
              <w:bottom w:val="nil"/>
              <w:right w:val="single" w:sz="4" w:space="0" w:color="auto"/>
            </w:tcBorders>
            <w:vAlign w:val="center"/>
          </w:tcPr>
          <w:p w14:paraId="73170318"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BF57CA5" w14:textId="77777777" w:rsidTr="009442CB">
        <w:trPr>
          <w:trHeight w:val="1287"/>
        </w:trPr>
        <w:tc>
          <w:tcPr>
            <w:tcW w:w="1835" w:type="dxa"/>
            <w:vMerge/>
            <w:tcBorders>
              <w:left w:val="single" w:sz="4" w:space="0" w:color="auto"/>
              <w:bottom w:val="single" w:sz="4" w:space="0" w:color="auto"/>
              <w:right w:val="single" w:sz="4" w:space="0" w:color="auto"/>
            </w:tcBorders>
            <w:vAlign w:val="center"/>
          </w:tcPr>
          <w:p w14:paraId="7CC2517B"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45BCCDB9"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772D1DB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8DA5B83" w14:textId="77777777" w:rsidR="00E25915" w:rsidRPr="00D06B58" w:rsidRDefault="00E25915" w:rsidP="0063391A">
            <w:pPr>
              <w:ind w:left="31"/>
              <w:rPr>
                <w:rFonts w:asciiTheme="minorHAnsi" w:hAnsiTheme="minorHAnsi"/>
                <w:iCs/>
                <w:color w:val="auto"/>
                <w:sz w:val="22"/>
              </w:rPr>
            </w:pPr>
            <w:r w:rsidRPr="00D06B58">
              <w:rPr>
                <w:rFonts w:asciiTheme="minorHAnsi" w:hAnsiTheme="minorHAnsi" w:cstheme="minorHAnsi"/>
                <w:color w:val="auto"/>
                <w:sz w:val="22"/>
              </w:rPr>
              <w:t>Le calcul des temps de réalisation de l’opération de transport (transport + temps de chargement et de déchargement) est nécessaire à la vérification de sa faisabilité mais aussi de sa planification dans le respect des réglementations et notamment le respect des temps de conduite, de repos et de service.</w:t>
            </w:r>
          </w:p>
        </w:tc>
      </w:tr>
      <w:tr w:rsidR="00E25915" w:rsidRPr="00115CDD" w14:paraId="7382D091" w14:textId="77777777" w:rsidTr="009442CB">
        <w:trPr>
          <w:trHeight w:val="431"/>
        </w:trPr>
        <w:tc>
          <w:tcPr>
            <w:tcW w:w="1835" w:type="dxa"/>
            <w:vMerge/>
            <w:tcBorders>
              <w:left w:val="single" w:sz="4" w:space="0" w:color="auto"/>
              <w:bottom w:val="single" w:sz="4" w:space="0" w:color="auto"/>
              <w:right w:val="single" w:sz="4" w:space="0" w:color="auto"/>
            </w:tcBorders>
            <w:vAlign w:val="center"/>
          </w:tcPr>
          <w:p w14:paraId="63BB876D"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2C47575C"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47EF3A70" w14:textId="77777777" w:rsidR="00E25915" w:rsidRPr="00EB7F48" w:rsidRDefault="00E25915" w:rsidP="0063391A">
            <w:pPr>
              <w:ind w:left="38"/>
              <w:jc w:val="left"/>
              <w:rPr>
                <w:rFonts w:asciiTheme="minorHAnsi" w:hAnsiTheme="minorHAnsi" w:cstheme="minorHAnsi"/>
                <w:b/>
                <w:bCs/>
                <w:sz w:val="22"/>
              </w:rPr>
            </w:pPr>
          </w:p>
        </w:tc>
        <w:tc>
          <w:tcPr>
            <w:tcW w:w="934" w:type="dxa"/>
            <w:tcBorders>
              <w:top w:val="nil"/>
              <w:left w:val="single" w:sz="4" w:space="0" w:color="auto"/>
              <w:bottom w:val="nil"/>
            </w:tcBorders>
            <w:vAlign w:val="center"/>
          </w:tcPr>
          <w:p w14:paraId="3FA1C89C" w14:textId="77777777" w:rsidR="00E25915" w:rsidRPr="00D06B58" w:rsidRDefault="00E25915" w:rsidP="0063391A">
            <w:pPr>
              <w:ind w:left="31"/>
              <w:rPr>
                <w:rFonts w:asciiTheme="minorHAnsi" w:hAnsiTheme="minorHAnsi" w:cstheme="minorHAnsi"/>
                <w:color w:val="auto"/>
                <w:sz w:val="22"/>
              </w:rPr>
            </w:pPr>
            <w:r>
              <w:rPr>
                <w:noProof/>
              </w:rPr>
              <w:drawing>
                <wp:inline distT="0" distB="0" distL="0" distR="0" wp14:anchorId="2CE6AE1F" wp14:editId="28B2B8D9">
                  <wp:extent cx="439947" cy="319540"/>
                  <wp:effectExtent l="0" t="0" r="0" b="4445"/>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37" w:type="dxa"/>
            <w:gridSpan w:val="2"/>
            <w:tcBorders>
              <w:top w:val="nil"/>
              <w:bottom w:val="nil"/>
              <w:right w:val="single" w:sz="4" w:space="0" w:color="auto"/>
            </w:tcBorders>
            <w:vAlign w:val="center"/>
          </w:tcPr>
          <w:p w14:paraId="3C99CE0E" w14:textId="77777777" w:rsidR="00E25915" w:rsidRPr="00D06B58" w:rsidRDefault="00E25915" w:rsidP="0063391A">
            <w:pPr>
              <w:ind w:left="31"/>
              <w:rPr>
                <w:rFonts w:asciiTheme="minorHAnsi" w:hAnsiTheme="minorHAnsi" w:cstheme="minorHAnsi"/>
                <w:color w:val="auto"/>
                <w:sz w:val="22"/>
              </w:rPr>
            </w:pPr>
            <w:r w:rsidRPr="00F91255">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Mathématiques</w:t>
            </w:r>
          </w:p>
        </w:tc>
      </w:tr>
      <w:tr w:rsidR="00E25915" w:rsidRPr="00115CDD" w14:paraId="038B176D" w14:textId="77777777" w:rsidTr="009442CB">
        <w:trPr>
          <w:trHeight w:val="467"/>
        </w:trPr>
        <w:tc>
          <w:tcPr>
            <w:tcW w:w="1835" w:type="dxa"/>
            <w:vMerge/>
            <w:tcBorders>
              <w:left w:val="single" w:sz="4" w:space="0" w:color="auto"/>
              <w:bottom w:val="single" w:sz="4" w:space="0" w:color="auto"/>
              <w:right w:val="single" w:sz="4" w:space="0" w:color="auto"/>
            </w:tcBorders>
            <w:vAlign w:val="center"/>
          </w:tcPr>
          <w:p w14:paraId="7C883093"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0FBC78CF"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4C7344FC" w14:textId="77777777" w:rsidR="00E25915" w:rsidRPr="00EB7F48" w:rsidRDefault="00E25915" w:rsidP="0063391A">
            <w:pPr>
              <w:ind w:left="38"/>
              <w:jc w:val="left"/>
              <w:rPr>
                <w:rFonts w:asciiTheme="minorHAnsi" w:hAnsiTheme="minorHAnsi" w:cstheme="minorHAnsi"/>
                <w:b/>
                <w:bCs/>
                <w:sz w:val="22"/>
              </w:rPr>
            </w:pPr>
          </w:p>
        </w:tc>
        <w:tc>
          <w:tcPr>
            <w:tcW w:w="3119"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7D2A62B1" w14:textId="77777777" w:rsidR="00E25915" w:rsidRPr="007C24F6" w:rsidRDefault="00E25915" w:rsidP="0063391A">
            <w:pPr>
              <w:ind w:left="31"/>
              <w:jc w:val="center"/>
              <w:rPr>
                <w:rFonts w:asciiTheme="minorHAnsi" w:hAnsiTheme="minorHAnsi" w:cstheme="minorHAnsi"/>
                <w:color w:val="auto"/>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5E1916C3" w14:textId="77777777" w:rsidR="00E25915" w:rsidRPr="007C24F6" w:rsidRDefault="00E25915" w:rsidP="0063391A">
            <w:pPr>
              <w:ind w:left="31"/>
              <w:jc w:val="center"/>
              <w:rPr>
                <w:rFonts w:asciiTheme="minorHAnsi" w:hAnsiTheme="minorHAnsi" w:cstheme="minorHAnsi"/>
                <w:color w:val="auto"/>
                <w:sz w:val="24"/>
                <w:szCs w:val="24"/>
              </w:rPr>
            </w:pPr>
            <w:r w:rsidRPr="007C24F6">
              <w:rPr>
                <w:rFonts w:asciiTheme="minorHAnsi" w:hAnsiTheme="minorHAnsi"/>
                <w:b/>
                <w:bCs/>
                <w:iCs/>
                <w:smallCaps/>
                <w:color w:val="auto"/>
                <w:sz w:val="24"/>
                <w:szCs w:val="24"/>
              </w:rPr>
              <w:t>Lien avec les mathématiques</w:t>
            </w:r>
          </w:p>
        </w:tc>
      </w:tr>
      <w:tr w:rsidR="00E25915" w:rsidRPr="00115CDD" w14:paraId="1033C985" w14:textId="77777777" w:rsidTr="009442CB">
        <w:trPr>
          <w:trHeight w:val="3659"/>
        </w:trPr>
        <w:tc>
          <w:tcPr>
            <w:tcW w:w="1835" w:type="dxa"/>
            <w:vMerge/>
            <w:tcBorders>
              <w:left w:val="single" w:sz="4" w:space="0" w:color="auto"/>
              <w:bottom w:val="single" w:sz="4" w:space="0" w:color="auto"/>
              <w:right w:val="single" w:sz="4" w:space="0" w:color="auto"/>
            </w:tcBorders>
            <w:vAlign w:val="center"/>
          </w:tcPr>
          <w:p w14:paraId="0A0E693F"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65E855A6"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1D2AB140" w14:textId="77777777" w:rsidR="00E25915" w:rsidRPr="00EB7F48" w:rsidRDefault="00E25915" w:rsidP="0063391A">
            <w:pPr>
              <w:ind w:left="38"/>
              <w:jc w:val="left"/>
              <w:rPr>
                <w:rFonts w:asciiTheme="minorHAnsi" w:hAnsiTheme="minorHAnsi" w:cstheme="minorHAnsi"/>
                <w:b/>
                <w:bCs/>
                <w:sz w:val="22"/>
              </w:rPr>
            </w:pPr>
          </w:p>
        </w:tc>
        <w:tc>
          <w:tcPr>
            <w:tcW w:w="3119" w:type="dxa"/>
            <w:gridSpan w:val="2"/>
            <w:vMerge w:val="restart"/>
            <w:tcBorders>
              <w:top w:val="dashed" w:sz="4" w:space="0" w:color="auto"/>
              <w:left w:val="single" w:sz="4" w:space="0" w:color="auto"/>
              <w:right w:val="dashed" w:sz="4" w:space="0" w:color="auto"/>
            </w:tcBorders>
            <w:vAlign w:val="center"/>
          </w:tcPr>
          <w:p w14:paraId="09DEA5F7"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temps</w:t>
            </w:r>
            <w:r>
              <w:rPr>
                <w:rFonts w:asciiTheme="minorHAnsi" w:hAnsiTheme="minorHAnsi"/>
                <w:iCs/>
                <w:color w:val="auto"/>
                <w:sz w:val="22"/>
              </w:rPr>
              <w:t> :</w:t>
            </w:r>
          </w:p>
          <w:p w14:paraId="3D91B3AC" w14:textId="77777777" w:rsidR="00E25915" w:rsidRPr="002A38B9" w:rsidRDefault="00E25915" w:rsidP="0063391A">
            <w:pPr>
              <w:ind w:left="31"/>
              <w:rPr>
                <w:rFonts w:asciiTheme="minorHAnsi" w:hAnsiTheme="minorHAnsi"/>
                <w:iCs/>
                <w:color w:val="auto"/>
                <w:sz w:val="10"/>
                <w:szCs w:val="10"/>
              </w:rPr>
            </w:pPr>
          </w:p>
          <w:p w14:paraId="19A69724" w14:textId="0900B6CD"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sidR="00AF3D60">
              <w:rPr>
                <w:rFonts w:asciiTheme="minorHAnsi" w:hAnsiTheme="minorHAnsi"/>
                <w:iCs/>
                <w:color w:val="auto"/>
                <w:sz w:val="22"/>
              </w:rPr>
              <w:t> </w:t>
            </w:r>
            <w:r>
              <w:rPr>
                <w:rFonts w:asciiTheme="minorHAnsi" w:hAnsiTheme="minorHAnsi"/>
                <w:iCs/>
                <w:color w:val="auto"/>
                <w:sz w:val="22"/>
              </w:rPr>
              <w:t>Organisation de tournées : notion de vitesse</w:t>
            </w:r>
          </w:p>
          <w:p w14:paraId="270108C3" w14:textId="5FCC6FAD" w:rsidR="00E25915" w:rsidRPr="00D06B58" w:rsidRDefault="00E25915" w:rsidP="00AF3D60">
            <w:pPr>
              <w:ind w:left="31"/>
              <w:rPr>
                <w:rFonts w:asciiTheme="minorHAnsi" w:hAnsiTheme="minorHAnsi" w:cstheme="minorHAnsi"/>
                <w:color w:val="auto"/>
                <w:sz w:val="22"/>
              </w:rPr>
            </w:pPr>
            <w:r>
              <w:rPr>
                <w:rFonts w:asciiTheme="minorHAnsi" w:hAnsiTheme="minorHAnsi"/>
                <w:iCs/>
                <w:color w:val="auto"/>
                <w:sz w:val="22"/>
              </w:rPr>
              <w:t>-</w:t>
            </w:r>
            <w:r w:rsidR="00AF3D60">
              <w:rPr>
                <w:rFonts w:asciiTheme="minorHAnsi" w:hAnsiTheme="minorHAnsi"/>
                <w:iCs/>
                <w:color w:val="auto"/>
                <w:sz w:val="22"/>
              </w:rPr>
              <w:t> </w:t>
            </w:r>
            <w:r>
              <w:rPr>
                <w:rFonts w:asciiTheme="minorHAnsi" w:hAnsiTheme="minorHAnsi"/>
                <w:iCs/>
                <w:color w:val="auto"/>
                <w:sz w:val="22"/>
              </w:rPr>
              <w:t xml:space="preserve">Déterminer le temps de la tournée : conversion h/min </w:t>
            </w:r>
            <w:r w:rsidR="00AF3D60">
              <w:rPr>
                <w:rFonts w:asciiTheme="minorHAnsi" w:hAnsiTheme="minorHAnsi"/>
                <w:iCs/>
                <w:color w:val="auto"/>
                <w:sz w:val="22"/>
              </w:rPr>
              <w:t xml:space="preserve">en </w:t>
            </w:r>
            <w:r>
              <w:rPr>
                <w:rFonts w:asciiTheme="minorHAnsi" w:hAnsiTheme="minorHAnsi"/>
                <w:iCs/>
                <w:color w:val="auto"/>
                <w:sz w:val="22"/>
              </w:rPr>
              <w:t>heures décimales</w:t>
            </w:r>
          </w:p>
        </w:tc>
        <w:tc>
          <w:tcPr>
            <w:tcW w:w="4252" w:type="dxa"/>
            <w:tcBorders>
              <w:top w:val="dashed" w:sz="4" w:space="0" w:color="auto"/>
              <w:left w:val="dashed" w:sz="4" w:space="0" w:color="auto"/>
              <w:bottom w:val="dashed" w:sz="4" w:space="0" w:color="auto"/>
              <w:right w:val="single" w:sz="4" w:space="0" w:color="auto"/>
            </w:tcBorders>
            <w:vAlign w:val="center"/>
          </w:tcPr>
          <w:p w14:paraId="6DB9DBA8"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0E2CAC6D" w14:textId="77777777" w:rsidR="00E25915" w:rsidRPr="002A38B9" w:rsidRDefault="00E25915" w:rsidP="0063391A">
            <w:pPr>
              <w:ind w:left="31"/>
              <w:rPr>
                <w:rFonts w:asciiTheme="minorHAnsi" w:hAnsiTheme="minorHAnsi"/>
                <w:iCs/>
                <w:color w:val="auto"/>
                <w:sz w:val="10"/>
                <w:szCs w:val="10"/>
              </w:rPr>
            </w:pPr>
          </w:p>
          <w:p w14:paraId="62DF96C1"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Module : Résolution d’un problème du</w:t>
            </w:r>
            <w:r w:rsidR="00BA28BC">
              <w:rPr>
                <w:rFonts w:asciiTheme="minorHAnsi" w:hAnsiTheme="minorHAnsi"/>
                <w:i/>
                <w:color w:val="auto"/>
                <w:sz w:val="22"/>
              </w:rPr>
              <w:t> </w:t>
            </w:r>
            <w:r w:rsidRPr="00F91255">
              <w:rPr>
                <w:rFonts w:asciiTheme="minorHAnsi" w:hAnsiTheme="minorHAnsi"/>
                <w:i/>
                <w:color w:val="auto"/>
                <w:sz w:val="22"/>
              </w:rPr>
              <w:t>1</w:t>
            </w:r>
            <w:r w:rsidRPr="00F91255">
              <w:rPr>
                <w:rFonts w:asciiTheme="minorHAnsi" w:hAnsiTheme="minorHAnsi"/>
                <w:i/>
                <w:color w:val="auto"/>
                <w:sz w:val="22"/>
                <w:vertAlign w:val="superscript"/>
              </w:rPr>
              <w:t>e</w:t>
            </w:r>
            <w:r w:rsidR="00BA28BC">
              <w:rPr>
                <w:rFonts w:asciiTheme="minorHAnsi" w:hAnsiTheme="minorHAnsi"/>
                <w:i/>
                <w:color w:val="auto"/>
                <w:sz w:val="22"/>
                <w:vertAlign w:val="superscript"/>
              </w:rPr>
              <w:t>r</w:t>
            </w:r>
            <w:r w:rsidR="00BA28BC">
              <w:rPr>
                <w:rFonts w:asciiTheme="minorHAnsi" w:hAnsiTheme="minorHAnsi"/>
                <w:i/>
                <w:color w:val="auto"/>
                <w:sz w:val="22"/>
              </w:rPr>
              <w:t xml:space="preserve">  </w:t>
            </w:r>
            <w:r w:rsidRPr="00F91255">
              <w:rPr>
                <w:rFonts w:asciiTheme="minorHAnsi" w:hAnsiTheme="minorHAnsi"/>
                <w:i/>
                <w:color w:val="auto"/>
                <w:sz w:val="22"/>
              </w:rPr>
              <w:t>degré</w:t>
            </w:r>
          </w:p>
          <w:p w14:paraId="36A75D0E" w14:textId="77777777" w:rsidR="00E25915" w:rsidRPr="002A38B9" w:rsidRDefault="00E25915" w:rsidP="0063391A">
            <w:pPr>
              <w:ind w:left="31"/>
              <w:rPr>
                <w:rFonts w:asciiTheme="minorHAnsi" w:hAnsiTheme="minorHAnsi"/>
                <w:i/>
                <w:color w:val="auto"/>
                <w:sz w:val="10"/>
                <w:szCs w:val="10"/>
              </w:rPr>
            </w:pPr>
          </w:p>
          <w:p w14:paraId="4DA9ADFD" w14:textId="77777777" w:rsidR="00E25915" w:rsidRPr="0068776E"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Traduire un problème par une équation ou une inéquation du premier degré, de l’étudier et de le résoudre.</w:t>
            </w:r>
          </w:p>
          <w:p w14:paraId="01849CD4" w14:textId="77777777" w:rsidR="00E25915" w:rsidRDefault="004B70BA" w:rsidP="004B70BA">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Réinvestir et consolider le traitement algébrique de problèmes modélisant une situation de proportionnalité dans la résolution des équations du type ax – b (ou recherche d’une quatrième proportion</w:t>
            </w:r>
            <w:r>
              <w:rPr>
                <w:rFonts w:asciiTheme="minorHAnsi" w:hAnsiTheme="minorHAnsi"/>
                <w:iCs/>
                <w:color w:val="auto"/>
                <w:sz w:val="22"/>
              </w:rPr>
              <w:t>-</w:t>
            </w:r>
            <w:r w:rsidR="00E25915">
              <w:rPr>
                <w:rFonts w:asciiTheme="minorHAnsi" w:hAnsiTheme="minorHAnsi"/>
                <w:iCs/>
                <w:color w:val="auto"/>
                <w:sz w:val="22"/>
              </w:rPr>
              <w:t>nelle).</w:t>
            </w:r>
          </w:p>
          <w:p w14:paraId="5781234B" w14:textId="77777777" w:rsidR="00E25915" w:rsidRPr="00D06B58" w:rsidRDefault="004B70BA" w:rsidP="004B70BA">
            <w:pPr>
              <w:ind w:left="113" w:hanging="113"/>
              <w:rPr>
                <w:rFonts w:asciiTheme="minorHAnsi" w:hAnsiTheme="minorHAnsi" w:cstheme="minorHAnsi"/>
                <w:color w:val="auto"/>
                <w:sz w:val="22"/>
              </w:rPr>
            </w:pPr>
            <w:r>
              <w:rPr>
                <w:rFonts w:asciiTheme="minorHAnsi" w:hAnsiTheme="minorHAnsi"/>
                <w:color w:val="auto"/>
                <w:sz w:val="22"/>
              </w:rPr>
              <w:t>- </w:t>
            </w:r>
            <w:r w:rsidR="00E25915">
              <w:rPr>
                <w:rFonts w:asciiTheme="minorHAnsi" w:hAnsiTheme="minorHAnsi"/>
                <w:color w:val="auto"/>
                <w:sz w:val="22"/>
              </w:rPr>
              <w:t>Utiliser le calcul littéral.</w:t>
            </w:r>
          </w:p>
        </w:tc>
      </w:tr>
      <w:tr w:rsidR="00E25915" w:rsidRPr="00115CDD" w14:paraId="5F5EF5EE" w14:textId="77777777" w:rsidTr="009442CB">
        <w:trPr>
          <w:trHeight w:val="2687"/>
        </w:trPr>
        <w:tc>
          <w:tcPr>
            <w:tcW w:w="1835" w:type="dxa"/>
            <w:vMerge/>
            <w:tcBorders>
              <w:left w:val="single" w:sz="4" w:space="0" w:color="auto"/>
              <w:bottom w:val="single" w:sz="4" w:space="0" w:color="auto"/>
              <w:right w:val="single" w:sz="4" w:space="0" w:color="auto"/>
            </w:tcBorders>
            <w:vAlign w:val="center"/>
          </w:tcPr>
          <w:p w14:paraId="2DC6A705"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39022B08"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23399EEF" w14:textId="77777777" w:rsidR="00E25915" w:rsidRPr="00EB7F48" w:rsidRDefault="00E25915" w:rsidP="0063391A">
            <w:pPr>
              <w:ind w:left="38"/>
              <w:jc w:val="left"/>
              <w:rPr>
                <w:rFonts w:asciiTheme="minorHAnsi" w:hAnsiTheme="minorHAnsi" w:cstheme="minorHAnsi"/>
                <w:b/>
                <w:bCs/>
                <w:sz w:val="22"/>
              </w:rPr>
            </w:pPr>
          </w:p>
        </w:tc>
        <w:tc>
          <w:tcPr>
            <w:tcW w:w="3119" w:type="dxa"/>
            <w:gridSpan w:val="2"/>
            <w:vMerge/>
            <w:tcBorders>
              <w:left w:val="single" w:sz="4" w:space="0" w:color="auto"/>
              <w:bottom w:val="single" w:sz="4" w:space="0" w:color="auto"/>
              <w:right w:val="dashed" w:sz="4" w:space="0" w:color="auto"/>
            </w:tcBorders>
            <w:vAlign w:val="center"/>
          </w:tcPr>
          <w:p w14:paraId="7493062C" w14:textId="77777777" w:rsidR="00E25915" w:rsidRPr="00D06B58" w:rsidRDefault="00E25915" w:rsidP="0063391A">
            <w:pPr>
              <w:ind w:left="31"/>
              <w:rPr>
                <w:rFonts w:asciiTheme="minorHAnsi" w:hAnsiTheme="minorHAnsi" w:cstheme="minorHAnsi"/>
                <w:color w:val="auto"/>
                <w:sz w:val="22"/>
              </w:rPr>
            </w:pPr>
          </w:p>
        </w:tc>
        <w:tc>
          <w:tcPr>
            <w:tcW w:w="4252" w:type="dxa"/>
            <w:tcBorders>
              <w:top w:val="dashed" w:sz="4" w:space="0" w:color="auto"/>
              <w:left w:val="dashed" w:sz="4" w:space="0" w:color="auto"/>
              <w:bottom w:val="single" w:sz="4" w:space="0" w:color="auto"/>
              <w:right w:val="single" w:sz="4" w:space="0" w:color="auto"/>
            </w:tcBorders>
            <w:vAlign w:val="center"/>
          </w:tcPr>
          <w:p w14:paraId="4760AD8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62EE3BCE" w14:textId="77777777" w:rsidR="00E25915" w:rsidRPr="002A38B9" w:rsidRDefault="00E25915" w:rsidP="0063391A">
            <w:pPr>
              <w:ind w:left="31"/>
              <w:rPr>
                <w:rFonts w:asciiTheme="minorHAnsi" w:hAnsiTheme="minorHAnsi"/>
                <w:iCs/>
                <w:color w:val="auto"/>
                <w:sz w:val="10"/>
                <w:szCs w:val="10"/>
              </w:rPr>
            </w:pPr>
          </w:p>
          <w:p w14:paraId="68794246" w14:textId="77777777" w:rsidR="00E25915"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Utilisation des différentes procédures de calcul d’une quatrième proportionnelle.</w:t>
            </w:r>
          </w:p>
          <w:p w14:paraId="0EF05B9D" w14:textId="77777777" w:rsidR="00E25915"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Détermination d’un arrondi, d’une valeur approchée.</w:t>
            </w:r>
          </w:p>
          <w:p w14:paraId="35F743E4" w14:textId="77777777" w:rsidR="00E25915"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Expression d’un résultat dans une unité adaptée.</w:t>
            </w:r>
          </w:p>
          <w:p w14:paraId="69F461F5" w14:textId="77777777" w:rsidR="00E25915" w:rsidRPr="00520299"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 xml:space="preserve">Vérification de la cohérence grandeur – unité de mesure. </w:t>
            </w:r>
          </w:p>
        </w:tc>
      </w:tr>
    </w:tbl>
    <w:p w14:paraId="590D83F3"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2268"/>
        <w:gridCol w:w="4252"/>
      </w:tblGrid>
      <w:tr w:rsidR="00E25915" w:rsidRPr="00115CDD" w14:paraId="715B9D4C"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68BEEF8"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47F3C5C7"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AE5A8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D3D8D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B337EB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B6A31A6" wp14:editId="63FF9ED2">
                  <wp:extent cx="355017" cy="371475"/>
                  <wp:effectExtent l="0" t="0" r="6985" b="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191D41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81DEA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B4883C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74D33FA"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DF73962"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061597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1B2F809" w14:textId="77777777" w:rsidR="00E25915" w:rsidRPr="007F51A0" w:rsidRDefault="00E25915" w:rsidP="0063391A">
            <w:pPr>
              <w:ind w:left="38"/>
              <w:jc w:val="left"/>
              <w:rPr>
                <w:rFonts w:asciiTheme="minorHAnsi" w:hAnsiTheme="minorHAnsi" w:cstheme="minorHAnsi"/>
                <w:i/>
                <w:iCs/>
                <w:color w:val="auto"/>
                <w:sz w:val="22"/>
              </w:rPr>
            </w:pPr>
            <w:r w:rsidRPr="0087307F">
              <w:rPr>
                <w:rFonts w:asciiTheme="minorHAnsi" w:hAnsiTheme="minorHAnsi" w:cstheme="minorHAnsi"/>
                <w:b/>
                <w:bCs/>
                <w:i/>
                <w:iCs/>
                <w:color w:val="auto"/>
                <w:sz w:val="22"/>
              </w:rPr>
              <w:t>C1.S20</w:t>
            </w:r>
            <w:r w:rsidRPr="0087307F">
              <w:rPr>
                <w:rFonts w:asciiTheme="minorHAnsi" w:hAnsiTheme="minorHAnsi" w:cstheme="minorHAnsi"/>
                <w:i/>
                <w:iCs/>
                <w:color w:val="auto"/>
                <w:sz w:val="22"/>
              </w:rPr>
              <w:t xml:space="preserve"> - La réglementation sociale</w:t>
            </w:r>
          </w:p>
        </w:tc>
        <w:tc>
          <w:tcPr>
            <w:tcW w:w="851" w:type="dxa"/>
            <w:tcBorders>
              <w:top w:val="single" w:sz="4" w:space="0" w:color="auto"/>
              <w:left w:val="single" w:sz="4" w:space="0" w:color="auto"/>
              <w:bottom w:val="nil"/>
              <w:right w:val="nil"/>
            </w:tcBorders>
            <w:vAlign w:val="center"/>
          </w:tcPr>
          <w:p w14:paraId="79E2531F" w14:textId="77777777" w:rsidR="00E25915" w:rsidRDefault="00E25915" w:rsidP="0063391A">
            <w:pPr>
              <w:jc w:val="center"/>
              <w:rPr>
                <w:noProof/>
              </w:rPr>
            </w:pPr>
            <w:r>
              <w:rPr>
                <w:noProof/>
              </w:rPr>
              <w:drawing>
                <wp:inline distT="0" distB="0" distL="0" distR="0" wp14:anchorId="607CBF52" wp14:editId="2CC48F3F">
                  <wp:extent cx="399415" cy="245659"/>
                  <wp:effectExtent l="0" t="0" r="635" b="2540"/>
                  <wp:docPr id="206" name="Image 20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7A9BD52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5DB44FD4" w14:textId="77777777" w:rsidTr="009442CB">
        <w:trPr>
          <w:trHeight w:val="1259"/>
        </w:trPr>
        <w:tc>
          <w:tcPr>
            <w:tcW w:w="1844" w:type="dxa"/>
            <w:vMerge/>
            <w:tcBorders>
              <w:left w:val="single" w:sz="4" w:space="0" w:color="auto"/>
              <w:bottom w:val="single" w:sz="4" w:space="0" w:color="auto"/>
              <w:right w:val="single" w:sz="4" w:space="0" w:color="auto"/>
            </w:tcBorders>
            <w:vAlign w:val="center"/>
          </w:tcPr>
          <w:p w14:paraId="77CFCC9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9E7D33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D9E6DE5"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51EADBB5" w14:textId="77777777" w:rsidR="00E25915" w:rsidRDefault="00E25915" w:rsidP="0063391A">
            <w:pPr>
              <w:jc w:val="center"/>
              <w:rPr>
                <w:noProof/>
              </w:rPr>
            </w:pPr>
            <w:r>
              <w:rPr>
                <w:noProof/>
              </w:rPr>
              <w:drawing>
                <wp:inline distT="0" distB="0" distL="0" distR="0" wp14:anchorId="0BB8314B" wp14:editId="3447AFB6">
                  <wp:extent cx="1761282" cy="336550"/>
                  <wp:effectExtent l="0" t="0" r="0" b="635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9768" cy="391675"/>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39FB8FB6" w14:textId="77777777" w:rsidR="00E25915"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color w:val="auto"/>
                <w:sz w:val="24"/>
                <w:szCs w:val="24"/>
              </w:rPr>
              <w:t>Legifrance.gouv.fr :</w:t>
            </w:r>
          </w:p>
          <w:p w14:paraId="02C5149C"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color w:val="auto"/>
                <w:sz w:val="22"/>
              </w:rPr>
              <w:t xml:space="preserve">Il s’agit du </w:t>
            </w:r>
            <w:r w:rsidRPr="00163F04">
              <w:rPr>
                <w:rFonts w:asciiTheme="minorHAnsi" w:eastAsia="Times New Roman" w:hAnsiTheme="minorHAnsi" w:cstheme="minorHAnsi"/>
                <w:iCs/>
                <w:color w:val="auto"/>
                <w:sz w:val="22"/>
              </w:rPr>
              <w:t>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20C56457" w14:textId="77777777" w:rsidTr="009442CB">
        <w:trPr>
          <w:trHeight w:val="984"/>
        </w:trPr>
        <w:tc>
          <w:tcPr>
            <w:tcW w:w="1844" w:type="dxa"/>
            <w:vMerge/>
            <w:tcBorders>
              <w:left w:val="single" w:sz="4" w:space="0" w:color="auto"/>
              <w:bottom w:val="single" w:sz="4" w:space="0" w:color="auto"/>
              <w:right w:val="single" w:sz="4" w:space="0" w:color="auto"/>
            </w:tcBorders>
            <w:vAlign w:val="center"/>
          </w:tcPr>
          <w:p w14:paraId="696769D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F53FDD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43E5623"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367B2A32" w14:textId="77777777" w:rsidR="00E25915" w:rsidRDefault="00E25915" w:rsidP="0063391A">
            <w:pPr>
              <w:jc w:val="center"/>
              <w:rPr>
                <w:noProof/>
              </w:rPr>
            </w:pPr>
            <w:r>
              <w:rPr>
                <w:noProof/>
              </w:rPr>
              <w:drawing>
                <wp:inline distT="0" distB="0" distL="0" distR="0" wp14:anchorId="3D2CAC10" wp14:editId="75D1BE92">
                  <wp:extent cx="897463" cy="50335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2455" cy="522985"/>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2E0EA3D2" w14:textId="77777777" w:rsidR="00E25915" w:rsidRDefault="00A57A19" w:rsidP="0063391A">
            <w:pPr>
              <w:rPr>
                <w:rFonts w:asciiTheme="minorHAnsi" w:eastAsia="Times New Roman" w:hAnsiTheme="minorHAnsi" w:cstheme="minorHAnsi"/>
                <w:iCs/>
                <w:color w:val="000000" w:themeColor="text1"/>
                <w:sz w:val="22"/>
              </w:rPr>
            </w:pPr>
            <w:hyperlink r:id="rId74"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02AF7919"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06972250" w14:textId="77777777" w:rsidTr="009442CB">
        <w:trPr>
          <w:trHeight w:val="1844"/>
        </w:trPr>
        <w:tc>
          <w:tcPr>
            <w:tcW w:w="1844" w:type="dxa"/>
            <w:vMerge/>
            <w:tcBorders>
              <w:left w:val="single" w:sz="4" w:space="0" w:color="auto"/>
              <w:bottom w:val="single" w:sz="4" w:space="0" w:color="auto"/>
              <w:right w:val="single" w:sz="4" w:space="0" w:color="auto"/>
            </w:tcBorders>
            <w:vAlign w:val="center"/>
          </w:tcPr>
          <w:p w14:paraId="4FA7102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724BCD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76DF8F9"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10F53304" w14:textId="77777777" w:rsidR="00E25915" w:rsidRDefault="00E25915" w:rsidP="0063391A">
            <w:pPr>
              <w:jc w:val="center"/>
              <w:rPr>
                <w:noProof/>
              </w:rPr>
            </w:pPr>
            <w:r>
              <w:rPr>
                <w:noProof/>
              </w:rPr>
              <w:drawing>
                <wp:inline distT="0" distB="0" distL="0" distR="0" wp14:anchorId="0A88E24D" wp14:editId="405E4FCE">
                  <wp:extent cx="1444143" cy="1073350"/>
                  <wp:effectExtent l="0" t="0" r="381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53221" cy="1080097"/>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29B2C9AA" w14:textId="77777777" w:rsidR="00E25915" w:rsidRPr="008B28A7" w:rsidRDefault="00A57A19" w:rsidP="0063391A">
            <w:pPr>
              <w:rPr>
                <w:rFonts w:asciiTheme="minorHAnsi" w:hAnsiTheme="minorHAnsi" w:cstheme="minorHAnsi"/>
                <w:b/>
                <w:bCs/>
                <w:smallCaps/>
                <w:color w:val="auto"/>
                <w:sz w:val="22"/>
              </w:rPr>
            </w:pPr>
            <w:hyperlink r:id="rId75" w:history="1">
              <w:r w:rsidR="00E25915" w:rsidRPr="008B28A7">
                <w:rPr>
                  <w:rStyle w:val="Lienhypertexte"/>
                  <w:rFonts w:asciiTheme="minorHAnsi" w:hAnsiTheme="minorHAnsi" w:cstheme="minorHAnsi"/>
                  <w:smallCaps/>
                  <w:color w:val="auto"/>
                </w:rPr>
                <w:t>http://ressources.aft-dev.com/</w:t>
              </w:r>
            </w:hyperlink>
          </w:p>
          <w:p w14:paraId="4AEF54DA"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A96FDB8" w14:textId="77777777" w:rsidR="00E25915" w:rsidRPr="00891D6E" w:rsidRDefault="00E25915" w:rsidP="0063391A">
            <w:pPr>
              <w:rPr>
                <w:rFonts w:asciiTheme="minorHAnsi" w:hAnsiTheme="minorHAnsi" w:cstheme="minorHAnsi"/>
                <w:color w:val="auto"/>
                <w:sz w:val="10"/>
                <w:szCs w:val="10"/>
              </w:rPr>
            </w:pPr>
          </w:p>
          <w:p w14:paraId="6D906378"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Conduite Routière »</w:t>
            </w:r>
          </w:p>
          <w:p w14:paraId="5744D473" w14:textId="77777777" w:rsidR="00E25915" w:rsidRDefault="00E25915" w:rsidP="00E25915">
            <w:pPr>
              <w:pStyle w:val="Paragraphedeliste"/>
              <w:numPr>
                <w:ilvl w:val="0"/>
                <w:numId w:val="31"/>
              </w:numPr>
              <w:ind w:right="5"/>
            </w:pPr>
            <w:r w:rsidRPr="00891D6E">
              <w:rPr>
                <w:rFonts w:asciiTheme="minorHAnsi" w:hAnsiTheme="minorHAnsi" w:cstheme="minorHAnsi"/>
                <w:color w:val="auto"/>
                <w:sz w:val="22"/>
              </w:rPr>
              <w:t>Réglementation sociale dans les transports routiers de marchandises</w:t>
            </w:r>
          </w:p>
        </w:tc>
      </w:tr>
      <w:tr w:rsidR="00E25915" w:rsidRPr="00115CDD" w14:paraId="152E4ACC"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6F0C051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2B4B3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6F28349"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0A3415E"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D2875A3" wp14:editId="1435EC52">
                  <wp:extent cx="381000" cy="339869"/>
                  <wp:effectExtent l="0" t="0" r="0" b="317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20F6F5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293FFFA9" w14:textId="77777777" w:rsidTr="009442CB">
        <w:trPr>
          <w:trHeight w:val="1131"/>
        </w:trPr>
        <w:tc>
          <w:tcPr>
            <w:tcW w:w="1844" w:type="dxa"/>
            <w:vMerge/>
            <w:tcBorders>
              <w:left w:val="single" w:sz="4" w:space="0" w:color="auto"/>
              <w:bottom w:val="single" w:sz="4" w:space="0" w:color="auto"/>
              <w:right w:val="single" w:sz="4" w:space="0" w:color="auto"/>
            </w:tcBorders>
            <w:vAlign w:val="center"/>
          </w:tcPr>
          <w:p w14:paraId="2BF83BD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D1B943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6130E2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411C85A"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de maîtriser à la fois la réglementation française relative à la durée du travail et la réglementation sociale européenne sur les temps de conduite et de repos.</w:t>
            </w:r>
          </w:p>
        </w:tc>
      </w:tr>
      <w:tr w:rsidR="00E25915" w:rsidRPr="00115CDD" w14:paraId="514675F1" w14:textId="77777777" w:rsidTr="009442CB">
        <w:trPr>
          <w:trHeight w:val="549"/>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73FBD8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A1.2T3</w:t>
            </w:r>
            <w:r w:rsidRPr="00115CDD">
              <w:rPr>
                <w:rFonts w:asciiTheme="minorHAnsi" w:hAnsiTheme="minorHAnsi" w:cstheme="minorHAnsi"/>
                <w:sz w:val="22"/>
              </w:rPr>
              <w:t xml:space="preserve"> - La prise en compte des prestations associées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355BFCE"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A1.2C3</w:t>
            </w:r>
            <w:r w:rsidRPr="00115CDD">
              <w:rPr>
                <w:rFonts w:asciiTheme="minorHAnsi" w:hAnsiTheme="minorHAnsi" w:cstheme="minorHAnsi"/>
                <w:sz w:val="22"/>
              </w:rPr>
              <w:t xml:space="preserve"> - Prendre en compte les prestations associées à effectuer</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BABEF52" w14:textId="77777777" w:rsidR="00E25915" w:rsidRPr="0065247E" w:rsidRDefault="00E25915" w:rsidP="0065247E">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1" w:type="dxa"/>
            <w:tcBorders>
              <w:top w:val="single" w:sz="4" w:space="0" w:color="auto"/>
              <w:left w:val="single" w:sz="4" w:space="0" w:color="auto"/>
              <w:bottom w:val="nil"/>
              <w:right w:val="nil"/>
            </w:tcBorders>
            <w:vAlign w:val="center"/>
          </w:tcPr>
          <w:p w14:paraId="5E08DA1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3B7D43C" wp14:editId="6E5608D1">
                  <wp:extent cx="397372" cy="310551"/>
                  <wp:effectExtent l="0" t="0" r="3175"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4A3217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7F3BBE9" w14:textId="77777777" w:rsidTr="009442CB">
        <w:trPr>
          <w:trHeight w:val="572"/>
        </w:trPr>
        <w:tc>
          <w:tcPr>
            <w:tcW w:w="1844" w:type="dxa"/>
            <w:vMerge/>
            <w:tcBorders>
              <w:left w:val="single" w:sz="4" w:space="0" w:color="auto"/>
              <w:bottom w:val="single" w:sz="4" w:space="0" w:color="auto"/>
              <w:right w:val="single" w:sz="4" w:space="0" w:color="auto"/>
            </w:tcBorders>
            <w:vAlign w:val="center"/>
          </w:tcPr>
          <w:p w14:paraId="1727777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01FE78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02F0B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2D8F31E" w14:textId="77777777" w:rsidR="00E25915" w:rsidRPr="00903A9A" w:rsidRDefault="00E25915" w:rsidP="00E25915">
            <w:pPr>
              <w:numPr>
                <w:ilvl w:val="0"/>
                <w:numId w:val="35"/>
              </w:numPr>
              <w:ind w:left="315" w:hanging="284"/>
              <w:rPr>
                <w:rFonts w:asciiTheme="minorHAnsi" w:hAnsiTheme="minorHAnsi" w:cstheme="minorHAnsi"/>
                <w:color w:val="auto"/>
                <w:sz w:val="22"/>
              </w:rPr>
            </w:pPr>
            <w:r w:rsidRPr="00903A9A">
              <w:rPr>
                <w:rFonts w:asciiTheme="minorHAnsi" w:hAnsiTheme="minorHAnsi"/>
                <w:iCs/>
                <w:color w:val="auto"/>
                <w:sz w:val="22"/>
              </w:rPr>
              <w:t xml:space="preserve">pour la compétence </w:t>
            </w:r>
            <w:r w:rsidRPr="00903A9A">
              <w:rPr>
                <w:rFonts w:asciiTheme="minorHAnsi" w:hAnsiTheme="minorHAnsi"/>
                <w:b/>
                <w:bCs/>
                <w:iCs/>
                <w:color w:val="auto"/>
                <w:sz w:val="22"/>
              </w:rPr>
              <w:t>A1.1C</w:t>
            </w:r>
            <w:r>
              <w:rPr>
                <w:rFonts w:asciiTheme="minorHAnsi" w:hAnsiTheme="minorHAnsi"/>
                <w:b/>
                <w:bCs/>
                <w:iCs/>
                <w:color w:val="auto"/>
                <w:sz w:val="22"/>
              </w:rPr>
              <w:t>2</w:t>
            </w:r>
            <w:r w:rsidRPr="00903A9A">
              <w:rPr>
                <w:rFonts w:asciiTheme="minorHAnsi" w:hAnsiTheme="minorHAnsi"/>
                <w:iCs/>
                <w:color w:val="auto"/>
                <w:sz w:val="22"/>
              </w:rPr>
              <w:t>.</w:t>
            </w:r>
          </w:p>
        </w:tc>
      </w:tr>
      <w:tr w:rsidR="00E25915" w:rsidRPr="00115CDD" w14:paraId="74126BC7"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1C7CB6B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77A082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F97CE8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DDB15BE"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59D200D" wp14:editId="27E382BE">
                  <wp:extent cx="381000" cy="339869"/>
                  <wp:effectExtent l="0" t="0" r="0" b="3175"/>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8DDE7C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2C72FFB" w14:textId="77777777" w:rsidTr="009442CB">
        <w:trPr>
          <w:trHeight w:val="700"/>
        </w:trPr>
        <w:tc>
          <w:tcPr>
            <w:tcW w:w="1844" w:type="dxa"/>
            <w:vMerge/>
            <w:tcBorders>
              <w:left w:val="single" w:sz="4" w:space="0" w:color="auto"/>
              <w:bottom w:val="single" w:sz="4" w:space="0" w:color="auto"/>
              <w:right w:val="single" w:sz="4" w:space="0" w:color="auto"/>
            </w:tcBorders>
            <w:vAlign w:val="center"/>
          </w:tcPr>
          <w:p w14:paraId="01BD961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13316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FE8287A"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865C1C4"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prestations associées et de les intégrer dans l’opération de transport.</w:t>
            </w:r>
          </w:p>
        </w:tc>
      </w:tr>
    </w:tbl>
    <w:p w14:paraId="6E88775D"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1417"/>
        <w:gridCol w:w="5103"/>
      </w:tblGrid>
      <w:tr w:rsidR="00E25915" w:rsidRPr="00115CDD" w14:paraId="42EC5AE2"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581A0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65013B15"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677B1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A569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509610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E1B7BC7" wp14:editId="5F686971">
                  <wp:extent cx="355017" cy="371475"/>
                  <wp:effectExtent l="0" t="0" r="698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3DD622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A521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9FD49B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8F79C6B" w14:textId="77777777" w:rsidTr="009442CB">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7B447369"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A1.2T4</w:t>
            </w:r>
            <w:r w:rsidRPr="00115CDD">
              <w:rPr>
                <w:rFonts w:asciiTheme="minorHAnsi" w:hAnsiTheme="minorHAnsi" w:cstheme="minorHAnsi"/>
                <w:sz w:val="22"/>
              </w:rPr>
              <w:t xml:space="preserve"> - La sélection du ou des opérateurs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C0C7AB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A1.2C4</w:t>
            </w:r>
            <w:r w:rsidRPr="00115CDD">
              <w:rPr>
                <w:rFonts w:asciiTheme="minorHAnsi" w:hAnsiTheme="minorHAnsi" w:cstheme="minorHAnsi"/>
                <w:sz w:val="22"/>
              </w:rPr>
              <w:t xml:space="preserve"> - Sélectionner le ou les opérateur(s) de transport et/ou les sous-traitants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5CD2DE0"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C1.S17</w:t>
            </w:r>
            <w:r w:rsidRPr="0065247E">
              <w:rPr>
                <w:rFonts w:asciiTheme="minorHAnsi" w:hAnsiTheme="minorHAnsi" w:cstheme="minorHAnsi"/>
                <w:iCs/>
                <w:color w:val="auto"/>
                <w:sz w:val="22"/>
              </w:rPr>
              <w:t xml:space="preserve"> - La sous-traitance</w:t>
            </w:r>
          </w:p>
          <w:p w14:paraId="3B65D154" w14:textId="77777777" w:rsidR="00E25915" w:rsidRPr="0065247E" w:rsidRDefault="00E25915" w:rsidP="0063391A">
            <w:pPr>
              <w:ind w:left="38"/>
              <w:jc w:val="left"/>
              <w:rPr>
                <w:rFonts w:asciiTheme="minorHAnsi" w:hAnsiTheme="minorHAnsi" w:cstheme="minorHAnsi"/>
                <w:bCs/>
                <w:iCs/>
                <w:color w:val="auto"/>
                <w:sz w:val="8"/>
                <w:szCs w:val="8"/>
              </w:rPr>
            </w:pPr>
          </w:p>
          <w:p w14:paraId="4C1C4D0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cadre juridique de la sous-traitance</w:t>
            </w:r>
          </w:p>
          <w:p w14:paraId="74C399EC"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critères de sélection d’un sous-traitant</w:t>
            </w:r>
          </w:p>
        </w:tc>
        <w:tc>
          <w:tcPr>
            <w:tcW w:w="851" w:type="dxa"/>
            <w:tcBorders>
              <w:top w:val="single" w:sz="4" w:space="0" w:color="auto"/>
              <w:left w:val="single" w:sz="4" w:space="0" w:color="auto"/>
              <w:bottom w:val="nil"/>
              <w:right w:val="nil"/>
            </w:tcBorders>
            <w:vAlign w:val="center"/>
          </w:tcPr>
          <w:p w14:paraId="0EF4DC2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3A20052" wp14:editId="38F335B0">
                  <wp:extent cx="399462" cy="294005"/>
                  <wp:effectExtent l="0" t="0" r="635"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62AEDA3F"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3A18924" w14:textId="77777777" w:rsidTr="009442CB">
        <w:trPr>
          <w:trHeight w:val="1840"/>
        </w:trPr>
        <w:tc>
          <w:tcPr>
            <w:tcW w:w="1843" w:type="dxa"/>
            <w:vMerge/>
            <w:tcBorders>
              <w:left w:val="single" w:sz="4" w:space="0" w:color="auto"/>
              <w:bottom w:val="single" w:sz="4" w:space="0" w:color="auto"/>
              <w:right w:val="single" w:sz="4" w:space="0" w:color="auto"/>
            </w:tcBorders>
            <w:vAlign w:val="center"/>
          </w:tcPr>
          <w:p w14:paraId="7E38A68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E59C4A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4DA8101"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D93D5A3" w14:textId="77777777" w:rsidR="00E25915" w:rsidRPr="00903A9A" w:rsidRDefault="00E25915" w:rsidP="0063391A">
            <w:pPr>
              <w:rPr>
                <w:rFonts w:asciiTheme="minorHAnsi" w:hAnsiTheme="minorHAnsi" w:cstheme="minorHAnsi"/>
                <w:color w:val="auto"/>
                <w:sz w:val="22"/>
              </w:rPr>
            </w:pPr>
            <w:r w:rsidRPr="00903A9A">
              <w:rPr>
                <w:rFonts w:asciiTheme="minorHAnsi" w:hAnsiTheme="minorHAnsi" w:cstheme="minorHAnsi"/>
                <w:color w:val="auto"/>
                <w:sz w:val="22"/>
              </w:rPr>
              <w:t>La sous-traitance d’opérations de transport et de prestations logistiques s’entend par une situation dans laquelle une entreprise de transport ou logistique sous-traite la réalisation d'une partie ou de la totalité de ses obligations à un tiers. </w:t>
            </w:r>
          </w:p>
          <w:p w14:paraId="6B77929F" w14:textId="77777777" w:rsidR="00E25915" w:rsidRPr="00903A9A" w:rsidRDefault="00E25915" w:rsidP="0063391A">
            <w:pPr>
              <w:rPr>
                <w:rFonts w:asciiTheme="minorHAnsi" w:hAnsiTheme="minorHAnsi" w:cstheme="minorHAnsi"/>
                <w:color w:val="auto"/>
                <w:sz w:val="8"/>
                <w:szCs w:val="8"/>
              </w:rPr>
            </w:pPr>
          </w:p>
          <w:p w14:paraId="6540D7B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Dans le transport routier, cette sous-traitance est souvent appelée affrètement.</w:t>
            </w:r>
          </w:p>
        </w:tc>
      </w:tr>
      <w:tr w:rsidR="00E25915" w:rsidRPr="00115CDD" w14:paraId="612C8B0C" w14:textId="77777777" w:rsidTr="009442CB">
        <w:trPr>
          <w:trHeight w:val="395"/>
        </w:trPr>
        <w:tc>
          <w:tcPr>
            <w:tcW w:w="1843" w:type="dxa"/>
            <w:vMerge/>
            <w:tcBorders>
              <w:left w:val="single" w:sz="4" w:space="0" w:color="auto"/>
              <w:bottom w:val="single" w:sz="4" w:space="0" w:color="auto"/>
              <w:right w:val="single" w:sz="4" w:space="0" w:color="auto"/>
            </w:tcBorders>
            <w:vAlign w:val="center"/>
          </w:tcPr>
          <w:p w14:paraId="6716D9E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2B18898"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FD212BA"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5925257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55F69FE" wp14:editId="187212F0">
                  <wp:extent cx="399415" cy="324857"/>
                  <wp:effectExtent l="0" t="0" r="635" b="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11A188D"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5F69D9CD" w14:textId="77777777" w:rsidTr="009442CB">
        <w:trPr>
          <w:trHeight w:val="757"/>
        </w:trPr>
        <w:tc>
          <w:tcPr>
            <w:tcW w:w="1843" w:type="dxa"/>
            <w:vMerge/>
            <w:tcBorders>
              <w:left w:val="single" w:sz="4" w:space="0" w:color="auto"/>
              <w:bottom w:val="single" w:sz="4" w:space="0" w:color="auto"/>
              <w:right w:val="single" w:sz="4" w:space="0" w:color="auto"/>
            </w:tcBorders>
            <w:vAlign w:val="center"/>
          </w:tcPr>
          <w:p w14:paraId="04DF438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2F1E4A"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A9BAD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071F8FC" w14:textId="77777777" w:rsidR="00E25915" w:rsidRPr="00FF2F5C" w:rsidRDefault="00E25915" w:rsidP="0063391A">
            <w:pPr>
              <w:ind w:left="31"/>
              <w:rPr>
                <w:rFonts w:asciiTheme="minorHAnsi" w:hAnsiTheme="minorHAnsi" w:cstheme="minorHAnsi"/>
                <w:color w:val="000000" w:themeColor="text1"/>
                <w:sz w:val="22"/>
              </w:rPr>
            </w:pPr>
            <w:r w:rsidRPr="00520299">
              <w:rPr>
                <w:rFonts w:asciiTheme="minorHAnsi" w:hAnsiTheme="minorHAnsi"/>
                <w:iCs/>
                <w:color w:val="000000" w:themeColor="text1"/>
                <w:sz w:val="22"/>
              </w:rPr>
              <w:t>Insister sur la sélection d’un sous-traitant en tenant compte des disponibilités du parc, des impératifs d’enlèvement, de livraison et de rentabilité.</w:t>
            </w:r>
          </w:p>
        </w:tc>
      </w:tr>
      <w:tr w:rsidR="00E25915" w:rsidRPr="00115CDD" w14:paraId="72C03CE2"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7AD569D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4AF556"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B2CAF9"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4C21670E" w14:textId="77777777" w:rsidR="00E25915" w:rsidRDefault="00E25915" w:rsidP="0063391A">
            <w:pPr>
              <w:jc w:val="center"/>
              <w:rPr>
                <w:noProof/>
              </w:rPr>
            </w:pPr>
            <w:r>
              <w:rPr>
                <w:noProof/>
              </w:rPr>
              <w:drawing>
                <wp:inline distT="0" distB="0" distL="0" distR="0" wp14:anchorId="6B4D369C" wp14:editId="0C34EC12">
                  <wp:extent cx="399415" cy="245659"/>
                  <wp:effectExtent l="0" t="0" r="635" b="2540"/>
                  <wp:docPr id="595" name="Image 59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87B718F"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1CBF406A" w14:textId="77777777" w:rsidTr="009442CB">
        <w:trPr>
          <w:trHeight w:val="1145"/>
        </w:trPr>
        <w:tc>
          <w:tcPr>
            <w:tcW w:w="1843" w:type="dxa"/>
            <w:vMerge/>
            <w:tcBorders>
              <w:left w:val="single" w:sz="4" w:space="0" w:color="auto"/>
              <w:bottom w:val="single" w:sz="4" w:space="0" w:color="auto"/>
              <w:right w:val="single" w:sz="4" w:space="0" w:color="auto"/>
            </w:tcBorders>
            <w:vAlign w:val="center"/>
          </w:tcPr>
          <w:p w14:paraId="53ECA44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684E6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495A2BD"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2268" w:type="dxa"/>
            <w:gridSpan w:val="2"/>
            <w:tcBorders>
              <w:top w:val="nil"/>
              <w:left w:val="single" w:sz="4" w:space="0" w:color="auto"/>
              <w:bottom w:val="nil"/>
              <w:right w:val="nil"/>
            </w:tcBorders>
            <w:vAlign w:val="center"/>
          </w:tcPr>
          <w:p w14:paraId="4B90D8CB" w14:textId="77777777" w:rsidR="00E25915" w:rsidRDefault="00E25915" w:rsidP="0063391A">
            <w:pPr>
              <w:jc w:val="center"/>
              <w:rPr>
                <w:noProof/>
              </w:rPr>
            </w:pPr>
            <w:r>
              <w:rPr>
                <w:noProof/>
              </w:rPr>
              <w:drawing>
                <wp:inline distT="0" distB="0" distL="0" distR="0" wp14:anchorId="65512981" wp14:editId="75B23830">
                  <wp:extent cx="1262801" cy="241300"/>
                  <wp:effectExtent l="0" t="0" r="0" b="635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5976" cy="287767"/>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0ED9BD10" w14:textId="77777777" w:rsidR="00E25915"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color w:val="auto"/>
                <w:sz w:val="24"/>
                <w:szCs w:val="24"/>
              </w:rPr>
              <w:t>Legifrance.gouv.fr :</w:t>
            </w:r>
          </w:p>
          <w:p w14:paraId="5236D612"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color w:val="auto"/>
                <w:sz w:val="22"/>
              </w:rPr>
              <w:t>Il s’agit du</w:t>
            </w:r>
            <w:r w:rsidRPr="00163F04">
              <w:rPr>
                <w:rFonts w:asciiTheme="minorHAnsi" w:eastAsia="Times New Roman" w:hAnsiTheme="minorHAnsi" w:cstheme="minorHAnsi"/>
                <w:iCs/>
                <w:color w:val="auto"/>
                <w:sz w:val="22"/>
              </w:rPr>
              <w:t xml:space="preserve"> 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659306EA"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7016EE1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AB98C9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B52CC86"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27D2AD0" w14:textId="77777777" w:rsidR="00E25915" w:rsidRDefault="00E25915" w:rsidP="0063391A">
            <w:pPr>
              <w:jc w:val="center"/>
              <w:rPr>
                <w:noProof/>
              </w:rPr>
            </w:pPr>
            <w:r>
              <w:rPr>
                <w:noProof/>
              </w:rPr>
              <w:drawing>
                <wp:inline distT="0" distB="0" distL="0" distR="0" wp14:anchorId="51229314" wp14:editId="36715A08">
                  <wp:extent cx="336431" cy="218620"/>
                  <wp:effectExtent l="0" t="0" r="6985" b="0"/>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6E04A67" w14:textId="72E8C2F6" w:rsidR="00E25915" w:rsidRPr="003B0299" w:rsidRDefault="00E25915" w:rsidP="0063391A">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3B0299">
              <w:rPr>
                <w:rFonts w:asciiTheme="minorHAnsi" w:eastAsia="Times New Roman" w:hAnsiTheme="minorHAnsi" w:cstheme="minorHAnsi"/>
                <w:b/>
                <w:bCs/>
                <w:smallCaps/>
                <w:color w:val="auto"/>
                <w:sz w:val="24"/>
                <w:szCs w:val="24"/>
              </w:rPr>
              <w:t xml:space="preserve"> – Droit/Économie</w:t>
            </w:r>
          </w:p>
        </w:tc>
      </w:tr>
      <w:tr w:rsidR="00E25915" w:rsidRPr="00115CDD" w14:paraId="2A27FB6C" w14:textId="77777777" w:rsidTr="009442CB">
        <w:trPr>
          <w:trHeight w:val="1289"/>
        </w:trPr>
        <w:tc>
          <w:tcPr>
            <w:tcW w:w="1843" w:type="dxa"/>
            <w:vMerge/>
            <w:tcBorders>
              <w:left w:val="single" w:sz="4" w:space="0" w:color="auto"/>
              <w:bottom w:val="single" w:sz="4" w:space="0" w:color="auto"/>
              <w:right w:val="single" w:sz="4" w:space="0" w:color="auto"/>
            </w:tcBorders>
            <w:vAlign w:val="center"/>
          </w:tcPr>
          <w:p w14:paraId="547D335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228A0B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BAAB18C"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6E6A279D" w14:textId="77777777" w:rsidR="00E25915" w:rsidRDefault="00E25915" w:rsidP="0063391A">
            <w:pPr>
              <w:pStyle w:val="Commentaire"/>
              <w:rPr>
                <w:rFonts w:asciiTheme="minorHAnsi" w:hAnsiTheme="minorHAnsi" w:cstheme="minorHAnsi"/>
                <w:sz w:val="22"/>
                <w:szCs w:val="22"/>
              </w:rPr>
            </w:pPr>
            <w:r w:rsidRPr="00CF5A0D">
              <w:rPr>
                <w:rFonts w:asciiTheme="minorHAnsi" w:hAnsiTheme="minorHAnsi" w:cstheme="minorHAnsi"/>
                <w:b/>
                <w:bCs/>
                <w:sz w:val="22"/>
                <w:szCs w:val="22"/>
                <w:u w:val="single"/>
              </w:rPr>
              <w:t>Module 3</w:t>
            </w:r>
            <w:r>
              <w:rPr>
                <w:rFonts w:asciiTheme="minorHAnsi" w:hAnsiTheme="minorHAnsi" w:cstheme="minorHAnsi"/>
                <w:sz w:val="22"/>
                <w:szCs w:val="22"/>
              </w:rPr>
              <w:t xml:space="preserve"> : </w:t>
            </w:r>
            <w:r w:rsidRPr="00CF5A0D">
              <w:rPr>
                <w:rFonts w:asciiTheme="minorHAnsi" w:hAnsiTheme="minorHAnsi" w:cstheme="minorHAnsi"/>
                <w:sz w:val="22"/>
                <w:szCs w:val="22"/>
              </w:rPr>
              <w:t xml:space="preserve">La production : quelles évolutions ? </w:t>
            </w:r>
          </w:p>
          <w:p w14:paraId="797EB77B" w14:textId="77777777" w:rsidR="00E25915" w:rsidRPr="00CF5A0D" w:rsidRDefault="00E25915" w:rsidP="0063391A">
            <w:pPr>
              <w:pStyle w:val="Commentaire"/>
              <w:rPr>
                <w:rFonts w:asciiTheme="minorHAnsi" w:hAnsiTheme="minorHAnsi" w:cstheme="minorHAnsi"/>
                <w:sz w:val="10"/>
                <w:szCs w:val="10"/>
              </w:rPr>
            </w:pPr>
          </w:p>
          <w:p w14:paraId="0D51D6DC" w14:textId="77777777" w:rsidR="00E25915" w:rsidRDefault="00E25915" w:rsidP="0063391A">
            <w:pPr>
              <w:pStyle w:val="Commentaire"/>
              <w:rPr>
                <w:rFonts w:asciiTheme="minorHAnsi" w:hAnsiTheme="minorHAnsi" w:cstheme="minorHAnsi"/>
                <w:sz w:val="22"/>
                <w:szCs w:val="22"/>
              </w:rPr>
            </w:pPr>
            <w:r w:rsidRPr="00CF5A0D">
              <w:rPr>
                <w:rFonts w:asciiTheme="minorHAnsi" w:hAnsiTheme="minorHAnsi" w:cstheme="minorHAnsi"/>
                <w:sz w:val="22"/>
                <w:szCs w:val="22"/>
              </w:rPr>
              <w:t>Quels sont le</w:t>
            </w:r>
            <w:r w:rsidR="00BA28BC">
              <w:rPr>
                <w:rFonts w:asciiTheme="minorHAnsi" w:hAnsiTheme="minorHAnsi" w:cstheme="minorHAnsi"/>
                <w:sz w:val="22"/>
                <w:szCs w:val="22"/>
              </w:rPr>
              <w:t>s</w:t>
            </w:r>
            <w:r w:rsidRPr="00CF5A0D">
              <w:rPr>
                <w:rFonts w:asciiTheme="minorHAnsi" w:hAnsiTheme="minorHAnsi" w:cstheme="minorHAnsi"/>
                <w:sz w:val="22"/>
                <w:szCs w:val="22"/>
              </w:rPr>
              <w:t xml:space="preserve"> choix de l’entreprise en matière de production</w:t>
            </w:r>
            <w:r w:rsidR="0070384D">
              <w:rPr>
                <w:rFonts w:asciiTheme="minorHAnsi" w:hAnsiTheme="minorHAnsi" w:cstheme="minorHAnsi"/>
                <w:sz w:val="22"/>
                <w:szCs w:val="22"/>
              </w:rPr>
              <w:t> ?</w:t>
            </w:r>
          </w:p>
          <w:p w14:paraId="17AC5C10" w14:textId="77777777" w:rsidR="00E25915" w:rsidRPr="00CF5A0D" w:rsidRDefault="00E25915" w:rsidP="0063391A">
            <w:pPr>
              <w:pStyle w:val="Commentaire"/>
              <w:rPr>
                <w:rFonts w:asciiTheme="minorHAnsi" w:hAnsiTheme="minorHAnsi" w:cstheme="minorHAnsi"/>
                <w:sz w:val="10"/>
                <w:szCs w:val="10"/>
              </w:rPr>
            </w:pPr>
          </w:p>
          <w:p w14:paraId="4A5496BF" w14:textId="77777777" w:rsidR="00E25915" w:rsidRPr="0087230A" w:rsidRDefault="00E25915" w:rsidP="00E25915">
            <w:pPr>
              <w:numPr>
                <w:ilvl w:val="0"/>
                <w:numId w:val="35"/>
              </w:numPr>
              <w:ind w:left="315" w:hanging="284"/>
              <w:rPr>
                <w:rFonts w:asciiTheme="minorHAnsi" w:hAnsiTheme="minorHAnsi" w:cstheme="minorHAnsi"/>
                <w:i/>
                <w:sz w:val="22"/>
              </w:rPr>
            </w:pPr>
            <w:r w:rsidRPr="0087230A">
              <w:rPr>
                <w:rFonts w:asciiTheme="minorHAnsi" w:hAnsiTheme="minorHAnsi"/>
                <w:i/>
                <w:color w:val="auto"/>
                <w:sz w:val="22"/>
              </w:rPr>
              <w:t>Les</w:t>
            </w:r>
            <w:r w:rsidRPr="0087230A">
              <w:rPr>
                <w:rFonts w:asciiTheme="minorHAnsi" w:hAnsiTheme="minorHAnsi" w:cstheme="minorHAnsi"/>
                <w:i/>
                <w:sz w:val="22"/>
              </w:rPr>
              <w:t xml:space="preserve"> raisons du recours à l’externalisation.</w:t>
            </w:r>
          </w:p>
        </w:tc>
      </w:tr>
      <w:tr w:rsidR="00E25915" w:rsidRPr="00115CDD" w14:paraId="5845558F"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5AE5368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668A54B"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799EB17"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6DC97B8" w14:textId="77777777" w:rsidR="00E25915" w:rsidRPr="008868B4" w:rsidRDefault="00E25915" w:rsidP="0063391A">
            <w:pPr>
              <w:jc w:val="center"/>
              <w:rPr>
                <w:rFonts w:asciiTheme="minorHAnsi" w:hAnsiTheme="minorHAnsi"/>
                <w:iCs/>
                <w:color w:val="3333CC"/>
                <w:sz w:val="22"/>
              </w:rPr>
            </w:pPr>
            <w:r>
              <w:rPr>
                <w:noProof/>
              </w:rPr>
              <w:drawing>
                <wp:inline distT="0" distB="0" distL="0" distR="0" wp14:anchorId="3597B0BC" wp14:editId="1763EF3F">
                  <wp:extent cx="381000" cy="339869"/>
                  <wp:effectExtent l="0" t="0" r="0" b="317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7B5107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A989425" w14:textId="77777777" w:rsidTr="009442CB">
        <w:trPr>
          <w:trHeight w:val="1844"/>
        </w:trPr>
        <w:tc>
          <w:tcPr>
            <w:tcW w:w="1843" w:type="dxa"/>
            <w:vMerge/>
            <w:tcBorders>
              <w:left w:val="single" w:sz="4" w:space="0" w:color="auto"/>
              <w:bottom w:val="single" w:sz="4" w:space="0" w:color="auto"/>
              <w:right w:val="single" w:sz="4" w:space="0" w:color="auto"/>
            </w:tcBorders>
            <w:vAlign w:val="center"/>
          </w:tcPr>
          <w:p w14:paraId="76F02ED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742749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B7F36B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A6217EA"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opérations à sous-traiter,</w:t>
            </w:r>
          </w:p>
          <w:p w14:paraId="503C5043"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sous-traitants potentiels,</w:t>
            </w:r>
          </w:p>
          <w:p w14:paraId="34DFF587"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de sélectionner un sous-traitant,</w:t>
            </w:r>
          </w:p>
          <w:p w14:paraId="0EDB180F"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acteurs de l’opération de transport sous-traitée,</w:t>
            </w:r>
          </w:p>
          <w:p w14:paraId="0636AD07"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 contrat (contrat de commission) et les règles applicables à l’opération de transport.</w:t>
            </w:r>
          </w:p>
        </w:tc>
      </w:tr>
    </w:tbl>
    <w:p w14:paraId="4A784EE5" w14:textId="77777777" w:rsidR="00E25915" w:rsidRPr="00651855" w:rsidRDefault="00E25915" w:rsidP="00E25915">
      <w:pPr>
        <w:rPr>
          <w:sz w:val="2"/>
          <w:szCs w:val="2"/>
        </w:rPr>
      </w:pPr>
      <w:r w:rsidRPr="00651855">
        <w:rPr>
          <w:sz w:val="2"/>
          <w:szCs w:val="2"/>
        </w:rPr>
        <w:br w:type="page"/>
      </w:r>
    </w:p>
    <w:tbl>
      <w:tblPr>
        <w:tblW w:w="15877" w:type="dxa"/>
        <w:tblInd w:w="-431" w:type="dxa"/>
        <w:tblLook w:val="04A0" w:firstRow="1" w:lastRow="0" w:firstColumn="1" w:lastColumn="0" w:noHBand="0" w:noVBand="1"/>
      </w:tblPr>
      <w:tblGrid>
        <w:gridCol w:w="1843"/>
        <w:gridCol w:w="2126"/>
        <w:gridCol w:w="851"/>
        <w:gridCol w:w="3686"/>
        <w:gridCol w:w="851"/>
        <w:gridCol w:w="1984"/>
        <w:gridCol w:w="4536"/>
      </w:tblGrid>
      <w:tr w:rsidR="00E25915" w:rsidRPr="00115CDD" w14:paraId="7775A363"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777F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5FCF136E"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9F9A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BC9DF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305F70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FDDFA48" wp14:editId="31D7976A">
                  <wp:extent cx="355017" cy="371475"/>
                  <wp:effectExtent l="0" t="0" r="6985"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6E1EA7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ED59F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3A0EDC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1F2FAAD" w14:textId="77777777" w:rsidTr="009442CB">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62953E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A1.2T4</w:t>
            </w:r>
            <w:r w:rsidRPr="00115CDD">
              <w:rPr>
                <w:rFonts w:asciiTheme="minorHAnsi" w:hAnsiTheme="minorHAnsi" w:cstheme="minorHAnsi"/>
                <w:sz w:val="22"/>
              </w:rPr>
              <w:t xml:space="preserve"> - La sélection du ou des opérateurs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A83AE5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A1.2C4</w:t>
            </w:r>
            <w:r w:rsidRPr="00115CDD">
              <w:rPr>
                <w:rFonts w:asciiTheme="minorHAnsi" w:hAnsiTheme="minorHAnsi" w:cstheme="minorHAnsi"/>
                <w:sz w:val="22"/>
              </w:rPr>
              <w:t xml:space="preserve"> - Sélectionner le ou les opérateur(s) de transport et/ou les sous-traitants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8C30928" w14:textId="77777777" w:rsidR="00E25915" w:rsidRPr="00DC0F9C" w:rsidRDefault="00E25915" w:rsidP="0063391A">
            <w:pPr>
              <w:ind w:left="38"/>
              <w:jc w:val="left"/>
              <w:rPr>
                <w:rFonts w:asciiTheme="minorHAnsi" w:hAnsiTheme="minorHAnsi" w:cstheme="minorHAnsi"/>
                <w:sz w:val="22"/>
              </w:rPr>
            </w:pPr>
            <w:r w:rsidRPr="00DC0F9C">
              <w:rPr>
                <w:rFonts w:asciiTheme="minorHAnsi" w:hAnsiTheme="minorHAnsi" w:cstheme="minorHAnsi"/>
                <w:b/>
                <w:bCs/>
                <w:sz w:val="22"/>
              </w:rPr>
              <w:t>C1.S21</w:t>
            </w:r>
            <w:r w:rsidRPr="00DC0F9C">
              <w:rPr>
                <w:rFonts w:asciiTheme="minorHAnsi" w:hAnsiTheme="minorHAnsi" w:cstheme="minorHAnsi"/>
                <w:sz w:val="22"/>
              </w:rPr>
              <w:t xml:space="preserve"> – Les missions de l’administration des douanes et son périmètre d’action</w:t>
            </w:r>
          </w:p>
          <w:p w14:paraId="7D43120D" w14:textId="77777777" w:rsidR="00E25915" w:rsidRPr="00DC0F9C" w:rsidRDefault="00E25915" w:rsidP="0063391A">
            <w:pPr>
              <w:ind w:left="38"/>
              <w:jc w:val="left"/>
              <w:rPr>
                <w:rFonts w:asciiTheme="minorHAnsi" w:hAnsiTheme="minorHAnsi" w:cstheme="minorHAnsi"/>
                <w:bCs/>
                <w:i/>
                <w:iCs/>
                <w:sz w:val="8"/>
                <w:szCs w:val="8"/>
              </w:rPr>
            </w:pPr>
          </w:p>
          <w:p w14:paraId="11188AB7" w14:textId="77777777" w:rsidR="00E25915" w:rsidRPr="00DC0F9C" w:rsidRDefault="00E25915" w:rsidP="00E25915">
            <w:pPr>
              <w:pStyle w:val="Paragraphedeliste"/>
              <w:numPr>
                <w:ilvl w:val="0"/>
                <w:numId w:val="31"/>
              </w:numPr>
              <w:ind w:left="322" w:hanging="284"/>
              <w:jc w:val="left"/>
              <w:rPr>
                <w:rFonts w:asciiTheme="minorHAnsi" w:hAnsiTheme="minorHAnsi" w:cstheme="minorHAnsi"/>
                <w:sz w:val="22"/>
              </w:rPr>
            </w:pPr>
            <w:r w:rsidRPr="00DC0F9C">
              <w:rPr>
                <w:rFonts w:asciiTheme="minorHAnsi" w:hAnsiTheme="minorHAnsi" w:cstheme="minorHAnsi"/>
                <w:sz w:val="22"/>
              </w:rPr>
              <w:t xml:space="preserve">Les missions de la douane et son périmètre : </w:t>
            </w:r>
          </w:p>
          <w:p w14:paraId="758E4A0C"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économique </w:t>
            </w:r>
          </w:p>
          <w:p w14:paraId="6EBB97B5"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fiscale</w:t>
            </w:r>
          </w:p>
          <w:p w14:paraId="2DB7E394"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de protection et de surveillance du territoire</w:t>
            </w:r>
          </w:p>
          <w:p w14:paraId="02A2831B" w14:textId="77777777" w:rsidR="00E25915" w:rsidRPr="00DC0F9C" w:rsidRDefault="00E25915" w:rsidP="00E25915">
            <w:pPr>
              <w:pStyle w:val="Paragraphedeliste"/>
              <w:numPr>
                <w:ilvl w:val="0"/>
                <w:numId w:val="31"/>
              </w:numPr>
              <w:ind w:left="322" w:hanging="284"/>
              <w:jc w:val="left"/>
              <w:rPr>
                <w:rFonts w:asciiTheme="minorHAnsi" w:hAnsiTheme="minorHAnsi" w:cstheme="minorHAnsi"/>
                <w:sz w:val="22"/>
              </w:rPr>
            </w:pPr>
            <w:r w:rsidRPr="00DC0F9C">
              <w:rPr>
                <w:rFonts w:asciiTheme="minorHAnsi" w:hAnsiTheme="minorHAnsi" w:cstheme="minorHAnsi"/>
                <w:sz w:val="22"/>
              </w:rPr>
              <w:t>Le territoire douanier de l’union européenne</w:t>
            </w:r>
          </w:p>
          <w:p w14:paraId="2F8C4A39"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DC0F9C">
              <w:rPr>
                <w:rFonts w:asciiTheme="minorHAnsi" w:hAnsiTheme="minorHAnsi" w:cstheme="minorHAnsi"/>
                <w:sz w:val="22"/>
              </w:rPr>
              <w:t>La notion de territoire fiscal</w:t>
            </w:r>
          </w:p>
        </w:tc>
        <w:tc>
          <w:tcPr>
            <w:tcW w:w="851" w:type="dxa"/>
            <w:tcBorders>
              <w:top w:val="single" w:sz="4" w:space="0" w:color="auto"/>
              <w:left w:val="single" w:sz="4" w:space="0" w:color="auto"/>
              <w:bottom w:val="nil"/>
              <w:right w:val="nil"/>
            </w:tcBorders>
            <w:vAlign w:val="center"/>
          </w:tcPr>
          <w:p w14:paraId="3408350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6D88FB4" wp14:editId="2D0DD032">
                  <wp:extent cx="399462" cy="294005"/>
                  <wp:effectExtent l="0" t="0" r="635" b="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9E6AFC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5BF18A4D" w14:textId="77777777" w:rsidTr="009442CB">
        <w:trPr>
          <w:trHeight w:val="1003"/>
        </w:trPr>
        <w:tc>
          <w:tcPr>
            <w:tcW w:w="1843" w:type="dxa"/>
            <w:vMerge/>
            <w:tcBorders>
              <w:left w:val="single" w:sz="4" w:space="0" w:color="auto"/>
              <w:bottom w:val="single" w:sz="4" w:space="0" w:color="auto"/>
              <w:right w:val="single" w:sz="4" w:space="0" w:color="auto"/>
            </w:tcBorders>
            <w:vAlign w:val="center"/>
          </w:tcPr>
          <w:p w14:paraId="4187A95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C778CE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616532C9"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25A440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Dans le cadre des transports internationaux, il est nécessaire d’intégrer les missions de la douane et son périmètre d’action de façon à comprendre le rôle de la douane dans la chaîne logistique.</w:t>
            </w:r>
          </w:p>
        </w:tc>
      </w:tr>
      <w:tr w:rsidR="00E25915" w:rsidRPr="00115CDD" w14:paraId="5D1970AB" w14:textId="77777777" w:rsidTr="009442CB">
        <w:trPr>
          <w:trHeight w:val="395"/>
        </w:trPr>
        <w:tc>
          <w:tcPr>
            <w:tcW w:w="1843" w:type="dxa"/>
            <w:vMerge/>
            <w:tcBorders>
              <w:left w:val="single" w:sz="4" w:space="0" w:color="auto"/>
              <w:bottom w:val="single" w:sz="4" w:space="0" w:color="auto"/>
              <w:right w:val="single" w:sz="4" w:space="0" w:color="auto"/>
            </w:tcBorders>
            <w:vAlign w:val="center"/>
          </w:tcPr>
          <w:p w14:paraId="5C53952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8EAABB"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5387112"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51568EA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5F8E5E9" wp14:editId="3898C3A8">
                  <wp:extent cx="399415" cy="324857"/>
                  <wp:effectExtent l="0" t="0" r="635" b="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0ABE26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3B0299">
              <w:rPr>
                <w:rFonts w:asciiTheme="minorHAnsi" w:hAnsiTheme="minorHAnsi" w:cstheme="minorHAnsi"/>
                <w:b/>
                <w:bCs/>
                <w:smallCaps/>
                <w:lang w:val="fr-FR"/>
              </w:rPr>
              <w:t>Modalités d’animation</w:t>
            </w:r>
            <w:r w:rsidRPr="004140A5">
              <w:rPr>
                <w:rFonts w:asciiTheme="minorHAnsi" w:hAnsiTheme="minorHAnsi" w:cstheme="minorHAnsi"/>
                <w:b/>
                <w:bCs/>
                <w:smallCaps/>
              </w:rPr>
              <w:t xml:space="preserve"> </w:t>
            </w:r>
            <w:r w:rsidRPr="003B0299">
              <w:rPr>
                <w:rFonts w:asciiTheme="minorHAnsi" w:hAnsiTheme="minorHAnsi" w:cstheme="minorHAnsi"/>
                <w:b/>
                <w:bCs/>
                <w:smallCaps/>
                <w:lang w:val="fr-FR"/>
              </w:rPr>
              <w:t>envisageables</w:t>
            </w:r>
          </w:p>
        </w:tc>
      </w:tr>
      <w:tr w:rsidR="00E25915" w:rsidRPr="00115CDD" w14:paraId="03BA0863" w14:textId="77777777" w:rsidTr="009442CB">
        <w:trPr>
          <w:trHeight w:val="744"/>
        </w:trPr>
        <w:tc>
          <w:tcPr>
            <w:tcW w:w="1843" w:type="dxa"/>
            <w:vMerge/>
            <w:tcBorders>
              <w:left w:val="single" w:sz="4" w:space="0" w:color="auto"/>
              <w:bottom w:val="single" w:sz="4" w:space="0" w:color="auto"/>
              <w:right w:val="single" w:sz="4" w:space="0" w:color="auto"/>
            </w:tcBorders>
            <w:vAlign w:val="center"/>
          </w:tcPr>
          <w:p w14:paraId="3404358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0854B9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4B19C66"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CC9C5E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Calibri" w:hAnsi="Calibri"/>
                <w:sz w:val="22"/>
                <w:lang w:val="fr-FR"/>
              </w:rPr>
              <w:t>À partir de l’intervention d’un professionnel de la douane, de recherches documentaires (brochures, sites internet dédiés…).</w:t>
            </w:r>
          </w:p>
        </w:tc>
      </w:tr>
      <w:tr w:rsidR="00E25915" w:rsidRPr="00115CDD" w14:paraId="6D838228"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12E06CC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6BA95B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0F665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CD74E3D" w14:textId="77777777" w:rsidR="00E25915" w:rsidRDefault="00E25915" w:rsidP="0063391A">
            <w:pPr>
              <w:rPr>
                <w:noProof/>
              </w:rPr>
            </w:pPr>
            <w:r>
              <w:rPr>
                <w:noProof/>
              </w:rPr>
              <w:drawing>
                <wp:inline distT="0" distB="0" distL="0" distR="0" wp14:anchorId="5796DDB8" wp14:editId="51C4C5F1">
                  <wp:extent cx="399415" cy="245659"/>
                  <wp:effectExtent l="0" t="0" r="635" b="2540"/>
                  <wp:docPr id="602" name="Image 60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AE13A39" w14:textId="77777777" w:rsidR="00E25915" w:rsidRPr="003B0299" w:rsidRDefault="00E25915" w:rsidP="0063391A">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Ressources pédagogiques</w:t>
            </w:r>
          </w:p>
        </w:tc>
      </w:tr>
      <w:tr w:rsidR="00E25915" w:rsidRPr="00115CDD" w14:paraId="42787AC5" w14:textId="77777777" w:rsidTr="009442CB">
        <w:trPr>
          <w:trHeight w:val="1541"/>
        </w:trPr>
        <w:tc>
          <w:tcPr>
            <w:tcW w:w="1843" w:type="dxa"/>
            <w:vMerge/>
            <w:tcBorders>
              <w:left w:val="single" w:sz="4" w:space="0" w:color="auto"/>
              <w:bottom w:val="single" w:sz="4" w:space="0" w:color="auto"/>
              <w:right w:val="single" w:sz="4" w:space="0" w:color="auto"/>
            </w:tcBorders>
            <w:vAlign w:val="center"/>
          </w:tcPr>
          <w:p w14:paraId="6925367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3A819E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2F75BA2"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nil"/>
              <w:right w:val="nil"/>
            </w:tcBorders>
            <w:vAlign w:val="center"/>
          </w:tcPr>
          <w:p w14:paraId="16833B15" w14:textId="77777777" w:rsidR="00E25915" w:rsidRDefault="00E25915" w:rsidP="0063391A">
            <w:pPr>
              <w:jc w:val="center"/>
              <w:rPr>
                <w:noProof/>
              </w:rPr>
            </w:pPr>
            <w:r>
              <w:rPr>
                <w:noProof/>
              </w:rPr>
              <w:drawing>
                <wp:inline distT="0" distB="0" distL="0" distR="0" wp14:anchorId="04EA9030" wp14:editId="35AA288D">
                  <wp:extent cx="724205" cy="865022"/>
                  <wp:effectExtent l="0" t="0" r="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2213" cy="874588"/>
                          </a:xfrm>
                          <a:prstGeom prst="rect">
                            <a:avLst/>
                          </a:prstGeom>
                        </pic:spPr>
                      </pic:pic>
                    </a:graphicData>
                  </a:graphic>
                </wp:inline>
              </w:drawing>
            </w:r>
          </w:p>
        </w:tc>
        <w:tc>
          <w:tcPr>
            <w:tcW w:w="4536" w:type="dxa"/>
            <w:tcBorders>
              <w:top w:val="nil"/>
              <w:left w:val="nil"/>
              <w:bottom w:val="nil"/>
              <w:right w:val="single" w:sz="4" w:space="0" w:color="auto"/>
            </w:tcBorders>
            <w:vAlign w:val="center"/>
          </w:tcPr>
          <w:p w14:paraId="437E5764" w14:textId="77777777" w:rsidR="00E25915" w:rsidRPr="00EE0FA0" w:rsidRDefault="00E25915" w:rsidP="0063391A">
            <w:pPr>
              <w:rPr>
                <w:rFonts w:asciiTheme="minorHAnsi" w:eastAsia="Times New Roman" w:hAnsiTheme="minorHAnsi" w:cstheme="minorHAnsi"/>
                <w:b/>
                <w:bCs/>
                <w:smallCaps/>
                <w:color w:val="auto"/>
                <w:sz w:val="24"/>
                <w:szCs w:val="24"/>
              </w:rPr>
            </w:pPr>
            <w:r w:rsidRPr="00EE0FA0">
              <w:rPr>
                <w:rFonts w:asciiTheme="minorHAnsi" w:eastAsia="Times New Roman" w:hAnsiTheme="minorHAnsi" w:cstheme="minorHAnsi"/>
                <w:b/>
                <w:bCs/>
                <w:smallCaps/>
                <w:color w:val="auto"/>
                <w:sz w:val="24"/>
                <w:szCs w:val="24"/>
              </w:rPr>
              <w:t>douane.gouv.fr :</w:t>
            </w:r>
          </w:p>
          <w:p w14:paraId="60EB6B19" w14:textId="77777777" w:rsidR="00E25915" w:rsidRPr="00EE0FA0" w:rsidRDefault="00E25915" w:rsidP="0063391A">
            <w:pPr>
              <w:rPr>
                <w:rFonts w:asciiTheme="minorHAnsi" w:eastAsia="Times New Roman" w:hAnsiTheme="minorHAnsi" w:cstheme="minorHAnsi"/>
                <w:color w:val="auto"/>
                <w:sz w:val="22"/>
              </w:rPr>
            </w:pPr>
            <w:r w:rsidRPr="00EE0FA0">
              <w:rPr>
                <w:rFonts w:asciiTheme="minorHAnsi" w:eastAsia="Times New Roman" w:hAnsiTheme="minorHAnsi" w:cstheme="minorHAnsi"/>
                <w:color w:val="auto"/>
                <w:sz w:val="22"/>
              </w:rPr>
              <w:t>Portail de la Direction Générale des douanes et droits indirects.</w:t>
            </w:r>
          </w:p>
        </w:tc>
      </w:tr>
      <w:tr w:rsidR="00E25915" w:rsidRPr="00115CDD" w14:paraId="33A0B4DE" w14:textId="77777777" w:rsidTr="009442CB">
        <w:trPr>
          <w:trHeight w:val="1838"/>
        </w:trPr>
        <w:tc>
          <w:tcPr>
            <w:tcW w:w="1843" w:type="dxa"/>
            <w:vMerge/>
            <w:tcBorders>
              <w:left w:val="single" w:sz="4" w:space="0" w:color="auto"/>
              <w:bottom w:val="single" w:sz="4" w:space="0" w:color="auto"/>
              <w:right w:val="single" w:sz="4" w:space="0" w:color="auto"/>
            </w:tcBorders>
            <w:vAlign w:val="center"/>
          </w:tcPr>
          <w:p w14:paraId="230AA57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A7BA903"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250FDAEB"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nil"/>
              <w:right w:val="nil"/>
            </w:tcBorders>
            <w:vAlign w:val="center"/>
          </w:tcPr>
          <w:p w14:paraId="6C4E2264" w14:textId="77777777" w:rsidR="00E25915" w:rsidRDefault="00E25915" w:rsidP="0063391A">
            <w:pPr>
              <w:jc w:val="center"/>
              <w:rPr>
                <w:noProof/>
              </w:rPr>
            </w:pPr>
            <w:r>
              <w:rPr>
                <w:noProof/>
              </w:rPr>
              <w:drawing>
                <wp:inline distT="0" distB="0" distL="0" distR="0" wp14:anchorId="5BE27C04" wp14:editId="1ABC9AA5">
                  <wp:extent cx="1317060" cy="981075"/>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8530" cy="1004517"/>
                          </a:xfrm>
                          <a:prstGeom prst="rect">
                            <a:avLst/>
                          </a:prstGeom>
                        </pic:spPr>
                      </pic:pic>
                    </a:graphicData>
                  </a:graphic>
                </wp:inline>
              </w:drawing>
            </w:r>
          </w:p>
        </w:tc>
        <w:tc>
          <w:tcPr>
            <w:tcW w:w="4536" w:type="dxa"/>
            <w:tcBorders>
              <w:top w:val="nil"/>
              <w:left w:val="nil"/>
              <w:bottom w:val="nil"/>
              <w:right w:val="single" w:sz="4" w:space="0" w:color="auto"/>
            </w:tcBorders>
            <w:vAlign w:val="center"/>
          </w:tcPr>
          <w:p w14:paraId="0C8A38F0" w14:textId="77777777" w:rsidR="00E25915" w:rsidRPr="008B28A7" w:rsidRDefault="00A57A19" w:rsidP="0063391A">
            <w:pPr>
              <w:rPr>
                <w:rFonts w:asciiTheme="minorHAnsi" w:hAnsiTheme="minorHAnsi" w:cstheme="minorHAnsi"/>
                <w:b/>
                <w:bCs/>
                <w:smallCaps/>
                <w:color w:val="auto"/>
                <w:sz w:val="22"/>
              </w:rPr>
            </w:pPr>
            <w:hyperlink r:id="rId77" w:history="1">
              <w:r w:rsidR="00E25915" w:rsidRPr="008B28A7">
                <w:rPr>
                  <w:rStyle w:val="Lienhypertexte"/>
                  <w:rFonts w:asciiTheme="minorHAnsi" w:hAnsiTheme="minorHAnsi" w:cstheme="minorHAnsi"/>
                  <w:smallCaps/>
                  <w:color w:val="auto"/>
                </w:rPr>
                <w:t>http://ressources.aft-dev.com/</w:t>
              </w:r>
            </w:hyperlink>
          </w:p>
          <w:p w14:paraId="2DB7042A"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12782D7" w14:textId="77777777" w:rsidR="00E25915" w:rsidRPr="00891D6E" w:rsidRDefault="00E25915" w:rsidP="0063391A">
            <w:pPr>
              <w:rPr>
                <w:rFonts w:asciiTheme="minorHAnsi" w:hAnsiTheme="minorHAnsi" w:cstheme="minorHAnsi"/>
                <w:color w:val="auto"/>
                <w:sz w:val="10"/>
                <w:szCs w:val="10"/>
              </w:rPr>
            </w:pPr>
          </w:p>
          <w:p w14:paraId="43D36C2A"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Transport »</w:t>
            </w:r>
          </w:p>
          <w:p w14:paraId="20E95CFA" w14:textId="77777777" w:rsidR="00E25915" w:rsidRPr="00891D6E" w:rsidRDefault="00E25915" w:rsidP="00E25915">
            <w:pPr>
              <w:pStyle w:val="Paragraphedeliste"/>
              <w:numPr>
                <w:ilvl w:val="0"/>
                <w:numId w:val="52"/>
              </w:numPr>
              <w:ind w:right="5"/>
              <w:rPr>
                <w:rFonts w:asciiTheme="minorHAnsi" w:eastAsia="Times New Roman" w:hAnsiTheme="minorHAnsi" w:cstheme="minorHAnsi"/>
                <w:b/>
                <w:bCs/>
                <w:smallCaps/>
                <w:color w:val="auto"/>
                <w:sz w:val="24"/>
                <w:szCs w:val="24"/>
                <w:lang w:val="en-US"/>
              </w:rPr>
            </w:pPr>
            <w:r w:rsidRPr="00891D6E">
              <w:rPr>
                <w:rFonts w:asciiTheme="minorHAnsi" w:hAnsiTheme="minorHAnsi" w:cstheme="minorHAnsi"/>
                <w:color w:val="auto"/>
                <w:sz w:val="22"/>
              </w:rPr>
              <w:t>Douane</w:t>
            </w:r>
          </w:p>
        </w:tc>
      </w:tr>
      <w:tr w:rsidR="00E25915" w:rsidRPr="00115CDD" w14:paraId="7F30948E"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37477E8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CCD6DF0"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FF5DC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BED54D"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508562B7" wp14:editId="2828D7DB">
                  <wp:extent cx="381000" cy="339869"/>
                  <wp:effectExtent l="0" t="0" r="0" b="3175"/>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E098B44"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94F37CB" w14:textId="77777777" w:rsidTr="009442CB">
        <w:trPr>
          <w:trHeight w:val="562"/>
        </w:trPr>
        <w:tc>
          <w:tcPr>
            <w:tcW w:w="1843" w:type="dxa"/>
            <w:vMerge/>
            <w:tcBorders>
              <w:left w:val="single" w:sz="4" w:space="0" w:color="auto"/>
              <w:bottom w:val="single" w:sz="4" w:space="0" w:color="auto"/>
              <w:right w:val="single" w:sz="4" w:space="0" w:color="auto"/>
            </w:tcBorders>
            <w:vAlign w:val="center"/>
          </w:tcPr>
          <w:p w14:paraId="05C00F3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415502F"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0B1D751"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19E19C4"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grandes missions de la douane et son territoire douanier.</w:t>
            </w:r>
          </w:p>
        </w:tc>
      </w:tr>
    </w:tbl>
    <w:p w14:paraId="0F1C1415"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1984"/>
        <w:gridCol w:w="4536"/>
      </w:tblGrid>
      <w:tr w:rsidR="00E25915" w:rsidRPr="00115CDD" w14:paraId="4D3A4D98"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3B18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3E347B99"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BF96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EDA9F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89EA97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1EDAA13" wp14:editId="55A2799C">
                  <wp:extent cx="355017" cy="371475"/>
                  <wp:effectExtent l="0" t="0" r="6985" b="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9D75B2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D0876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BE6BED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6F997A6"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7E768494"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C9267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6D57114"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C1.S22</w:t>
            </w:r>
            <w:r w:rsidRPr="00E0390C">
              <w:rPr>
                <w:rFonts w:asciiTheme="minorHAnsi" w:hAnsiTheme="minorHAnsi" w:cstheme="minorHAnsi"/>
                <w:sz w:val="22"/>
              </w:rPr>
              <w:t xml:space="preserve"> - Les itinéraires</w:t>
            </w:r>
          </w:p>
          <w:p w14:paraId="756001E6" w14:textId="77777777" w:rsidR="00E25915" w:rsidRPr="00E0390C" w:rsidRDefault="00E25915" w:rsidP="0063391A">
            <w:pPr>
              <w:ind w:left="38"/>
              <w:jc w:val="left"/>
              <w:rPr>
                <w:rFonts w:asciiTheme="minorHAnsi" w:hAnsiTheme="minorHAnsi" w:cstheme="minorHAnsi"/>
                <w:bCs/>
                <w:i/>
                <w:iCs/>
                <w:sz w:val="8"/>
                <w:szCs w:val="8"/>
              </w:rPr>
            </w:pPr>
          </w:p>
          <w:p w14:paraId="7F35DBA6"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Les outils de cartographie</w:t>
            </w:r>
          </w:p>
          <w:p w14:paraId="50385C53"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La détermination d’itinéraire en fonction des contraintes (restrictions de circulation, limitation de vitesse, les ouvrages d’art, …)</w:t>
            </w:r>
          </w:p>
          <w:p w14:paraId="1D3AC115"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L’optimisation de l’itinéraire</w:t>
            </w:r>
          </w:p>
        </w:tc>
        <w:tc>
          <w:tcPr>
            <w:tcW w:w="851" w:type="dxa"/>
            <w:tcBorders>
              <w:top w:val="single" w:sz="4" w:space="0" w:color="auto"/>
              <w:left w:val="single" w:sz="4" w:space="0" w:color="auto"/>
              <w:bottom w:val="nil"/>
              <w:right w:val="nil"/>
            </w:tcBorders>
            <w:vAlign w:val="center"/>
          </w:tcPr>
          <w:p w14:paraId="720E0FC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520464A" wp14:editId="52355EF2">
                  <wp:extent cx="399462" cy="294005"/>
                  <wp:effectExtent l="0" t="0" r="635"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0812F2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41160361" w14:textId="77777777" w:rsidTr="009442CB">
        <w:trPr>
          <w:trHeight w:val="848"/>
        </w:trPr>
        <w:tc>
          <w:tcPr>
            <w:tcW w:w="1844" w:type="dxa"/>
            <w:vMerge/>
            <w:tcBorders>
              <w:left w:val="single" w:sz="4" w:space="0" w:color="auto"/>
              <w:bottom w:val="single" w:sz="4" w:space="0" w:color="auto"/>
              <w:right w:val="single" w:sz="4" w:space="0" w:color="auto"/>
            </w:tcBorders>
            <w:vAlign w:val="center"/>
          </w:tcPr>
          <w:p w14:paraId="003B778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6611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AE951D"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69B5B99"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La maîtrise des connaissances relatives à la géographie des transports est mobilisée dans la gestion des itinéraires et dans leur optimisation en fonction des contraintes.</w:t>
            </w:r>
          </w:p>
        </w:tc>
      </w:tr>
      <w:tr w:rsidR="00E25915" w:rsidRPr="00115CDD" w14:paraId="7C51585F" w14:textId="77777777" w:rsidTr="009442CB">
        <w:trPr>
          <w:trHeight w:val="423"/>
        </w:trPr>
        <w:tc>
          <w:tcPr>
            <w:tcW w:w="1844" w:type="dxa"/>
            <w:vMerge/>
            <w:tcBorders>
              <w:left w:val="single" w:sz="4" w:space="0" w:color="auto"/>
              <w:bottom w:val="single" w:sz="4" w:space="0" w:color="auto"/>
              <w:right w:val="single" w:sz="4" w:space="0" w:color="auto"/>
            </w:tcBorders>
            <w:vAlign w:val="center"/>
          </w:tcPr>
          <w:p w14:paraId="048C716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E6B1F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F452F43"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C32E678"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noProof/>
                <w:lang w:val="fr-FR"/>
              </w:rPr>
              <w:drawing>
                <wp:inline distT="0" distB="0" distL="0" distR="0" wp14:anchorId="6488507D" wp14:editId="5C84BECC">
                  <wp:extent cx="399415" cy="324857"/>
                  <wp:effectExtent l="0" t="0" r="635" b="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7C06E3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1A0A5488" w14:textId="77777777" w:rsidTr="009442CB">
        <w:trPr>
          <w:trHeight w:val="1734"/>
        </w:trPr>
        <w:tc>
          <w:tcPr>
            <w:tcW w:w="1844" w:type="dxa"/>
            <w:vMerge/>
            <w:tcBorders>
              <w:left w:val="single" w:sz="4" w:space="0" w:color="auto"/>
              <w:bottom w:val="single" w:sz="4" w:space="0" w:color="auto"/>
              <w:right w:val="single" w:sz="4" w:space="0" w:color="auto"/>
            </w:tcBorders>
            <w:vAlign w:val="center"/>
          </w:tcPr>
          <w:p w14:paraId="57B8224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E08020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432A5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FBB932F" w14:textId="2AB8141B" w:rsidR="00E25915" w:rsidRPr="00474EC1" w:rsidRDefault="00E25915" w:rsidP="00AF3D60">
            <w:pPr>
              <w:ind w:left="31"/>
              <w:rPr>
                <w:rFonts w:asciiTheme="minorHAnsi" w:hAnsiTheme="minorHAnsi"/>
                <w:iCs/>
                <w:color w:val="auto"/>
                <w:sz w:val="22"/>
              </w:rPr>
            </w:pPr>
            <w:r w:rsidRPr="00EE0FA0">
              <w:rPr>
                <w:rFonts w:asciiTheme="minorHAnsi" w:eastAsia="Times New Roman" w:hAnsiTheme="minorHAnsi" w:cstheme="minorHAnsi"/>
                <w:color w:val="auto"/>
                <w:sz w:val="22"/>
                <w:szCs w:val="24"/>
              </w:rPr>
              <w:t xml:space="preserve">En transport et plus particulièrement en mode routier, le choix du parcours a des incidences sur le temps et le coût. Pour optimiser l'itinéraire, il est possible d'utiliser plusieurs outils afin de visualiser le trajet et ses caractéristiques (kilométrage, durée, </w:t>
            </w:r>
            <w:r w:rsidRPr="006F10D7">
              <w:rPr>
                <w:rFonts w:asciiTheme="minorHAnsi" w:eastAsia="Times New Roman" w:hAnsiTheme="minorHAnsi" w:cstheme="minorHAnsi"/>
                <w:color w:val="auto"/>
                <w:sz w:val="22"/>
                <w:szCs w:val="24"/>
              </w:rPr>
              <w:t xml:space="preserve">péages, travaux, ouvrages d'art, points d'intérêt...). </w:t>
            </w:r>
            <w:r w:rsidR="0070384D" w:rsidRPr="006F10D7">
              <w:rPr>
                <w:rFonts w:asciiTheme="minorHAnsi" w:eastAsia="Times New Roman" w:hAnsiTheme="minorHAnsi" w:cstheme="minorHAnsi"/>
                <w:color w:val="auto"/>
                <w:sz w:val="22"/>
                <w:szCs w:val="24"/>
              </w:rPr>
              <w:t>I</w:t>
            </w:r>
            <w:r w:rsidRPr="006F10D7">
              <w:rPr>
                <w:rFonts w:asciiTheme="minorHAnsi" w:eastAsia="Times New Roman" w:hAnsiTheme="minorHAnsi" w:cstheme="minorHAnsi"/>
                <w:color w:val="auto"/>
                <w:sz w:val="22"/>
                <w:szCs w:val="24"/>
              </w:rPr>
              <w:t xml:space="preserve">l est </w:t>
            </w:r>
            <w:r w:rsidR="00F2358D" w:rsidRPr="006F10D7">
              <w:rPr>
                <w:rFonts w:asciiTheme="minorHAnsi" w:eastAsia="Times New Roman" w:hAnsiTheme="minorHAnsi" w:cstheme="minorHAnsi"/>
                <w:color w:val="auto"/>
                <w:sz w:val="22"/>
                <w:szCs w:val="24"/>
              </w:rPr>
              <w:t>à noter</w:t>
            </w:r>
            <w:r w:rsidRPr="006F10D7">
              <w:rPr>
                <w:rFonts w:asciiTheme="minorHAnsi" w:eastAsia="Times New Roman" w:hAnsiTheme="minorHAnsi" w:cstheme="minorHAnsi"/>
                <w:color w:val="auto"/>
                <w:sz w:val="22"/>
                <w:szCs w:val="24"/>
              </w:rPr>
              <w:t xml:space="preserve"> cependant qu'aucun </w:t>
            </w:r>
            <w:r w:rsidR="006F10D7" w:rsidRPr="006F10D7">
              <w:rPr>
                <w:rFonts w:asciiTheme="minorHAnsi" w:eastAsia="Times New Roman" w:hAnsiTheme="minorHAnsi" w:cstheme="minorHAnsi"/>
                <w:color w:val="auto"/>
                <w:sz w:val="22"/>
                <w:szCs w:val="24"/>
              </w:rPr>
              <w:t xml:space="preserve">de ces outils </w:t>
            </w:r>
            <w:r w:rsidRPr="006F10D7">
              <w:rPr>
                <w:rFonts w:asciiTheme="minorHAnsi" w:eastAsia="Times New Roman" w:hAnsiTheme="minorHAnsi" w:cstheme="minorHAnsi"/>
                <w:color w:val="auto"/>
                <w:sz w:val="22"/>
                <w:szCs w:val="24"/>
              </w:rPr>
              <w:t>ne permet de paramétrer un voyage pour un véhicule lourd.</w:t>
            </w:r>
          </w:p>
        </w:tc>
      </w:tr>
      <w:tr w:rsidR="00E25915" w:rsidRPr="00115CDD" w14:paraId="4766E3DC" w14:textId="77777777" w:rsidTr="009442CB">
        <w:trPr>
          <w:trHeight w:val="555"/>
        </w:trPr>
        <w:tc>
          <w:tcPr>
            <w:tcW w:w="1844" w:type="dxa"/>
            <w:vMerge/>
            <w:tcBorders>
              <w:left w:val="single" w:sz="4" w:space="0" w:color="auto"/>
              <w:bottom w:val="single" w:sz="4" w:space="0" w:color="auto"/>
              <w:right w:val="single" w:sz="4" w:space="0" w:color="auto"/>
            </w:tcBorders>
            <w:vAlign w:val="center"/>
          </w:tcPr>
          <w:p w14:paraId="1959B2C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12D7B0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8D58E7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63C82E2B"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noProof/>
                <w:lang w:val="fr-FR"/>
              </w:rPr>
              <w:drawing>
                <wp:inline distT="0" distB="0" distL="0" distR="0" wp14:anchorId="6B988DD2" wp14:editId="568598D7">
                  <wp:extent cx="399415" cy="245659"/>
                  <wp:effectExtent l="0" t="0" r="635" b="2540"/>
                  <wp:docPr id="608" name="Image 60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11A022E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Ressources pédagogiques</w:t>
            </w:r>
          </w:p>
        </w:tc>
      </w:tr>
      <w:tr w:rsidR="00E25915" w:rsidRPr="00115CDD" w14:paraId="42C59978" w14:textId="77777777" w:rsidTr="009442CB">
        <w:trPr>
          <w:trHeight w:val="1129"/>
        </w:trPr>
        <w:tc>
          <w:tcPr>
            <w:tcW w:w="1844" w:type="dxa"/>
            <w:vMerge/>
            <w:tcBorders>
              <w:left w:val="single" w:sz="4" w:space="0" w:color="auto"/>
              <w:bottom w:val="single" w:sz="4" w:space="0" w:color="auto"/>
              <w:right w:val="single" w:sz="4" w:space="0" w:color="auto"/>
            </w:tcBorders>
            <w:vAlign w:val="center"/>
          </w:tcPr>
          <w:p w14:paraId="51404BC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AA72D5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A83309B"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45EC8785"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474EC1">
              <w:rPr>
                <w:rFonts w:asciiTheme="minorHAnsi" w:hAnsiTheme="minorHAnsi" w:cstheme="minorHAnsi"/>
                <w:noProof/>
                <w:sz w:val="22"/>
                <w:lang w:val="fr-FR"/>
              </w:rPr>
              <w:drawing>
                <wp:inline distT="0" distB="0" distL="0" distR="0" wp14:anchorId="5E454B24" wp14:editId="23609885">
                  <wp:extent cx="1245083" cy="701592"/>
                  <wp:effectExtent l="0" t="0" r="0" b="381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4761" cy="718315"/>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1E17D1A9" w14:textId="77777777" w:rsidR="00E25915" w:rsidRDefault="00A57A19"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79" w:tgtFrame="_blank" w:history="1">
              <w:r w:rsidR="00E25915" w:rsidRPr="007C24F6">
                <w:rPr>
                  <w:rStyle w:val="Lienhypertexte"/>
                  <w:rFonts w:asciiTheme="minorHAnsi" w:hAnsiTheme="minorHAnsi" w:cstheme="minorHAnsi"/>
                  <w:smallCaps/>
                  <w:color w:val="auto"/>
                  <w:lang w:val="fr-FR"/>
                </w:rPr>
                <w:t>Google Maps</w:t>
              </w:r>
            </w:hyperlink>
            <w:r w:rsidR="00E25915">
              <w:rPr>
                <w:rFonts w:asciiTheme="minorHAnsi" w:hAnsiTheme="minorHAnsi" w:cstheme="minorHAnsi"/>
                <w:sz w:val="22"/>
                <w:lang w:val="fr-FR"/>
              </w:rPr>
              <w:t xml:space="preserve"> : </w:t>
            </w:r>
          </w:p>
          <w:p w14:paraId="12D2F9CB"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C'est un ensemble de solutions pour s'orienter dans les meilleures conditions : plans, itinéraires, vues satellitaires (Earth), Street View, géolocalisation de photos, localisation de services, etc...</w:t>
            </w:r>
          </w:p>
        </w:tc>
      </w:tr>
      <w:tr w:rsidR="00E25915" w:rsidRPr="00115CDD" w14:paraId="174A95D9" w14:textId="77777777" w:rsidTr="009442CB">
        <w:trPr>
          <w:trHeight w:val="976"/>
        </w:trPr>
        <w:tc>
          <w:tcPr>
            <w:tcW w:w="1844" w:type="dxa"/>
            <w:vMerge/>
            <w:tcBorders>
              <w:left w:val="single" w:sz="4" w:space="0" w:color="auto"/>
              <w:bottom w:val="single" w:sz="4" w:space="0" w:color="auto"/>
              <w:right w:val="single" w:sz="4" w:space="0" w:color="auto"/>
            </w:tcBorders>
            <w:vAlign w:val="center"/>
          </w:tcPr>
          <w:p w14:paraId="319D575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2BF6F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DAE96E8"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6DE02436"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474EC1">
              <w:rPr>
                <w:rFonts w:asciiTheme="minorHAnsi" w:hAnsiTheme="minorHAnsi" w:cstheme="minorHAnsi"/>
                <w:noProof/>
                <w:sz w:val="22"/>
                <w:lang w:val="fr-FR"/>
              </w:rPr>
              <w:drawing>
                <wp:inline distT="0" distB="0" distL="0" distR="0" wp14:anchorId="4BC7E422" wp14:editId="4E87C092">
                  <wp:extent cx="876935" cy="654611"/>
                  <wp:effectExtent l="0" t="0" r="0" b="0"/>
                  <wp:docPr id="610" name="Image 610" descr="Plans et Itinéraires France Via 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s et Itinéraires France Via Micheli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4709" cy="720132"/>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4ADA14F7" w14:textId="77777777" w:rsidR="00E25915" w:rsidRDefault="00A57A19"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81" w:tgtFrame="_blank" w:history="1">
              <w:r w:rsidR="00E25915" w:rsidRPr="007C24F6">
                <w:rPr>
                  <w:rStyle w:val="Lienhypertexte"/>
                  <w:rFonts w:asciiTheme="minorHAnsi" w:hAnsiTheme="minorHAnsi" w:cstheme="minorHAnsi"/>
                  <w:smallCaps/>
                  <w:color w:val="auto"/>
                  <w:lang w:val="fr-FR"/>
                </w:rPr>
                <w:t>ViaMichelin</w:t>
              </w:r>
            </w:hyperlink>
            <w:r w:rsidR="00E25915">
              <w:rPr>
                <w:rFonts w:asciiTheme="minorHAnsi" w:hAnsiTheme="minorHAnsi" w:cstheme="minorHAnsi"/>
                <w:sz w:val="22"/>
                <w:lang w:val="fr-FR"/>
              </w:rPr>
              <w:t> :</w:t>
            </w:r>
          </w:p>
          <w:p w14:paraId="2B63308F"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 xml:space="preserve">Il propose de nombreuses options afin d'optimiser son itinéraire (coût, durée, caractéristiques véhicule, vue </w:t>
            </w:r>
            <w:r w:rsidR="0070384D" w:rsidRPr="0087230A">
              <w:rPr>
                <w:rFonts w:asciiTheme="minorHAnsi" w:hAnsiTheme="minorHAnsi" w:cstheme="minorHAnsi"/>
                <w:sz w:val="21"/>
                <w:szCs w:val="21"/>
                <w:lang w:val="fr-FR"/>
              </w:rPr>
              <w:t>satellitaire</w:t>
            </w:r>
            <w:r w:rsidRPr="0087230A">
              <w:rPr>
                <w:rFonts w:asciiTheme="minorHAnsi" w:hAnsiTheme="minorHAnsi" w:cstheme="minorHAnsi"/>
                <w:sz w:val="21"/>
                <w:szCs w:val="21"/>
                <w:lang w:val="fr-FR"/>
              </w:rPr>
              <w:t xml:space="preserve"> ou allégée).</w:t>
            </w:r>
          </w:p>
        </w:tc>
      </w:tr>
      <w:tr w:rsidR="00E25915" w:rsidRPr="00115CDD" w14:paraId="3E0B98D0" w14:textId="77777777" w:rsidTr="009442CB">
        <w:trPr>
          <w:trHeight w:val="1260"/>
        </w:trPr>
        <w:tc>
          <w:tcPr>
            <w:tcW w:w="1844" w:type="dxa"/>
            <w:vMerge/>
            <w:tcBorders>
              <w:left w:val="single" w:sz="4" w:space="0" w:color="auto"/>
              <w:bottom w:val="single" w:sz="4" w:space="0" w:color="auto"/>
              <w:right w:val="single" w:sz="4" w:space="0" w:color="auto"/>
            </w:tcBorders>
            <w:vAlign w:val="center"/>
          </w:tcPr>
          <w:p w14:paraId="23636CA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4B9C0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7ACB6B1"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47E98675"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rFonts w:asciiTheme="minorHAnsi" w:hAnsiTheme="minorHAnsi" w:cstheme="minorHAnsi"/>
                <w:noProof/>
                <w:sz w:val="22"/>
                <w:lang w:val="fr-FR"/>
              </w:rPr>
              <w:drawing>
                <wp:inline distT="0" distB="0" distL="0" distR="0" wp14:anchorId="48F3812C" wp14:editId="40AF508C">
                  <wp:extent cx="753059" cy="753059"/>
                  <wp:effectExtent l="0" t="0" r="9525"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2093" cy="762093"/>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64D80E65" w14:textId="77777777" w:rsidR="00E25915" w:rsidRDefault="00A57A19"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83" w:tgtFrame="_blank" w:history="1">
              <w:r w:rsidR="00E25915" w:rsidRPr="007C24F6">
                <w:rPr>
                  <w:rStyle w:val="Lienhypertexte"/>
                  <w:rFonts w:asciiTheme="minorHAnsi" w:hAnsiTheme="minorHAnsi" w:cstheme="minorHAnsi"/>
                  <w:smallCaps/>
                  <w:color w:val="auto"/>
                  <w:lang w:val="fr-FR"/>
                </w:rPr>
                <w:t>Mappy</w:t>
              </w:r>
            </w:hyperlink>
            <w:r w:rsidR="00E25915" w:rsidRPr="007C24F6">
              <w:rPr>
                <w:rFonts w:asciiTheme="minorHAnsi" w:hAnsiTheme="minorHAnsi" w:cstheme="minorHAnsi"/>
                <w:sz w:val="22"/>
                <w:lang w:val="fr-FR"/>
              </w:rPr>
              <w:t> </w:t>
            </w:r>
          </w:p>
          <w:p w14:paraId="4FAD1501"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Il offre une multitude de services : plans, itinéraires, comparateur, trafic en temps réel, météo, services sur mesure selon le mode de transport utilisé, application smartphone, etc...</w:t>
            </w:r>
          </w:p>
        </w:tc>
      </w:tr>
      <w:tr w:rsidR="00E25915" w:rsidRPr="00115CDD" w14:paraId="64D4B7DD" w14:textId="77777777" w:rsidTr="009442CB">
        <w:trPr>
          <w:trHeight w:val="1418"/>
        </w:trPr>
        <w:tc>
          <w:tcPr>
            <w:tcW w:w="1844" w:type="dxa"/>
            <w:vMerge/>
            <w:tcBorders>
              <w:left w:val="single" w:sz="4" w:space="0" w:color="auto"/>
              <w:bottom w:val="single" w:sz="4" w:space="0" w:color="auto"/>
              <w:right w:val="single" w:sz="4" w:space="0" w:color="auto"/>
            </w:tcBorders>
            <w:vAlign w:val="center"/>
          </w:tcPr>
          <w:p w14:paraId="5DF2280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DF72EF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ED0EAE7"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single" w:sz="4" w:space="0" w:color="auto"/>
              <w:right w:val="nil"/>
            </w:tcBorders>
            <w:vAlign w:val="center"/>
          </w:tcPr>
          <w:p w14:paraId="2FD09CD3" w14:textId="77777777" w:rsidR="00E25915" w:rsidRDefault="00E25915" w:rsidP="0063391A">
            <w:pPr>
              <w:pStyle w:val="p3"/>
              <w:tabs>
                <w:tab w:val="clear" w:pos="912"/>
                <w:tab w:val="clear" w:pos="1196"/>
              </w:tabs>
              <w:spacing w:line="240" w:lineRule="auto"/>
              <w:ind w:left="0" w:firstLine="0"/>
              <w:jc w:val="center"/>
              <w:rPr>
                <w:rFonts w:asciiTheme="minorHAnsi" w:hAnsiTheme="minorHAnsi" w:cstheme="minorHAnsi"/>
                <w:noProof/>
                <w:sz w:val="22"/>
              </w:rPr>
            </w:pPr>
            <w:r>
              <w:rPr>
                <w:noProof/>
                <w:lang w:val="fr-FR"/>
              </w:rPr>
              <w:drawing>
                <wp:inline distT="0" distB="0" distL="0" distR="0" wp14:anchorId="20B1E35A" wp14:editId="636BBB06">
                  <wp:extent cx="1193800" cy="871150"/>
                  <wp:effectExtent l="0" t="0" r="6350" b="5715"/>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26505" cy="895015"/>
                          </a:xfrm>
                          <a:prstGeom prst="rect">
                            <a:avLst/>
                          </a:prstGeom>
                        </pic:spPr>
                      </pic:pic>
                    </a:graphicData>
                  </a:graphic>
                </wp:inline>
              </w:drawing>
            </w:r>
          </w:p>
        </w:tc>
        <w:tc>
          <w:tcPr>
            <w:tcW w:w="4536" w:type="dxa"/>
            <w:tcBorders>
              <w:top w:val="nil"/>
              <w:left w:val="nil"/>
              <w:bottom w:val="single" w:sz="4" w:space="0" w:color="auto"/>
              <w:right w:val="single" w:sz="4" w:space="0" w:color="auto"/>
            </w:tcBorders>
            <w:vAlign w:val="center"/>
          </w:tcPr>
          <w:p w14:paraId="711D1CB2" w14:textId="77777777" w:rsidR="00E25915" w:rsidRPr="008B28A7" w:rsidRDefault="00A57A19" w:rsidP="0063391A">
            <w:pPr>
              <w:rPr>
                <w:rFonts w:asciiTheme="minorHAnsi" w:hAnsiTheme="minorHAnsi" w:cstheme="minorHAnsi"/>
                <w:b/>
                <w:bCs/>
                <w:smallCaps/>
                <w:color w:val="auto"/>
                <w:sz w:val="22"/>
              </w:rPr>
            </w:pPr>
            <w:hyperlink r:id="rId85" w:history="1">
              <w:r w:rsidR="00E25915" w:rsidRPr="008B28A7">
                <w:rPr>
                  <w:rStyle w:val="Lienhypertexte"/>
                  <w:rFonts w:asciiTheme="minorHAnsi" w:hAnsiTheme="minorHAnsi" w:cstheme="minorHAnsi"/>
                  <w:smallCaps/>
                  <w:color w:val="auto"/>
                </w:rPr>
                <w:t>http://ressources.aft-dev.com/</w:t>
              </w:r>
            </w:hyperlink>
          </w:p>
          <w:p w14:paraId="04E2D4E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D0E3554" w14:textId="77777777" w:rsidR="00E25915" w:rsidRPr="00293A2B" w:rsidRDefault="00E25915" w:rsidP="0063391A">
            <w:pPr>
              <w:rPr>
                <w:rFonts w:asciiTheme="minorHAnsi" w:hAnsiTheme="minorHAnsi" w:cstheme="minorHAnsi"/>
                <w:color w:val="auto"/>
                <w:sz w:val="10"/>
                <w:szCs w:val="10"/>
              </w:rPr>
            </w:pPr>
          </w:p>
          <w:p w14:paraId="75208CB6" w14:textId="77777777" w:rsidR="00E25915" w:rsidRPr="00293A2B" w:rsidRDefault="00E25915" w:rsidP="0063391A">
            <w:pPr>
              <w:rPr>
                <w:rFonts w:asciiTheme="minorHAnsi" w:hAnsiTheme="minorHAnsi" w:cstheme="minorHAnsi"/>
                <w:b/>
                <w:bCs/>
                <w:color w:val="auto"/>
                <w:sz w:val="22"/>
              </w:rPr>
            </w:pPr>
            <w:r w:rsidRPr="00293A2B">
              <w:rPr>
                <w:rFonts w:asciiTheme="minorHAnsi" w:hAnsiTheme="minorHAnsi" w:cstheme="minorHAnsi"/>
                <w:b/>
                <w:bCs/>
                <w:color w:val="auto"/>
                <w:sz w:val="22"/>
              </w:rPr>
              <w:t>Onglet « Conduite Routière »</w:t>
            </w:r>
          </w:p>
          <w:p w14:paraId="7CC320F8" w14:textId="77777777" w:rsidR="00E25915" w:rsidRPr="00EE0FA0" w:rsidRDefault="00E25915" w:rsidP="00E25915">
            <w:pPr>
              <w:pStyle w:val="p3"/>
              <w:numPr>
                <w:ilvl w:val="0"/>
                <w:numId w:val="53"/>
              </w:numPr>
              <w:tabs>
                <w:tab w:val="clear" w:pos="912"/>
                <w:tab w:val="clear" w:pos="1196"/>
              </w:tabs>
              <w:spacing w:line="240" w:lineRule="auto"/>
              <w:jc w:val="both"/>
              <w:rPr>
                <w:sz w:val="21"/>
                <w:szCs w:val="21"/>
                <w:lang w:val="fr-FR"/>
              </w:rPr>
            </w:pPr>
            <w:r w:rsidRPr="00EE0FA0">
              <w:rPr>
                <w:rFonts w:asciiTheme="minorHAnsi" w:hAnsiTheme="minorHAnsi" w:cstheme="minorHAnsi"/>
                <w:sz w:val="21"/>
                <w:szCs w:val="21"/>
                <w:lang w:val="fr-FR"/>
              </w:rPr>
              <w:t>Connaissance et pratique des cartes routières et des guides Michelin</w:t>
            </w:r>
          </w:p>
        </w:tc>
      </w:tr>
    </w:tbl>
    <w:p w14:paraId="4F9E772B" w14:textId="77777777" w:rsidR="00E25915" w:rsidRPr="00D97531" w:rsidRDefault="00E25915" w:rsidP="00E25915">
      <w:pPr>
        <w:rPr>
          <w:sz w:val="2"/>
          <w:szCs w:val="2"/>
        </w:rPr>
      </w:pPr>
      <w:r w:rsidRPr="00D97531">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1134"/>
        <w:gridCol w:w="5386"/>
      </w:tblGrid>
      <w:tr w:rsidR="00E25915" w:rsidRPr="00115CDD" w14:paraId="1BF5E719"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4E9D5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1D9A6CB7"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AF662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EF99C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4EA269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6F2D263" wp14:editId="1C7DE773">
                  <wp:extent cx="355017" cy="371475"/>
                  <wp:effectExtent l="0" t="0" r="6985"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5D6CEB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C4F8E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B8CA4C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5EE38777"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8497D13"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6501E83"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AAF74EA"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C1.S22</w:t>
            </w:r>
            <w:r w:rsidRPr="0065247E">
              <w:rPr>
                <w:rFonts w:asciiTheme="minorHAnsi" w:hAnsiTheme="minorHAnsi" w:cstheme="minorHAnsi"/>
                <w:i/>
                <w:sz w:val="22"/>
              </w:rPr>
              <w:t xml:space="preserve"> - Les itinéraires</w:t>
            </w:r>
          </w:p>
        </w:tc>
        <w:tc>
          <w:tcPr>
            <w:tcW w:w="851" w:type="dxa"/>
            <w:tcBorders>
              <w:top w:val="single" w:sz="4" w:space="0" w:color="auto"/>
              <w:left w:val="single" w:sz="4" w:space="0" w:color="auto"/>
              <w:bottom w:val="nil"/>
              <w:right w:val="nil"/>
            </w:tcBorders>
            <w:vAlign w:val="center"/>
          </w:tcPr>
          <w:p w14:paraId="0824E90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524E532" wp14:editId="13796E68">
                  <wp:extent cx="381000" cy="339869"/>
                  <wp:effectExtent l="0" t="0" r="0" b="3175"/>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B0BCDD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30FE2FF" w14:textId="77777777" w:rsidTr="009442CB">
        <w:trPr>
          <w:trHeight w:val="704"/>
        </w:trPr>
        <w:tc>
          <w:tcPr>
            <w:tcW w:w="1844" w:type="dxa"/>
            <w:vMerge/>
            <w:tcBorders>
              <w:left w:val="single" w:sz="4" w:space="0" w:color="auto"/>
              <w:bottom w:val="single" w:sz="4" w:space="0" w:color="auto"/>
              <w:right w:val="single" w:sz="4" w:space="0" w:color="auto"/>
            </w:tcBorders>
            <w:vAlign w:val="center"/>
          </w:tcPr>
          <w:p w14:paraId="59D0D7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E5E38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D56142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A4FBD6F"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d’envisager et analyser différents itinéraires,</w:t>
            </w:r>
          </w:p>
          <w:p w14:paraId="10233E0B"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 proposer un itinéraire.</w:t>
            </w:r>
          </w:p>
        </w:tc>
      </w:tr>
      <w:tr w:rsidR="00E25915" w:rsidRPr="00115CDD" w14:paraId="13DAB86B"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0384108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7BC8BC"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33D0DA7F"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C1.S24</w:t>
            </w:r>
            <w:r w:rsidRPr="00E0390C">
              <w:rPr>
                <w:rFonts w:asciiTheme="minorHAnsi" w:hAnsiTheme="minorHAnsi" w:cstheme="minorHAnsi"/>
                <w:sz w:val="22"/>
              </w:rPr>
              <w:t xml:space="preserve"> - La bourse de fret</w:t>
            </w:r>
          </w:p>
          <w:p w14:paraId="6E5AF9E6" w14:textId="77777777" w:rsidR="00E25915" w:rsidRPr="00E0390C" w:rsidRDefault="00E25915" w:rsidP="0063391A">
            <w:pPr>
              <w:ind w:left="38"/>
              <w:jc w:val="left"/>
              <w:rPr>
                <w:rFonts w:asciiTheme="minorHAnsi" w:hAnsiTheme="minorHAnsi" w:cstheme="minorHAnsi"/>
                <w:bCs/>
                <w:i/>
                <w:iCs/>
                <w:sz w:val="8"/>
                <w:szCs w:val="8"/>
              </w:rPr>
            </w:pPr>
          </w:p>
          <w:p w14:paraId="3331DC80"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Rôle</w:t>
            </w:r>
          </w:p>
          <w:p w14:paraId="1AE4DC5D"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Fonctionnement</w:t>
            </w:r>
          </w:p>
        </w:tc>
        <w:tc>
          <w:tcPr>
            <w:tcW w:w="851" w:type="dxa"/>
            <w:tcBorders>
              <w:top w:val="single" w:sz="4" w:space="0" w:color="auto"/>
              <w:left w:val="single" w:sz="4" w:space="0" w:color="auto"/>
              <w:bottom w:val="nil"/>
              <w:right w:val="nil"/>
            </w:tcBorders>
            <w:vAlign w:val="center"/>
          </w:tcPr>
          <w:p w14:paraId="58E6A8A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8D4AF2" wp14:editId="2B81047A">
                  <wp:extent cx="399462" cy="294005"/>
                  <wp:effectExtent l="0" t="0" r="635"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3E1432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D5197D6" w14:textId="77777777" w:rsidTr="009442CB">
        <w:trPr>
          <w:trHeight w:val="848"/>
        </w:trPr>
        <w:tc>
          <w:tcPr>
            <w:tcW w:w="1844" w:type="dxa"/>
            <w:vMerge/>
            <w:tcBorders>
              <w:left w:val="single" w:sz="4" w:space="0" w:color="auto"/>
              <w:bottom w:val="single" w:sz="4" w:space="0" w:color="auto"/>
              <w:right w:val="single" w:sz="4" w:space="0" w:color="auto"/>
            </w:tcBorders>
            <w:vAlign w:val="center"/>
          </w:tcPr>
          <w:p w14:paraId="48E194A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1106B7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DF86351"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D06EA2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Les bourses de fret pourront être abordées comme recours à l’optimisation des chargements des véhicules.</w:t>
            </w:r>
          </w:p>
        </w:tc>
      </w:tr>
      <w:tr w:rsidR="00E25915" w:rsidRPr="00115CDD" w14:paraId="684E8F08"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0E3AB31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F5B56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93DED4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7C50FDD" w14:textId="77777777" w:rsidR="00E25915" w:rsidRDefault="00E25915" w:rsidP="0063391A">
            <w:pPr>
              <w:jc w:val="center"/>
              <w:rPr>
                <w:noProof/>
              </w:rPr>
            </w:pPr>
            <w:r>
              <w:rPr>
                <w:noProof/>
              </w:rPr>
              <w:drawing>
                <wp:inline distT="0" distB="0" distL="0" distR="0" wp14:anchorId="0F9578A4" wp14:editId="7441E785">
                  <wp:extent cx="399415" cy="324857"/>
                  <wp:effectExtent l="0" t="0" r="635" b="0"/>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DFE855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474EC1">
              <w:rPr>
                <w:rFonts w:asciiTheme="minorHAnsi" w:eastAsia="Times New Roman" w:hAnsiTheme="minorHAnsi" w:cstheme="minorHAnsi"/>
                <w:b/>
                <w:bCs/>
                <w:smallCaps/>
                <w:color w:val="auto"/>
                <w:sz w:val="24"/>
                <w:szCs w:val="24"/>
              </w:rPr>
              <w:t>Modalités d’animation envisageables</w:t>
            </w:r>
          </w:p>
        </w:tc>
      </w:tr>
      <w:tr w:rsidR="00E25915" w:rsidRPr="00115CDD" w14:paraId="5EB4346E" w14:textId="77777777" w:rsidTr="009442CB">
        <w:trPr>
          <w:trHeight w:val="710"/>
        </w:trPr>
        <w:tc>
          <w:tcPr>
            <w:tcW w:w="1844" w:type="dxa"/>
            <w:vMerge/>
            <w:tcBorders>
              <w:left w:val="single" w:sz="4" w:space="0" w:color="auto"/>
              <w:bottom w:val="single" w:sz="4" w:space="0" w:color="auto"/>
              <w:right w:val="single" w:sz="4" w:space="0" w:color="auto"/>
            </w:tcBorders>
            <w:vAlign w:val="center"/>
          </w:tcPr>
          <w:p w14:paraId="28D20EB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D8BFA3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E0A16F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04201AE3" w14:textId="77777777" w:rsidR="00E25915" w:rsidRPr="00474EC1" w:rsidRDefault="00236047" w:rsidP="0063391A">
            <w:pPr>
              <w:rPr>
                <w:rFonts w:asciiTheme="minorHAnsi" w:eastAsia="Times New Roman" w:hAnsiTheme="minorHAnsi" w:cstheme="minorHAnsi"/>
                <w:b/>
                <w:bCs/>
                <w:smallCaps/>
                <w:color w:val="auto"/>
                <w:sz w:val="24"/>
                <w:szCs w:val="24"/>
              </w:rPr>
            </w:pPr>
            <w:r>
              <w:rPr>
                <w:rFonts w:asciiTheme="minorHAnsi" w:hAnsiTheme="minorHAnsi" w:cstheme="minorHAnsi"/>
                <w:sz w:val="22"/>
              </w:rPr>
              <w:t>Possibilité</w:t>
            </w:r>
            <w:r w:rsidR="00E25915">
              <w:rPr>
                <w:rFonts w:asciiTheme="minorHAnsi" w:hAnsiTheme="minorHAnsi" w:cstheme="minorHAnsi"/>
                <w:sz w:val="22"/>
              </w:rPr>
              <w:t xml:space="preserve"> de travailler avec </w:t>
            </w:r>
            <w:r w:rsidR="00E25915" w:rsidRPr="00E3464B">
              <w:rPr>
                <w:rFonts w:asciiTheme="minorHAnsi" w:hAnsiTheme="minorHAnsi" w:cstheme="minorHAnsi"/>
                <w:sz w:val="22"/>
              </w:rPr>
              <w:t xml:space="preserve">B2PWeb </w:t>
            </w:r>
            <w:r w:rsidR="00E25915">
              <w:rPr>
                <w:rFonts w:asciiTheme="minorHAnsi" w:hAnsiTheme="minorHAnsi" w:cstheme="minorHAnsi"/>
                <w:sz w:val="22"/>
              </w:rPr>
              <w:t xml:space="preserve">qui </w:t>
            </w:r>
            <w:r w:rsidR="00E25915" w:rsidRPr="00E3464B">
              <w:rPr>
                <w:rFonts w:asciiTheme="minorHAnsi" w:hAnsiTheme="minorHAnsi" w:cstheme="minorHAnsi"/>
                <w:sz w:val="22"/>
              </w:rPr>
              <w:t>propose une présentation de son outil Bourse de Fret à utiliser en tant que support de formation</w:t>
            </w:r>
            <w:r w:rsidR="00E25915">
              <w:rPr>
                <w:rFonts w:asciiTheme="minorHAnsi" w:hAnsiTheme="minorHAnsi" w:cstheme="minorHAnsi"/>
                <w:sz w:val="22"/>
              </w:rPr>
              <w:t>.</w:t>
            </w:r>
          </w:p>
        </w:tc>
      </w:tr>
      <w:tr w:rsidR="00E25915" w:rsidRPr="00115CDD" w14:paraId="767F7EB3"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424C421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29150C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BD531B2"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CE04B1D" w14:textId="77777777" w:rsidR="00E25915" w:rsidRDefault="00E25915" w:rsidP="0063391A">
            <w:pPr>
              <w:jc w:val="center"/>
              <w:rPr>
                <w:noProof/>
              </w:rPr>
            </w:pPr>
            <w:r>
              <w:rPr>
                <w:noProof/>
              </w:rPr>
              <w:drawing>
                <wp:inline distT="0" distB="0" distL="0" distR="0" wp14:anchorId="1F5BBF25" wp14:editId="1DC0C297">
                  <wp:extent cx="399415" cy="245659"/>
                  <wp:effectExtent l="0" t="0" r="635" b="2540"/>
                  <wp:docPr id="616" name="Image 61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3AE7306" w14:textId="77777777" w:rsidR="00E25915" w:rsidRPr="00474EC1" w:rsidRDefault="00E25915" w:rsidP="0063391A">
            <w:pPr>
              <w:rPr>
                <w:rFonts w:asciiTheme="minorHAnsi" w:eastAsia="Times New Roman" w:hAnsiTheme="minorHAnsi" w:cstheme="minorHAnsi"/>
                <w:b/>
                <w:bCs/>
                <w:smallCaps/>
                <w:color w:val="auto"/>
                <w:sz w:val="24"/>
                <w:szCs w:val="24"/>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2635CDF6" w14:textId="77777777" w:rsidTr="009442CB">
        <w:trPr>
          <w:trHeight w:val="970"/>
        </w:trPr>
        <w:tc>
          <w:tcPr>
            <w:tcW w:w="1844" w:type="dxa"/>
            <w:vMerge/>
            <w:tcBorders>
              <w:left w:val="single" w:sz="4" w:space="0" w:color="auto"/>
              <w:bottom w:val="single" w:sz="4" w:space="0" w:color="auto"/>
              <w:right w:val="single" w:sz="4" w:space="0" w:color="auto"/>
            </w:tcBorders>
            <w:vAlign w:val="center"/>
          </w:tcPr>
          <w:p w14:paraId="142C8AD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BD7570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F31E00F" w14:textId="77777777" w:rsidR="00E25915" w:rsidRPr="004321DF" w:rsidRDefault="00E25915" w:rsidP="0063391A">
            <w:pPr>
              <w:ind w:left="38"/>
              <w:jc w:val="left"/>
              <w:rPr>
                <w:rFonts w:asciiTheme="minorHAnsi" w:hAnsiTheme="minorHAnsi" w:cstheme="minorHAnsi"/>
                <w:b/>
                <w:bCs/>
                <w:i/>
                <w:iCs/>
                <w:color w:val="auto"/>
                <w:sz w:val="22"/>
              </w:rPr>
            </w:pPr>
          </w:p>
        </w:tc>
        <w:tc>
          <w:tcPr>
            <w:tcW w:w="1985" w:type="dxa"/>
            <w:gridSpan w:val="2"/>
            <w:tcBorders>
              <w:top w:val="nil"/>
              <w:left w:val="single" w:sz="4" w:space="0" w:color="auto"/>
              <w:bottom w:val="nil"/>
              <w:right w:val="nil"/>
            </w:tcBorders>
            <w:vAlign w:val="center"/>
          </w:tcPr>
          <w:p w14:paraId="176D94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noProof/>
              </w:rPr>
              <w:drawing>
                <wp:inline distT="0" distB="0" distL="0" distR="0" wp14:anchorId="06F5CDA9" wp14:editId="1EDF85B8">
                  <wp:extent cx="1053388" cy="362010"/>
                  <wp:effectExtent l="0" t="0" r="0"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7680" cy="377232"/>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61EEEE38" w14:textId="77777777" w:rsidR="00E25915" w:rsidRPr="00EE0FA0" w:rsidRDefault="00E25915" w:rsidP="0063391A">
            <w:pPr>
              <w:rPr>
                <w:rFonts w:asciiTheme="minorHAnsi" w:eastAsia="Times New Roman" w:hAnsiTheme="minorHAnsi" w:cstheme="minorHAnsi"/>
                <w:b/>
                <w:bCs/>
                <w:smallCaps/>
                <w:color w:val="auto"/>
                <w:sz w:val="24"/>
                <w:szCs w:val="24"/>
              </w:rPr>
            </w:pPr>
            <w:r w:rsidRPr="00C67841">
              <w:rPr>
                <w:rFonts w:asciiTheme="minorHAnsi" w:hAnsiTheme="minorHAnsi" w:cstheme="minorHAnsi"/>
                <w:b/>
                <w:bCs/>
                <w:smallCaps/>
                <w:sz w:val="22"/>
              </w:rPr>
              <w:t>B2PWeb</w:t>
            </w:r>
            <w:r w:rsidRPr="00E3464B">
              <w:rPr>
                <w:rFonts w:asciiTheme="minorHAnsi" w:hAnsiTheme="minorHAnsi" w:cstheme="minorHAnsi"/>
                <w:sz w:val="22"/>
              </w:rPr>
              <w:t xml:space="preserve"> et </w:t>
            </w:r>
            <w:r w:rsidRPr="00C67841">
              <w:rPr>
                <w:rFonts w:asciiTheme="minorHAnsi" w:hAnsiTheme="minorHAnsi" w:cstheme="minorHAnsi"/>
                <w:b/>
                <w:bCs/>
                <w:smallCaps/>
                <w:sz w:val="22"/>
              </w:rPr>
              <w:t>GedMouv</w:t>
            </w:r>
            <w:r w:rsidRPr="00E3464B">
              <w:rPr>
                <w:rFonts w:asciiTheme="minorHAnsi" w:hAnsiTheme="minorHAnsi" w:cstheme="minorHAnsi"/>
                <w:sz w:val="22"/>
              </w:rPr>
              <w:t xml:space="preserve"> propose d'utiliser gratuitement leurs solutions avec des accès illimités pour l'ensemble des élèves et professeurs.</w:t>
            </w:r>
          </w:p>
        </w:tc>
      </w:tr>
      <w:tr w:rsidR="00E25915" w:rsidRPr="00115CDD" w14:paraId="0111562D"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92B144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B5032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F473E5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B2F98DF"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019959A" wp14:editId="708CD96F">
                  <wp:extent cx="381000" cy="339869"/>
                  <wp:effectExtent l="0" t="0" r="0" b="3175"/>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C089A3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37ECB84" w14:textId="77777777" w:rsidTr="009442CB">
        <w:trPr>
          <w:trHeight w:val="1117"/>
        </w:trPr>
        <w:tc>
          <w:tcPr>
            <w:tcW w:w="1844" w:type="dxa"/>
            <w:vMerge/>
            <w:tcBorders>
              <w:left w:val="single" w:sz="4" w:space="0" w:color="auto"/>
              <w:bottom w:val="single" w:sz="4" w:space="0" w:color="auto"/>
              <w:right w:val="single" w:sz="4" w:space="0" w:color="auto"/>
            </w:tcBorders>
            <w:vAlign w:val="center"/>
          </w:tcPr>
          <w:p w14:paraId="1123AB2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06ACB5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C07C6D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163524D" w14:textId="77777777" w:rsidR="00E25915" w:rsidRDefault="00E25915" w:rsidP="0063391A">
            <w:pPr>
              <w:ind w:left="-41"/>
              <w:rPr>
                <w:rFonts w:asciiTheme="minorHAnsi" w:hAnsiTheme="minorHAnsi"/>
                <w:iCs/>
                <w:color w:val="auto"/>
                <w:sz w:val="22"/>
              </w:rPr>
            </w:pPr>
            <w:r w:rsidRPr="00F36017">
              <w:rPr>
                <w:rFonts w:asciiTheme="minorHAnsi" w:hAnsiTheme="minorHAnsi"/>
                <w:iCs/>
                <w:color w:val="auto"/>
                <w:sz w:val="22"/>
              </w:rPr>
              <w:t>d’utiliser des bourses de fret afin :</w:t>
            </w:r>
          </w:p>
          <w:p w14:paraId="2A591443" w14:textId="77777777" w:rsidR="00E25915" w:rsidRPr="00F36017" w:rsidRDefault="00E25915" w:rsidP="0063391A">
            <w:pPr>
              <w:ind w:left="-41"/>
              <w:rPr>
                <w:rFonts w:asciiTheme="minorHAnsi" w:hAnsiTheme="minorHAnsi"/>
                <w:iCs/>
                <w:color w:val="auto"/>
                <w:sz w:val="8"/>
                <w:szCs w:val="8"/>
              </w:rPr>
            </w:pPr>
          </w:p>
          <w:p w14:paraId="366B2256"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 déposer des offres de transport ;</w:t>
            </w:r>
          </w:p>
          <w:p w14:paraId="47110878" w14:textId="77777777" w:rsidR="00E25915" w:rsidRPr="00494578" w:rsidRDefault="00E25915" w:rsidP="00E25915">
            <w:pPr>
              <w:numPr>
                <w:ilvl w:val="0"/>
                <w:numId w:val="35"/>
              </w:numPr>
              <w:ind w:left="315" w:hanging="284"/>
              <w:rPr>
                <w:rFonts w:asciiTheme="minorHAnsi" w:hAnsiTheme="minorHAnsi" w:cstheme="minorHAnsi"/>
                <w:color w:val="auto"/>
                <w:sz w:val="22"/>
              </w:rPr>
            </w:pPr>
            <w:r w:rsidRPr="00F36017">
              <w:rPr>
                <w:rFonts w:asciiTheme="minorHAnsi" w:hAnsiTheme="minorHAnsi"/>
                <w:iCs/>
                <w:color w:val="auto"/>
                <w:sz w:val="22"/>
              </w:rPr>
              <w:t>de consulter des demandes de transport.</w:t>
            </w:r>
          </w:p>
        </w:tc>
      </w:tr>
      <w:tr w:rsidR="00E25915" w:rsidRPr="00115CDD" w14:paraId="5A12D351"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625284A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B8FFA0"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E334CA1"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C1.S27</w:t>
            </w:r>
            <w:r w:rsidRPr="0065247E">
              <w:rPr>
                <w:rFonts w:asciiTheme="minorHAnsi" w:hAnsiTheme="minorHAnsi" w:cstheme="minorHAnsi"/>
                <w:iCs/>
                <w:color w:val="auto"/>
                <w:sz w:val="22"/>
              </w:rPr>
              <w:t xml:space="preserve"> - Les logiciels bureautiques, les progiciels</w:t>
            </w:r>
          </w:p>
          <w:p w14:paraId="710F9C78" w14:textId="77777777" w:rsidR="00E25915" w:rsidRPr="0065247E" w:rsidRDefault="00E25915" w:rsidP="0063391A">
            <w:pPr>
              <w:ind w:left="38"/>
              <w:jc w:val="left"/>
              <w:rPr>
                <w:rFonts w:asciiTheme="minorHAnsi" w:hAnsiTheme="minorHAnsi" w:cstheme="minorHAnsi"/>
                <w:bCs/>
                <w:iCs/>
                <w:color w:val="auto"/>
                <w:sz w:val="8"/>
                <w:szCs w:val="8"/>
              </w:rPr>
            </w:pPr>
          </w:p>
          <w:p w14:paraId="7EF29B9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texteur</w:t>
            </w:r>
          </w:p>
          <w:p w14:paraId="3C4783D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tableur</w:t>
            </w:r>
          </w:p>
          <w:p w14:paraId="1E9A7BF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logiciels professionnels de cartographie, d’itinéraires, d’exploitation (TMS)</w:t>
            </w:r>
          </w:p>
        </w:tc>
        <w:tc>
          <w:tcPr>
            <w:tcW w:w="851" w:type="dxa"/>
            <w:tcBorders>
              <w:top w:val="single" w:sz="4" w:space="0" w:color="auto"/>
              <w:left w:val="single" w:sz="4" w:space="0" w:color="auto"/>
              <w:bottom w:val="nil"/>
              <w:right w:val="nil"/>
            </w:tcBorders>
            <w:vAlign w:val="center"/>
          </w:tcPr>
          <w:p w14:paraId="2791B16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67E62C5" wp14:editId="19A01954">
                  <wp:extent cx="399415" cy="324857"/>
                  <wp:effectExtent l="0" t="0" r="635"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B4FA8F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493D7D71" w14:textId="77777777" w:rsidTr="009442CB">
        <w:trPr>
          <w:trHeight w:val="1441"/>
        </w:trPr>
        <w:tc>
          <w:tcPr>
            <w:tcW w:w="1844" w:type="dxa"/>
            <w:vMerge/>
            <w:tcBorders>
              <w:left w:val="single" w:sz="4" w:space="0" w:color="auto"/>
              <w:bottom w:val="single" w:sz="4" w:space="0" w:color="auto"/>
              <w:right w:val="single" w:sz="4" w:space="0" w:color="auto"/>
            </w:tcBorders>
            <w:vAlign w:val="center"/>
          </w:tcPr>
          <w:p w14:paraId="1F41A95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50B0D9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414DAD5"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2F1BDEB8" w14:textId="77777777" w:rsidR="00E25915"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L’intérêt et le rôle des progiciels sont étudiés en classe</w:t>
            </w:r>
            <w:r w:rsidR="00236047">
              <w:rPr>
                <w:rFonts w:asciiTheme="minorHAnsi" w:hAnsiTheme="minorHAnsi"/>
                <w:iCs/>
                <w:color w:val="auto"/>
                <w:sz w:val="22"/>
              </w:rPr>
              <w:t>.</w:t>
            </w:r>
          </w:p>
          <w:p w14:paraId="5B3BFB4E" w14:textId="77777777" w:rsidR="00E25915" w:rsidRPr="00BF6A2C" w:rsidRDefault="00E25915" w:rsidP="0063391A">
            <w:pPr>
              <w:ind w:left="31"/>
              <w:rPr>
                <w:rFonts w:asciiTheme="minorHAnsi" w:hAnsiTheme="minorHAnsi"/>
                <w:iCs/>
                <w:color w:val="auto"/>
                <w:sz w:val="8"/>
                <w:szCs w:val="8"/>
              </w:rPr>
            </w:pPr>
          </w:p>
          <w:p w14:paraId="2724BD99" w14:textId="77777777" w:rsidR="00E25915"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 xml:space="preserve">S’appuyer sur les compétences </w:t>
            </w:r>
            <w:r>
              <w:t>de la plateforme PIX</w:t>
            </w:r>
            <w:r w:rsidR="00236047">
              <w:rPr>
                <w:rFonts w:asciiTheme="minorHAnsi" w:hAnsiTheme="minorHAnsi"/>
                <w:iCs/>
                <w:color w:val="auto"/>
                <w:sz w:val="22"/>
              </w:rPr>
              <w:t>.</w:t>
            </w:r>
          </w:p>
          <w:p w14:paraId="478A5D64" w14:textId="77777777" w:rsidR="00E25915" w:rsidRPr="00BF6A2C" w:rsidRDefault="00E25915" w:rsidP="0063391A">
            <w:pPr>
              <w:rPr>
                <w:rFonts w:asciiTheme="minorHAnsi" w:hAnsiTheme="minorHAnsi"/>
                <w:iCs/>
                <w:color w:val="auto"/>
                <w:sz w:val="8"/>
                <w:szCs w:val="8"/>
              </w:rPr>
            </w:pPr>
          </w:p>
          <w:p w14:paraId="222D91C2" w14:textId="77777777" w:rsidR="00E25915" w:rsidRPr="00F36017" w:rsidRDefault="00E25915" w:rsidP="00236047">
            <w:pPr>
              <w:numPr>
                <w:ilvl w:val="0"/>
                <w:numId w:val="35"/>
              </w:numPr>
              <w:ind w:left="315" w:hanging="284"/>
              <w:rPr>
                <w:rFonts w:asciiTheme="minorHAnsi" w:hAnsiTheme="minorHAnsi" w:cstheme="minorHAnsi"/>
                <w:color w:val="auto"/>
                <w:sz w:val="22"/>
              </w:rPr>
            </w:pPr>
            <w:r w:rsidRPr="00F36017">
              <w:rPr>
                <w:rFonts w:asciiTheme="minorHAnsi" w:hAnsiTheme="minorHAnsi"/>
                <w:iCs/>
                <w:color w:val="auto"/>
                <w:sz w:val="22"/>
              </w:rPr>
              <w:t xml:space="preserve">L’utilisation des progiciels est </w:t>
            </w:r>
            <w:r w:rsidR="00236047">
              <w:rPr>
                <w:rFonts w:asciiTheme="minorHAnsi" w:hAnsiTheme="minorHAnsi"/>
                <w:iCs/>
                <w:color w:val="auto"/>
                <w:sz w:val="22"/>
              </w:rPr>
              <w:t>réalisée</w:t>
            </w:r>
            <w:r w:rsidRPr="00F36017">
              <w:rPr>
                <w:rFonts w:asciiTheme="minorHAnsi" w:hAnsiTheme="minorHAnsi"/>
                <w:iCs/>
                <w:color w:val="auto"/>
                <w:sz w:val="22"/>
              </w:rPr>
              <w:t xml:space="preserve"> en entreprise.</w:t>
            </w:r>
          </w:p>
        </w:tc>
      </w:tr>
    </w:tbl>
    <w:p w14:paraId="57023A3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851"/>
        <w:gridCol w:w="2126"/>
        <w:gridCol w:w="4394"/>
      </w:tblGrid>
      <w:tr w:rsidR="00E25915" w:rsidRPr="00115CDD" w14:paraId="4306F6C1"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7FDB2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687D7874"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351B8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6F27C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85697D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DF8655D" wp14:editId="2D555CF4">
                  <wp:extent cx="355017" cy="371475"/>
                  <wp:effectExtent l="0" t="0" r="6985"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D0C387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F4F3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9EF32D1"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FE7B5B7"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082F62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B29DAE2"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FBEEA16" w14:textId="77777777" w:rsidR="00E25915" w:rsidRPr="005B3A39" w:rsidRDefault="00E25915" w:rsidP="0063391A">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tcPr>
          <w:p w14:paraId="5A2753F6" w14:textId="77777777" w:rsidR="00E25915" w:rsidRDefault="00E25915" w:rsidP="0063391A">
            <w:pPr>
              <w:jc w:val="center"/>
              <w:rPr>
                <w:noProof/>
              </w:rPr>
            </w:pPr>
            <w:r>
              <w:rPr>
                <w:noProof/>
              </w:rPr>
              <w:drawing>
                <wp:inline distT="0" distB="0" distL="0" distR="0" wp14:anchorId="3EDBD103" wp14:editId="11EE27CD">
                  <wp:extent cx="399415" cy="245659"/>
                  <wp:effectExtent l="0" t="0" r="635" b="2540"/>
                  <wp:docPr id="621" name="Image 62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1CCFBE1"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4438D1" w14:paraId="5C10404D" w14:textId="77777777" w:rsidTr="009442CB">
        <w:trPr>
          <w:trHeight w:val="1968"/>
        </w:trPr>
        <w:tc>
          <w:tcPr>
            <w:tcW w:w="1844" w:type="dxa"/>
            <w:vMerge/>
            <w:tcBorders>
              <w:left w:val="single" w:sz="4" w:space="0" w:color="auto"/>
              <w:bottom w:val="single" w:sz="4" w:space="0" w:color="auto"/>
              <w:right w:val="single" w:sz="4" w:space="0" w:color="auto"/>
            </w:tcBorders>
            <w:vAlign w:val="center"/>
          </w:tcPr>
          <w:p w14:paraId="1732F23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820AE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FEA3117"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nil"/>
              <w:right w:val="nil"/>
            </w:tcBorders>
            <w:vAlign w:val="center"/>
          </w:tcPr>
          <w:p w14:paraId="666A1705" w14:textId="77777777" w:rsidR="00E25915" w:rsidRDefault="00E25915" w:rsidP="0063391A">
            <w:pPr>
              <w:jc w:val="center"/>
              <w:rPr>
                <w:noProof/>
              </w:rPr>
            </w:pPr>
            <w:r>
              <w:rPr>
                <w:noProof/>
              </w:rPr>
              <w:drawing>
                <wp:inline distT="0" distB="0" distL="0" distR="0" wp14:anchorId="7879906D" wp14:editId="6AA6A533">
                  <wp:extent cx="1652905" cy="956945"/>
                  <wp:effectExtent l="0" t="0" r="4445" b="0"/>
                  <wp:docPr id="622" name="Image 622"/>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7"/>
                          <a:stretch>
                            <a:fillRect/>
                          </a:stretch>
                        </pic:blipFill>
                        <pic:spPr>
                          <a:xfrm>
                            <a:off x="0" y="0"/>
                            <a:ext cx="1652905" cy="956945"/>
                          </a:xfrm>
                          <a:prstGeom prst="rect">
                            <a:avLst/>
                          </a:prstGeom>
                        </pic:spPr>
                      </pic:pic>
                    </a:graphicData>
                  </a:graphic>
                </wp:inline>
              </w:drawing>
            </w:r>
          </w:p>
        </w:tc>
        <w:tc>
          <w:tcPr>
            <w:tcW w:w="4394" w:type="dxa"/>
            <w:tcBorders>
              <w:top w:val="nil"/>
              <w:left w:val="nil"/>
              <w:bottom w:val="nil"/>
              <w:right w:val="single" w:sz="4" w:space="0" w:color="auto"/>
            </w:tcBorders>
            <w:vAlign w:val="center"/>
          </w:tcPr>
          <w:p w14:paraId="0F020897" w14:textId="77777777" w:rsidR="00E25915" w:rsidRPr="00EE0FA0" w:rsidRDefault="00A57A19" w:rsidP="0063391A">
            <w:pPr>
              <w:rPr>
                <w:rFonts w:asciiTheme="minorHAnsi" w:hAnsiTheme="minorHAnsi" w:cstheme="minorHAnsi"/>
                <w:b/>
                <w:bCs/>
                <w:smallCaps/>
                <w:color w:val="auto"/>
                <w:sz w:val="22"/>
                <w:lang w:val="en-US"/>
              </w:rPr>
            </w:pPr>
            <w:hyperlink r:id="rId88" w:history="1">
              <w:r w:rsidR="00E25915" w:rsidRPr="00EE0FA0">
                <w:rPr>
                  <w:rStyle w:val="Lienhypertexte"/>
                  <w:rFonts w:asciiTheme="minorHAnsi" w:hAnsiTheme="minorHAnsi" w:cstheme="minorHAnsi"/>
                  <w:smallCaps/>
                  <w:color w:val="auto"/>
                  <w:lang w:val="en-US"/>
                </w:rPr>
                <w:t>https://eduscol.education.fr/pid38816/crcn.html</w:t>
              </w:r>
            </w:hyperlink>
            <w:r w:rsidR="00E25915" w:rsidRPr="00EE0FA0">
              <w:rPr>
                <w:rFonts w:asciiTheme="minorHAnsi" w:hAnsiTheme="minorHAnsi" w:cstheme="minorHAnsi"/>
                <w:b/>
                <w:bCs/>
                <w:smallCaps/>
                <w:color w:val="auto"/>
                <w:sz w:val="22"/>
                <w:lang w:val="en-US"/>
              </w:rPr>
              <w:t xml:space="preserve"> </w:t>
            </w:r>
          </w:p>
        </w:tc>
      </w:tr>
      <w:tr w:rsidR="00E25915" w:rsidRPr="00115CDD" w14:paraId="48E3D70A"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67FB3B2" w14:textId="77777777" w:rsidR="00E25915" w:rsidRPr="00EE0FA0" w:rsidRDefault="00E25915" w:rsidP="0063391A">
            <w:pPr>
              <w:ind w:right="6"/>
              <w:jc w:val="left"/>
              <w:rPr>
                <w:rFonts w:asciiTheme="minorHAnsi" w:hAnsiTheme="minorHAnsi" w:cstheme="minorHAnsi"/>
                <w:b/>
                <w:sz w:val="22"/>
                <w:lang w:val="en-US"/>
              </w:rPr>
            </w:pPr>
          </w:p>
        </w:tc>
        <w:tc>
          <w:tcPr>
            <w:tcW w:w="2126" w:type="dxa"/>
            <w:vMerge/>
            <w:tcBorders>
              <w:left w:val="single" w:sz="4" w:space="0" w:color="auto"/>
              <w:bottom w:val="single" w:sz="4" w:space="0" w:color="auto"/>
              <w:right w:val="single" w:sz="4" w:space="0" w:color="auto"/>
            </w:tcBorders>
            <w:vAlign w:val="center"/>
          </w:tcPr>
          <w:p w14:paraId="1C1D98D2" w14:textId="77777777" w:rsidR="00E25915" w:rsidRPr="00EE0FA0" w:rsidRDefault="00E25915" w:rsidP="0063391A">
            <w:pPr>
              <w:jc w:val="left"/>
              <w:rPr>
                <w:rFonts w:asciiTheme="minorHAnsi" w:hAnsiTheme="minorHAnsi" w:cstheme="minorHAnsi"/>
                <w:b/>
                <w:sz w:val="22"/>
                <w:lang w:val="en-US"/>
              </w:rPr>
            </w:pPr>
          </w:p>
        </w:tc>
        <w:tc>
          <w:tcPr>
            <w:tcW w:w="4536" w:type="dxa"/>
            <w:gridSpan w:val="2"/>
            <w:vMerge/>
            <w:tcBorders>
              <w:left w:val="single" w:sz="4" w:space="0" w:color="auto"/>
              <w:bottom w:val="single" w:sz="4" w:space="0" w:color="auto"/>
              <w:right w:val="single" w:sz="4" w:space="0" w:color="auto"/>
            </w:tcBorders>
            <w:vAlign w:val="center"/>
          </w:tcPr>
          <w:p w14:paraId="367C6C28" w14:textId="77777777" w:rsidR="00E25915" w:rsidRPr="00EE0FA0" w:rsidRDefault="00E25915" w:rsidP="0063391A">
            <w:pPr>
              <w:ind w:left="38"/>
              <w:jc w:val="left"/>
              <w:rPr>
                <w:rFonts w:asciiTheme="minorHAnsi" w:hAnsiTheme="minorHAnsi" w:cstheme="minorHAnsi"/>
                <w:b/>
                <w:bCs/>
                <w:i/>
                <w:iCs/>
                <w:color w:val="auto"/>
                <w:sz w:val="22"/>
                <w:lang w:val="en-US"/>
              </w:rPr>
            </w:pPr>
          </w:p>
        </w:tc>
        <w:tc>
          <w:tcPr>
            <w:tcW w:w="2977" w:type="dxa"/>
            <w:gridSpan w:val="2"/>
            <w:tcBorders>
              <w:top w:val="nil"/>
              <w:left w:val="single" w:sz="4" w:space="0" w:color="auto"/>
              <w:bottom w:val="nil"/>
              <w:right w:val="nil"/>
            </w:tcBorders>
            <w:vAlign w:val="center"/>
          </w:tcPr>
          <w:p w14:paraId="5E4E1964" w14:textId="77777777" w:rsidR="00E25915" w:rsidRDefault="00E25915" w:rsidP="0063391A">
            <w:pPr>
              <w:jc w:val="center"/>
              <w:rPr>
                <w:noProof/>
              </w:rPr>
            </w:pPr>
            <w:r>
              <w:rPr>
                <w:noProof/>
              </w:rPr>
              <w:drawing>
                <wp:inline distT="0" distB="0" distL="0" distR="0" wp14:anchorId="161C7C42" wp14:editId="5DD7A493">
                  <wp:extent cx="1257300" cy="1836420"/>
                  <wp:effectExtent l="0" t="0" r="0" b="0"/>
                  <wp:docPr id="216" name="Image 216"/>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9"/>
                          <a:stretch>
                            <a:fillRect/>
                          </a:stretch>
                        </pic:blipFill>
                        <pic:spPr>
                          <a:xfrm>
                            <a:off x="0" y="0"/>
                            <a:ext cx="1257300" cy="1836420"/>
                          </a:xfrm>
                          <a:prstGeom prst="rect">
                            <a:avLst/>
                          </a:prstGeom>
                        </pic:spPr>
                      </pic:pic>
                    </a:graphicData>
                  </a:graphic>
                </wp:inline>
              </w:drawing>
            </w:r>
          </w:p>
        </w:tc>
        <w:tc>
          <w:tcPr>
            <w:tcW w:w="4394" w:type="dxa"/>
            <w:tcBorders>
              <w:top w:val="nil"/>
              <w:left w:val="nil"/>
              <w:bottom w:val="nil"/>
              <w:right w:val="single" w:sz="4" w:space="0" w:color="auto"/>
            </w:tcBorders>
            <w:vAlign w:val="center"/>
          </w:tcPr>
          <w:p w14:paraId="7530E984" w14:textId="77777777" w:rsidR="00E25915" w:rsidRPr="00C67841" w:rsidRDefault="00E25915" w:rsidP="0063391A">
            <w:pPr>
              <w:rPr>
                <w:rFonts w:asciiTheme="minorHAnsi" w:hAnsiTheme="minorHAnsi" w:cstheme="minorHAnsi"/>
                <w:b/>
                <w:bCs/>
                <w:smallCaps/>
                <w:sz w:val="22"/>
              </w:rPr>
            </w:pPr>
            <w:r w:rsidRPr="00C67841">
              <w:rPr>
                <w:rFonts w:asciiTheme="minorHAnsi" w:hAnsiTheme="minorHAnsi" w:cstheme="minorHAnsi"/>
                <w:b/>
                <w:bCs/>
                <w:smallCaps/>
                <w:sz w:val="22"/>
              </w:rPr>
              <w:t>Site Eduscol Education</w:t>
            </w:r>
          </w:p>
          <w:p w14:paraId="707B6523" w14:textId="77777777" w:rsidR="00E25915" w:rsidRPr="00D97531" w:rsidRDefault="00E25915" w:rsidP="0063391A">
            <w:pPr>
              <w:rPr>
                <w:rFonts w:asciiTheme="minorHAnsi" w:hAnsiTheme="minorHAnsi" w:cstheme="minorHAnsi"/>
                <w:sz w:val="22"/>
              </w:rPr>
            </w:pPr>
            <w:r w:rsidRPr="00D97531">
              <w:rPr>
                <w:rFonts w:asciiTheme="minorHAnsi" w:hAnsiTheme="minorHAnsi" w:cstheme="minorHAnsi"/>
                <w:sz w:val="22"/>
              </w:rPr>
              <w:t>Document d’accompagnement CRCN 1205570 (Format pdf)</w:t>
            </w:r>
            <w:r>
              <w:rPr>
                <w:rFonts w:asciiTheme="minorHAnsi" w:hAnsiTheme="minorHAnsi" w:cstheme="minorHAnsi"/>
                <w:sz w:val="22"/>
              </w:rPr>
              <w:t>.</w:t>
            </w:r>
          </w:p>
        </w:tc>
      </w:tr>
      <w:tr w:rsidR="00E25915" w:rsidRPr="00115CDD" w14:paraId="6A392E91" w14:textId="77777777" w:rsidTr="009442CB">
        <w:trPr>
          <w:trHeight w:val="2084"/>
        </w:trPr>
        <w:tc>
          <w:tcPr>
            <w:tcW w:w="1844" w:type="dxa"/>
            <w:vMerge/>
            <w:tcBorders>
              <w:left w:val="single" w:sz="4" w:space="0" w:color="auto"/>
              <w:bottom w:val="single" w:sz="4" w:space="0" w:color="auto"/>
              <w:right w:val="single" w:sz="4" w:space="0" w:color="auto"/>
            </w:tcBorders>
            <w:vAlign w:val="center"/>
          </w:tcPr>
          <w:p w14:paraId="67BD870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CF2F78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00FE9C3"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nil"/>
              <w:right w:val="nil"/>
            </w:tcBorders>
            <w:vAlign w:val="center"/>
          </w:tcPr>
          <w:p w14:paraId="3D87BC53" w14:textId="77777777" w:rsidR="00E25915" w:rsidRDefault="00E25915" w:rsidP="0063391A">
            <w:pPr>
              <w:jc w:val="center"/>
              <w:rPr>
                <w:noProof/>
              </w:rPr>
            </w:pPr>
            <w:r>
              <w:rPr>
                <w:noProof/>
              </w:rPr>
              <w:drawing>
                <wp:inline distT="0" distB="0" distL="0" distR="0" wp14:anchorId="34D188E0" wp14:editId="657CBB4F">
                  <wp:extent cx="1586154" cy="755374"/>
                  <wp:effectExtent l="0" t="0" r="0" b="6985"/>
                  <wp:docPr id="623" name="Image 623"/>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0"/>
                          <a:srcRect l="29049" t="36813"/>
                          <a:stretch/>
                        </pic:blipFill>
                        <pic:spPr bwMode="auto">
                          <a:xfrm>
                            <a:off x="0" y="0"/>
                            <a:ext cx="1599095" cy="7615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Borders>
              <w:top w:val="nil"/>
              <w:left w:val="nil"/>
              <w:bottom w:val="nil"/>
              <w:right w:val="single" w:sz="4" w:space="0" w:color="auto"/>
            </w:tcBorders>
            <w:vAlign w:val="center"/>
          </w:tcPr>
          <w:p w14:paraId="1B5097DE" w14:textId="77777777" w:rsidR="00E25915" w:rsidRPr="00C67841" w:rsidRDefault="00E25915" w:rsidP="0063391A">
            <w:pPr>
              <w:rPr>
                <w:rFonts w:asciiTheme="minorHAnsi" w:hAnsiTheme="minorHAnsi" w:cstheme="minorHAnsi"/>
                <w:b/>
                <w:bCs/>
                <w:smallCaps/>
                <w:sz w:val="22"/>
              </w:rPr>
            </w:pPr>
            <w:r w:rsidRPr="00C67841">
              <w:rPr>
                <w:rFonts w:asciiTheme="minorHAnsi" w:hAnsiTheme="minorHAnsi" w:cstheme="minorHAnsi"/>
                <w:b/>
                <w:bCs/>
                <w:smallCaps/>
                <w:sz w:val="22"/>
              </w:rPr>
              <w:t>Site Eduscol Education</w:t>
            </w:r>
          </w:p>
          <w:p w14:paraId="3EC18AEE" w14:textId="77777777" w:rsidR="0080159B" w:rsidRDefault="0080159B" w:rsidP="0063391A">
            <w:pPr>
              <w:rPr>
                <w:rFonts w:asciiTheme="minorHAnsi" w:hAnsiTheme="minorHAnsi" w:cstheme="minorHAnsi"/>
                <w:sz w:val="22"/>
              </w:rPr>
            </w:pPr>
            <w:r>
              <w:rPr>
                <w:rFonts w:asciiTheme="minorHAnsi" w:hAnsiTheme="minorHAnsi" w:cstheme="minorHAnsi"/>
                <w:sz w:val="22"/>
              </w:rPr>
              <w:t>Tableau par compétence 1136379</w:t>
            </w:r>
          </w:p>
          <w:p w14:paraId="7DDEDFB5" w14:textId="15BAEA77" w:rsidR="00E25915" w:rsidRPr="00EE0FA0" w:rsidRDefault="00E25915" w:rsidP="0063391A">
            <w:pPr>
              <w:rPr>
                <w:rFonts w:asciiTheme="minorHAnsi" w:eastAsia="Times New Roman" w:hAnsiTheme="minorHAnsi" w:cstheme="minorHAnsi"/>
                <w:b/>
                <w:bCs/>
                <w:smallCaps/>
                <w:color w:val="auto"/>
                <w:sz w:val="22"/>
              </w:rPr>
            </w:pPr>
            <w:r w:rsidRPr="00D97531">
              <w:rPr>
                <w:rFonts w:asciiTheme="minorHAnsi" w:hAnsiTheme="minorHAnsi" w:cstheme="minorHAnsi"/>
                <w:sz w:val="22"/>
              </w:rPr>
              <w:t>(Format pdf)</w:t>
            </w:r>
            <w:r>
              <w:rPr>
                <w:rFonts w:asciiTheme="minorHAnsi" w:hAnsiTheme="minorHAnsi" w:cstheme="minorHAnsi"/>
                <w:sz w:val="22"/>
              </w:rPr>
              <w:t>.</w:t>
            </w:r>
          </w:p>
        </w:tc>
      </w:tr>
      <w:tr w:rsidR="00E25915" w:rsidRPr="00115CDD" w14:paraId="73745FEC"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2EBC6EC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F2BD0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44AB59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1257252"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D2ABFE7" wp14:editId="6C110AEF">
                  <wp:extent cx="381000" cy="339869"/>
                  <wp:effectExtent l="0" t="0" r="0" b="3175"/>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49F6F1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D59BE26" w14:textId="77777777" w:rsidTr="009442CB">
        <w:trPr>
          <w:trHeight w:val="565"/>
        </w:trPr>
        <w:tc>
          <w:tcPr>
            <w:tcW w:w="1844" w:type="dxa"/>
            <w:vMerge/>
            <w:tcBorders>
              <w:left w:val="single" w:sz="4" w:space="0" w:color="auto"/>
              <w:bottom w:val="single" w:sz="4" w:space="0" w:color="auto"/>
              <w:right w:val="single" w:sz="4" w:space="0" w:color="auto"/>
            </w:tcBorders>
            <w:vAlign w:val="center"/>
          </w:tcPr>
          <w:p w14:paraId="5290D9E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03F51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DE577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0CE171F"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d’utiliser des logiciels professionnels de cartographie et d’itinéraires.</w:t>
            </w:r>
          </w:p>
        </w:tc>
      </w:tr>
    </w:tbl>
    <w:p w14:paraId="76E0B95B" w14:textId="77777777" w:rsidR="00E25915" w:rsidRDefault="00E25915" w:rsidP="00E25915"/>
    <w:p w14:paraId="2633BFB0"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25"/>
        <w:gridCol w:w="2091"/>
        <w:gridCol w:w="851"/>
        <w:gridCol w:w="3739"/>
        <w:gridCol w:w="851"/>
        <w:gridCol w:w="1984"/>
        <w:gridCol w:w="4536"/>
      </w:tblGrid>
      <w:tr w:rsidR="00E25915" w:rsidRPr="00115CDD" w14:paraId="79FB0436"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4D7E8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751CE228" w14:textId="77777777" w:rsidTr="009442CB">
        <w:trPr>
          <w:trHeight w:val="730"/>
        </w:trPr>
        <w:tc>
          <w:tcPr>
            <w:tcW w:w="18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DD744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C331A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2545CF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4DD6324" wp14:editId="1C3140B6">
                  <wp:extent cx="355017" cy="371475"/>
                  <wp:effectExtent l="0" t="0" r="6985"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3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97F10E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B9197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A13652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28F4121" w14:textId="77777777" w:rsidTr="009442CB">
        <w:trPr>
          <w:trHeight w:val="542"/>
        </w:trPr>
        <w:tc>
          <w:tcPr>
            <w:tcW w:w="1825" w:type="dxa"/>
            <w:vMerge w:val="restart"/>
            <w:tcBorders>
              <w:top w:val="single" w:sz="4" w:space="0" w:color="auto"/>
              <w:left w:val="single" w:sz="4" w:space="0" w:color="auto"/>
              <w:bottom w:val="single" w:sz="4" w:space="0" w:color="auto"/>
              <w:right w:val="single" w:sz="4" w:space="0" w:color="auto"/>
            </w:tcBorders>
            <w:vAlign w:val="center"/>
          </w:tcPr>
          <w:p w14:paraId="701D19EE"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A1.3T2 </w:t>
            </w:r>
            <w:r w:rsidRPr="00115CDD">
              <w:rPr>
                <w:rFonts w:asciiTheme="minorHAnsi" w:hAnsiTheme="minorHAnsi" w:cstheme="minorHAnsi"/>
                <w:sz w:val="22"/>
              </w:rPr>
              <w:t>- La détermination des temps de conduite, de repos et de travail</w:t>
            </w:r>
          </w:p>
        </w:tc>
        <w:tc>
          <w:tcPr>
            <w:tcW w:w="2091" w:type="dxa"/>
            <w:vMerge w:val="restart"/>
            <w:tcBorders>
              <w:top w:val="single" w:sz="4" w:space="0" w:color="auto"/>
              <w:left w:val="single" w:sz="4" w:space="0" w:color="auto"/>
              <w:bottom w:val="single" w:sz="4" w:space="0" w:color="auto"/>
              <w:right w:val="single" w:sz="4" w:space="0" w:color="auto"/>
            </w:tcBorders>
            <w:vAlign w:val="center"/>
          </w:tcPr>
          <w:p w14:paraId="2778B3F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A1.3C2 </w:t>
            </w:r>
            <w:r w:rsidRPr="00115CDD">
              <w:rPr>
                <w:rFonts w:asciiTheme="minorHAnsi" w:hAnsiTheme="minorHAnsi" w:cstheme="minorHAnsi"/>
                <w:sz w:val="22"/>
              </w:rPr>
              <w:t xml:space="preserve">- Déterminer les temps de conduite, de repos et de travail  </w:t>
            </w:r>
          </w:p>
        </w:tc>
        <w:tc>
          <w:tcPr>
            <w:tcW w:w="4590" w:type="dxa"/>
            <w:gridSpan w:val="2"/>
            <w:vMerge w:val="restart"/>
            <w:tcBorders>
              <w:top w:val="single" w:sz="4" w:space="0" w:color="auto"/>
              <w:left w:val="single" w:sz="4" w:space="0" w:color="auto"/>
              <w:bottom w:val="single" w:sz="4" w:space="0" w:color="auto"/>
              <w:right w:val="single" w:sz="4" w:space="0" w:color="auto"/>
            </w:tcBorders>
            <w:vAlign w:val="center"/>
          </w:tcPr>
          <w:p w14:paraId="5C9D42AE" w14:textId="77777777" w:rsidR="00E25915" w:rsidRPr="0065247E" w:rsidRDefault="00E25915" w:rsidP="0065247E">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C1.S20</w:t>
            </w:r>
            <w:r w:rsidR="0065247E">
              <w:rPr>
                <w:rFonts w:asciiTheme="minorHAnsi" w:hAnsiTheme="minorHAnsi" w:cstheme="minorHAnsi"/>
                <w:i/>
                <w:iCs/>
                <w:color w:val="auto"/>
                <w:sz w:val="22"/>
              </w:rPr>
              <w:t xml:space="preserve"> - La réglementation sociale</w:t>
            </w:r>
          </w:p>
        </w:tc>
        <w:tc>
          <w:tcPr>
            <w:tcW w:w="851" w:type="dxa"/>
            <w:tcBorders>
              <w:top w:val="single" w:sz="4" w:space="0" w:color="auto"/>
              <w:left w:val="single" w:sz="4" w:space="0" w:color="auto"/>
              <w:bottom w:val="nil"/>
              <w:right w:val="nil"/>
            </w:tcBorders>
            <w:vAlign w:val="center"/>
          </w:tcPr>
          <w:p w14:paraId="1813E44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88C376C" wp14:editId="2636F1A5">
                  <wp:extent cx="397372" cy="310551"/>
                  <wp:effectExtent l="0" t="0" r="3175" b="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E29542E"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16AAD9F9" w14:textId="77777777" w:rsidTr="009442CB">
        <w:trPr>
          <w:trHeight w:val="437"/>
        </w:trPr>
        <w:tc>
          <w:tcPr>
            <w:tcW w:w="1825" w:type="dxa"/>
            <w:vMerge/>
            <w:tcBorders>
              <w:left w:val="single" w:sz="4" w:space="0" w:color="auto"/>
              <w:bottom w:val="single" w:sz="4" w:space="0" w:color="auto"/>
              <w:right w:val="single" w:sz="4" w:space="0" w:color="auto"/>
            </w:tcBorders>
            <w:vAlign w:val="center"/>
          </w:tcPr>
          <w:p w14:paraId="6CC24F59"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756B0AA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2684BCA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D46229E"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A1.2C2</w:t>
            </w:r>
            <w:r w:rsidRPr="0080159B">
              <w:rPr>
                <w:rFonts w:asciiTheme="minorHAnsi" w:hAnsiTheme="minorHAnsi"/>
                <w:iCs/>
                <w:color w:val="auto"/>
                <w:sz w:val="22"/>
              </w:rPr>
              <w:t>.</w:t>
            </w:r>
          </w:p>
        </w:tc>
      </w:tr>
      <w:tr w:rsidR="00E25915" w:rsidRPr="00115CDD" w14:paraId="3758C839"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3378DF61"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3F1E4F60"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08D7E620"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DA421B4" w14:textId="77777777" w:rsidR="00E25915" w:rsidRDefault="00E25915" w:rsidP="0063391A">
            <w:pPr>
              <w:jc w:val="center"/>
              <w:rPr>
                <w:noProof/>
              </w:rPr>
            </w:pPr>
            <w:r>
              <w:rPr>
                <w:noProof/>
              </w:rPr>
              <w:drawing>
                <wp:inline distT="0" distB="0" distL="0" distR="0" wp14:anchorId="24E0FE64" wp14:editId="668C05B0">
                  <wp:extent cx="336431" cy="218620"/>
                  <wp:effectExtent l="0" t="0" r="6985"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CADEC8D" w14:textId="11B7C6E6" w:rsidR="00E25915" w:rsidRPr="0080159B" w:rsidRDefault="00E25915" w:rsidP="0063391A">
            <w:pPr>
              <w:rPr>
                <w:rFonts w:asciiTheme="minorHAnsi" w:eastAsia="Times New Roman" w:hAnsiTheme="minorHAnsi" w:cstheme="minorHAnsi"/>
                <w:b/>
                <w:bCs/>
                <w:smallCaps/>
                <w:color w:val="auto"/>
                <w:sz w:val="24"/>
                <w:szCs w:val="24"/>
              </w:rPr>
            </w:pPr>
            <w:r w:rsidRPr="0080159B">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80159B">
              <w:rPr>
                <w:rFonts w:asciiTheme="minorHAnsi" w:eastAsia="Times New Roman" w:hAnsiTheme="minorHAnsi" w:cstheme="minorHAnsi"/>
                <w:b/>
                <w:bCs/>
                <w:smallCaps/>
                <w:color w:val="auto"/>
                <w:sz w:val="24"/>
                <w:szCs w:val="24"/>
              </w:rPr>
              <w:t xml:space="preserve"> – Droit/Économie</w:t>
            </w:r>
          </w:p>
        </w:tc>
      </w:tr>
      <w:tr w:rsidR="00E25915" w:rsidRPr="00115CDD" w14:paraId="01BAD11D" w14:textId="77777777" w:rsidTr="009442CB">
        <w:trPr>
          <w:trHeight w:val="848"/>
        </w:trPr>
        <w:tc>
          <w:tcPr>
            <w:tcW w:w="1825" w:type="dxa"/>
            <w:vMerge/>
            <w:tcBorders>
              <w:left w:val="single" w:sz="4" w:space="0" w:color="auto"/>
              <w:bottom w:val="single" w:sz="4" w:space="0" w:color="auto"/>
              <w:right w:val="single" w:sz="4" w:space="0" w:color="auto"/>
            </w:tcBorders>
            <w:vAlign w:val="center"/>
          </w:tcPr>
          <w:p w14:paraId="6405F4DE"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538FD166"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4F610D5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5949DA42"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b/>
                <w:bCs/>
                <w:sz w:val="22"/>
                <w:szCs w:val="22"/>
                <w:u w:val="single"/>
              </w:rPr>
              <w:t>Module 5</w:t>
            </w:r>
            <w:r w:rsidRPr="00497F84">
              <w:rPr>
                <w:rFonts w:asciiTheme="minorHAnsi" w:hAnsiTheme="minorHAnsi" w:cstheme="minorHAnsi"/>
                <w:sz w:val="22"/>
                <w:szCs w:val="22"/>
              </w:rPr>
              <w:t> : Le travail : quelles mutations ? </w:t>
            </w:r>
          </w:p>
          <w:p w14:paraId="01470865" w14:textId="77777777" w:rsidR="00E25915" w:rsidRPr="00497F84" w:rsidRDefault="00E25915" w:rsidP="0063391A">
            <w:pPr>
              <w:pStyle w:val="Commentaire"/>
              <w:rPr>
                <w:rFonts w:asciiTheme="minorHAnsi" w:hAnsiTheme="minorHAnsi" w:cstheme="minorHAnsi"/>
                <w:sz w:val="10"/>
                <w:szCs w:val="10"/>
              </w:rPr>
            </w:pPr>
          </w:p>
          <w:p w14:paraId="1D19CC2E"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sz w:val="22"/>
                <w:szCs w:val="22"/>
              </w:rPr>
              <w:t>Flexibilité du travail : horaires…</w:t>
            </w:r>
          </w:p>
        </w:tc>
      </w:tr>
      <w:tr w:rsidR="00E25915" w:rsidRPr="00115CDD" w14:paraId="1B2AD10C"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76F500B0"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30285C82"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1771C41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7B75AE"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4C31618" wp14:editId="6B33526F">
                  <wp:extent cx="381000" cy="339869"/>
                  <wp:effectExtent l="0" t="0" r="0" b="3175"/>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55E3BD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9C0E144" w14:textId="77777777" w:rsidTr="009442CB">
        <w:trPr>
          <w:trHeight w:val="1259"/>
        </w:trPr>
        <w:tc>
          <w:tcPr>
            <w:tcW w:w="1825" w:type="dxa"/>
            <w:vMerge/>
            <w:tcBorders>
              <w:left w:val="single" w:sz="4" w:space="0" w:color="auto"/>
              <w:bottom w:val="single" w:sz="4" w:space="0" w:color="auto"/>
              <w:right w:val="single" w:sz="4" w:space="0" w:color="auto"/>
            </w:tcBorders>
            <w:vAlign w:val="center"/>
          </w:tcPr>
          <w:p w14:paraId="54A28257"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796F1A4B"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3650B58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515075F9"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d’appliquer la réglementation française afin de déterminer la durée du travail,</w:t>
            </w:r>
          </w:p>
          <w:p w14:paraId="16CAB650" w14:textId="77777777" w:rsidR="00E25915" w:rsidRPr="00903A9A"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d’appliquer la réglementation sociale européenne afin de déterminer les temps de conduite et de repos.</w:t>
            </w:r>
          </w:p>
        </w:tc>
      </w:tr>
      <w:tr w:rsidR="00E25915" w:rsidRPr="00115CDD" w14:paraId="2BE997E6" w14:textId="77777777" w:rsidTr="009442CB">
        <w:trPr>
          <w:trHeight w:val="542"/>
        </w:trPr>
        <w:tc>
          <w:tcPr>
            <w:tcW w:w="1825" w:type="dxa"/>
            <w:vMerge w:val="restart"/>
            <w:tcBorders>
              <w:top w:val="single" w:sz="4" w:space="0" w:color="auto"/>
              <w:left w:val="single" w:sz="4" w:space="0" w:color="auto"/>
              <w:bottom w:val="single" w:sz="4" w:space="0" w:color="auto"/>
              <w:right w:val="single" w:sz="4" w:space="0" w:color="auto"/>
            </w:tcBorders>
            <w:vAlign w:val="center"/>
          </w:tcPr>
          <w:p w14:paraId="778EF578"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091" w:type="dxa"/>
            <w:vMerge w:val="restart"/>
            <w:tcBorders>
              <w:top w:val="single" w:sz="4" w:space="0" w:color="auto"/>
              <w:left w:val="single" w:sz="4" w:space="0" w:color="auto"/>
              <w:bottom w:val="single" w:sz="4" w:space="0" w:color="auto"/>
              <w:right w:val="single" w:sz="4" w:space="0" w:color="auto"/>
            </w:tcBorders>
            <w:vAlign w:val="center"/>
          </w:tcPr>
          <w:p w14:paraId="426C01E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90" w:type="dxa"/>
            <w:gridSpan w:val="2"/>
            <w:vMerge w:val="restart"/>
            <w:tcBorders>
              <w:top w:val="single" w:sz="4" w:space="0" w:color="auto"/>
              <w:left w:val="single" w:sz="4" w:space="0" w:color="auto"/>
              <w:bottom w:val="single" w:sz="4" w:space="0" w:color="auto"/>
              <w:right w:val="single" w:sz="4" w:space="0" w:color="auto"/>
            </w:tcBorders>
            <w:vAlign w:val="center"/>
          </w:tcPr>
          <w:p w14:paraId="44916710" w14:textId="77777777" w:rsidR="00E25915" w:rsidRPr="0065247E" w:rsidRDefault="00E25915" w:rsidP="0063391A">
            <w:pPr>
              <w:ind w:left="38"/>
              <w:jc w:val="left"/>
              <w:rPr>
                <w:rFonts w:asciiTheme="minorHAnsi" w:hAnsiTheme="minorHAnsi" w:cstheme="minorHAnsi"/>
                <w:iCs/>
                <w:sz w:val="22"/>
              </w:rPr>
            </w:pPr>
            <w:r w:rsidRPr="0065247E">
              <w:rPr>
                <w:rFonts w:asciiTheme="minorHAnsi" w:hAnsiTheme="minorHAnsi" w:cstheme="minorHAnsi"/>
                <w:b/>
                <w:bCs/>
                <w:iCs/>
                <w:sz w:val="22"/>
              </w:rPr>
              <w:t>C1.S25</w:t>
            </w:r>
            <w:r w:rsidRPr="0065247E">
              <w:rPr>
                <w:rFonts w:asciiTheme="minorHAnsi" w:hAnsiTheme="minorHAnsi" w:cstheme="minorHAnsi"/>
                <w:iCs/>
                <w:sz w:val="22"/>
              </w:rPr>
              <w:t xml:space="preserve"> – Les supports de charge</w:t>
            </w:r>
          </w:p>
          <w:p w14:paraId="192BA57C" w14:textId="77777777" w:rsidR="00E25915" w:rsidRPr="0065247E" w:rsidRDefault="00E25915" w:rsidP="0063391A">
            <w:pPr>
              <w:ind w:left="38"/>
              <w:jc w:val="left"/>
              <w:rPr>
                <w:rFonts w:asciiTheme="minorHAnsi" w:hAnsiTheme="minorHAnsi" w:cstheme="minorHAnsi"/>
                <w:bCs/>
                <w:iCs/>
                <w:sz w:val="8"/>
                <w:szCs w:val="8"/>
              </w:rPr>
            </w:pPr>
          </w:p>
          <w:p w14:paraId="3A78434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principaux supports (palettes, rolls, caisses, conteneurs)</w:t>
            </w:r>
          </w:p>
          <w:p w14:paraId="32B94A8A"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caractéristiques des supports de charge (perdus, consignés, échangés)</w:t>
            </w:r>
          </w:p>
          <w:p w14:paraId="096D6AE0" w14:textId="77777777" w:rsidR="00E25915" w:rsidRPr="00892614" w:rsidRDefault="00E25915" w:rsidP="00E25915">
            <w:pPr>
              <w:pStyle w:val="Paragraphedeliste"/>
              <w:numPr>
                <w:ilvl w:val="0"/>
                <w:numId w:val="31"/>
              </w:numPr>
              <w:ind w:left="322" w:hanging="284"/>
              <w:jc w:val="left"/>
              <w:rPr>
                <w:rFonts w:asciiTheme="minorHAnsi" w:hAnsiTheme="minorHAnsi" w:cstheme="minorHAnsi"/>
                <w:b/>
                <w:bCs/>
                <w:i/>
                <w:iCs/>
                <w:sz w:val="22"/>
              </w:rPr>
            </w:pPr>
            <w:r w:rsidRPr="0065247E">
              <w:rPr>
                <w:rFonts w:asciiTheme="minorHAnsi" w:hAnsiTheme="minorHAnsi" w:cstheme="minorHAnsi"/>
                <w:iCs/>
                <w:sz w:val="22"/>
              </w:rPr>
              <w:t>Les documents de suivi des supports de charge</w:t>
            </w:r>
          </w:p>
        </w:tc>
        <w:tc>
          <w:tcPr>
            <w:tcW w:w="851" w:type="dxa"/>
            <w:tcBorders>
              <w:top w:val="single" w:sz="4" w:space="0" w:color="auto"/>
              <w:left w:val="single" w:sz="4" w:space="0" w:color="auto"/>
              <w:bottom w:val="nil"/>
            </w:tcBorders>
            <w:vAlign w:val="center"/>
          </w:tcPr>
          <w:p w14:paraId="45A9C59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AEE639D" wp14:editId="1670381C">
                  <wp:extent cx="399462" cy="294005"/>
                  <wp:effectExtent l="0" t="0" r="635" b="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1D0D8D11"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Contexte professionnel</w:t>
            </w:r>
          </w:p>
        </w:tc>
      </w:tr>
      <w:tr w:rsidR="00E25915" w:rsidRPr="00115CDD" w14:paraId="575B490A" w14:textId="77777777" w:rsidTr="009442CB">
        <w:trPr>
          <w:trHeight w:val="1427"/>
        </w:trPr>
        <w:tc>
          <w:tcPr>
            <w:tcW w:w="1825" w:type="dxa"/>
            <w:vMerge/>
            <w:tcBorders>
              <w:left w:val="single" w:sz="4" w:space="0" w:color="auto"/>
              <w:bottom w:val="single" w:sz="4" w:space="0" w:color="auto"/>
              <w:right w:val="single" w:sz="4" w:space="0" w:color="auto"/>
            </w:tcBorders>
            <w:vAlign w:val="center"/>
          </w:tcPr>
          <w:p w14:paraId="3B751A69"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16830F6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3CF2B36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5D9D0E9" w14:textId="77777777" w:rsidR="00E25915" w:rsidRPr="00BB4487" w:rsidRDefault="00E25915" w:rsidP="0063391A">
            <w:pPr>
              <w:widowControl w:val="0"/>
              <w:ind w:left="11" w:right="6" w:hanging="11"/>
              <w:rPr>
                <w:rFonts w:asciiTheme="minorHAnsi" w:hAnsiTheme="minorHAnsi" w:cstheme="minorHAnsi"/>
                <w:color w:val="auto"/>
                <w:sz w:val="22"/>
              </w:rPr>
            </w:pPr>
            <w:r w:rsidRPr="00BB4487">
              <w:rPr>
                <w:rFonts w:asciiTheme="minorHAnsi" w:hAnsiTheme="minorHAnsi" w:cstheme="minorHAnsi"/>
                <w:color w:val="auto"/>
                <w:sz w:val="22"/>
              </w:rPr>
              <w:t>L’organisation d’une opération de transport efficiente nécessite l’optimisation des supports de charge utilisés.</w:t>
            </w:r>
          </w:p>
          <w:p w14:paraId="50304798" w14:textId="77777777" w:rsidR="00E25915" w:rsidRPr="00BB4487" w:rsidRDefault="00E25915" w:rsidP="0063391A">
            <w:pPr>
              <w:widowControl w:val="0"/>
              <w:ind w:left="11" w:right="6" w:hanging="11"/>
              <w:rPr>
                <w:rFonts w:asciiTheme="minorHAnsi" w:hAnsiTheme="minorHAnsi" w:cstheme="minorHAnsi"/>
                <w:color w:val="auto"/>
                <w:sz w:val="8"/>
                <w:szCs w:val="8"/>
              </w:rPr>
            </w:pPr>
          </w:p>
          <w:p w14:paraId="673780F6" w14:textId="77777777" w:rsidR="00E25915" w:rsidRPr="00BB4487" w:rsidRDefault="00E25915" w:rsidP="0063391A">
            <w:pPr>
              <w:ind w:left="30"/>
              <w:rPr>
                <w:rFonts w:asciiTheme="minorHAnsi" w:hAnsiTheme="minorHAnsi" w:cstheme="minorHAnsi"/>
                <w:color w:val="auto"/>
                <w:sz w:val="22"/>
              </w:rPr>
            </w:pPr>
            <w:r w:rsidRPr="00BB4487">
              <w:rPr>
                <w:rFonts w:asciiTheme="minorHAnsi" w:hAnsiTheme="minorHAnsi" w:cstheme="minorHAnsi"/>
                <w:color w:val="auto"/>
                <w:sz w:val="22"/>
              </w:rPr>
              <w:t>Les supports de charge concernés sont les palettes, caisses-palettes, rolls, fûts, big-bags, tourets, GRV …</w:t>
            </w:r>
          </w:p>
        </w:tc>
      </w:tr>
      <w:tr w:rsidR="00E25915" w:rsidRPr="00115CDD" w14:paraId="2BDC997B"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640DDF25"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0336787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5BB847E4"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tcBorders>
            <w:vAlign w:val="center"/>
          </w:tcPr>
          <w:p w14:paraId="47AAEDCA" w14:textId="77777777" w:rsidR="00E25915" w:rsidRDefault="00E25915" w:rsidP="0063391A">
            <w:pPr>
              <w:jc w:val="center"/>
              <w:rPr>
                <w:noProof/>
              </w:rPr>
            </w:pPr>
            <w:r>
              <w:rPr>
                <w:noProof/>
              </w:rPr>
              <w:drawing>
                <wp:inline distT="0" distB="0" distL="0" distR="0" wp14:anchorId="6A2534E1" wp14:editId="306A8A1C">
                  <wp:extent cx="399415" cy="245659"/>
                  <wp:effectExtent l="0" t="0" r="635" b="2540"/>
                  <wp:docPr id="288" name="Image 28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037147D0"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1428B0A9" w14:textId="77777777" w:rsidTr="009442CB">
        <w:trPr>
          <w:trHeight w:val="1802"/>
        </w:trPr>
        <w:tc>
          <w:tcPr>
            <w:tcW w:w="1825" w:type="dxa"/>
            <w:vMerge/>
            <w:tcBorders>
              <w:left w:val="single" w:sz="4" w:space="0" w:color="auto"/>
              <w:bottom w:val="single" w:sz="4" w:space="0" w:color="auto"/>
              <w:right w:val="single" w:sz="4" w:space="0" w:color="auto"/>
            </w:tcBorders>
            <w:vAlign w:val="center"/>
          </w:tcPr>
          <w:p w14:paraId="48F8CFE3"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0C4C06E4"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5BB120FC"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single" w:sz="4" w:space="0" w:color="auto"/>
            </w:tcBorders>
            <w:vAlign w:val="center"/>
          </w:tcPr>
          <w:p w14:paraId="354B3A51" w14:textId="77777777" w:rsidR="00E25915" w:rsidRDefault="00E25915" w:rsidP="0063391A">
            <w:pPr>
              <w:jc w:val="center"/>
              <w:rPr>
                <w:noProof/>
              </w:rPr>
            </w:pPr>
            <w:r>
              <w:rPr>
                <w:noProof/>
              </w:rPr>
              <w:drawing>
                <wp:inline distT="0" distB="0" distL="0" distR="0" wp14:anchorId="02411D02" wp14:editId="1702781F">
                  <wp:extent cx="1437335" cy="106802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68772" cy="1091380"/>
                          </a:xfrm>
                          <a:prstGeom prst="rect">
                            <a:avLst/>
                          </a:prstGeom>
                        </pic:spPr>
                      </pic:pic>
                    </a:graphicData>
                  </a:graphic>
                </wp:inline>
              </w:drawing>
            </w:r>
          </w:p>
        </w:tc>
        <w:tc>
          <w:tcPr>
            <w:tcW w:w="4536" w:type="dxa"/>
            <w:tcBorders>
              <w:top w:val="nil"/>
              <w:bottom w:val="single" w:sz="4" w:space="0" w:color="auto"/>
              <w:right w:val="single" w:sz="4" w:space="0" w:color="auto"/>
            </w:tcBorders>
            <w:vAlign w:val="center"/>
          </w:tcPr>
          <w:p w14:paraId="2208F5F1" w14:textId="77777777" w:rsidR="00E25915" w:rsidRPr="008B28A7" w:rsidRDefault="00A57A19" w:rsidP="0063391A">
            <w:pPr>
              <w:rPr>
                <w:rFonts w:asciiTheme="minorHAnsi" w:hAnsiTheme="minorHAnsi" w:cstheme="minorHAnsi"/>
                <w:b/>
                <w:bCs/>
                <w:smallCaps/>
                <w:color w:val="auto"/>
                <w:sz w:val="22"/>
              </w:rPr>
            </w:pPr>
            <w:hyperlink r:id="rId92" w:history="1">
              <w:r w:rsidR="00E25915" w:rsidRPr="008B28A7">
                <w:rPr>
                  <w:rStyle w:val="Lienhypertexte"/>
                  <w:rFonts w:asciiTheme="minorHAnsi" w:hAnsiTheme="minorHAnsi" w:cstheme="minorHAnsi"/>
                  <w:smallCaps/>
                  <w:color w:val="auto"/>
                </w:rPr>
                <w:t>http://ressources.aft-dev.com/</w:t>
              </w:r>
            </w:hyperlink>
          </w:p>
          <w:p w14:paraId="4CCFE11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DFAEE38" w14:textId="77777777" w:rsidR="00E25915" w:rsidRPr="00293A2B" w:rsidRDefault="00E25915" w:rsidP="0063391A">
            <w:pPr>
              <w:rPr>
                <w:rFonts w:asciiTheme="minorHAnsi" w:hAnsiTheme="minorHAnsi" w:cstheme="minorHAnsi"/>
                <w:color w:val="auto"/>
                <w:sz w:val="10"/>
                <w:szCs w:val="10"/>
              </w:rPr>
            </w:pPr>
          </w:p>
          <w:p w14:paraId="7E91C364" w14:textId="77777777" w:rsidR="00E25915" w:rsidRPr="00293A2B" w:rsidRDefault="00E25915" w:rsidP="0063391A">
            <w:pPr>
              <w:rPr>
                <w:rFonts w:asciiTheme="minorHAnsi" w:hAnsiTheme="minorHAnsi" w:cstheme="minorHAnsi"/>
                <w:b/>
                <w:bCs/>
                <w:color w:val="auto"/>
                <w:sz w:val="22"/>
              </w:rPr>
            </w:pPr>
            <w:r w:rsidRPr="00293A2B">
              <w:rPr>
                <w:rFonts w:asciiTheme="minorHAnsi" w:hAnsiTheme="minorHAnsi" w:cstheme="minorHAnsi"/>
                <w:b/>
                <w:bCs/>
                <w:color w:val="auto"/>
                <w:sz w:val="22"/>
              </w:rPr>
              <w:t>Onglet « Logistique »</w:t>
            </w:r>
          </w:p>
          <w:p w14:paraId="3901C67E" w14:textId="77777777" w:rsidR="00E25915" w:rsidRPr="00EE0FA0" w:rsidRDefault="00E25915" w:rsidP="00E25915">
            <w:pPr>
              <w:pStyle w:val="Paragraphedeliste"/>
              <w:numPr>
                <w:ilvl w:val="0"/>
                <w:numId w:val="54"/>
              </w:numPr>
              <w:ind w:right="5"/>
              <w:rPr>
                <w:rFonts w:asciiTheme="minorHAnsi" w:eastAsia="Times New Roman" w:hAnsiTheme="minorHAnsi" w:cstheme="minorHAnsi"/>
                <w:b/>
                <w:bCs/>
                <w:smallCaps/>
                <w:color w:val="auto"/>
                <w:sz w:val="24"/>
                <w:szCs w:val="24"/>
              </w:rPr>
            </w:pPr>
            <w:r w:rsidRPr="00293A2B">
              <w:rPr>
                <w:rFonts w:asciiTheme="minorHAnsi" w:hAnsiTheme="minorHAnsi" w:cstheme="minorHAnsi"/>
                <w:color w:val="auto"/>
                <w:sz w:val="22"/>
              </w:rPr>
              <w:t>Le matériel de la logistique</w:t>
            </w:r>
          </w:p>
        </w:tc>
      </w:tr>
    </w:tbl>
    <w:p w14:paraId="780DF18C"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851"/>
        <w:gridCol w:w="6520"/>
      </w:tblGrid>
      <w:tr w:rsidR="00E25915" w:rsidRPr="00115CDD" w14:paraId="5DE7A6CD"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F883DE"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5A733EBB"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F6E76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9427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D17074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4C6FF0D" wp14:editId="713372A2">
                  <wp:extent cx="355017" cy="371475"/>
                  <wp:effectExtent l="0" t="0" r="6985" b="0"/>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77FE0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D18C1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4F7332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77814F5"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123A6FA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6DA9D8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6BDA3CE6" w14:textId="77777777" w:rsidR="00E25915" w:rsidRPr="008D21D6" w:rsidRDefault="00E25915" w:rsidP="0063391A">
            <w:pPr>
              <w:ind w:left="38"/>
              <w:jc w:val="left"/>
              <w:rPr>
                <w:rFonts w:asciiTheme="minorHAnsi" w:hAnsiTheme="minorHAnsi" w:cstheme="minorHAnsi"/>
                <w:i/>
                <w:iCs/>
                <w:sz w:val="22"/>
              </w:rPr>
            </w:pPr>
            <w:r w:rsidRPr="00892614">
              <w:rPr>
                <w:rFonts w:asciiTheme="minorHAnsi" w:hAnsiTheme="minorHAnsi" w:cstheme="minorHAnsi"/>
                <w:b/>
                <w:bCs/>
                <w:i/>
                <w:iCs/>
                <w:sz w:val="22"/>
              </w:rPr>
              <w:t>C1.S25</w:t>
            </w:r>
            <w:r w:rsidRPr="00892614">
              <w:rPr>
                <w:rFonts w:asciiTheme="minorHAnsi" w:hAnsiTheme="minorHAnsi" w:cstheme="minorHAnsi"/>
                <w:i/>
                <w:iCs/>
                <w:sz w:val="22"/>
              </w:rPr>
              <w:t xml:space="preserve"> – Les supports de charge</w:t>
            </w:r>
          </w:p>
        </w:tc>
        <w:tc>
          <w:tcPr>
            <w:tcW w:w="851" w:type="dxa"/>
            <w:tcBorders>
              <w:top w:val="single" w:sz="4" w:space="0" w:color="auto"/>
              <w:left w:val="single" w:sz="4" w:space="0" w:color="auto"/>
              <w:bottom w:val="nil"/>
              <w:right w:val="nil"/>
            </w:tcBorders>
            <w:vAlign w:val="center"/>
          </w:tcPr>
          <w:p w14:paraId="2E5F433C"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DC193AE" wp14:editId="664B6A87">
                  <wp:extent cx="381000" cy="339869"/>
                  <wp:effectExtent l="0" t="0" r="0" b="3175"/>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7A31C0E"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4B10313" w14:textId="77777777" w:rsidTr="009442CB">
        <w:trPr>
          <w:trHeight w:val="1698"/>
        </w:trPr>
        <w:tc>
          <w:tcPr>
            <w:tcW w:w="1841" w:type="dxa"/>
            <w:vMerge/>
            <w:tcBorders>
              <w:left w:val="single" w:sz="4" w:space="0" w:color="auto"/>
              <w:bottom w:val="single" w:sz="4" w:space="0" w:color="auto"/>
              <w:right w:val="single" w:sz="4" w:space="0" w:color="auto"/>
            </w:tcBorders>
            <w:vAlign w:val="center"/>
          </w:tcPr>
          <w:p w14:paraId="04C8ECF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37CA80"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6605344"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0867051D"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d’identifier les supports de charge à disposition, leurs caractéristiques et leurs limites,</w:t>
            </w:r>
          </w:p>
          <w:p w14:paraId="733BDFDB"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de sélectionner le(s) support(s) efficient(s) adapté(s) à la demande du client/donneur d’ordre,</w:t>
            </w:r>
          </w:p>
          <w:p w14:paraId="5B07C8D9" w14:textId="77777777" w:rsidR="00E25915" w:rsidRPr="00903A9A"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d’identifier le document de suivi des supports de charge.</w:t>
            </w:r>
          </w:p>
        </w:tc>
      </w:tr>
      <w:tr w:rsidR="00E25915" w:rsidRPr="00115CDD" w14:paraId="2362004D" w14:textId="77777777" w:rsidTr="009442CB">
        <w:trPr>
          <w:trHeight w:val="542"/>
        </w:trPr>
        <w:tc>
          <w:tcPr>
            <w:tcW w:w="1841" w:type="dxa"/>
            <w:vMerge/>
            <w:tcBorders>
              <w:left w:val="single" w:sz="4" w:space="0" w:color="auto"/>
              <w:bottom w:val="single" w:sz="4" w:space="0" w:color="auto"/>
              <w:right w:val="single" w:sz="4" w:space="0" w:color="auto"/>
            </w:tcBorders>
            <w:vAlign w:val="center"/>
          </w:tcPr>
          <w:p w14:paraId="25CFCC5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FDFEB2C" w14:textId="77777777" w:rsidR="00E25915" w:rsidRPr="00115CDD" w:rsidRDefault="00E25915" w:rsidP="0063391A">
            <w:pPr>
              <w:jc w:val="left"/>
              <w:rPr>
                <w:rFonts w:asciiTheme="minorHAnsi" w:hAnsiTheme="minorHAnsi" w:cstheme="minorHAnsi"/>
                <w:b/>
                <w:sz w:val="22"/>
              </w:rPr>
            </w:pP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3C4DB33A"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C1.S23</w:t>
            </w:r>
            <w:r w:rsidRPr="00E0390C">
              <w:rPr>
                <w:rFonts w:asciiTheme="minorHAnsi" w:hAnsiTheme="minorHAnsi" w:cstheme="minorHAnsi"/>
                <w:sz w:val="22"/>
              </w:rPr>
              <w:t xml:space="preserve"> - Les plans de chargement</w:t>
            </w:r>
          </w:p>
          <w:p w14:paraId="0BE19369" w14:textId="77777777" w:rsidR="00E25915" w:rsidRPr="00E0390C" w:rsidRDefault="00E25915" w:rsidP="0063391A">
            <w:pPr>
              <w:ind w:left="38"/>
              <w:jc w:val="left"/>
              <w:rPr>
                <w:rFonts w:asciiTheme="minorHAnsi" w:hAnsiTheme="minorHAnsi" w:cstheme="minorHAnsi"/>
                <w:bCs/>
                <w:i/>
                <w:iCs/>
                <w:sz w:val="8"/>
                <w:szCs w:val="8"/>
              </w:rPr>
            </w:pPr>
          </w:p>
          <w:p w14:paraId="67E0E6BA"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L’optimisation du chargement des véhicules routiers, des UTI (Unité de transport intermodal), des ULD</w:t>
            </w:r>
          </w:p>
        </w:tc>
        <w:tc>
          <w:tcPr>
            <w:tcW w:w="851" w:type="dxa"/>
            <w:tcBorders>
              <w:top w:val="single" w:sz="4" w:space="0" w:color="auto"/>
              <w:left w:val="single" w:sz="4" w:space="0" w:color="auto"/>
              <w:bottom w:val="nil"/>
              <w:right w:val="nil"/>
            </w:tcBorders>
            <w:vAlign w:val="center"/>
          </w:tcPr>
          <w:p w14:paraId="3A0067A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642A198" wp14:editId="753E3B47">
                  <wp:extent cx="399462" cy="294005"/>
                  <wp:effectExtent l="0" t="0" r="635" b="0"/>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C946135"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Contexte professionnel</w:t>
            </w:r>
          </w:p>
        </w:tc>
      </w:tr>
      <w:tr w:rsidR="00E25915" w:rsidRPr="00115CDD" w14:paraId="5BA02D9F" w14:textId="77777777" w:rsidTr="009442CB">
        <w:trPr>
          <w:trHeight w:val="2268"/>
        </w:trPr>
        <w:tc>
          <w:tcPr>
            <w:tcW w:w="1841" w:type="dxa"/>
            <w:vMerge/>
            <w:tcBorders>
              <w:left w:val="single" w:sz="4" w:space="0" w:color="auto"/>
              <w:bottom w:val="single" w:sz="4" w:space="0" w:color="auto"/>
              <w:right w:val="single" w:sz="4" w:space="0" w:color="auto"/>
            </w:tcBorders>
            <w:vAlign w:val="center"/>
          </w:tcPr>
          <w:p w14:paraId="01B25FD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3139B17"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2318EF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12472AEC" w14:textId="77777777" w:rsidR="00E25915" w:rsidRPr="00AC5B93" w:rsidRDefault="00E25915" w:rsidP="0063391A">
            <w:pPr>
              <w:widowControl w:val="0"/>
              <w:rPr>
                <w:rFonts w:asciiTheme="minorHAnsi" w:hAnsiTheme="minorHAnsi"/>
                <w:color w:val="auto"/>
                <w:sz w:val="22"/>
              </w:rPr>
            </w:pPr>
            <w:r w:rsidRPr="00AC5B93">
              <w:rPr>
                <w:rFonts w:asciiTheme="minorHAnsi" w:hAnsiTheme="minorHAnsi"/>
                <w:color w:val="auto"/>
                <w:sz w:val="22"/>
              </w:rPr>
              <w:t>L’organisation d’une opération de transport efficiente nécessite l’optimisation des unités de transport utilisées pour acheminer les marchandises en l’état ou sur des supports de charge.</w:t>
            </w:r>
          </w:p>
          <w:p w14:paraId="4F465D40" w14:textId="77777777" w:rsidR="00E25915" w:rsidRPr="00AC5B93" w:rsidRDefault="00E25915" w:rsidP="0063391A">
            <w:pPr>
              <w:widowControl w:val="0"/>
              <w:rPr>
                <w:rFonts w:asciiTheme="minorHAnsi" w:hAnsiTheme="minorHAnsi"/>
                <w:color w:val="auto"/>
                <w:sz w:val="8"/>
                <w:szCs w:val="8"/>
              </w:rPr>
            </w:pPr>
          </w:p>
          <w:p w14:paraId="59743EF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sz w:val="22"/>
                <w:lang w:val="fr-FR"/>
              </w:rPr>
              <w:t>Les unités de transport concernées sont les moyens de transport utilisés dans les modes de transport enseignés ainsi que les unités de transport utilisées dans ces modes de transport (conteneurs, caisses mobiles, unités de chargement en transport aérien...).</w:t>
            </w:r>
          </w:p>
        </w:tc>
      </w:tr>
      <w:tr w:rsidR="00E25915" w:rsidRPr="00115CDD" w14:paraId="57E0F24B" w14:textId="77777777" w:rsidTr="009442CB">
        <w:trPr>
          <w:trHeight w:val="395"/>
        </w:trPr>
        <w:tc>
          <w:tcPr>
            <w:tcW w:w="1841" w:type="dxa"/>
            <w:vMerge/>
            <w:tcBorders>
              <w:left w:val="single" w:sz="4" w:space="0" w:color="auto"/>
              <w:bottom w:val="single" w:sz="4" w:space="0" w:color="auto"/>
              <w:right w:val="single" w:sz="4" w:space="0" w:color="auto"/>
            </w:tcBorders>
            <w:vAlign w:val="center"/>
          </w:tcPr>
          <w:p w14:paraId="2B0306D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29B33B"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0CDAB77"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D379D3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7504C2" wp14:editId="77446AF4">
                  <wp:extent cx="399415" cy="324857"/>
                  <wp:effectExtent l="0" t="0" r="635"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9972E89"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4575A2E9" w14:textId="77777777" w:rsidTr="009442CB">
        <w:trPr>
          <w:trHeight w:val="890"/>
        </w:trPr>
        <w:tc>
          <w:tcPr>
            <w:tcW w:w="1841" w:type="dxa"/>
            <w:vMerge/>
            <w:tcBorders>
              <w:left w:val="single" w:sz="4" w:space="0" w:color="auto"/>
              <w:bottom w:val="single" w:sz="4" w:space="0" w:color="auto"/>
              <w:right w:val="single" w:sz="4" w:space="0" w:color="auto"/>
            </w:tcBorders>
            <w:vAlign w:val="center"/>
          </w:tcPr>
          <w:p w14:paraId="6BBC0DB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6844CF"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43248CB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6C38432A" w14:textId="77777777" w:rsidR="00E25915" w:rsidRPr="00AC5B93" w:rsidRDefault="00E25915" w:rsidP="0063391A">
            <w:pPr>
              <w:widowControl w:val="0"/>
              <w:rPr>
                <w:rFonts w:asciiTheme="minorHAnsi" w:hAnsiTheme="minorHAnsi"/>
                <w:sz w:val="22"/>
              </w:rPr>
            </w:pPr>
            <w:r w:rsidRPr="00AC1FF2">
              <w:rPr>
                <w:rFonts w:asciiTheme="minorHAnsi" w:hAnsiTheme="minorHAnsi"/>
                <w:sz w:val="22"/>
              </w:rPr>
              <w:t>L’enseignement peut aussi s’appuyer sur les ressources logicielles existant</w:t>
            </w:r>
            <w:r w:rsidR="0070384D">
              <w:rPr>
                <w:rFonts w:asciiTheme="minorHAnsi" w:hAnsiTheme="minorHAnsi"/>
                <w:sz w:val="22"/>
              </w:rPr>
              <w:t>es</w:t>
            </w:r>
            <w:r w:rsidRPr="00AC1FF2">
              <w:rPr>
                <w:rFonts w:asciiTheme="minorHAnsi" w:hAnsiTheme="minorHAnsi"/>
                <w:sz w:val="22"/>
              </w:rPr>
              <w:t xml:space="preserve"> sur le marché.</w:t>
            </w:r>
          </w:p>
        </w:tc>
      </w:tr>
    </w:tbl>
    <w:p w14:paraId="4CF799D6"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908"/>
        <w:gridCol w:w="2211"/>
        <w:gridCol w:w="4252"/>
      </w:tblGrid>
      <w:tr w:rsidR="00E25915" w:rsidRPr="00115CDD" w14:paraId="09B7E304"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D594B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68D9A944"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8CC77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CC6D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228089A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6C802D0" wp14:editId="122095E5">
                  <wp:extent cx="355017" cy="371475"/>
                  <wp:effectExtent l="0" t="0" r="698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82E98A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A2FA3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D66B92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316F7FF"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013F740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A53716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6E329173" w14:textId="77777777" w:rsidR="00E25915" w:rsidRPr="0065247E" w:rsidRDefault="00E25915" w:rsidP="0063391A">
            <w:pPr>
              <w:ind w:left="38"/>
              <w:jc w:val="left"/>
              <w:rPr>
                <w:rFonts w:asciiTheme="minorHAnsi" w:hAnsiTheme="minorHAnsi" w:cstheme="minorHAnsi"/>
                <w:b/>
                <w:bCs/>
                <w:i/>
                <w:iCs/>
                <w:color w:val="auto"/>
                <w:sz w:val="22"/>
              </w:rPr>
            </w:pPr>
            <w:r w:rsidRPr="0065247E">
              <w:rPr>
                <w:rFonts w:asciiTheme="minorHAnsi" w:hAnsiTheme="minorHAnsi" w:cstheme="minorHAnsi"/>
                <w:b/>
                <w:bCs/>
                <w:i/>
                <w:sz w:val="22"/>
              </w:rPr>
              <w:t>C1.S23</w:t>
            </w:r>
            <w:r w:rsidRPr="0065247E">
              <w:rPr>
                <w:rFonts w:asciiTheme="minorHAnsi" w:hAnsiTheme="minorHAnsi" w:cstheme="minorHAnsi"/>
                <w:i/>
                <w:sz w:val="22"/>
              </w:rPr>
              <w:t xml:space="preserve"> - Les plans de chargement</w:t>
            </w:r>
          </w:p>
        </w:tc>
        <w:tc>
          <w:tcPr>
            <w:tcW w:w="908" w:type="dxa"/>
            <w:tcBorders>
              <w:top w:val="nil"/>
              <w:left w:val="single" w:sz="4" w:space="0" w:color="auto"/>
              <w:bottom w:val="nil"/>
            </w:tcBorders>
            <w:vAlign w:val="center"/>
          </w:tcPr>
          <w:p w14:paraId="2502D919" w14:textId="77777777" w:rsidR="00E25915" w:rsidRDefault="00E25915" w:rsidP="0063391A">
            <w:pPr>
              <w:rPr>
                <w:noProof/>
              </w:rPr>
            </w:pPr>
            <w:r>
              <w:rPr>
                <w:noProof/>
              </w:rPr>
              <w:drawing>
                <wp:inline distT="0" distB="0" distL="0" distR="0" wp14:anchorId="07232BBD" wp14:editId="6B51B851">
                  <wp:extent cx="439947" cy="319540"/>
                  <wp:effectExtent l="0" t="0" r="0" b="4445"/>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gridSpan w:val="2"/>
            <w:tcBorders>
              <w:top w:val="single" w:sz="4" w:space="0" w:color="auto"/>
              <w:bottom w:val="nil"/>
              <w:right w:val="single" w:sz="4" w:space="0" w:color="auto"/>
            </w:tcBorders>
            <w:vAlign w:val="center"/>
          </w:tcPr>
          <w:p w14:paraId="794F5258"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91255">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4344CF3F"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5334DF8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713669"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48411C3B"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04E4E538" w14:textId="77777777" w:rsidR="00E25915" w:rsidRPr="007C24F6" w:rsidRDefault="00E25915" w:rsidP="0063391A">
            <w:pPr>
              <w:jc w:val="center"/>
              <w:rPr>
                <w:noProof/>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5C3A4A64" w14:textId="77777777" w:rsidR="00E25915" w:rsidRPr="007C24F6" w:rsidRDefault="00E25915" w:rsidP="0063391A">
            <w:pPr>
              <w:jc w:val="center"/>
              <w:rPr>
                <w:rFonts w:asciiTheme="minorHAnsi" w:eastAsia="Times New Roman" w:hAnsiTheme="minorHAnsi" w:cstheme="minorHAnsi"/>
                <w:b/>
                <w:bCs/>
                <w:smallCaps/>
                <w:color w:val="auto"/>
                <w:sz w:val="24"/>
                <w:szCs w:val="24"/>
                <w:lang w:val="en-US"/>
              </w:rPr>
            </w:pPr>
            <w:r w:rsidRPr="007C24F6">
              <w:rPr>
                <w:rFonts w:asciiTheme="minorHAnsi" w:hAnsiTheme="minorHAnsi"/>
                <w:b/>
                <w:bCs/>
                <w:iCs/>
                <w:smallCaps/>
                <w:color w:val="auto"/>
                <w:sz w:val="24"/>
                <w:szCs w:val="24"/>
              </w:rPr>
              <w:t xml:space="preserve">Lien avec les </w:t>
            </w:r>
            <w:r w:rsidRPr="0080159B">
              <w:rPr>
                <w:rFonts w:asciiTheme="minorHAnsi" w:hAnsiTheme="minorHAnsi"/>
                <w:b/>
                <w:bCs/>
                <w:iCs/>
                <w:smallCaps/>
                <w:color w:val="auto"/>
                <w:sz w:val="24"/>
                <w:szCs w:val="24"/>
              </w:rPr>
              <w:t>math</w:t>
            </w:r>
            <w:r w:rsidR="00517CB3" w:rsidRPr="0080159B">
              <w:rPr>
                <w:rFonts w:asciiTheme="minorHAnsi" w:eastAsia="Times New Roman" w:hAnsiTheme="minorHAnsi" w:cstheme="minorHAnsi"/>
                <w:b/>
                <w:bCs/>
                <w:smallCaps/>
                <w:color w:val="auto"/>
                <w:sz w:val="24"/>
                <w:szCs w:val="24"/>
              </w:rPr>
              <w:t>é</w:t>
            </w:r>
            <w:r w:rsidRPr="0080159B">
              <w:rPr>
                <w:rFonts w:asciiTheme="minorHAnsi" w:hAnsiTheme="minorHAnsi"/>
                <w:b/>
                <w:bCs/>
                <w:iCs/>
                <w:smallCaps/>
                <w:color w:val="auto"/>
                <w:sz w:val="24"/>
                <w:szCs w:val="24"/>
              </w:rPr>
              <w:t>matiques</w:t>
            </w:r>
          </w:p>
        </w:tc>
      </w:tr>
      <w:tr w:rsidR="00E25915" w:rsidRPr="00115CDD" w14:paraId="75F3A755" w14:textId="77777777" w:rsidTr="009442CB">
        <w:trPr>
          <w:trHeight w:val="3691"/>
        </w:trPr>
        <w:tc>
          <w:tcPr>
            <w:tcW w:w="1841" w:type="dxa"/>
            <w:vMerge/>
            <w:tcBorders>
              <w:left w:val="single" w:sz="4" w:space="0" w:color="auto"/>
              <w:bottom w:val="single" w:sz="4" w:space="0" w:color="auto"/>
              <w:right w:val="single" w:sz="4" w:space="0" w:color="auto"/>
            </w:tcBorders>
            <w:vAlign w:val="center"/>
          </w:tcPr>
          <w:p w14:paraId="41CF737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E8D4BF6"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DA7EAE5"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vMerge w:val="restart"/>
            <w:tcBorders>
              <w:top w:val="dashed" w:sz="4" w:space="0" w:color="auto"/>
              <w:left w:val="single" w:sz="4" w:space="0" w:color="auto"/>
              <w:bottom w:val="dashed" w:sz="4" w:space="0" w:color="auto"/>
              <w:right w:val="dashed" w:sz="4" w:space="0" w:color="auto"/>
            </w:tcBorders>
            <w:vAlign w:val="center"/>
          </w:tcPr>
          <w:p w14:paraId="4DEB1474"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plan de chargement</w:t>
            </w:r>
            <w:r>
              <w:rPr>
                <w:rFonts w:asciiTheme="minorHAnsi" w:hAnsiTheme="minorHAnsi"/>
                <w:iCs/>
                <w:color w:val="auto"/>
                <w:sz w:val="22"/>
              </w:rPr>
              <w:t> :</w:t>
            </w:r>
          </w:p>
          <w:p w14:paraId="4E7C87FF" w14:textId="77777777" w:rsidR="00E25915" w:rsidRPr="00F30B32" w:rsidRDefault="00E25915" w:rsidP="0063391A">
            <w:pPr>
              <w:ind w:left="31"/>
              <w:rPr>
                <w:rFonts w:asciiTheme="minorHAnsi" w:hAnsiTheme="minorHAnsi"/>
                <w:iCs/>
                <w:color w:val="auto"/>
                <w:sz w:val="10"/>
                <w:szCs w:val="10"/>
              </w:rPr>
            </w:pPr>
          </w:p>
          <w:p w14:paraId="1A7A2405"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Espace</w:t>
            </w:r>
          </w:p>
          <w:p w14:paraId="5AC49A3F" w14:textId="77777777" w:rsidR="00E25915" w:rsidRDefault="00E25915" w:rsidP="0063391A">
            <w:pPr>
              <w:rPr>
                <w:noProof/>
              </w:rPr>
            </w:pPr>
            <w:r>
              <w:rPr>
                <w:rFonts w:asciiTheme="minorHAnsi" w:hAnsiTheme="minorHAnsi"/>
                <w:iCs/>
                <w:color w:val="auto"/>
                <w:sz w:val="22"/>
              </w:rPr>
              <w:t>- Volume</w:t>
            </w:r>
          </w:p>
        </w:tc>
        <w:tc>
          <w:tcPr>
            <w:tcW w:w="4252" w:type="dxa"/>
            <w:tcBorders>
              <w:top w:val="dashed" w:sz="4" w:space="0" w:color="auto"/>
              <w:left w:val="dashed" w:sz="4" w:space="0" w:color="auto"/>
              <w:bottom w:val="dashed" w:sz="4" w:space="0" w:color="auto"/>
              <w:right w:val="single" w:sz="4" w:space="0" w:color="auto"/>
            </w:tcBorders>
            <w:vAlign w:val="center"/>
          </w:tcPr>
          <w:p w14:paraId="435E5933"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1590CC1A" w14:textId="77777777" w:rsidR="00E25915" w:rsidRPr="00BF6A2C" w:rsidRDefault="00E25915" w:rsidP="0063391A">
            <w:pPr>
              <w:ind w:left="31"/>
              <w:rPr>
                <w:rFonts w:asciiTheme="minorHAnsi" w:hAnsiTheme="minorHAnsi"/>
                <w:iCs/>
                <w:color w:val="auto"/>
                <w:sz w:val="8"/>
                <w:szCs w:val="8"/>
              </w:rPr>
            </w:pPr>
          </w:p>
          <w:p w14:paraId="6EF2BB5D"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Module : Résolution d’un problème du</w:t>
            </w:r>
            <w:r w:rsidR="00236047">
              <w:rPr>
                <w:rFonts w:asciiTheme="minorHAnsi" w:hAnsiTheme="minorHAnsi"/>
                <w:i/>
                <w:color w:val="auto"/>
                <w:sz w:val="22"/>
              </w:rPr>
              <w:t> </w:t>
            </w:r>
            <w:r w:rsidRPr="00F91255">
              <w:rPr>
                <w:rFonts w:asciiTheme="minorHAnsi" w:hAnsiTheme="minorHAnsi"/>
                <w:i/>
                <w:color w:val="auto"/>
                <w:sz w:val="22"/>
              </w:rPr>
              <w:t>1</w:t>
            </w:r>
            <w:r w:rsidRPr="00F91255">
              <w:rPr>
                <w:rFonts w:asciiTheme="minorHAnsi" w:hAnsiTheme="minorHAnsi"/>
                <w:i/>
                <w:color w:val="auto"/>
                <w:sz w:val="22"/>
                <w:vertAlign w:val="superscript"/>
              </w:rPr>
              <w:t>er</w:t>
            </w:r>
            <w:r w:rsidRPr="00F91255">
              <w:rPr>
                <w:rFonts w:asciiTheme="minorHAnsi" w:hAnsiTheme="minorHAnsi"/>
                <w:i/>
                <w:color w:val="auto"/>
                <w:sz w:val="22"/>
              </w:rPr>
              <w:t xml:space="preserve"> </w:t>
            </w:r>
            <w:r w:rsidR="00236047">
              <w:rPr>
                <w:rFonts w:asciiTheme="minorHAnsi" w:hAnsiTheme="minorHAnsi"/>
                <w:i/>
                <w:color w:val="auto"/>
                <w:sz w:val="22"/>
              </w:rPr>
              <w:t> </w:t>
            </w:r>
            <w:r w:rsidRPr="00F91255">
              <w:rPr>
                <w:rFonts w:asciiTheme="minorHAnsi" w:hAnsiTheme="minorHAnsi"/>
                <w:i/>
                <w:color w:val="auto"/>
                <w:sz w:val="22"/>
              </w:rPr>
              <w:t>degré</w:t>
            </w:r>
          </w:p>
          <w:p w14:paraId="710AC848" w14:textId="77777777" w:rsidR="00E25915" w:rsidRPr="00BF6A2C" w:rsidRDefault="00E25915" w:rsidP="0063391A">
            <w:pPr>
              <w:ind w:left="31"/>
              <w:rPr>
                <w:rFonts w:asciiTheme="minorHAnsi" w:hAnsiTheme="minorHAnsi"/>
                <w:i/>
                <w:color w:val="auto"/>
                <w:sz w:val="8"/>
                <w:szCs w:val="8"/>
              </w:rPr>
            </w:pPr>
          </w:p>
          <w:p w14:paraId="45B268C5" w14:textId="77777777" w:rsidR="00E25915" w:rsidRPr="0068776E"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Traduire un problème par une équation ou une inéquation du premier degré, de l’étudier et de le résoudre</w:t>
            </w:r>
          </w:p>
          <w:p w14:paraId="686A15B8"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Réinvestir et consolider le traitement algébrique de problèmes modélisant une situation de proportionnalité dans la résolution des équations du type ax – b (ou recherche d’une quatrième proportion</w:t>
            </w:r>
            <w:r>
              <w:rPr>
                <w:rFonts w:asciiTheme="minorHAnsi" w:hAnsiTheme="minorHAnsi"/>
                <w:iCs/>
                <w:color w:val="auto"/>
                <w:sz w:val="22"/>
              </w:rPr>
              <w:t>-</w:t>
            </w:r>
            <w:r w:rsidR="00E25915">
              <w:rPr>
                <w:rFonts w:asciiTheme="minorHAnsi" w:hAnsiTheme="minorHAnsi"/>
                <w:iCs/>
                <w:color w:val="auto"/>
                <w:sz w:val="22"/>
              </w:rPr>
              <w:t>nelle)</w:t>
            </w:r>
          </w:p>
          <w:p w14:paraId="48D030F9" w14:textId="77777777" w:rsidR="00E25915" w:rsidRPr="008868B4" w:rsidRDefault="00786F40" w:rsidP="00786F40">
            <w:pPr>
              <w:ind w:left="113" w:hanging="113"/>
              <w:rPr>
                <w:rFonts w:asciiTheme="minorHAnsi" w:eastAsia="Times New Roman" w:hAnsiTheme="minorHAnsi" w:cstheme="minorHAnsi"/>
                <w:b/>
                <w:bCs/>
                <w:smallCaps/>
                <w:color w:val="auto"/>
                <w:sz w:val="24"/>
                <w:szCs w:val="24"/>
                <w:lang w:val="en-US"/>
              </w:rPr>
            </w:pPr>
            <w:r>
              <w:rPr>
                <w:rFonts w:asciiTheme="minorHAnsi" w:hAnsiTheme="minorHAnsi"/>
                <w:color w:val="auto"/>
                <w:sz w:val="22"/>
              </w:rPr>
              <w:t>- </w:t>
            </w:r>
            <w:r w:rsidR="00E25915">
              <w:rPr>
                <w:rFonts w:asciiTheme="minorHAnsi" w:hAnsiTheme="minorHAnsi"/>
                <w:color w:val="auto"/>
                <w:sz w:val="22"/>
              </w:rPr>
              <w:t>Utiliser le calcul littéral</w:t>
            </w:r>
          </w:p>
        </w:tc>
      </w:tr>
      <w:tr w:rsidR="00E25915" w:rsidRPr="00115CDD" w14:paraId="7B38CAA2" w14:textId="77777777" w:rsidTr="009442CB">
        <w:trPr>
          <w:trHeight w:val="3376"/>
        </w:trPr>
        <w:tc>
          <w:tcPr>
            <w:tcW w:w="1841" w:type="dxa"/>
            <w:vMerge/>
            <w:tcBorders>
              <w:left w:val="single" w:sz="4" w:space="0" w:color="auto"/>
              <w:bottom w:val="single" w:sz="4" w:space="0" w:color="auto"/>
              <w:right w:val="single" w:sz="4" w:space="0" w:color="auto"/>
            </w:tcBorders>
            <w:vAlign w:val="center"/>
          </w:tcPr>
          <w:p w14:paraId="1F6750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992C785"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6EFD225D"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vMerge/>
            <w:tcBorders>
              <w:top w:val="dashed" w:sz="4" w:space="0" w:color="auto"/>
              <w:left w:val="single" w:sz="4" w:space="0" w:color="auto"/>
              <w:bottom w:val="single" w:sz="4" w:space="0" w:color="auto"/>
              <w:right w:val="dashed" w:sz="4" w:space="0" w:color="auto"/>
            </w:tcBorders>
            <w:vAlign w:val="center"/>
          </w:tcPr>
          <w:p w14:paraId="001C3CF4" w14:textId="77777777" w:rsidR="00E25915" w:rsidRDefault="00E25915" w:rsidP="0063391A">
            <w:pPr>
              <w:ind w:left="31"/>
              <w:rPr>
                <w:rFonts w:asciiTheme="minorHAnsi" w:hAnsiTheme="minorHAnsi"/>
                <w:iCs/>
                <w:color w:val="auto"/>
                <w:sz w:val="22"/>
                <w:u w:val="single"/>
              </w:rPr>
            </w:pPr>
          </w:p>
        </w:tc>
        <w:tc>
          <w:tcPr>
            <w:tcW w:w="4252" w:type="dxa"/>
            <w:tcBorders>
              <w:top w:val="dashed" w:sz="4" w:space="0" w:color="auto"/>
              <w:left w:val="dashed" w:sz="4" w:space="0" w:color="auto"/>
              <w:bottom w:val="single" w:sz="4" w:space="0" w:color="auto"/>
              <w:right w:val="single" w:sz="4" w:space="0" w:color="auto"/>
            </w:tcBorders>
            <w:vAlign w:val="center"/>
          </w:tcPr>
          <w:p w14:paraId="565B172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Géométrie</w:t>
            </w:r>
          </w:p>
          <w:p w14:paraId="7F945469" w14:textId="77777777" w:rsidR="00E25915" w:rsidRPr="00ED7A3B" w:rsidRDefault="00E25915" w:rsidP="0063391A">
            <w:pPr>
              <w:ind w:left="31"/>
              <w:rPr>
                <w:rFonts w:asciiTheme="minorHAnsi" w:hAnsiTheme="minorHAnsi"/>
                <w:iCs/>
                <w:color w:val="auto"/>
                <w:sz w:val="10"/>
                <w:szCs w:val="10"/>
              </w:rPr>
            </w:pPr>
          </w:p>
          <w:p w14:paraId="78774A89" w14:textId="77777777" w:rsidR="00E25915"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Reconnaître, nommer un solide usuel</w:t>
            </w:r>
          </w:p>
          <w:p w14:paraId="1373567E" w14:textId="77777777" w:rsidR="00E25915" w:rsidRPr="0068776E"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 xml:space="preserve">Calculer des aires et des volumes dans les </w:t>
            </w:r>
            <w:r w:rsidR="0070384D">
              <w:rPr>
                <w:rFonts w:asciiTheme="minorHAnsi" w:hAnsiTheme="minorHAnsi"/>
                <w:iCs/>
                <w:color w:val="auto"/>
                <w:sz w:val="22"/>
              </w:rPr>
              <w:t>figures</w:t>
            </w:r>
            <w:r w:rsidR="00E25915">
              <w:rPr>
                <w:rFonts w:asciiTheme="minorHAnsi" w:hAnsiTheme="minorHAnsi"/>
                <w:iCs/>
                <w:color w:val="auto"/>
                <w:sz w:val="22"/>
              </w:rPr>
              <w:t xml:space="preserve"> ou solides en utilisant des formules</w:t>
            </w:r>
          </w:p>
          <w:p w14:paraId="4AC9E8D4"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Remobiliser les valeurs exactes, les valeurs arrondies en situation</w:t>
            </w:r>
          </w:p>
          <w:p w14:paraId="3EF5EAAD" w14:textId="77777777" w:rsidR="00E25915" w:rsidRDefault="00786F40" w:rsidP="00786F40">
            <w:pPr>
              <w:ind w:left="113" w:hanging="113"/>
              <w:rPr>
                <w:rFonts w:asciiTheme="minorHAnsi" w:hAnsiTheme="minorHAnsi"/>
                <w:iCs/>
                <w:color w:val="auto"/>
                <w:sz w:val="22"/>
                <w:u w:val="single"/>
              </w:rPr>
            </w:pPr>
            <w:r>
              <w:rPr>
                <w:rFonts w:asciiTheme="minorHAnsi" w:hAnsiTheme="minorHAnsi"/>
                <w:iCs/>
                <w:color w:val="auto"/>
                <w:sz w:val="22"/>
              </w:rPr>
              <w:t>- </w:t>
            </w:r>
            <w:r w:rsidR="00E25915">
              <w:rPr>
                <w:rFonts w:asciiTheme="minorHAnsi" w:hAnsiTheme="minorHAnsi"/>
                <w:iCs/>
                <w:color w:val="auto"/>
                <w:sz w:val="22"/>
              </w:rPr>
              <w:t>Développer des capacités de représentation et s’appuyer sur des figures réalisées selon des modalités diverses (tracé à main levée ou avec des instruments, figure codée, utilisation de logiciels)</w:t>
            </w:r>
          </w:p>
        </w:tc>
      </w:tr>
    </w:tbl>
    <w:p w14:paraId="4CC2963F"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908"/>
        <w:gridCol w:w="1502"/>
        <w:gridCol w:w="709"/>
        <w:gridCol w:w="4252"/>
      </w:tblGrid>
      <w:tr w:rsidR="00E25915" w:rsidRPr="00115CDD" w14:paraId="19E2CC50" w14:textId="77777777" w:rsidTr="009442CB">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00AD038"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4123B52F"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C4D5F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51CB8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AF9257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918E048" wp14:editId="0A60F084">
                  <wp:extent cx="355017" cy="371475"/>
                  <wp:effectExtent l="0" t="0" r="6985"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31E83D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4D1D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7E396F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27C321B"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11EAA70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216F1B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7544C7F5"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C1.S23</w:t>
            </w:r>
            <w:r w:rsidRPr="0065247E">
              <w:rPr>
                <w:rFonts w:asciiTheme="minorHAnsi" w:hAnsiTheme="minorHAnsi" w:cstheme="minorHAnsi"/>
                <w:i/>
                <w:sz w:val="22"/>
              </w:rPr>
              <w:t xml:space="preserve"> - Les plans de chargement</w:t>
            </w:r>
          </w:p>
        </w:tc>
        <w:tc>
          <w:tcPr>
            <w:tcW w:w="908" w:type="dxa"/>
            <w:tcBorders>
              <w:top w:val="single" w:sz="4" w:space="0" w:color="auto"/>
              <w:left w:val="single" w:sz="4" w:space="0" w:color="auto"/>
              <w:bottom w:val="nil"/>
              <w:right w:val="nil"/>
            </w:tcBorders>
            <w:shd w:val="clear" w:color="auto" w:fill="auto"/>
            <w:vAlign w:val="center"/>
          </w:tcPr>
          <w:p w14:paraId="6AB7FC36" w14:textId="77777777" w:rsidR="00E25915" w:rsidRPr="00883423" w:rsidRDefault="00E25915" w:rsidP="0063391A">
            <w:pPr>
              <w:jc w:val="center"/>
              <w:rPr>
                <w:rFonts w:asciiTheme="minorHAnsi" w:hAnsiTheme="minorHAnsi"/>
                <w:b/>
                <w:bCs/>
                <w:iCs/>
                <w:smallCaps/>
                <w:color w:val="auto"/>
                <w:sz w:val="22"/>
              </w:rPr>
            </w:pPr>
            <w:r>
              <w:rPr>
                <w:noProof/>
              </w:rPr>
              <w:drawing>
                <wp:inline distT="0" distB="0" distL="0" distR="0" wp14:anchorId="43F7C0EF" wp14:editId="12B16785">
                  <wp:extent cx="439947" cy="319540"/>
                  <wp:effectExtent l="0" t="0" r="0" b="4445"/>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gridSpan w:val="3"/>
            <w:tcBorders>
              <w:top w:val="single" w:sz="4" w:space="0" w:color="auto"/>
              <w:left w:val="nil"/>
              <w:bottom w:val="nil"/>
              <w:right w:val="single" w:sz="4" w:space="0" w:color="auto"/>
            </w:tcBorders>
            <w:shd w:val="clear" w:color="auto" w:fill="auto"/>
            <w:vAlign w:val="center"/>
          </w:tcPr>
          <w:p w14:paraId="2F538759" w14:textId="77777777" w:rsidR="00E25915" w:rsidRPr="00883423" w:rsidRDefault="00E25915" w:rsidP="0063391A">
            <w:pPr>
              <w:ind w:left="31"/>
              <w:jc w:val="left"/>
              <w:rPr>
                <w:rFonts w:asciiTheme="minorHAnsi" w:hAnsiTheme="minorHAnsi"/>
                <w:b/>
                <w:bCs/>
                <w:iCs/>
                <w:smallCaps/>
                <w:color w:val="auto"/>
                <w:sz w:val="22"/>
              </w:rPr>
            </w:pPr>
            <w:r w:rsidRPr="00F91255">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2B15BCDB"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619B084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39A71A7"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2706DAED"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3"/>
            <w:tcBorders>
              <w:top w:val="nil"/>
              <w:left w:val="single" w:sz="4" w:space="0" w:color="auto"/>
              <w:bottom w:val="dashed" w:sz="4" w:space="0" w:color="auto"/>
              <w:right w:val="dashed" w:sz="4" w:space="0" w:color="auto"/>
            </w:tcBorders>
            <w:shd w:val="clear" w:color="auto" w:fill="D9D9D9" w:themeFill="background1" w:themeFillShade="D9"/>
            <w:vAlign w:val="center"/>
          </w:tcPr>
          <w:p w14:paraId="4D0985F9" w14:textId="77777777" w:rsidR="00E25915" w:rsidRPr="007C24F6" w:rsidRDefault="00E25915" w:rsidP="0063391A">
            <w:pPr>
              <w:jc w:val="center"/>
              <w:rPr>
                <w:noProof/>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01656D10" w14:textId="77777777" w:rsidR="00E25915" w:rsidRPr="007C24F6" w:rsidRDefault="00E25915" w:rsidP="0063391A">
            <w:pPr>
              <w:ind w:left="31"/>
              <w:jc w:val="center"/>
              <w:rPr>
                <w:rFonts w:asciiTheme="minorHAnsi" w:hAnsiTheme="minorHAnsi"/>
                <w:iCs/>
                <w:color w:val="auto"/>
                <w:sz w:val="24"/>
                <w:szCs w:val="24"/>
                <w:u w:val="single"/>
              </w:rPr>
            </w:pPr>
            <w:r w:rsidRPr="007C24F6">
              <w:rPr>
                <w:rFonts w:asciiTheme="minorHAnsi" w:hAnsiTheme="minorHAnsi"/>
                <w:b/>
                <w:bCs/>
                <w:iCs/>
                <w:smallCaps/>
                <w:color w:val="auto"/>
                <w:sz w:val="24"/>
                <w:szCs w:val="24"/>
              </w:rPr>
              <w:t>Lien avec les mathématiques</w:t>
            </w:r>
          </w:p>
        </w:tc>
      </w:tr>
      <w:tr w:rsidR="00E25915" w:rsidRPr="00115CDD" w14:paraId="17A48ED3" w14:textId="77777777" w:rsidTr="009442CB">
        <w:trPr>
          <w:trHeight w:val="3549"/>
        </w:trPr>
        <w:tc>
          <w:tcPr>
            <w:tcW w:w="1841" w:type="dxa"/>
            <w:vMerge/>
            <w:tcBorders>
              <w:left w:val="single" w:sz="4" w:space="0" w:color="auto"/>
              <w:bottom w:val="single" w:sz="4" w:space="0" w:color="auto"/>
              <w:right w:val="single" w:sz="4" w:space="0" w:color="auto"/>
            </w:tcBorders>
            <w:vAlign w:val="center"/>
          </w:tcPr>
          <w:p w14:paraId="7BFAE05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27C890F"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5EA2EFD2"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3"/>
            <w:tcBorders>
              <w:top w:val="dashed" w:sz="4" w:space="0" w:color="auto"/>
              <w:left w:val="single" w:sz="4" w:space="0" w:color="auto"/>
              <w:bottom w:val="nil"/>
              <w:right w:val="dashed" w:sz="4" w:space="0" w:color="auto"/>
            </w:tcBorders>
            <w:vAlign w:val="center"/>
          </w:tcPr>
          <w:p w14:paraId="2BD7304B"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plan de chargement</w:t>
            </w:r>
            <w:r>
              <w:rPr>
                <w:rFonts w:asciiTheme="minorHAnsi" w:hAnsiTheme="minorHAnsi"/>
                <w:iCs/>
                <w:color w:val="auto"/>
                <w:sz w:val="22"/>
              </w:rPr>
              <w:t> :</w:t>
            </w:r>
          </w:p>
          <w:p w14:paraId="79648163" w14:textId="77777777" w:rsidR="00E25915" w:rsidRPr="00F30B32" w:rsidRDefault="00E25915" w:rsidP="0063391A">
            <w:pPr>
              <w:ind w:left="31"/>
              <w:rPr>
                <w:rFonts w:asciiTheme="minorHAnsi" w:hAnsiTheme="minorHAnsi"/>
                <w:iCs/>
                <w:color w:val="auto"/>
                <w:sz w:val="10"/>
                <w:szCs w:val="10"/>
              </w:rPr>
            </w:pPr>
          </w:p>
          <w:p w14:paraId="1FC4B27F"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Espace</w:t>
            </w:r>
          </w:p>
          <w:p w14:paraId="58006B9B" w14:textId="77777777" w:rsidR="00E25915" w:rsidRDefault="00E25915" w:rsidP="0063391A">
            <w:pPr>
              <w:rPr>
                <w:noProof/>
              </w:rPr>
            </w:pPr>
            <w:r>
              <w:rPr>
                <w:rFonts w:asciiTheme="minorHAnsi" w:hAnsiTheme="minorHAnsi"/>
                <w:iCs/>
                <w:color w:val="auto"/>
                <w:sz w:val="22"/>
              </w:rPr>
              <w:t>- Volume</w:t>
            </w:r>
          </w:p>
        </w:tc>
        <w:tc>
          <w:tcPr>
            <w:tcW w:w="4252" w:type="dxa"/>
            <w:tcBorders>
              <w:top w:val="dashed" w:sz="4" w:space="0" w:color="auto"/>
              <w:left w:val="dashed" w:sz="4" w:space="0" w:color="auto"/>
              <w:bottom w:val="nil"/>
              <w:right w:val="single" w:sz="4" w:space="0" w:color="auto"/>
            </w:tcBorders>
            <w:vAlign w:val="center"/>
          </w:tcPr>
          <w:p w14:paraId="232CFF5D"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104D5566" w14:textId="77777777" w:rsidR="00E25915" w:rsidRPr="00ED7A3B" w:rsidRDefault="00E25915" w:rsidP="0063391A">
            <w:pPr>
              <w:ind w:left="31"/>
              <w:rPr>
                <w:rFonts w:asciiTheme="minorHAnsi" w:hAnsiTheme="minorHAnsi"/>
                <w:iCs/>
                <w:color w:val="auto"/>
                <w:sz w:val="10"/>
                <w:szCs w:val="10"/>
              </w:rPr>
            </w:pPr>
          </w:p>
          <w:p w14:paraId="01D1EFE4" w14:textId="77777777" w:rsidR="00E25915"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Application et calcul d’une échelle</w:t>
            </w:r>
          </w:p>
          <w:p w14:paraId="6DECBC64"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Conversions d’unités de longueur, d’aire et de volume</w:t>
            </w:r>
          </w:p>
          <w:p w14:paraId="2E043BDF"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Expression d’un résultat dans une unité adaptée</w:t>
            </w:r>
          </w:p>
          <w:p w14:paraId="7379A802"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 xml:space="preserve">Vérification de la cohérence grandeur – unité de mesure </w:t>
            </w:r>
          </w:p>
          <w:p w14:paraId="1D2F584E"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sidRPr="00F30B32">
              <w:rPr>
                <w:rFonts w:asciiTheme="minorHAnsi" w:hAnsiTheme="minorHAnsi"/>
                <w:iCs/>
                <w:color w:val="auto"/>
                <w:sz w:val="22"/>
              </w:rPr>
              <w:t>Calcul de l’aire d’un carré, d’un rectangle, d’un disque</w:t>
            </w:r>
          </w:p>
          <w:p w14:paraId="3C5B5A50" w14:textId="77777777" w:rsidR="00E25915" w:rsidRPr="004B0D94" w:rsidRDefault="00786F40" w:rsidP="00786F40">
            <w:pPr>
              <w:ind w:left="113" w:hanging="113"/>
              <w:rPr>
                <w:rFonts w:asciiTheme="minorHAnsi" w:hAnsiTheme="minorHAnsi"/>
                <w:iCs/>
                <w:color w:val="auto"/>
                <w:sz w:val="22"/>
              </w:rPr>
            </w:pPr>
            <w:r>
              <w:rPr>
                <w:rFonts w:asciiTheme="minorHAnsi" w:hAnsiTheme="minorHAnsi"/>
                <w:b/>
                <w:bCs/>
                <w:smallCaps/>
                <w:color w:val="auto"/>
                <w:sz w:val="24"/>
                <w:szCs w:val="24"/>
              </w:rPr>
              <w:t>- </w:t>
            </w:r>
            <w:r w:rsidR="00E25915" w:rsidRPr="00F30B32">
              <w:rPr>
                <w:rFonts w:asciiTheme="minorHAnsi" w:hAnsiTheme="minorHAnsi"/>
                <w:iCs/>
                <w:color w:val="auto"/>
                <w:sz w:val="22"/>
              </w:rPr>
              <w:t>Calcul du volume d’un pavé droit, d’un cylindre</w:t>
            </w:r>
          </w:p>
        </w:tc>
      </w:tr>
      <w:tr w:rsidR="00E25915" w:rsidRPr="00115CDD" w14:paraId="598A6301"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1F07ED6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E2A429C"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064A2022"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64BF7A70" w14:textId="77777777" w:rsidR="00E25915" w:rsidRDefault="00E25915" w:rsidP="0063391A">
            <w:pPr>
              <w:jc w:val="center"/>
              <w:rPr>
                <w:noProof/>
              </w:rPr>
            </w:pPr>
            <w:r>
              <w:rPr>
                <w:noProof/>
              </w:rPr>
              <w:drawing>
                <wp:inline distT="0" distB="0" distL="0" distR="0" wp14:anchorId="3ADD12DD" wp14:editId="4E296EF1">
                  <wp:extent cx="399415" cy="245659"/>
                  <wp:effectExtent l="0" t="0" r="635" b="2540"/>
                  <wp:docPr id="637" name="Image 63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3"/>
            <w:tcBorders>
              <w:top w:val="nil"/>
              <w:left w:val="nil"/>
              <w:bottom w:val="nil"/>
              <w:right w:val="single" w:sz="4" w:space="0" w:color="auto"/>
            </w:tcBorders>
            <w:vAlign w:val="center"/>
          </w:tcPr>
          <w:p w14:paraId="20C8FC7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04DF7F55" w14:textId="77777777" w:rsidTr="009442CB">
        <w:trPr>
          <w:trHeight w:val="848"/>
        </w:trPr>
        <w:tc>
          <w:tcPr>
            <w:tcW w:w="1841" w:type="dxa"/>
            <w:vMerge/>
            <w:tcBorders>
              <w:left w:val="single" w:sz="4" w:space="0" w:color="auto"/>
              <w:bottom w:val="single" w:sz="4" w:space="0" w:color="auto"/>
              <w:right w:val="single" w:sz="4" w:space="0" w:color="auto"/>
            </w:tcBorders>
            <w:vAlign w:val="center"/>
          </w:tcPr>
          <w:p w14:paraId="2D050E4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601AFBB"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79BF6F06"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0132E11" w14:textId="77777777" w:rsidR="00E25915" w:rsidRDefault="00E25915" w:rsidP="0063391A">
            <w:pPr>
              <w:jc w:val="center"/>
              <w:rPr>
                <w:noProof/>
              </w:rPr>
            </w:pPr>
            <w:r>
              <w:rPr>
                <w:noProof/>
              </w:rPr>
              <w:drawing>
                <wp:inline distT="0" distB="0" distL="0" distR="0" wp14:anchorId="2691F868" wp14:editId="48F373FD">
                  <wp:extent cx="1060704" cy="387014"/>
                  <wp:effectExtent l="0" t="0" r="635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69215" cy="390119"/>
                          </a:xfrm>
                          <a:prstGeom prst="rect">
                            <a:avLst/>
                          </a:prstGeom>
                        </pic:spPr>
                      </pic:pic>
                    </a:graphicData>
                  </a:graphic>
                </wp:inline>
              </w:drawing>
            </w:r>
          </w:p>
        </w:tc>
        <w:tc>
          <w:tcPr>
            <w:tcW w:w="4961" w:type="dxa"/>
            <w:gridSpan w:val="2"/>
            <w:tcBorders>
              <w:top w:val="nil"/>
              <w:left w:val="nil"/>
              <w:bottom w:val="nil"/>
              <w:right w:val="single" w:sz="4" w:space="0" w:color="auto"/>
            </w:tcBorders>
            <w:vAlign w:val="center"/>
          </w:tcPr>
          <w:p w14:paraId="3ADB29CD" w14:textId="77777777" w:rsidR="00E25915" w:rsidRPr="00EE0FA0" w:rsidRDefault="00E25915" w:rsidP="0063391A">
            <w:pPr>
              <w:rPr>
                <w:rFonts w:asciiTheme="minorHAnsi" w:eastAsia="Times New Roman" w:hAnsiTheme="minorHAnsi" w:cstheme="minorHAnsi"/>
                <w:b/>
                <w:bCs/>
                <w:smallCaps/>
                <w:color w:val="auto"/>
                <w:sz w:val="24"/>
                <w:szCs w:val="24"/>
              </w:rPr>
            </w:pPr>
            <w:r w:rsidRPr="00ED7A3B">
              <w:rPr>
                <w:rFonts w:asciiTheme="minorHAnsi" w:hAnsiTheme="minorHAnsi"/>
                <w:color w:val="auto"/>
                <w:sz w:val="22"/>
              </w:rPr>
              <w:t>Logiciel</w:t>
            </w:r>
            <w:r w:rsidRPr="00ED7A3B">
              <w:rPr>
                <w:rFonts w:asciiTheme="minorHAnsi" w:hAnsiTheme="minorHAnsi"/>
                <w:iCs/>
                <w:color w:val="auto"/>
                <w:sz w:val="22"/>
              </w:rPr>
              <w:t> de </w:t>
            </w:r>
            <w:r w:rsidRPr="00ED7A3B">
              <w:rPr>
                <w:rFonts w:asciiTheme="minorHAnsi" w:hAnsiTheme="minorHAnsi"/>
                <w:color w:val="auto"/>
                <w:sz w:val="22"/>
              </w:rPr>
              <w:t>chargement</w:t>
            </w:r>
            <w:r w:rsidRPr="00ED7A3B">
              <w:rPr>
                <w:rFonts w:asciiTheme="minorHAnsi" w:hAnsiTheme="minorHAnsi"/>
                <w:iCs/>
                <w:color w:val="auto"/>
                <w:sz w:val="22"/>
              </w:rPr>
              <w:t> des conteneurs</w:t>
            </w:r>
          </w:p>
        </w:tc>
      </w:tr>
      <w:tr w:rsidR="00E25915" w:rsidRPr="00115CDD" w14:paraId="64D8BF53"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0D249BE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07D8CFD"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7B9695DB"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5AFFEB7E"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EB59251" wp14:editId="56BB0C5C">
                  <wp:extent cx="381000" cy="339869"/>
                  <wp:effectExtent l="0" t="0" r="0" b="3175"/>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63" w:type="dxa"/>
            <w:gridSpan w:val="3"/>
            <w:tcBorders>
              <w:top w:val="nil"/>
              <w:left w:val="nil"/>
              <w:bottom w:val="nil"/>
              <w:right w:val="single" w:sz="4" w:space="0" w:color="auto"/>
            </w:tcBorders>
            <w:vAlign w:val="center"/>
          </w:tcPr>
          <w:p w14:paraId="26FA213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9D4AA8E" w14:textId="77777777" w:rsidTr="009442CB">
        <w:trPr>
          <w:trHeight w:val="1674"/>
        </w:trPr>
        <w:tc>
          <w:tcPr>
            <w:tcW w:w="1841" w:type="dxa"/>
            <w:vMerge/>
            <w:tcBorders>
              <w:left w:val="single" w:sz="4" w:space="0" w:color="auto"/>
              <w:bottom w:val="single" w:sz="4" w:space="0" w:color="auto"/>
              <w:right w:val="single" w:sz="4" w:space="0" w:color="auto"/>
            </w:tcBorders>
            <w:vAlign w:val="center"/>
          </w:tcPr>
          <w:p w14:paraId="6A30C18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B7CFA82"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34A33C5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4"/>
            <w:tcBorders>
              <w:top w:val="nil"/>
              <w:left w:val="single" w:sz="4" w:space="0" w:color="auto"/>
              <w:bottom w:val="single" w:sz="4" w:space="0" w:color="auto"/>
              <w:right w:val="single" w:sz="4" w:space="0" w:color="auto"/>
            </w:tcBorders>
            <w:vAlign w:val="center"/>
          </w:tcPr>
          <w:p w14:paraId="754EE431" w14:textId="77777777" w:rsidR="00E25915" w:rsidRPr="00AC5B93" w:rsidRDefault="00E25915" w:rsidP="00E25915">
            <w:pPr>
              <w:numPr>
                <w:ilvl w:val="0"/>
                <w:numId w:val="35"/>
              </w:numPr>
              <w:ind w:left="315" w:hanging="284"/>
              <w:rPr>
                <w:rFonts w:asciiTheme="minorHAnsi" w:hAnsiTheme="minorHAnsi"/>
                <w:iCs/>
                <w:color w:val="auto"/>
                <w:sz w:val="22"/>
              </w:rPr>
            </w:pPr>
            <w:r w:rsidRPr="00AC5B93">
              <w:rPr>
                <w:rFonts w:asciiTheme="minorHAnsi" w:hAnsiTheme="minorHAnsi"/>
                <w:iCs/>
                <w:color w:val="auto"/>
                <w:sz w:val="22"/>
              </w:rPr>
              <w:t xml:space="preserve">de tenir compte des contraintes de dimensions des colis et des unités de transport (ou de volume en cas de marchandises en vrac) et de la charge maximale admissible par unité de transport, </w:t>
            </w:r>
          </w:p>
          <w:p w14:paraId="6E951F0A" w14:textId="77777777" w:rsidR="00E25915" w:rsidRPr="00AC5B93" w:rsidRDefault="00E25915" w:rsidP="00E25915">
            <w:pPr>
              <w:numPr>
                <w:ilvl w:val="0"/>
                <w:numId w:val="35"/>
              </w:numPr>
              <w:ind w:left="315" w:hanging="284"/>
              <w:rPr>
                <w:rFonts w:asciiTheme="minorHAnsi" w:hAnsiTheme="minorHAnsi"/>
                <w:iCs/>
                <w:color w:val="auto"/>
                <w:sz w:val="22"/>
              </w:rPr>
            </w:pPr>
            <w:r w:rsidRPr="00AC5B93">
              <w:rPr>
                <w:rFonts w:asciiTheme="minorHAnsi" w:hAnsiTheme="minorHAnsi"/>
                <w:iCs/>
                <w:color w:val="auto"/>
                <w:sz w:val="22"/>
              </w:rPr>
              <w:t>de choisir les unités de transport nécessaires à l’acheminement d’un envoi en fonction des objectifs et des contraintes.</w:t>
            </w:r>
          </w:p>
        </w:tc>
      </w:tr>
    </w:tbl>
    <w:p w14:paraId="1EA00765" w14:textId="77777777" w:rsidR="00E25915" w:rsidRPr="008D21D6" w:rsidRDefault="00E25915" w:rsidP="00E25915">
      <w:pPr>
        <w:rPr>
          <w:sz w:val="2"/>
          <w:szCs w:val="2"/>
        </w:rPr>
      </w:pPr>
      <w:r w:rsidRPr="008D21D6">
        <w:rPr>
          <w:sz w:val="2"/>
          <w:szCs w:val="2"/>
        </w:rPr>
        <w:br w:type="page"/>
      </w:r>
    </w:p>
    <w:tbl>
      <w:tblPr>
        <w:tblW w:w="15877" w:type="dxa"/>
        <w:tblInd w:w="-431" w:type="dxa"/>
        <w:tblLook w:val="04A0" w:firstRow="1" w:lastRow="0" w:firstColumn="1" w:lastColumn="0" w:noHBand="0" w:noVBand="1"/>
      </w:tblPr>
      <w:tblGrid>
        <w:gridCol w:w="1841"/>
        <w:gridCol w:w="2121"/>
        <w:gridCol w:w="851"/>
        <w:gridCol w:w="3693"/>
        <w:gridCol w:w="851"/>
        <w:gridCol w:w="6520"/>
      </w:tblGrid>
      <w:tr w:rsidR="00E25915" w:rsidRPr="00115CDD" w14:paraId="7F9F21F8"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C48603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2D428028"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E7362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1486C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118249C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0D60494" wp14:editId="0D7A95D5">
                  <wp:extent cx="355017" cy="371475"/>
                  <wp:effectExtent l="0" t="0" r="6985"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bottom w:val="single" w:sz="4" w:space="0" w:color="auto"/>
              <w:right w:val="single" w:sz="4" w:space="0" w:color="auto"/>
            </w:tcBorders>
            <w:shd w:val="clear" w:color="auto" w:fill="E2EFD9" w:themeFill="accent6" w:themeFillTint="33"/>
            <w:vAlign w:val="center"/>
          </w:tcPr>
          <w:p w14:paraId="4E54D21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DDB0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997BD3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4C157DC" w14:textId="77777777" w:rsidTr="009442CB">
        <w:trPr>
          <w:trHeight w:val="542"/>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6B3B599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EE8041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05F2B0DE"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w:t>
            </w:r>
            <w:r w:rsidR="0065247E">
              <w:rPr>
                <w:rFonts w:asciiTheme="minorHAnsi" w:hAnsiTheme="minorHAnsi" w:cstheme="minorHAnsi"/>
                <w:i/>
                <w:iCs/>
                <w:color w:val="auto"/>
                <w:sz w:val="22"/>
              </w:rPr>
              <w:t>ls bureautiques, les progiciels</w:t>
            </w:r>
          </w:p>
        </w:tc>
        <w:tc>
          <w:tcPr>
            <w:tcW w:w="851" w:type="dxa"/>
            <w:tcBorders>
              <w:top w:val="single" w:sz="4" w:space="0" w:color="auto"/>
              <w:left w:val="single" w:sz="4" w:space="0" w:color="auto"/>
              <w:bottom w:val="nil"/>
              <w:right w:val="nil"/>
            </w:tcBorders>
            <w:vAlign w:val="center"/>
          </w:tcPr>
          <w:p w14:paraId="4A77F0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2D2CDB8" wp14:editId="5C2ACE4E">
                  <wp:extent cx="397372" cy="310551"/>
                  <wp:effectExtent l="0" t="0" r="3175"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764FF6F0"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358062B3" w14:textId="77777777" w:rsidTr="009442CB">
        <w:trPr>
          <w:trHeight w:val="581"/>
        </w:trPr>
        <w:tc>
          <w:tcPr>
            <w:tcW w:w="1841" w:type="dxa"/>
            <w:vMerge/>
            <w:tcBorders>
              <w:left w:val="single" w:sz="4" w:space="0" w:color="auto"/>
              <w:bottom w:val="single" w:sz="4" w:space="0" w:color="auto"/>
              <w:right w:val="single" w:sz="4" w:space="0" w:color="auto"/>
            </w:tcBorders>
            <w:vAlign w:val="center"/>
          </w:tcPr>
          <w:p w14:paraId="38548AB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E5B12DC"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26EF3D1E"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3086E68"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3</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775FDEBF"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19573B7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9197FA"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668037CC"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FE96F1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1396498" wp14:editId="41D50864">
                  <wp:extent cx="399415" cy="324857"/>
                  <wp:effectExtent l="0" t="0" r="635"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9589BDB"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Modalités d’animation envisageables</w:t>
            </w:r>
          </w:p>
        </w:tc>
      </w:tr>
      <w:tr w:rsidR="00E25915" w:rsidRPr="00115CDD" w14:paraId="1C538D2A" w14:textId="77777777" w:rsidTr="009442CB">
        <w:trPr>
          <w:trHeight w:val="696"/>
        </w:trPr>
        <w:tc>
          <w:tcPr>
            <w:tcW w:w="1841" w:type="dxa"/>
            <w:vMerge/>
            <w:tcBorders>
              <w:left w:val="single" w:sz="4" w:space="0" w:color="auto"/>
              <w:bottom w:val="single" w:sz="4" w:space="0" w:color="auto"/>
              <w:right w:val="single" w:sz="4" w:space="0" w:color="auto"/>
            </w:tcBorders>
            <w:vAlign w:val="center"/>
          </w:tcPr>
          <w:p w14:paraId="33F13C7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8A8D361"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0FC214A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39EC0B4" w14:textId="77777777" w:rsidR="00E25915" w:rsidRPr="00903A9A" w:rsidRDefault="00E25915" w:rsidP="0063391A">
            <w:pPr>
              <w:ind w:left="31"/>
              <w:rPr>
                <w:rFonts w:asciiTheme="minorHAnsi" w:hAnsiTheme="minorHAnsi"/>
                <w:iCs/>
                <w:color w:val="auto"/>
                <w:sz w:val="22"/>
              </w:rPr>
            </w:pPr>
            <w:r w:rsidRPr="00AC1FF2">
              <w:rPr>
                <w:rFonts w:asciiTheme="minorHAnsi" w:hAnsiTheme="minorHAnsi"/>
                <w:sz w:val="22"/>
              </w:rPr>
              <w:t>L’enseignement peut aussi s’appuyer sur les ressources logicielles existant sur le marché.</w:t>
            </w:r>
          </w:p>
        </w:tc>
      </w:tr>
    </w:tbl>
    <w:p w14:paraId="4C5B3A95"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992"/>
        <w:gridCol w:w="6379"/>
      </w:tblGrid>
      <w:tr w:rsidR="00E25915" w:rsidRPr="00115CDD" w14:paraId="4150D354"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E3340D"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074858B"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C819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996B3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7B28C7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4AFB0D5" wp14:editId="031FA051">
                  <wp:extent cx="355017" cy="371475"/>
                  <wp:effectExtent l="0" t="0" r="6985"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7C4BF7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F26EE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C958DF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2BBE3EA"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133D12F"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BECA79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0E5C441"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C1.S26</w:t>
            </w:r>
            <w:r w:rsidRPr="0065247E">
              <w:rPr>
                <w:rFonts w:asciiTheme="minorHAnsi" w:hAnsiTheme="minorHAnsi" w:cstheme="minorHAnsi"/>
                <w:iCs/>
                <w:color w:val="auto"/>
                <w:sz w:val="22"/>
              </w:rPr>
              <w:t xml:space="preserve"> - Les grilles tarifaires</w:t>
            </w:r>
          </w:p>
          <w:p w14:paraId="59A6A786" w14:textId="77777777" w:rsidR="00E25915" w:rsidRPr="0065247E" w:rsidRDefault="00E25915" w:rsidP="0063391A">
            <w:pPr>
              <w:ind w:left="38"/>
              <w:jc w:val="left"/>
              <w:rPr>
                <w:rFonts w:asciiTheme="minorHAnsi" w:hAnsiTheme="minorHAnsi" w:cstheme="minorHAnsi"/>
                <w:bCs/>
                <w:iCs/>
                <w:color w:val="auto"/>
                <w:sz w:val="8"/>
                <w:szCs w:val="8"/>
              </w:rPr>
            </w:pPr>
          </w:p>
          <w:p w14:paraId="6975A0D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L’utilisation de grilles tarifaires selon le mode de transport (routier, maritime, aérien)</w:t>
            </w:r>
          </w:p>
        </w:tc>
        <w:tc>
          <w:tcPr>
            <w:tcW w:w="992" w:type="dxa"/>
            <w:tcBorders>
              <w:top w:val="single" w:sz="4" w:space="0" w:color="auto"/>
              <w:left w:val="single" w:sz="4" w:space="0" w:color="auto"/>
              <w:bottom w:val="nil"/>
              <w:right w:val="nil"/>
            </w:tcBorders>
            <w:vAlign w:val="center"/>
          </w:tcPr>
          <w:p w14:paraId="60A7986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55FB18" wp14:editId="508EC659">
                  <wp:extent cx="399462" cy="294005"/>
                  <wp:effectExtent l="0" t="0" r="635"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188F0B94"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498E95B9" w14:textId="77777777" w:rsidTr="009442CB">
        <w:trPr>
          <w:trHeight w:val="4689"/>
        </w:trPr>
        <w:tc>
          <w:tcPr>
            <w:tcW w:w="1844" w:type="dxa"/>
            <w:vMerge/>
            <w:tcBorders>
              <w:left w:val="single" w:sz="4" w:space="0" w:color="auto"/>
              <w:bottom w:val="single" w:sz="4" w:space="0" w:color="auto"/>
              <w:right w:val="single" w:sz="4" w:space="0" w:color="auto"/>
            </w:tcBorders>
            <w:vAlign w:val="center"/>
          </w:tcPr>
          <w:p w14:paraId="3D2355D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FA1A8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7BE66B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6E788C65"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Les entreprises de transport disposent de grilles tarifaires variées, par destination, par type de marchandises, par période, par client… il est conseillé également de s’appuyer sur les grilles tarifaires remises par l’AFT dans le cadre du partenariat avec l’éducation nationale.</w:t>
            </w:r>
          </w:p>
          <w:p w14:paraId="21AEE4D2" w14:textId="77777777" w:rsidR="00E25915" w:rsidRPr="00617F71" w:rsidRDefault="00E25915" w:rsidP="0063391A">
            <w:pPr>
              <w:rPr>
                <w:rFonts w:asciiTheme="minorHAnsi" w:hAnsiTheme="minorHAnsi" w:cstheme="minorHAnsi"/>
                <w:color w:val="auto"/>
                <w:sz w:val="8"/>
                <w:szCs w:val="8"/>
              </w:rPr>
            </w:pPr>
          </w:p>
          <w:p w14:paraId="4D8D15F1"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L’unité d’œuvre peut être la tonne, le kilomètre, la palette, le mètre plancher, la journée, le conteneur… La détermination de la nature et du nombre d’unités d’œuvre peut être nécessaire, notamment dans le cas de l’existence d’une masse taxable. Ces tarifs intègrent généralement aussi des surcharges ou prestations annexes.</w:t>
            </w:r>
          </w:p>
          <w:p w14:paraId="388FAD98" w14:textId="77777777" w:rsidR="00E25915" w:rsidRPr="00617F71" w:rsidRDefault="00E25915" w:rsidP="0063391A">
            <w:pPr>
              <w:rPr>
                <w:rFonts w:asciiTheme="minorHAnsi" w:hAnsiTheme="minorHAnsi" w:cstheme="minorHAnsi"/>
                <w:color w:val="auto"/>
                <w:sz w:val="8"/>
                <w:szCs w:val="8"/>
              </w:rPr>
            </w:pPr>
          </w:p>
          <w:p w14:paraId="7B038166"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Les tarifs sont utilisés pour répondre à une demande tarifaire d’un client, pour négocier le prix avec un client, pour accepter ou non de ré</w:t>
            </w:r>
            <w:r w:rsidR="00AF4704">
              <w:rPr>
                <w:rFonts w:asciiTheme="minorHAnsi" w:hAnsiTheme="minorHAnsi" w:cstheme="minorHAnsi"/>
                <w:color w:val="auto"/>
                <w:sz w:val="22"/>
              </w:rPr>
              <w:t>pondre à la demande d’un client.</w:t>
            </w:r>
          </w:p>
          <w:p w14:paraId="50881672" w14:textId="77777777" w:rsidR="00E25915" w:rsidRPr="00617F71" w:rsidRDefault="00E25915" w:rsidP="0063391A">
            <w:pPr>
              <w:rPr>
                <w:rFonts w:asciiTheme="minorHAnsi" w:hAnsiTheme="minorHAnsi" w:cstheme="minorHAnsi"/>
                <w:color w:val="auto"/>
                <w:sz w:val="8"/>
                <w:szCs w:val="8"/>
              </w:rPr>
            </w:pPr>
          </w:p>
          <w:p w14:paraId="0FD1FEF0"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Ces grilles tarifaires pré existent et ne sont pas à construire ; les coûts ne sont pas à calculer, mais doivent être pris en compte.</w:t>
            </w:r>
          </w:p>
          <w:p w14:paraId="062E09C5" w14:textId="77777777" w:rsidR="00E25915" w:rsidRPr="00617F71" w:rsidRDefault="00E25915" w:rsidP="0063391A">
            <w:pPr>
              <w:rPr>
                <w:rFonts w:asciiTheme="minorHAnsi" w:hAnsiTheme="minorHAnsi" w:cstheme="minorHAnsi"/>
                <w:color w:val="auto"/>
                <w:sz w:val="8"/>
                <w:szCs w:val="8"/>
              </w:rPr>
            </w:pPr>
          </w:p>
          <w:p w14:paraId="2F39701B"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L’enseignement doit se baser sur des tarifs en usage dans la profession</w:t>
            </w:r>
            <w:r w:rsidR="00AF4704">
              <w:rPr>
                <w:rFonts w:asciiTheme="minorHAnsi" w:hAnsiTheme="minorHAnsi" w:cstheme="minorHAnsi"/>
                <w:sz w:val="22"/>
                <w:lang w:val="fr-FR"/>
              </w:rPr>
              <w:t>.</w:t>
            </w:r>
          </w:p>
        </w:tc>
      </w:tr>
    </w:tbl>
    <w:p w14:paraId="7E12B2D8"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2125"/>
        <w:gridCol w:w="4395"/>
      </w:tblGrid>
      <w:tr w:rsidR="00E25915" w:rsidRPr="00115CDD" w14:paraId="4DFE2832"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64041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220DF0C7"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58DC5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97E6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D41E60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05C3434" wp14:editId="3C4B69A3">
                  <wp:extent cx="355017" cy="371475"/>
                  <wp:effectExtent l="0" t="0" r="698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42209B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DA5D6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C3F438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D1FF38A" w14:textId="77777777" w:rsidTr="009442CB">
        <w:trPr>
          <w:trHeight w:val="395"/>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0BDAC342"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28180F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1D3D29DF" w14:textId="77777777" w:rsidR="00E25915" w:rsidRPr="008D21D6" w:rsidRDefault="00E25915" w:rsidP="0063391A">
            <w:pPr>
              <w:ind w:left="38"/>
              <w:jc w:val="left"/>
              <w:rPr>
                <w:rFonts w:asciiTheme="minorHAnsi" w:hAnsiTheme="minorHAnsi" w:cstheme="minorHAnsi"/>
                <w:i/>
                <w:iCs/>
                <w:color w:val="auto"/>
                <w:sz w:val="22"/>
              </w:rPr>
            </w:pPr>
            <w:r w:rsidRPr="00B01CF4">
              <w:rPr>
                <w:rFonts w:asciiTheme="minorHAnsi" w:hAnsiTheme="minorHAnsi" w:cstheme="minorHAnsi"/>
                <w:b/>
                <w:bCs/>
                <w:i/>
                <w:iCs/>
                <w:color w:val="auto"/>
                <w:sz w:val="22"/>
              </w:rPr>
              <w:t>C1.S26</w:t>
            </w:r>
            <w:r w:rsidRPr="00B01CF4">
              <w:rPr>
                <w:rFonts w:asciiTheme="minorHAnsi" w:hAnsiTheme="minorHAnsi" w:cstheme="minorHAnsi"/>
                <w:i/>
                <w:iCs/>
                <w:color w:val="auto"/>
                <w:sz w:val="22"/>
              </w:rPr>
              <w:t xml:space="preserve"> - Les grilles tarifaires</w:t>
            </w:r>
          </w:p>
        </w:tc>
        <w:tc>
          <w:tcPr>
            <w:tcW w:w="851" w:type="dxa"/>
            <w:tcBorders>
              <w:top w:val="single" w:sz="4" w:space="0" w:color="auto"/>
              <w:left w:val="single" w:sz="4" w:space="0" w:color="auto"/>
              <w:bottom w:val="nil"/>
              <w:right w:val="nil"/>
            </w:tcBorders>
            <w:vAlign w:val="center"/>
          </w:tcPr>
          <w:p w14:paraId="4E7C14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205547" wp14:editId="57744E12">
                  <wp:extent cx="399415" cy="324857"/>
                  <wp:effectExtent l="0" t="0" r="635"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93C65F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2DF455A1" w14:textId="77777777" w:rsidTr="009442CB">
        <w:trPr>
          <w:trHeight w:val="1870"/>
        </w:trPr>
        <w:tc>
          <w:tcPr>
            <w:tcW w:w="1843" w:type="dxa"/>
            <w:vMerge/>
            <w:tcBorders>
              <w:left w:val="single" w:sz="4" w:space="0" w:color="auto"/>
              <w:bottom w:val="single" w:sz="4" w:space="0" w:color="auto"/>
              <w:right w:val="single" w:sz="4" w:space="0" w:color="auto"/>
            </w:tcBorders>
            <w:vAlign w:val="center"/>
          </w:tcPr>
          <w:p w14:paraId="7DCEF44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77E77C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9C6C0E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8E21D33" w14:textId="77777777" w:rsidR="00E25915" w:rsidRPr="00617F71" w:rsidRDefault="00E25915" w:rsidP="004A0C1B">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 xml:space="preserve">À partir de tarifs publiés, de toute documentation </w:t>
            </w:r>
            <w:r w:rsidR="004A0C1B">
              <w:rPr>
                <w:rFonts w:asciiTheme="minorHAnsi" w:hAnsiTheme="minorHAnsi"/>
                <w:iCs/>
                <w:color w:val="auto"/>
                <w:sz w:val="22"/>
              </w:rPr>
              <w:t>professionnelle actualisée.</w:t>
            </w:r>
          </w:p>
          <w:p w14:paraId="158726D7"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Tenir compte des notions de rapport masse/volume, rapport masse/longueur, payan</w:t>
            </w:r>
            <w:r w:rsidR="004A0C1B">
              <w:rPr>
                <w:rFonts w:asciiTheme="minorHAnsi" w:hAnsiTheme="minorHAnsi"/>
                <w:iCs/>
                <w:color w:val="auto"/>
                <w:sz w:val="22"/>
              </w:rPr>
              <w:t>t pour, minimum, unité payante.</w:t>
            </w:r>
          </w:p>
          <w:p w14:paraId="7CE9BC93"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Se limiter à la détermination d’unités d’œuvre et à l’utilisation de grilles tarifaires ou de coûts de référence.</w:t>
            </w:r>
          </w:p>
        </w:tc>
      </w:tr>
      <w:tr w:rsidR="00E25915" w:rsidRPr="00115CDD" w14:paraId="2C20EC71"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1185CFA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57B8B5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9E3EE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4DF449B" w14:textId="77777777" w:rsidR="00E25915" w:rsidRDefault="00E25915" w:rsidP="0063391A">
            <w:pPr>
              <w:jc w:val="center"/>
              <w:rPr>
                <w:noProof/>
              </w:rPr>
            </w:pPr>
            <w:r>
              <w:rPr>
                <w:noProof/>
              </w:rPr>
              <w:drawing>
                <wp:inline distT="0" distB="0" distL="0" distR="0" wp14:anchorId="23E3FB1B" wp14:editId="7C250A3B">
                  <wp:extent cx="399415" cy="245659"/>
                  <wp:effectExtent l="0" t="0" r="635" b="2540"/>
                  <wp:docPr id="291" name="Image 29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457EC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4809DBE0" w14:textId="77777777" w:rsidTr="009442CB">
        <w:trPr>
          <w:trHeight w:val="2143"/>
        </w:trPr>
        <w:tc>
          <w:tcPr>
            <w:tcW w:w="1843" w:type="dxa"/>
            <w:vMerge/>
            <w:tcBorders>
              <w:left w:val="single" w:sz="4" w:space="0" w:color="auto"/>
              <w:bottom w:val="single" w:sz="4" w:space="0" w:color="auto"/>
              <w:right w:val="single" w:sz="4" w:space="0" w:color="auto"/>
            </w:tcBorders>
            <w:vAlign w:val="center"/>
          </w:tcPr>
          <w:p w14:paraId="061B7B3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753212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B2CDBFE" w14:textId="77777777" w:rsidR="00E25915" w:rsidRPr="004321DF" w:rsidRDefault="00E25915" w:rsidP="0063391A">
            <w:pPr>
              <w:ind w:left="38"/>
              <w:jc w:val="left"/>
              <w:rPr>
                <w:rFonts w:asciiTheme="minorHAnsi" w:hAnsiTheme="minorHAnsi" w:cstheme="minorHAnsi"/>
                <w:b/>
                <w:bCs/>
                <w:i/>
                <w:iCs/>
                <w:color w:val="auto"/>
                <w:sz w:val="22"/>
              </w:rPr>
            </w:pPr>
          </w:p>
        </w:tc>
        <w:tc>
          <w:tcPr>
            <w:tcW w:w="2976" w:type="dxa"/>
            <w:gridSpan w:val="2"/>
            <w:tcBorders>
              <w:top w:val="nil"/>
              <w:left w:val="single" w:sz="4" w:space="0" w:color="auto"/>
              <w:bottom w:val="nil"/>
              <w:right w:val="nil"/>
            </w:tcBorders>
            <w:vAlign w:val="center"/>
          </w:tcPr>
          <w:p w14:paraId="030089E7" w14:textId="77777777" w:rsidR="00E25915" w:rsidRDefault="00E25915" w:rsidP="0063391A">
            <w:pPr>
              <w:jc w:val="center"/>
              <w:rPr>
                <w:noProof/>
              </w:rPr>
            </w:pPr>
            <w:r>
              <w:rPr>
                <w:noProof/>
              </w:rPr>
              <w:drawing>
                <wp:inline distT="0" distB="0" distL="0" distR="0" wp14:anchorId="340667F4" wp14:editId="74CED27B">
                  <wp:extent cx="1626235" cy="1232164"/>
                  <wp:effectExtent l="0" t="0" r="0" b="635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1922" cy="1251626"/>
                          </a:xfrm>
                          <a:prstGeom prst="rect">
                            <a:avLst/>
                          </a:prstGeom>
                        </pic:spPr>
                      </pic:pic>
                    </a:graphicData>
                  </a:graphic>
                </wp:inline>
              </w:drawing>
            </w:r>
          </w:p>
        </w:tc>
        <w:tc>
          <w:tcPr>
            <w:tcW w:w="4395" w:type="dxa"/>
            <w:tcBorders>
              <w:top w:val="nil"/>
              <w:left w:val="nil"/>
              <w:bottom w:val="nil"/>
              <w:right w:val="single" w:sz="4" w:space="0" w:color="auto"/>
            </w:tcBorders>
            <w:vAlign w:val="center"/>
          </w:tcPr>
          <w:p w14:paraId="46B70250" w14:textId="77777777" w:rsidR="00E25915" w:rsidRPr="008B28A7" w:rsidRDefault="00A57A19" w:rsidP="0063391A">
            <w:pPr>
              <w:rPr>
                <w:rFonts w:asciiTheme="minorHAnsi" w:hAnsiTheme="minorHAnsi" w:cstheme="minorHAnsi"/>
                <w:b/>
                <w:bCs/>
                <w:smallCaps/>
                <w:color w:val="auto"/>
                <w:sz w:val="22"/>
              </w:rPr>
            </w:pPr>
            <w:hyperlink r:id="rId94" w:history="1">
              <w:r w:rsidR="00E25915" w:rsidRPr="008B28A7">
                <w:rPr>
                  <w:rStyle w:val="Lienhypertexte"/>
                  <w:rFonts w:asciiTheme="minorHAnsi" w:hAnsiTheme="minorHAnsi" w:cstheme="minorHAnsi"/>
                  <w:smallCaps/>
                  <w:color w:val="auto"/>
                </w:rPr>
                <w:t>http://ressources.aft-dev.com/</w:t>
              </w:r>
            </w:hyperlink>
          </w:p>
          <w:p w14:paraId="75E09506" w14:textId="77777777" w:rsidR="00E25915" w:rsidRPr="008B28A7"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3C1EF7B" w14:textId="77777777" w:rsidR="00E25915" w:rsidRPr="00293A2B" w:rsidRDefault="00E25915" w:rsidP="0063391A">
            <w:pPr>
              <w:rPr>
                <w:rFonts w:asciiTheme="minorHAnsi" w:hAnsiTheme="minorHAnsi" w:cstheme="minorHAnsi"/>
                <w:color w:val="auto"/>
                <w:sz w:val="10"/>
                <w:szCs w:val="10"/>
              </w:rPr>
            </w:pPr>
          </w:p>
          <w:p w14:paraId="020D1588" w14:textId="77777777" w:rsidR="00E25915" w:rsidRPr="00C475C7" w:rsidRDefault="00E25915" w:rsidP="0063391A">
            <w:pPr>
              <w:rPr>
                <w:rFonts w:asciiTheme="minorHAnsi" w:hAnsiTheme="minorHAnsi" w:cstheme="minorHAnsi"/>
                <w:b/>
                <w:bCs/>
                <w:color w:val="auto"/>
                <w:sz w:val="22"/>
              </w:rPr>
            </w:pPr>
            <w:r w:rsidRPr="00C475C7">
              <w:rPr>
                <w:rFonts w:asciiTheme="minorHAnsi" w:hAnsiTheme="minorHAnsi" w:cstheme="minorHAnsi"/>
                <w:b/>
                <w:bCs/>
                <w:color w:val="auto"/>
                <w:sz w:val="22"/>
              </w:rPr>
              <w:t>Onglet « Transport »</w:t>
            </w:r>
          </w:p>
          <w:p w14:paraId="4AFFBFB2" w14:textId="77777777" w:rsidR="00E25915" w:rsidRPr="00C475C7" w:rsidRDefault="00E25915" w:rsidP="00E25915">
            <w:pPr>
              <w:pStyle w:val="Paragraphedeliste"/>
              <w:numPr>
                <w:ilvl w:val="0"/>
                <w:numId w:val="31"/>
              </w:numPr>
              <w:ind w:right="5"/>
              <w:rPr>
                <w:rFonts w:asciiTheme="minorHAnsi" w:hAnsiTheme="minorHAnsi" w:cstheme="minorHAnsi"/>
                <w:color w:val="auto"/>
                <w:sz w:val="22"/>
              </w:rPr>
            </w:pPr>
            <w:r w:rsidRPr="00C475C7">
              <w:rPr>
                <w:rFonts w:asciiTheme="minorHAnsi" w:hAnsiTheme="minorHAnsi" w:cstheme="minorHAnsi"/>
                <w:color w:val="auto"/>
                <w:sz w:val="22"/>
              </w:rPr>
              <w:t xml:space="preserve">Le transport routier de marchandises </w:t>
            </w:r>
          </w:p>
          <w:p w14:paraId="5069FFD5" w14:textId="77777777" w:rsidR="00E25915" w:rsidRPr="00C475C7" w:rsidRDefault="00E25915" w:rsidP="00E25915">
            <w:pPr>
              <w:pStyle w:val="Paragraphedeliste"/>
              <w:numPr>
                <w:ilvl w:val="0"/>
                <w:numId w:val="31"/>
              </w:numPr>
              <w:ind w:right="5"/>
              <w:rPr>
                <w:rFonts w:asciiTheme="minorHAnsi" w:hAnsiTheme="minorHAnsi" w:cstheme="minorHAnsi"/>
                <w:color w:val="auto"/>
                <w:sz w:val="22"/>
              </w:rPr>
            </w:pPr>
            <w:r w:rsidRPr="00C475C7">
              <w:rPr>
                <w:rFonts w:asciiTheme="minorHAnsi" w:hAnsiTheme="minorHAnsi" w:cstheme="minorHAnsi"/>
                <w:color w:val="auto"/>
                <w:sz w:val="22"/>
              </w:rPr>
              <w:t xml:space="preserve">Le transport aérien </w:t>
            </w:r>
          </w:p>
          <w:p w14:paraId="0D887C01" w14:textId="77777777" w:rsidR="00E25915" w:rsidRPr="00C475C7" w:rsidRDefault="00E25915" w:rsidP="00E25915">
            <w:pPr>
              <w:pStyle w:val="Paragraphedeliste"/>
              <w:numPr>
                <w:ilvl w:val="0"/>
                <w:numId w:val="31"/>
              </w:numPr>
              <w:ind w:right="5"/>
              <w:rPr>
                <w:rFonts w:asciiTheme="minorHAnsi" w:eastAsia="Times New Roman" w:hAnsiTheme="minorHAnsi" w:cstheme="minorHAnsi"/>
                <w:b/>
                <w:bCs/>
                <w:smallCaps/>
                <w:color w:val="auto"/>
                <w:sz w:val="24"/>
                <w:szCs w:val="24"/>
                <w:lang w:val="en-US"/>
              </w:rPr>
            </w:pPr>
            <w:r w:rsidRPr="00C475C7">
              <w:rPr>
                <w:rFonts w:asciiTheme="minorHAnsi" w:hAnsiTheme="minorHAnsi" w:cstheme="minorHAnsi"/>
                <w:color w:val="auto"/>
                <w:sz w:val="22"/>
              </w:rPr>
              <w:t>Le transport maritime</w:t>
            </w:r>
          </w:p>
        </w:tc>
      </w:tr>
      <w:tr w:rsidR="00E25915" w:rsidRPr="00115CDD" w14:paraId="0A7455B4"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3D44EBF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1DBA3A"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77E05D5" w14:textId="77777777" w:rsidR="00E25915" w:rsidRPr="008D21D6" w:rsidRDefault="00E25915"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48B2902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D6DA687" wp14:editId="329A6DF9">
                  <wp:extent cx="381000" cy="339869"/>
                  <wp:effectExtent l="0" t="0" r="0" b="3175"/>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550DE7F"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0FC113A" w14:textId="77777777" w:rsidTr="009442CB">
        <w:trPr>
          <w:trHeight w:val="822"/>
        </w:trPr>
        <w:tc>
          <w:tcPr>
            <w:tcW w:w="1843" w:type="dxa"/>
            <w:vMerge/>
            <w:tcBorders>
              <w:left w:val="single" w:sz="4" w:space="0" w:color="auto"/>
              <w:bottom w:val="single" w:sz="4" w:space="0" w:color="auto"/>
              <w:right w:val="single" w:sz="4" w:space="0" w:color="auto"/>
            </w:tcBorders>
            <w:vAlign w:val="center"/>
          </w:tcPr>
          <w:p w14:paraId="2C088A4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EAD558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AB6FB6D"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8D86735"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de proposer un prix au client à partir d’une grille tarifaire, en tenant compte des unités d‘œuvres taxables ainsi que des frais accessoires.</w:t>
            </w:r>
          </w:p>
        </w:tc>
      </w:tr>
    </w:tbl>
    <w:p w14:paraId="212DC80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2"/>
        <w:gridCol w:w="2126"/>
        <w:gridCol w:w="851"/>
        <w:gridCol w:w="3685"/>
        <w:gridCol w:w="853"/>
        <w:gridCol w:w="6520"/>
      </w:tblGrid>
      <w:tr w:rsidR="00E25915" w:rsidRPr="00115CDD" w14:paraId="047AE650"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5F3B82"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6B8D3299" w14:textId="77777777" w:rsidTr="009442CB">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E236B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5B134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EFE84C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979B6A2" wp14:editId="7D604222">
                  <wp:extent cx="355017" cy="371475"/>
                  <wp:effectExtent l="0" t="0" r="6985"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5376F0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AB18A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0DD0EC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65247E" w:rsidRPr="00115CDD" w14:paraId="2D431CC7" w14:textId="77777777" w:rsidTr="00854FB4">
        <w:trPr>
          <w:trHeight w:val="542"/>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22DB01E8" w14:textId="77777777" w:rsidR="0065247E" w:rsidRPr="00115CDD" w:rsidRDefault="0065247E" w:rsidP="0065247E">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6E4F188" w14:textId="77777777" w:rsidR="0065247E" w:rsidRPr="00115CDD" w:rsidRDefault="0065247E" w:rsidP="0065247E">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812B67C" w14:textId="77777777" w:rsidR="0065247E" w:rsidRPr="0065247E" w:rsidRDefault="0065247E"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w:t>
            </w:r>
            <w:r>
              <w:rPr>
                <w:rFonts w:asciiTheme="minorHAnsi" w:hAnsiTheme="minorHAnsi" w:cstheme="minorHAnsi"/>
                <w:i/>
                <w:iCs/>
                <w:color w:val="auto"/>
                <w:sz w:val="22"/>
              </w:rPr>
              <w:t>ls bureautiques, les progiciels</w:t>
            </w:r>
          </w:p>
        </w:tc>
        <w:tc>
          <w:tcPr>
            <w:tcW w:w="853" w:type="dxa"/>
            <w:tcBorders>
              <w:top w:val="single" w:sz="4" w:space="0" w:color="auto"/>
              <w:left w:val="single" w:sz="4" w:space="0" w:color="auto"/>
              <w:bottom w:val="nil"/>
            </w:tcBorders>
            <w:vAlign w:val="center"/>
          </w:tcPr>
          <w:p w14:paraId="60EFA935" w14:textId="77777777" w:rsidR="0065247E" w:rsidRPr="004B4D08" w:rsidRDefault="0065247E" w:rsidP="0065247E">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0D61805" wp14:editId="606479D1">
                  <wp:extent cx="397372" cy="310551"/>
                  <wp:effectExtent l="0" t="0" r="3175"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bottom w:val="nil"/>
              <w:right w:val="single" w:sz="4" w:space="0" w:color="auto"/>
            </w:tcBorders>
            <w:vAlign w:val="center"/>
          </w:tcPr>
          <w:p w14:paraId="653B4140" w14:textId="77777777" w:rsidR="0065247E" w:rsidRPr="0080159B" w:rsidRDefault="0065247E" w:rsidP="0065247E">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F289641" w14:textId="77777777" w:rsidTr="009442CB">
        <w:trPr>
          <w:trHeight w:val="436"/>
        </w:trPr>
        <w:tc>
          <w:tcPr>
            <w:tcW w:w="1842" w:type="dxa"/>
            <w:vMerge/>
            <w:tcBorders>
              <w:left w:val="single" w:sz="4" w:space="0" w:color="auto"/>
              <w:bottom w:val="single" w:sz="4" w:space="0" w:color="auto"/>
              <w:right w:val="single" w:sz="4" w:space="0" w:color="auto"/>
            </w:tcBorders>
            <w:vAlign w:val="center"/>
          </w:tcPr>
          <w:p w14:paraId="02B3C0A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F3AA8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2E0E1CB"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18430BCE"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A1.3C1</w:t>
            </w:r>
            <w:r w:rsidRPr="0080159B">
              <w:rPr>
                <w:rFonts w:asciiTheme="minorHAnsi" w:hAnsiTheme="minorHAnsi"/>
                <w:iCs/>
                <w:color w:val="auto"/>
                <w:sz w:val="22"/>
              </w:rPr>
              <w:t>.</w:t>
            </w:r>
          </w:p>
        </w:tc>
      </w:tr>
      <w:tr w:rsidR="00E25915" w:rsidRPr="00115CDD" w14:paraId="66C3C340" w14:textId="77777777" w:rsidTr="00854FB4">
        <w:trPr>
          <w:trHeight w:val="395"/>
        </w:trPr>
        <w:tc>
          <w:tcPr>
            <w:tcW w:w="1842" w:type="dxa"/>
            <w:vMerge/>
            <w:tcBorders>
              <w:left w:val="single" w:sz="4" w:space="0" w:color="auto"/>
              <w:bottom w:val="single" w:sz="4" w:space="0" w:color="auto"/>
              <w:right w:val="single" w:sz="4" w:space="0" w:color="auto"/>
            </w:tcBorders>
            <w:vAlign w:val="center"/>
          </w:tcPr>
          <w:p w14:paraId="3319333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CE017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21B3F8C"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tcBorders>
            <w:vAlign w:val="center"/>
          </w:tcPr>
          <w:p w14:paraId="2A61A75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9A22677" wp14:editId="2CAA470C">
                  <wp:extent cx="399415" cy="324857"/>
                  <wp:effectExtent l="0" t="0" r="63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bottom w:val="nil"/>
              <w:right w:val="single" w:sz="4" w:space="0" w:color="auto"/>
            </w:tcBorders>
            <w:vAlign w:val="center"/>
          </w:tcPr>
          <w:p w14:paraId="7F5E7BE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10E5D139" w14:textId="77777777" w:rsidTr="009442CB">
        <w:trPr>
          <w:trHeight w:val="1035"/>
        </w:trPr>
        <w:tc>
          <w:tcPr>
            <w:tcW w:w="1842" w:type="dxa"/>
            <w:vMerge/>
            <w:tcBorders>
              <w:left w:val="single" w:sz="4" w:space="0" w:color="auto"/>
              <w:bottom w:val="single" w:sz="4" w:space="0" w:color="auto"/>
              <w:right w:val="single" w:sz="4" w:space="0" w:color="auto"/>
            </w:tcBorders>
            <w:vAlign w:val="center"/>
          </w:tcPr>
          <w:p w14:paraId="7F265DF7"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DEFC64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295EA27"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C44D712"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L’utilisation d’un tableur peut être envisagée afin d’automatiser l’application des grilles tarifaires</w:t>
            </w:r>
            <w:r w:rsidR="004A0C1B" w:rsidRPr="0080159B">
              <w:rPr>
                <w:rFonts w:asciiTheme="minorHAnsi" w:hAnsiTheme="minorHAnsi"/>
                <w:iCs/>
                <w:color w:val="auto"/>
                <w:sz w:val="22"/>
              </w:rPr>
              <w:t>.</w:t>
            </w:r>
          </w:p>
          <w:p w14:paraId="77FBC5F2" w14:textId="22691132" w:rsidR="00E25915" w:rsidRPr="0080159B" w:rsidRDefault="00E25915" w:rsidP="00AF3D60">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L’utilisation d’un logiciel </w:t>
            </w:r>
            <w:r w:rsidRPr="00884068">
              <w:rPr>
                <w:rFonts w:asciiTheme="minorHAnsi" w:hAnsiTheme="minorHAnsi"/>
                <w:iCs/>
                <w:color w:val="auto"/>
                <w:sz w:val="22"/>
              </w:rPr>
              <w:t xml:space="preserve">d’exploitation </w:t>
            </w:r>
            <w:r w:rsidR="00AF3D60" w:rsidRPr="00884068">
              <w:rPr>
                <w:rFonts w:asciiTheme="minorHAnsi" w:hAnsiTheme="minorHAnsi"/>
                <w:iCs/>
                <w:color w:val="auto"/>
                <w:sz w:val="22"/>
              </w:rPr>
              <w:t>doit être privilégié</w:t>
            </w:r>
            <w:r w:rsidR="000C234F" w:rsidRPr="00884068">
              <w:rPr>
                <w:rFonts w:asciiTheme="minorHAnsi" w:hAnsiTheme="minorHAnsi"/>
                <w:iCs/>
                <w:color w:val="auto"/>
                <w:sz w:val="22"/>
              </w:rPr>
              <w:t>e</w:t>
            </w:r>
            <w:r w:rsidRPr="00884068">
              <w:rPr>
                <w:rFonts w:asciiTheme="minorHAnsi" w:hAnsiTheme="minorHAnsi"/>
                <w:iCs/>
                <w:color w:val="auto"/>
                <w:sz w:val="22"/>
              </w:rPr>
              <w:t xml:space="preserve"> en entreprise</w:t>
            </w:r>
            <w:r w:rsidRPr="0080159B">
              <w:rPr>
                <w:rFonts w:asciiTheme="minorHAnsi" w:hAnsiTheme="minorHAnsi"/>
                <w:iCs/>
                <w:color w:val="auto"/>
                <w:sz w:val="22"/>
              </w:rPr>
              <w:t>.</w:t>
            </w:r>
          </w:p>
        </w:tc>
      </w:tr>
      <w:tr w:rsidR="00E25915" w:rsidRPr="00115CDD" w14:paraId="6678DCF0" w14:textId="77777777" w:rsidTr="00854FB4">
        <w:trPr>
          <w:trHeight w:val="553"/>
        </w:trPr>
        <w:tc>
          <w:tcPr>
            <w:tcW w:w="1842" w:type="dxa"/>
            <w:vMerge/>
            <w:tcBorders>
              <w:left w:val="single" w:sz="4" w:space="0" w:color="auto"/>
              <w:bottom w:val="single" w:sz="4" w:space="0" w:color="auto"/>
              <w:right w:val="single" w:sz="4" w:space="0" w:color="auto"/>
            </w:tcBorders>
            <w:vAlign w:val="center"/>
          </w:tcPr>
          <w:p w14:paraId="5B98385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9B764F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BA9F489" w14:textId="77777777" w:rsidR="00E25915" w:rsidRPr="004321DF"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tcBorders>
            <w:vAlign w:val="center"/>
          </w:tcPr>
          <w:p w14:paraId="1216EF48"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746A75" wp14:editId="5C24CED6">
                  <wp:extent cx="439947" cy="319540"/>
                  <wp:effectExtent l="0" t="0" r="0" b="4445"/>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520" w:type="dxa"/>
            <w:tcBorders>
              <w:top w:val="nil"/>
              <w:bottom w:val="nil"/>
              <w:right w:val="single" w:sz="4" w:space="0" w:color="auto"/>
            </w:tcBorders>
            <w:vAlign w:val="center"/>
          </w:tcPr>
          <w:p w14:paraId="14E669E3" w14:textId="77777777" w:rsidR="00E25915" w:rsidRPr="0080159B" w:rsidRDefault="00E25915" w:rsidP="0063391A">
            <w:pPr>
              <w:rPr>
                <w:rFonts w:asciiTheme="minorHAnsi" w:hAnsiTheme="minorHAnsi"/>
                <w:iCs/>
                <w:color w:val="3333CC"/>
                <w:sz w:val="22"/>
              </w:rPr>
            </w:pPr>
            <w:r w:rsidRPr="0080159B">
              <w:rPr>
                <w:rFonts w:asciiTheme="minorHAnsi" w:eastAsia="Times New Roman" w:hAnsiTheme="minorHAnsi" w:cstheme="minorHAnsi"/>
                <w:b/>
                <w:bCs/>
                <w:smallCaps/>
                <w:color w:val="auto"/>
                <w:sz w:val="24"/>
                <w:szCs w:val="24"/>
              </w:rPr>
              <w:t>Co-Intervention Mathématiques</w:t>
            </w:r>
          </w:p>
        </w:tc>
      </w:tr>
      <w:tr w:rsidR="00E25915" w:rsidRPr="00115CDD" w14:paraId="5A4F7C1E" w14:textId="77777777" w:rsidTr="00854FB4">
        <w:trPr>
          <w:trHeight w:val="846"/>
        </w:trPr>
        <w:tc>
          <w:tcPr>
            <w:tcW w:w="1842" w:type="dxa"/>
            <w:vMerge/>
            <w:tcBorders>
              <w:left w:val="single" w:sz="4" w:space="0" w:color="auto"/>
              <w:bottom w:val="single" w:sz="4" w:space="0" w:color="auto"/>
              <w:right w:val="single" w:sz="4" w:space="0" w:color="auto"/>
            </w:tcBorders>
            <w:vAlign w:val="center"/>
          </w:tcPr>
          <w:p w14:paraId="45C0DB3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A6F31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9C8D44F" w14:textId="77777777" w:rsidR="00E25915" w:rsidRPr="004321DF"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1885A674" w14:textId="77777777" w:rsidR="00E25915" w:rsidRPr="0043501A" w:rsidRDefault="00E25915" w:rsidP="0063391A">
            <w:pPr>
              <w:widowControl w:val="0"/>
              <w:tabs>
                <w:tab w:val="left" w:pos="226"/>
              </w:tabs>
              <w:rPr>
                <w:rFonts w:asciiTheme="minorHAnsi" w:hAnsiTheme="minorHAnsi"/>
                <w:sz w:val="22"/>
              </w:rPr>
            </w:pPr>
            <w:r w:rsidRPr="0043501A">
              <w:rPr>
                <w:rFonts w:asciiTheme="minorHAnsi" w:hAnsiTheme="minorHAnsi"/>
                <w:sz w:val="22"/>
              </w:rPr>
              <w:t>Un travail en co-intervention mathématiques est possible</w:t>
            </w:r>
            <w:r>
              <w:rPr>
                <w:rFonts w:asciiTheme="minorHAnsi" w:hAnsiTheme="minorHAnsi"/>
                <w:sz w:val="22"/>
              </w:rPr>
              <w:t xml:space="preserve"> afin d’automatiser l’application des grilles tarifaires</w:t>
            </w:r>
          </w:p>
        </w:tc>
      </w:tr>
      <w:tr w:rsidR="00E25915" w:rsidRPr="00115CDD" w14:paraId="5F1B952E" w14:textId="77777777" w:rsidTr="00854FB4">
        <w:trPr>
          <w:trHeight w:val="542"/>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36596BC8"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A1.4T2</w:t>
            </w:r>
            <w:r w:rsidRPr="00115CDD">
              <w:rPr>
                <w:rFonts w:asciiTheme="minorHAnsi" w:hAnsiTheme="minorHAnsi" w:cstheme="minorHAnsi"/>
                <w:sz w:val="22"/>
              </w:rPr>
              <w:t xml:space="preserve"> - La prise en compte des prestations annexes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F88AC2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A1.4C2</w:t>
            </w:r>
            <w:r w:rsidRPr="00115CDD">
              <w:rPr>
                <w:rFonts w:asciiTheme="minorHAnsi" w:hAnsiTheme="minorHAnsi" w:cstheme="minorHAnsi"/>
                <w:sz w:val="22"/>
              </w:rPr>
              <w:t xml:space="preserve"> - Valoriser les prestations annexes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9420FFD"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3" w:type="dxa"/>
            <w:tcBorders>
              <w:top w:val="single" w:sz="4" w:space="0" w:color="auto"/>
              <w:left w:val="single" w:sz="4" w:space="0" w:color="auto"/>
              <w:bottom w:val="nil"/>
              <w:right w:val="nil"/>
            </w:tcBorders>
            <w:vAlign w:val="center"/>
          </w:tcPr>
          <w:p w14:paraId="566C4E5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B1FDAC3" wp14:editId="60181758">
                  <wp:extent cx="397372" cy="310551"/>
                  <wp:effectExtent l="0" t="0" r="3175"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406ACB0"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1FFB1EF" w14:textId="77777777" w:rsidTr="009442CB">
        <w:trPr>
          <w:trHeight w:val="555"/>
        </w:trPr>
        <w:tc>
          <w:tcPr>
            <w:tcW w:w="1842" w:type="dxa"/>
            <w:vMerge/>
            <w:tcBorders>
              <w:left w:val="single" w:sz="4" w:space="0" w:color="auto"/>
              <w:bottom w:val="single" w:sz="4" w:space="0" w:color="auto"/>
              <w:right w:val="single" w:sz="4" w:space="0" w:color="auto"/>
            </w:tcBorders>
            <w:vAlign w:val="center"/>
          </w:tcPr>
          <w:p w14:paraId="4036FD3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9D42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413F848"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6D28D1A6"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A1.1C2</w:t>
            </w:r>
            <w:r w:rsidRPr="0080159B">
              <w:rPr>
                <w:rFonts w:asciiTheme="minorHAnsi" w:hAnsiTheme="minorHAnsi"/>
                <w:iCs/>
                <w:color w:val="auto"/>
                <w:sz w:val="22"/>
              </w:rPr>
              <w:t>.</w:t>
            </w:r>
          </w:p>
        </w:tc>
      </w:tr>
      <w:tr w:rsidR="00E25915" w:rsidRPr="00115CDD" w14:paraId="2A2D0DC5" w14:textId="77777777" w:rsidTr="009442CB">
        <w:trPr>
          <w:trHeight w:val="395"/>
        </w:trPr>
        <w:tc>
          <w:tcPr>
            <w:tcW w:w="1842" w:type="dxa"/>
            <w:vMerge/>
            <w:tcBorders>
              <w:left w:val="single" w:sz="4" w:space="0" w:color="auto"/>
              <w:bottom w:val="single" w:sz="4" w:space="0" w:color="auto"/>
              <w:right w:val="single" w:sz="4" w:space="0" w:color="auto"/>
            </w:tcBorders>
            <w:vAlign w:val="center"/>
          </w:tcPr>
          <w:p w14:paraId="5959F59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B2E8A0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372EE69"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right w:val="nil"/>
            </w:tcBorders>
            <w:vAlign w:val="center"/>
          </w:tcPr>
          <w:p w14:paraId="1B311C5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7448721" wp14:editId="3B00AFA4">
                  <wp:extent cx="399415" cy="324857"/>
                  <wp:effectExtent l="0" t="0" r="635" b="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618381A"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7816EE77" w14:textId="77777777" w:rsidTr="00854FB4">
        <w:trPr>
          <w:trHeight w:val="596"/>
        </w:trPr>
        <w:tc>
          <w:tcPr>
            <w:tcW w:w="1842" w:type="dxa"/>
            <w:vMerge/>
            <w:tcBorders>
              <w:left w:val="single" w:sz="4" w:space="0" w:color="auto"/>
              <w:bottom w:val="single" w:sz="4" w:space="0" w:color="auto"/>
              <w:right w:val="single" w:sz="4" w:space="0" w:color="auto"/>
            </w:tcBorders>
            <w:vAlign w:val="center"/>
          </w:tcPr>
          <w:p w14:paraId="1D760D9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4F5321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D8EEE46"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single" w:sz="4" w:space="0" w:color="auto"/>
              <w:right w:val="single" w:sz="4" w:space="0" w:color="auto"/>
            </w:tcBorders>
            <w:vAlign w:val="center"/>
          </w:tcPr>
          <w:p w14:paraId="4F57D86F" w14:textId="77777777" w:rsidR="00E25915" w:rsidRPr="0043501A" w:rsidRDefault="00E25915" w:rsidP="0063391A">
            <w:pPr>
              <w:ind w:left="31"/>
              <w:rPr>
                <w:rFonts w:asciiTheme="minorHAnsi" w:hAnsiTheme="minorHAnsi"/>
                <w:iCs/>
                <w:color w:val="auto"/>
                <w:sz w:val="22"/>
              </w:rPr>
            </w:pPr>
            <w:r w:rsidRPr="001F5A4D">
              <w:rPr>
                <w:rFonts w:ascii="Calibri" w:hAnsi="Calibri"/>
                <w:sz w:val="22"/>
              </w:rPr>
              <w:t>À partir de tarifs publiés, de toute documentation professionnelle actualisée</w:t>
            </w:r>
            <w:r>
              <w:rPr>
                <w:rFonts w:ascii="Calibri" w:hAnsi="Calibri"/>
                <w:sz w:val="22"/>
              </w:rPr>
              <w:t>.</w:t>
            </w:r>
          </w:p>
        </w:tc>
      </w:tr>
      <w:tr w:rsidR="00E25915" w:rsidRPr="00115CDD" w14:paraId="615DA358" w14:textId="77777777" w:rsidTr="00854FB4">
        <w:trPr>
          <w:trHeight w:val="542"/>
        </w:trPr>
        <w:tc>
          <w:tcPr>
            <w:tcW w:w="1842" w:type="dxa"/>
            <w:vMerge/>
            <w:tcBorders>
              <w:left w:val="single" w:sz="4" w:space="0" w:color="auto"/>
              <w:bottom w:val="single" w:sz="4" w:space="0" w:color="auto"/>
              <w:right w:val="single" w:sz="4" w:space="0" w:color="auto"/>
            </w:tcBorders>
            <w:vAlign w:val="center"/>
          </w:tcPr>
          <w:p w14:paraId="22C74AC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28BD44F"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95CC0C0" w14:textId="77777777" w:rsidR="00E25915" w:rsidRPr="0065247E" w:rsidRDefault="00E25915" w:rsidP="0065247E">
            <w:pPr>
              <w:ind w:left="38"/>
              <w:jc w:val="left"/>
              <w:rPr>
                <w:rFonts w:asciiTheme="minorHAnsi" w:hAnsiTheme="minorHAnsi" w:cstheme="minorHAnsi"/>
                <w:i/>
                <w:iCs/>
                <w:color w:val="auto"/>
                <w:sz w:val="22"/>
              </w:rPr>
            </w:pPr>
            <w:r w:rsidRPr="00700933">
              <w:rPr>
                <w:rFonts w:asciiTheme="minorHAnsi" w:hAnsiTheme="minorHAnsi" w:cstheme="minorHAnsi"/>
                <w:b/>
                <w:bCs/>
                <w:i/>
                <w:iCs/>
                <w:color w:val="auto"/>
                <w:sz w:val="22"/>
              </w:rPr>
              <w:t>C1.S12</w:t>
            </w:r>
            <w:r w:rsidRPr="00700933">
              <w:rPr>
                <w:rFonts w:asciiTheme="minorHAnsi" w:hAnsiTheme="minorHAnsi" w:cstheme="minorHAnsi"/>
                <w:i/>
                <w:iCs/>
                <w:color w:val="auto"/>
                <w:sz w:val="22"/>
              </w:rPr>
              <w:t xml:space="preserve"> - Les t</w:t>
            </w:r>
            <w:r w:rsidR="0065247E">
              <w:rPr>
                <w:rFonts w:asciiTheme="minorHAnsi" w:hAnsiTheme="minorHAnsi" w:cstheme="minorHAnsi"/>
                <w:i/>
                <w:iCs/>
                <w:color w:val="auto"/>
                <w:sz w:val="22"/>
              </w:rPr>
              <w:t>ermes du commerce international</w:t>
            </w:r>
          </w:p>
        </w:tc>
        <w:tc>
          <w:tcPr>
            <w:tcW w:w="853" w:type="dxa"/>
            <w:tcBorders>
              <w:top w:val="single" w:sz="4" w:space="0" w:color="auto"/>
              <w:left w:val="single" w:sz="4" w:space="0" w:color="auto"/>
              <w:bottom w:val="nil"/>
              <w:right w:val="nil"/>
            </w:tcBorders>
            <w:vAlign w:val="center"/>
          </w:tcPr>
          <w:p w14:paraId="565B6EB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45EF854" wp14:editId="6A696882">
                  <wp:extent cx="397372" cy="310551"/>
                  <wp:effectExtent l="0" t="0" r="317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CB39B68"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6CD1042" w14:textId="77777777" w:rsidTr="009442CB">
        <w:trPr>
          <w:trHeight w:val="436"/>
        </w:trPr>
        <w:tc>
          <w:tcPr>
            <w:tcW w:w="1842" w:type="dxa"/>
            <w:vMerge/>
            <w:tcBorders>
              <w:left w:val="single" w:sz="4" w:space="0" w:color="auto"/>
              <w:bottom w:val="single" w:sz="4" w:space="0" w:color="auto"/>
              <w:right w:val="single" w:sz="4" w:space="0" w:color="auto"/>
            </w:tcBorders>
            <w:vAlign w:val="center"/>
          </w:tcPr>
          <w:p w14:paraId="60505A8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5AD0A8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7922E6"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43CAD30" w14:textId="77777777" w:rsidR="00E25915" w:rsidRPr="0043501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43501A">
              <w:rPr>
                <w:rFonts w:asciiTheme="minorHAnsi" w:hAnsiTheme="minorHAnsi"/>
                <w:b/>
                <w:bCs/>
                <w:iCs/>
                <w:color w:val="auto"/>
                <w:sz w:val="22"/>
              </w:rPr>
              <w:t>A1.</w:t>
            </w:r>
            <w:r>
              <w:rPr>
                <w:rFonts w:asciiTheme="minorHAnsi" w:hAnsiTheme="minorHAnsi"/>
                <w:b/>
                <w:bCs/>
                <w:iCs/>
                <w:color w:val="auto"/>
                <w:sz w:val="22"/>
              </w:rPr>
              <w:t>1</w:t>
            </w:r>
            <w:r w:rsidRPr="0043501A">
              <w:rPr>
                <w:rFonts w:asciiTheme="minorHAnsi" w:hAnsiTheme="minorHAnsi"/>
                <w:b/>
                <w:bCs/>
                <w:iCs/>
                <w:color w:val="auto"/>
                <w:sz w:val="22"/>
              </w:rPr>
              <w:t>C</w:t>
            </w:r>
            <w:r>
              <w:rPr>
                <w:rFonts w:asciiTheme="minorHAnsi" w:hAnsiTheme="minorHAnsi"/>
                <w:b/>
                <w:bCs/>
                <w:iCs/>
                <w:color w:val="auto"/>
                <w:sz w:val="22"/>
              </w:rPr>
              <w:t>4</w:t>
            </w:r>
            <w:r w:rsidRPr="00903A9A">
              <w:rPr>
                <w:rFonts w:asciiTheme="minorHAnsi" w:hAnsiTheme="minorHAnsi"/>
                <w:iCs/>
                <w:color w:val="auto"/>
                <w:sz w:val="22"/>
              </w:rPr>
              <w:t>.</w:t>
            </w:r>
          </w:p>
        </w:tc>
      </w:tr>
      <w:tr w:rsidR="00E25915" w:rsidRPr="00115CDD" w14:paraId="15932F46" w14:textId="77777777" w:rsidTr="009442CB">
        <w:trPr>
          <w:trHeight w:val="395"/>
        </w:trPr>
        <w:tc>
          <w:tcPr>
            <w:tcW w:w="1842" w:type="dxa"/>
            <w:vMerge/>
            <w:tcBorders>
              <w:left w:val="single" w:sz="4" w:space="0" w:color="auto"/>
              <w:bottom w:val="single" w:sz="4" w:space="0" w:color="auto"/>
              <w:right w:val="single" w:sz="4" w:space="0" w:color="auto"/>
            </w:tcBorders>
            <w:vAlign w:val="center"/>
          </w:tcPr>
          <w:p w14:paraId="13F59DB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0AFC12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192E3CC"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right w:val="nil"/>
            </w:tcBorders>
            <w:vAlign w:val="center"/>
          </w:tcPr>
          <w:p w14:paraId="7B39B3A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8DB33B1" wp14:editId="3C5AFFCB">
                  <wp:extent cx="381000" cy="339869"/>
                  <wp:effectExtent l="0" t="0" r="0" b="317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FAE878D"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b/>
                <w:bCs/>
                <w:smallCaps/>
                <w:lang w:val="fr-FR"/>
              </w:rPr>
              <w:t>Le futur titulaire du Bac Professionnel OTM doit être capable :</w:t>
            </w:r>
          </w:p>
        </w:tc>
      </w:tr>
      <w:tr w:rsidR="00E25915" w:rsidRPr="00115CDD" w14:paraId="1020E7BB" w14:textId="77777777" w:rsidTr="009442CB">
        <w:trPr>
          <w:trHeight w:val="846"/>
        </w:trPr>
        <w:tc>
          <w:tcPr>
            <w:tcW w:w="1842" w:type="dxa"/>
            <w:vMerge/>
            <w:tcBorders>
              <w:left w:val="single" w:sz="4" w:space="0" w:color="auto"/>
              <w:bottom w:val="single" w:sz="4" w:space="0" w:color="auto"/>
              <w:right w:val="single" w:sz="4" w:space="0" w:color="auto"/>
            </w:tcBorders>
            <w:vAlign w:val="center"/>
          </w:tcPr>
          <w:p w14:paraId="4A895E6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F87F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2339353"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single" w:sz="4" w:space="0" w:color="auto"/>
              <w:right w:val="single" w:sz="4" w:space="0" w:color="auto"/>
            </w:tcBorders>
            <w:vAlign w:val="center"/>
          </w:tcPr>
          <w:p w14:paraId="6FA7B6E8" w14:textId="77777777" w:rsidR="00E25915" w:rsidRPr="0043501A" w:rsidRDefault="00E25915" w:rsidP="00E25915">
            <w:pPr>
              <w:numPr>
                <w:ilvl w:val="0"/>
                <w:numId w:val="35"/>
              </w:numPr>
              <w:ind w:left="315" w:hanging="284"/>
              <w:rPr>
                <w:rFonts w:asciiTheme="minorHAnsi" w:hAnsiTheme="minorHAnsi"/>
                <w:iCs/>
                <w:color w:val="auto"/>
                <w:sz w:val="22"/>
              </w:rPr>
            </w:pPr>
            <w:r w:rsidRPr="009330B8">
              <w:rPr>
                <w:rFonts w:asciiTheme="minorHAnsi" w:hAnsiTheme="minorHAnsi"/>
                <w:iCs/>
                <w:color w:val="auto"/>
                <w:sz w:val="22"/>
              </w:rPr>
              <w:t>de déterminer la valeur de la marchandise selon l’incoterm utilisé au contrat de vente.</w:t>
            </w:r>
          </w:p>
        </w:tc>
      </w:tr>
    </w:tbl>
    <w:p w14:paraId="5966B7BD"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3"/>
        <w:gridCol w:w="2125"/>
        <w:gridCol w:w="851"/>
        <w:gridCol w:w="3685"/>
        <w:gridCol w:w="853"/>
        <w:gridCol w:w="6520"/>
      </w:tblGrid>
      <w:tr w:rsidR="00E25915" w:rsidRPr="00115CDD" w14:paraId="291AE01C"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A3C073"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2AA7C658"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144DF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FFD4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18CB41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A13D735" wp14:editId="3633B22B">
                  <wp:extent cx="355017" cy="371475"/>
                  <wp:effectExtent l="0" t="0" r="698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DE50E5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64572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F715A7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1334D32" w14:textId="77777777" w:rsidTr="00854FB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0170EC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A1.4T2</w:t>
            </w:r>
            <w:r w:rsidRPr="00115CDD">
              <w:rPr>
                <w:rFonts w:asciiTheme="minorHAnsi" w:hAnsiTheme="minorHAnsi" w:cstheme="minorHAnsi"/>
                <w:sz w:val="22"/>
              </w:rPr>
              <w:t xml:space="preserve"> - La prise en compte des prestations annexes</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6424E5C9"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A1.4C2</w:t>
            </w:r>
            <w:r w:rsidRPr="00115CDD">
              <w:rPr>
                <w:rFonts w:asciiTheme="minorHAnsi" w:hAnsiTheme="minorHAnsi" w:cstheme="minorHAnsi"/>
                <w:sz w:val="22"/>
              </w:rPr>
              <w:t xml:space="preserve"> - Valoriser les prestations annexes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6903E3D" w14:textId="77777777" w:rsidR="00E25915" w:rsidRPr="00786F40" w:rsidRDefault="00E25915" w:rsidP="0065247E">
            <w:pPr>
              <w:ind w:left="38"/>
              <w:jc w:val="left"/>
              <w:rPr>
                <w:rFonts w:asciiTheme="minorHAnsi" w:hAnsiTheme="minorHAnsi" w:cstheme="minorHAnsi"/>
                <w:i/>
                <w:iCs/>
                <w:color w:val="auto"/>
                <w:sz w:val="22"/>
              </w:rPr>
            </w:pPr>
            <w:r w:rsidRPr="00786F40">
              <w:rPr>
                <w:rFonts w:asciiTheme="minorHAnsi" w:hAnsiTheme="minorHAnsi" w:cstheme="minorHAnsi"/>
                <w:b/>
                <w:bCs/>
                <w:i/>
                <w:iCs/>
                <w:color w:val="auto"/>
                <w:sz w:val="22"/>
              </w:rPr>
              <w:t>C1.S27</w:t>
            </w:r>
            <w:r w:rsidRPr="00786F40">
              <w:rPr>
                <w:rFonts w:asciiTheme="minorHAnsi" w:hAnsiTheme="minorHAnsi" w:cstheme="minorHAnsi"/>
                <w:i/>
                <w:iCs/>
                <w:color w:val="auto"/>
                <w:sz w:val="22"/>
              </w:rPr>
              <w:t xml:space="preserve"> - Les logicie</w:t>
            </w:r>
            <w:r w:rsidR="0065247E" w:rsidRPr="00786F40">
              <w:rPr>
                <w:rFonts w:asciiTheme="minorHAnsi" w:hAnsiTheme="minorHAnsi" w:cstheme="minorHAnsi"/>
                <w:i/>
                <w:iCs/>
                <w:color w:val="auto"/>
                <w:sz w:val="22"/>
              </w:rPr>
              <w:t>ls bureautiques, les progiciels</w:t>
            </w:r>
          </w:p>
        </w:tc>
        <w:tc>
          <w:tcPr>
            <w:tcW w:w="853" w:type="dxa"/>
            <w:tcBorders>
              <w:top w:val="single" w:sz="4" w:space="0" w:color="auto"/>
              <w:left w:val="single" w:sz="4" w:space="0" w:color="auto"/>
              <w:bottom w:val="nil"/>
              <w:right w:val="nil"/>
            </w:tcBorders>
            <w:vAlign w:val="center"/>
          </w:tcPr>
          <w:p w14:paraId="16B096E2"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7846F203" wp14:editId="54BF477D">
                  <wp:extent cx="397372" cy="310551"/>
                  <wp:effectExtent l="0" t="0" r="3175"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F992529"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Voir recommandations</w:t>
            </w:r>
          </w:p>
        </w:tc>
      </w:tr>
      <w:tr w:rsidR="00E25915" w:rsidRPr="00115CDD" w14:paraId="2CE27867" w14:textId="77777777" w:rsidTr="00854FB4">
        <w:trPr>
          <w:trHeight w:val="436"/>
        </w:trPr>
        <w:tc>
          <w:tcPr>
            <w:tcW w:w="1843" w:type="dxa"/>
            <w:vMerge/>
            <w:tcBorders>
              <w:left w:val="single" w:sz="4" w:space="0" w:color="auto"/>
              <w:bottom w:val="single" w:sz="4" w:space="0" w:color="auto"/>
              <w:right w:val="single" w:sz="4" w:space="0" w:color="auto"/>
            </w:tcBorders>
            <w:vAlign w:val="center"/>
          </w:tcPr>
          <w:p w14:paraId="28252C97"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52C63E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300E84D" w14:textId="77777777" w:rsidR="00E25915" w:rsidRPr="00786F40" w:rsidRDefault="00E25915" w:rsidP="0063391A">
            <w:pPr>
              <w:ind w:left="38"/>
              <w:jc w:val="left"/>
              <w:rPr>
                <w:rFonts w:asciiTheme="minorHAnsi" w:hAnsiTheme="minorHAnsi" w:cstheme="minorHAnsi"/>
                <w:b/>
                <w:bCs/>
                <w:color w:val="auto"/>
                <w:sz w:val="22"/>
              </w:rPr>
            </w:pPr>
          </w:p>
        </w:tc>
        <w:tc>
          <w:tcPr>
            <w:tcW w:w="7373" w:type="dxa"/>
            <w:gridSpan w:val="2"/>
            <w:tcBorders>
              <w:top w:val="nil"/>
              <w:left w:val="single" w:sz="4" w:space="0" w:color="auto"/>
              <w:bottom w:val="nil"/>
              <w:right w:val="single" w:sz="4" w:space="0" w:color="auto"/>
            </w:tcBorders>
            <w:vAlign w:val="center"/>
          </w:tcPr>
          <w:p w14:paraId="54DC9239"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A1.3C1</w:t>
            </w:r>
            <w:r w:rsidRPr="00786F40">
              <w:rPr>
                <w:rFonts w:asciiTheme="minorHAnsi" w:hAnsiTheme="minorHAnsi"/>
                <w:iCs/>
                <w:color w:val="auto"/>
                <w:sz w:val="22"/>
              </w:rPr>
              <w:t>.</w:t>
            </w:r>
          </w:p>
        </w:tc>
      </w:tr>
      <w:tr w:rsidR="00E25915" w:rsidRPr="00115CDD" w14:paraId="6E15630D"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0731D87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1E4B21C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5BBE7D" w14:textId="77777777" w:rsidR="00E25915" w:rsidRPr="00786F40" w:rsidRDefault="00E25915" w:rsidP="0063391A">
            <w:pPr>
              <w:ind w:left="38"/>
              <w:jc w:val="left"/>
              <w:rPr>
                <w:rFonts w:asciiTheme="minorHAnsi" w:hAnsiTheme="minorHAnsi" w:cstheme="minorHAnsi"/>
                <w:b/>
                <w:bCs/>
                <w:color w:val="auto"/>
                <w:sz w:val="22"/>
              </w:rPr>
            </w:pPr>
          </w:p>
        </w:tc>
        <w:tc>
          <w:tcPr>
            <w:tcW w:w="853" w:type="dxa"/>
            <w:tcBorders>
              <w:top w:val="nil"/>
              <w:left w:val="single" w:sz="4" w:space="0" w:color="auto"/>
              <w:bottom w:val="nil"/>
              <w:right w:val="nil"/>
            </w:tcBorders>
            <w:vAlign w:val="center"/>
          </w:tcPr>
          <w:p w14:paraId="31A78A2B"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9265D8D" wp14:editId="5FDFCD93">
                  <wp:extent cx="399415" cy="324857"/>
                  <wp:effectExtent l="0" t="0" r="635" b="0"/>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036C556A"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80159B">
              <w:rPr>
                <w:rFonts w:asciiTheme="minorHAnsi" w:hAnsiTheme="minorHAnsi" w:cstheme="minorHAnsi"/>
                <w:b/>
                <w:bCs/>
                <w:smallCaps/>
                <w:lang w:val="fr-FR"/>
              </w:rPr>
              <w:t>Modalités d’animation envisageables</w:t>
            </w:r>
          </w:p>
        </w:tc>
      </w:tr>
      <w:tr w:rsidR="00E25915" w:rsidRPr="00115CDD" w14:paraId="19F4BDC6" w14:textId="77777777" w:rsidTr="00854FB4">
        <w:trPr>
          <w:trHeight w:val="1035"/>
        </w:trPr>
        <w:tc>
          <w:tcPr>
            <w:tcW w:w="1843" w:type="dxa"/>
            <w:vMerge/>
            <w:tcBorders>
              <w:left w:val="single" w:sz="4" w:space="0" w:color="auto"/>
              <w:bottom w:val="single" w:sz="4" w:space="0" w:color="auto"/>
              <w:right w:val="single" w:sz="4" w:space="0" w:color="auto"/>
            </w:tcBorders>
            <w:vAlign w:val="center"/>
          </w:tcPr>
          <w:p w14:paraId="4585D59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A60FDD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5F61896" w14:textId="77777777" w:rsidR="00E25915" w:rsidRPr="00786F40" w:rsidRDefault="00E25915" w:rsidP="0063391A">
            <w:pPr>
              <w:ind w:left="38"/>
              <w:jc w:val="left"/>
              <w:rPr>
                <w:rFonts w:asciiTheme="minorHAnsi" w:hAnsiTheme="minorHAnsi" w:cstheme="minorHAnsi"/>
                <w:b/>
                <w:bCs/>
                <w:color w:val="auto"/>
                <w:sz w:val="22"/>
              </w:rPr>
            </w:pPr>
          </w:p>
        </w:tc>
        <w:tc>
          <w:tcPr>
            <w:tcW w:w="7373" w:type="dxa"/>
            <w:gridSpan w:val="2"/>
            <w:tcBorders>
              <w:top w:val="nil"/>
              <w:left w:val="single" w:sz="4" w:space="0" w:color="auto"/>
              <w:bottom w:val="nil"/>
              <w:right w:val="single" w:sz="4" w:space="0" w:color="auto"/>
            </w:tcBorders>
            <w:vAlign w:val="center"/>
          </w:tcPr>
          <w:p w14:paraId="3D1A0E48"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 xml:space="preserve">L’utilisation d’un tableur peut être envisagée afin d’automatiser la valorisation des </w:t>
            </w:r>
            <w:r w:rsidR="004A0C1B" w:rsidRPr="00786F40">
              <w:rPr>
                <w:rFonts w:asciiTheme="minorHAnsi" w:hAnsiTheme="minorHAnsi"/>
                <w:iCs/>
                <w:color w:val="auto"/>
                <w:sz w:val="22"/>
              </w:rPr>
              <w:t>prestations annexes.</w:t>
            </w:r>
          </w:p>
          <w:p w14:paraId="2BA2A731" w14:textId="77777777" w:rsidR="00E25915" w:rsidRPr="00786F40" w:rsidRDefault="00E25915" w:rsidP="004A0C1B">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L’utilisation d’un logiciel d’exploitation peut être fa</w:t>
            </w:r>
            <w:r w:rsidR="004A0C1B" w:rsidRPr="00786F40">
              <w:rPr>
                <w:rFonts w:asciiTheme="minorHAnsi" w:hAnsiTheme="minorHAnsi"/>
                <w:iCs/>
                <w:color w:val="auto"/>
                <w:sz w:val="22"/>
              </w:rPr>
              <w:t>i</w:t>
            </w:r>
            <w:r w:rsidRPr="00786F40">
              <w:rPr>
                <w:rFonts w:asciiTheme="minorHAnsi" w:hAnsiTheme="minorHAnsi"/>
                <w:iCs/>
                <w:color w:val="auto"/>
                <w:sz w:val="22"/>
              </w:rPr>
              <w:t>te en entreprise.</w:t>
            </w:r>
          </w:p>
        </w:tc>
      </w:tr>
      <w:tr w:rsidR="00E25915" w:rsidRPr="00115CDD" w14:paraId="63D094C6"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5D210688"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570472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0B09743" w14:textId="77777777" w:rsidR="00E25915" w:rsidRPr="00786F40"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right w:val="nil"/>
            </w:tcBorders>
            <w:vAlign w:val="center"/>
          </w:tcPr>
          <w:p w14:paraId="71A7D08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27DE7B10" wp14:editId="1D23D58E">
                  <wp:extent cx="439947" cy="319540"/>
                  <wp:effectExtent l="0" t="0" r="0" b="4445"/>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DF8FB6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7CB34A26" w14:textId="77777777" w:rsidTr="00854FB4">
        <w:trPr>
          <w:trHeight w:val="834"/>
        </w:trPr>
        <w:tc>
          <w:tcPr>
            <w:tcW w:w="1843" w:type="dxa"/>
            <w:vMerge/>
            <w:tcBorders>
              <w:left w:val="single" w:sz="4" w:space="0" w:color="auto"/>
              <w:bottom w:val="single" w:sz="4" w:space="0" w:color="auto"/>
              <w:right w:val="single" w:sz="4" w:space="0" w:color="auto"/>
            </w:tcBorders>
            <w:vAlign w:val="center"/>
          </w:tcPr>
          <w:p w14:paraId="53E85648"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1342E6A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896FD4B" w14:textId="77777777" w:rsidR="00E25915" w:rsidRPr="00786F40"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237FE650" w14:textId="77777777" w:rsidR="00E25915" w:rsidRPr="00786F40" w:rsidRDefault="00E25915" w:rsidP="0063391A">
            <w:pPr>
              <w:widowControl w:val="0"/>
              <w:tabs>
                <w:tab w:val="left" w:pos="226"/>
              </w:tabs>
              <w:rPr>
                <w:rFonts w:asciiTheme="minorHAnsi" w:hAnsiTheme="minorHAnsi"/>
                <w:color w:val="auto"/>
                <w:sz w:val="22"/>
              </w:rPr>
            </w:pPr>
            <w:r w:rsidRPr="00786F40">
              <w:rPr>
                <w:rFonts w:asciiTheme="minorHAnsi" w:hAnsiTheme="minorHAnsi"/>
                <w:color w:val="auto"/>
                <w:sz w:val="22"/>
              </w:rPr>
              <w:t xml:space="preserve">Un travail en co-intervention mathématiques est possible </w:t>
            </w:r>
            <w:r w:rsidRPr="00786F40">
              <w:rPr>
                <w:rFonts w:asciiTheme="minorHAnsi" w:hAnsiTheme="minorHAnsi"/>
                <w:iCs/>
                <w:color w:val="auto"/>
                <w:sz w:val="22"/>
              </w:rPr>
              <w:t>afin d’automatiser la valorisation des prestations annexes</w:t>
            </w:r>
            <w:r w:rsidRPr="00786F40">
              <w:rPr>
                <w:rFonts w:asciiTheme="minorHAnsi" w:hAnsiTheme="minorHAnsi"/>
                <w:color w:val="auto"/>
                <w:sz w:val="22"/>
              </w:rPr>
              <w:t>.</w:t>
            </w:r>
          </w:p>
        </w:tc>
      </w:tr>
      <w:tr w:rsidR="00E25915" w:rsidRPr="00115CDD" w14:paraId="42EB990F" w14:textId="77777777" w:rsidTr="00854FB4">
        <w:trPr>
          <w:trHeight w:val="542"/>
        </w:trPr>
        <w:tc>
          <w:tcPr>
            <w:tcW w:w="1843" w:type="dxa"/>
            <w:vMerge/>
            <w:tcBorders>
              <w:left w:val="single" w:sz="4" w:space="0" w:color="auto"/>
              <w:bottom w:val="single" w:sz="4" w:space="0" w:color="auto"/>
              <w:right w:val="single" w:sz="4" w:space="0" w:color="auto"/>
            </w:tcBorders>
            <w:vAlign w:val="center"/>
          </w:tcPr>
          <w:p w14:paraId="053091C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354A65B"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17EB398"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C1.S29</w:t>
            </w:r>
            <w:r w:rsidRPr="0065247E">
              <w:rPr>
                <w:rFonts w:asciiTheme="minorHAnsi" w:hAnsiTheme="minorHAnsi" w:cstheme="minorHAnsi"/>
                <w:iCs/>
                <w:color w:val="auto"/>
                <w:sz w:val="22"/>
              </w:rPr>
              <w:t xml:space="preserve"> - Les assurances</w:t>
            </w:r>
          </w:p>
          <w:p w14:paraId="04BCB373" w14:textId="77777777" w:rsidR="00E25915" w:rsidRPr="0065247E" w:rsidRDefault="00E25915" w:rsidP="0063391A">
            <w:pPr>
              <w:ind w:left="38"/>
              <w:jc w:val="left"/>
              <w:rPr>
                <w:rFonts w:asciiTheme="minorHAnsi" w:hAnsiTheme="minorHAnsi" w:cstheme="minorHAnsi"/>
                <w:bCs/>
                <w:iCs/>
                <w:color w:val="auto"/>
                <w:sz w:val="8"/>
                <w:szCs w:val="8"/>
              </w:rPr>
            </w:pPr>
          </w:p>
          <w:p w14:paraId="563D0576"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contrat d’assurance : généralités</w:t>
            </w:r>
          </w:p>
          <w:p w14:paraId="7E077307"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principales couvertures de l'assurance transport</w:t>
            </w:r>
          </w:p>
          <w:p w14:paraId="7ED4DAB6"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 calcul du coût de l'assurance</w:t>
            </w:r>
          </w:p>
        </w:tc>
        <w:tc>
          <w:tcPr>
            <w:tcW w:w="853" w:type="dxa"/>
            <w:tcBorders>
              <w:top w:val="single" w:sz="4" w:space="0" w:color="auto"/>
              <w:left w:val="single" w:sz="4" w:space="0" w:color="auto"/>
              <w:bottom w:val="nil"/>
              <w:right w:val="nil"/>
            </w:tcBorders>
            <w:vAlign w:val="center"/>
          </w:tcPr>
          <w:p w14:paraId="46D76C08"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02C459AB" wp14:editId="41B0A79F">
                  <wp:extent cx="399462" cy="294005"/>
                  <wp:effectExtent l="0" t="0" r="635" b="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515848BF"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Contexte professionnel</w:t>
            </w:r>
          </w:p>
        </w:tc>
      </w:tr>
      <w:tr w:rsidR="00E25915" w:rsidRPr="00115CDD" w14:paraId="5BE86032" w14:textId="77777777" w:rsidTr="00854FB4">
        <w:trPr>
          <w:trHeight w:val="1557"/>
        </w:trPr>
        <w:tc>
          <w:tcPr>
            <w:tcW w:w="1843" w:type="dxa"/>
            <w:vMerge/>
            <w:tcBorders>
              <w:left w:val="single" w:sz="4" w:space="0" w:color="auto"/>
              <w:bottom w:val="single" w:sz="4" w:space="0" w:color="auto"/>
              <w:right w:val="single" w:sz="4" w:space="0" w:color="auto"/>
            </w:tcBorders>
            <w:vAlign w:val="center"/>
          </w:tcPr>
          <w:p w14:paraId="635BADD6"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F28DF5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E0C8BA1"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25591D3" w14:textId="1101D1EE"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Se limiter au calcul de la prime d’assurance. Elle est fonction du risque estimé par l’assureur. Le ta</w:t>
            </w:r>
            <w:r w:rsidR="0080159B">
              <w:rPr>
                <w:rFonts w:asciiTheme="minorHAnsi" w:hAnsiTheme="minorHAnsi"/>
                <w:color w:val="auto"/>
                <w:sz w:val="22"/>
              </w:rPr>
              <w:t>ux d’assurance appliqué dépend</w:t>
            </w:r>
            <w:r w:rsidRPr="00786F40">
              <w:rPr>
                <w:rFonts w:asciiTheme="minorHAnsi" w:hAnsiTheme="minorHAnsi"/>
                <w:color w:val="auto"/>
                <w:sz w:val="22"/>
              </w:rPr>
              <w:t xml:space="preserve"> de la police d’assurance choisie. </w:t>
            </w:r>
          </w:p>
          <w:p w14:paraId="57C8530C" w14:textId="77777777" w:rsidR="00E25915" w:rsidRPr="00786F40" w:rsidRDefault="00E25915" w:rsidP="0063391A">
            <w:pPr>
              <w:rPr>
                <w:rFonts w:asciiTheme="minorHAnsi" w:hAnsiTheme="minorHAnsi"/>
                <w:color w:val="auto"/>
                <w:sz w:val="8"/>
                <w:szCs w:val="8"/>
              </w:rPr>
            </w:pPr>
          </w:p>
          <w:p w14:paraId="3B26D5E4" w14:textId="77777777"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Son calcul est généralement un pourcentage d’une base ou assiette d’assurance.</w:t>
            </w:r>
          </w:p>
        </w:tc>
      </w:tr>
      <w:tr w:rsidR="00E25915" w:rsidRPr="00115CDD" w14:paraId="750C1AAB"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7CBF4C3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51DC6D1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052F124" w14:textId="77777777" w:rsidR="00E25915" w:rsidRPr="00285738" w:rsidRDefault="00E25915" w:rsidP="0063391A">
            <w:pPr>
              <w:ind w:left="38"/>
              <w:jc w:val="left"/>
              <w:rPr>
                <w:rFonts w:asciiTheme="minorHAnsi" w:hAnsiTheme="minorHAnsi" w:cstheme="minorHAnsi"/>
                <w:i/>
                <w:iCs/>
                <w:color w:val="auto"/>
                <w:sz w:val="22"/>
              </w:rPr>
            </w:pPr>
          </w:p>
        </w:tc>
        <w:tc>
          <w:tcPr>
            <w:tcW w:w="853" w:type="dxa"/>
            <w:tcBorders>
              <w:top w:val="nil"/>
              <w:left w:val="single" w:sz="4" w:space="0" w:color="auto"/>
              <w:bottom w:val="nil"/>
              <w:right w:val="nil"/>
            </w:tcBorders>
            <w:vAlign w:val="center"/>
          </w:tcPr>
          <w:p w14:paraId="58F9B25E"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311B68F0" wp14:editId="0395986E">
                  <wp:extent cx="399415" cy="324857"/>
                  <wp:effectExtent l="0" t="0" r="635"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E3C942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80159B">
              <w:rPr>
                <w:rFonts w:asciiTheme="minorHAnsi" w:hAnsiTheme="minorHAnsi" w:cstheme="minorHAnsi"/>
                <w:b/>
                <w:bCs/>
                <w:smallCaps/>
                <w:lang w:val="fr-FR"/>
              </w:rPr>
              <w:t>Modalités d’animation envisageables</w:t>
            </w:r>
          </w:p>
        </w:tc>
      </w:tr>
      <w:tr w:rsidR="00E25915" w:rsidRPr="00115CDD" w14:paraId="4A8FAFDF" w14:textId="77777777" w:rsidTr="00854FB4">
        <w:trPr>
          <w:trHeight w:val="746"/>
        </w:trPr>
        <w:tc>
          <w:tcPr>
            <w:tcW w:w="1843" w:type="dxa"/>
            <w:vMerge/>
            <w:tcBorders>
              <w:left w:val="single" w:sz="4" w:space="0" w:color="auto"/>
              <w:bottom w:val="single" w:sz="4" w:space="0" w:color="auto"/>
              <w:right w:val="single" w:sz="4" w:space="0" w:color="auto"/>
            </w:tcBorders>
            <w:vAlign w:val="center"/>
          </w:tcPr>
          <w:p w14:paraId="6C67FA0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BF075C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2E4126B"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02A3375E" w14:textId="77777777" w:rsidR="00E25915" w:rsidRPr="00786F4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786F40">
              <w:rPr>
                <w:rFonts w:asciiTheme="minorHAnsi" w:hAnsiTheme="minorHAnsi"/>
                <w:sz w:val="22"/>
                <w:lang w:val="fr-FR"/>
              </w:rPr>
              <w:t>L’enseignement doit s’appuyer sur des situations concrètes simples et privilégier la méthodologie du calcul de la prime d’assurance.</w:t>
            </w:r>
          </w:p>
        </w:tc>
      </w:tr>
      <w:tr w:rsidR="00E25915" w:rsidRPr="00115CDD" w14:paraId="2A2900CD"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055ADA9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0981C51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2725666" w14:textId="77777777" w:rsidR="00E25915" w:rsidRPr="004321DF"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right w:val="nil"/>
            </w:tcBorders>
            <w:vAlign w:val="center"/>
          </w:tcPr>
          <w:p w14:paraId="0769617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1D057440" wp14:editId="75498F3E">
                  <wp:extent cx="381000" cy="339869"/>
                  <wp:effectExtent l="0" t="0" r="0" b="3175"/>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0CE01D3"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C8C823D" w14:textId="77777777" w:rsidTr="00854FB4">
        <w:trPr>
          <w:trHeight w:val="978"/>
        </w:trPr>
        <w:tc>
          <w:tcPr>
            <w:tcW w:w="1843" w:type="dxa"/>
            <w:vMerge/>
            <w:tcBorders>
              <w:left w:val="single" w:sz="4" w:space="0" w:color="auto"/>
              <w:bottom w:val="single" w:sz="4" w:space="0" w:color="auto"/>
              <w:right w:val="single" w:sz="4" w:space="0" w:color="auto"/>
            </w:tcBorders>
            <w:vAlign w:val="center"/>
          </w:tcPr>
          <w:p w14:paraId="021089C6"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F8227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F315627" w14:textId="77777777" w:rsidR="00E25915" w:rsidRPr="004321DF"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32C2F70D"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calculer une indemnité d’assurance. En transport international le calcul de l’indemnité d’assurance se fera sur les valeurs CPT et CFR exclusivement.</w:t>
            </w:r>
          </w:p>
        </w:tc>
      </w:tr>
    </w:tbl>
    <w:p w14:paraId="356D5A2B"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5"/>
        <w:gridCol w:w="851"/>
        <w:gridCol w:w="3687"/>
        <w:gridCol w:w="908"/>
        <w:gridCol w:w="6463"/>
      </w:tblGrid>
      <w:tr w:rsidR="00E25915" w:rsidRPr="00115CDD" w14:paraId="205D02E4"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28EEC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3C04C7B2"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4499F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D2F72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560D1B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2092F1E" wp14:editId="55615376">
                  <wp:extent cx="355017" cy="371475"/>
                  <wp:effectExtent l="0" t="0" r="698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E5A099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EA18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AF6757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31A2CBC" w14:textId="77777777" w:rsidTr="00854FB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E6DC85D"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74AC634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38" w:type="dxa"/>
            <w:gridSpan w:val="2"/>
            <w:vMerge w:val="restart"/>
            <w:tcBorders>
              <w:top w:val="single" w:sz="4" w:space="0" w:color="auto"/>
              <w:left w:val="single" w:sz="4" w:space="0" w:color="auto"/>
              <w:bottom w:val="single" w:sz="4" w:space="0" w:color="auto"/>
              <w:right w:val="single" w:sz="4" w:space="0" w:color="auto"/>
            </w:tcBorders>
            <w:vAlign w:val="center"/>
          </w:tcPr>
          <w:p w14:paraId="146AD180" w14:textId="77777777" w:rsidR="00E25915" w:rsidRPr="0065247E" w:rsidRDefault="00E25915" w:rsidP="0065247E">
            <w:pPr>
              <w:ind w:left="38"/>
              <w:jc w:val="left"/>
              <w:rPr>
                <w:rFonts w:asciiTheme="minorHAnsi" w:hAnsiTheme="minorHAnsi" w:cstheme="minorHAnsi"/>
                <w:i/>
                <w:iCs/>
                <w:color w:val="auto"/>
                <w:sz w:val="22"/>
              </w:rPr>
            </w:pPr>
            <w:r w:rsidRPr="00B01CF4">
              <w:rPr>
                <w:rFonts w:asciiTheme="minorHAnsi" w:hAnsiTheme="minorHAnsi" w:cstheme="minorHAnsi"/>
                <w:b/>
                <w:bCs/>
                <w:i/>
                <w:iCs/>
                <w:color w:val="auto"/>
                <w:sz w:val="22"/>
              </w:rPr>
              <w:t>C1.S27</w:t>
            </w:r>
            <w:r w:rsidRPr="00B01CF4">
              <w:rPr>
                <w:rFonts w:asciiTheme="minorHAnsi" w:hAnsiTheme="minorHAnsi" w:cstheme="minorHAnsi"/>
                <w:i/>
                <w:iCs/>
                <w:color w:val="auto"/>
                <w:sz w:val="22"/>
              </w:rPr>
              <w:t xml:space="preserve"> - Les logicie</w:t>
            </w:r>
            <w:r w:rsidR="0065247E">
              <w:rPr>
                <w:rFonts w:asciiTheme="minorHAnsi" w:hAnsiTheme="minorHAnsi" w:cstheme="minorHAnsi"/>
                <w:i/>
                <w:iCs/>
                <w:color w:val="auto"/>
                <w:sz w:val="22"/>
              </w:rPr>
              <w:t>ls bureautiques, les progiciels</w:t>
            </w:r>
          </w:p>
        </w:tc>
        <w:tc>
          <w:tcPr>
            <w:tcW w:w="908" w:type="dxa"/>
            <w:tcBorders>
              <w:top w:val="single" w:sz="4" w:space="0" w:color="auto"/>
              <w:left w:val="single" w:sz="4" w:space="0" w:color="auto"/>
              <w:bottom w:val="nil"/>
              <w:right w:val="nil"/>
            </w:tcBorders>
            <w:vAlign w:val="center"/>
          </w:tcPr>
          <w:p w14:paraId="60F3E27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CBAD3D" wp14:editId="4DC1A8B1">
                  <wp:extent cx="397372" cy="310551"/>
                  <wp:effectExtent l="0" t="0" r="3175" b="0"/>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463" w:type="dxa"/>
            <w:tcBorders>
              <w:top w:val="single" w:sz="4" w:space="0" w:color="auto"/>
              <w:left w:val="nil"/>
              <w:bottom w:val="nil"/>
              <w:right w:val="single" w:sz="4" w:space="0" w:color="auto"/>
            </w:tcBorders>
            <w:vAlign w:val="center"/>
          </w:tcPr>
          <w:p w14:paraId="07437CDF"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4DBAEDEC" w14:textId="77777777" w:rsidTr="00854FB4">
        <w:trPr>
          <w:trHeight w:val="576"/>
        </w:trPr>
        <w:tc>
          <w:tcPr>
            <w:tcW w:w="1843" w:type="dxa"/>
            <w:vMerge/>
            <w:tcBorders>
              <w:left w:val="single" w:sz="4" w:space="0" w:color="auto"/>
              <w:bottom w:val="single" w:sz="4" w:space="0" w:color="auto"/>
              <w:right w:val="single" w:sz="4" w:space="0" w:color="auto"/>
            </w:tcBorders>
            <w:vAlign w:val="center"/>
          </w:tcPr>
          <w:p w14:paraId="5E330B3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7419ABC"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ADA1E2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CC286D1" w14:textId="77777777" w:rsidR="00E25915" w:rsidRPr="003B0299" w:rsidRDefault="00E25915" w:rsidP="00E25915">
            <w:pPr>
              <w:numPr>
                <w:ilvl w:val="0"/>
                <w:numId w:val="35"/>
              </w:numPr>
              <w:ind w:left="315" w:hanging="284"/>
              <w:rPr>
                <w:rFonts w:asciiTheme="minorHAnsi" w:hAnsiTheme="minorHAnsi"/>
                <w:iCs/>
                <w:color w:val="auto"/>
                <w:sz w:val="22"/>
              </w:rPr>
            </w:pPr>
            <w:r w:rsidRPr="003B0299">
              <w:rPr>
                <w:rFonts w:asciiTheme="minorHAnsi" w:hAnsiTheme="minorHAnsi"/>
                <w:iCs/>
                <w:color w:val="auto"/>
                <w:sz w:val="22"/>
              </w:rPr>
              <w:t xml:space="preserve">pour la compétence </w:t>
            </w:r>
            <w:r w:rsidRPr="003B0299">
              <w:rPr>
                <w:rFonts w:asciiTheme="minorHAnsi" w:hAnsiTheme="minorHAnsi"/>
                <w:b/>
                <w:bCs/>
                <w:iCs/>
                <w:color w:val="auto"/>
                <w:sz w:val="22"/>
              </w:rPr>
              <w:t>A1.3C1</w:t>
            </w:r>
            <w:r w:rsidRPr="003B0299">
              <w:rPr>
                <w:rFonts w:asciiTheme="minorHAnsi" w:hAnsiTheme="minorHAnsi"/>
                <w:iCs/>
                <w:color w:val="auto"/>
                <w:sz w:val="22"/>
              </w:rPr>
              <w:t>.</w:t>
            </w:r>
          </w:p>
        </w:tc>
      </w:tr>
      <w:tr w:rsidR="00E25915" w:rsidRPr="00115CDD" w14:paraId="29ECBFB3"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17464317"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7D888059"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78B0E2F8"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right w:val="nil"/>
            </w:tcBorders>
            <w:vAlign w:val="center"/>
          </w:tcPr>
          <w:p w14:paraId="3500420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9717C99" wp14:editId="31C5BB72">
                  <wp:extent cx="399415" cy="324857"/>
                  <wp:effectExtent l="0" t="0" r="635"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tcBorders>
              <w:top w:val="nil"/>
              <w:left w:val="nil"/>
              <w:bottom w:val="nil"/>
              <w:right w:val="single" w:sz="4" w:space="0" w:color="auto"/>
            </w:tcBorders>
            <w:vAlign w:val="center"/>
          </w:tcPr>
          <w:p w14:paraId="65F2AD3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660737B0" w14:textId="77777777" w:rsidTr="00854FB4">
        <w:trPr>
          <w:trHeight w:val="1171"/>
        </w:trPr>
        <w:tc>
          <w:tcPr>
            <w:tcW w:w="1843" w:type="dxa"/>
            <w:vMerge/>
            <w:tcBorders>
              <w:left w:val="single" w:sz="4" w:space="0" w:color="auto"/>
              <w:bottom w:val="single" w:sz="4" w:space="0" w:color="auto"/>
              <w:right w:val="single" w:sz="4" w:space="0" w:color="auto"/>
            </w:tcBorders>
            <w:vAlign w:val="center"/>
          </w:tcPr>
          <w:p w14:paraId="7A82F4E4"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0CF9B7E2"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630FFFB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7D0F1AE" w14:textId="77777777" w:rsidR="00E25915" w:rsidRPr="00884068" w:rsidRDefault="00E25915" w:rsidP="00E25915">
            <w:pPr>
              <w:numPr>
                <w:ilvl w:val="0"/>
                <w:numId w:val="35"/>
              </w:numPr>
              <w:ind w:left="315" w:hanging="284"/>
              <w:rPr>
                <w:rFonts w:asciiTheme="minorHAnsi" w:hAnsiTheme="minorHAnsi"/>
                <w:iCs/>
                <w:color w:val="auto"/>
                <w:sz w:val="22"/>
              </w:rPr>
            </w:pPr>
            <w:r w:rsidRPr="003B0299">
              <w:rPr>
                <w:rFonts w:asciiTheme="minorHAnsi" w:hAnsiTheme="minorHAnsi"/>
                <w:iCs/>
                <w:color w:val="auto"/>
                <w:sz w:val="22"/>
              </w:rPr>
              <w:t xml:space="preserve">L’utilisation d’un tableur peut être envisagée afin d’automatiser le calcul du coût </w:t>
            </w:r>
            <w:r w:rsidR="004A0C1B" w:rsidRPr="003B0299">
              <w:rPr>
                <w:rFonts w:asciiTheme="minorHAnsi" w:hAnsiTheme="minorHAnsi"/>
                <w:iCs/>
                <w:color w:val="auto"/>
                <w:sz w:val="22"/>
              </w:rPr>
              <w:t xml:space="preserve">de revient et du prix </w:t>
            </w:r>
            <w:r w:rsidR="004A0C1B" w:rsidRPr="00884068">
              <w:rPr>
                <w:rFonts w:asciiTheme="minorHAnsi" w:hAnsiTheme="minorHAnsi"/>
                <w:iCs/>
                <w:color w:val="auto"/>
                <w:sz w:val="22"/>
              </w:rPr>
              <w:t>de vente.</w:t>
            </w:r>
          </w:p>
          <w:p w14:paraId="25D48BE3" w14:textId="7BCC4F0D" w:rsidR="00E25915" w:rsidRPr="003B0299" w:rsidRDefault="00E25915" w:rsidP="000C234F">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 xml:space="preserve">L’utilisation d’un logiciel d’exploitation </w:t>
            </w:r>
            <w:r w:rsidR="00AF3D60" w:rsidRPr="00884068">
              <w:rPr>
                <w:rFonts w:asciiTheme="minorHAnsi" w:hAnsiTheme="minorHAnsi"/>
                <w:iCs/>
                <w:color w:val="auto"/>
                <w:sz w:val="22"/>
              </w:rPr>
              <w:t>doit être privilégié</w:t>
            </w:r>
            <w:r w:rsidR="0044613B" w:rsidRPr="00884068">
              <w:rPr>
                <w:rFonts w:asciiTheme="minorHAnsi" w:hAnsiTheme="minorHAnsi"/>
                <w:iCs/>
                <w:color w:val="auto"/>
                <w:sz w:val="22"/>
              </w:rPr>
              <w:t>e</w:t>
            </w:r>
            <w:r w:rsidR="00AF3D60" w:rsidRPr="00884068">
              <w:rPr>
                <w:rFonts w:asciiTheme="minorHAnsi" w:hAnsiTheme="minorHAnsi"/>
                <w:iCs/>
                <w:color w:val="auto"/>
                <w:sz w:val="22"/>
              </w:rPr>
              <w:t xml:space="preserve"> </w:t>
            </w:r>
            <w:r w:rsidRPr="00884068">
              <w:rPr>
                <w:rFonts w:asciiTheme="minorHAnsi" w:hAnsiTheme="minorHAnsi"/>
                <w:iCs/>
                <w:color w:val="auto"/>
                <w:sz w:val="22"/>
              </w:rPr>
              <w:t>en entreprise</w:t>
            </w:r>
            <w:r w:rsidRPr="003B0299">
              <w:rPr>
                <w:rFonts w:asciiTheme="minorHAnsi" w:hAnsiTheme="minorHAnsi"/>
                <w:iCs/>
                <w:color w:val="auto"/>
                <w:sz w:val="22"/>
              </w:rPr>
              <w:t>.</w:t>
            </w:r>
          </w:p>
        </w:tc>
      </w:tr>
      <w:tr w:rsidR="00E25915" w:rsidRPr="00115CDD" w14:paraId="652FB753"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3DF04BEE"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69DC001"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CDBB856"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043B8A25"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9B4D14B" wp14:editId="78CDEBA8">
                  <wp:extent cx="439947" cy="319540"/>
                  <wp:effectExtent l="0" t="0" r="0" b="4445"/>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3" w:type="dxa"/>
            <w:tcBorders>
              <w:top w:val="nil"/>
              <w:left w:val="nil"/>
              <w:bottom w:val="nil"/>
              <w:right w:val="single" w:sz="4" w:space="0" w:color="auto"/>
            </w:tcBorders>
            <w:vAlign w:val="center"/>
          </w:tcPr>
          <w:p w14:paraId="7B2F6B2E" w14:textId="77777777" w:rsidR="00E25915" w:rsidRPr="003B0299" w:rsidRDefault="00E25915" w:rsidP="0063391A">
            <w:pPr>
              <w:rPr>
                <w:rFonts w:asciiTheme="minorHAnsi" w:hAnsiTheme="minorHAnsi"/>
                <w:iCs/>
                <w:color w:val="3333CC"/>
                <w:sz w:val="22"/>
              </w:rPr>
            </w:pPr>
            <w:r w:rsidRPr="003B0299">
              <w:rPr>
                <w:rFonts w:asciiTheme="minorHAnsi" w:eastAsia="Times New Roman" w:hAnsiTheme="minorHAnsi" w:cstheme="minorHAnsi"/>
                <w:b/>
                <w:bCs/>
                <w:smallCaps/>
                <w:color w:val="auto"/>
                <w:sz w:val="24"/>
                <w:szCs w:val="24"/>
              </w:rPr>
              <w:t>Co-Intervention Mathématiques</w:t>
            </w:r>
          </w:p>
        </w:tc>
      </w:tr>
      <w:tr w:rsidR="00E25915" w:rsidRPr="00115CDD" w14:paraId="1194CF61" w14:textId="77777777" w:rsidTr="00854FB4">
        <w:trPr>
          <w:trHeight w:val="984"/>
        </w:trPr>
        <w:tc>
          <w:tcPr>
            <w:tcW w:w="1843" w:type="dxa"/>
            <w:vMerge/>
            <w:tcBorders>
              <w:left w:val="single" w:sz="4" w:space="0" w:color="auto"/>
              <w:bottom w:val="single" w:sz="4" w:space="0" w:color="auto"/>
              <w:right w:val="single" w:sz="4" w:space="0" w:color="auto"/>
            </w:tcBorders>
            <w:vAlign w:val="center"/>
          </w:tcPr>
          <w:p w14:paraId="7298CF7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B5C83D6"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73AA72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002B20C5" w14:textId="77777777" w:rsidR="00E25915" w:rsidRPr="0043501A" w:rsidRDefault="00E25915" w:rsidP="0063391A">
            <w:pPr>
              <w:widowControl w:val="0"/>
              <w:tabs>
                <w:tab w:val="left" w:pos="226"/>
              </w:tabs>
              <w:rPr>
                <w:rFonts w:asciiTheme="minorHAnsi" w:hAnsiTheme="minorHAnsi"/>
                <w:sz w:val="22"/>
              </w:rPr>
            </w:pPr>
            <w:r w:rsidRPr="0043501A">
              <w:rPr>
                <w:rFonts w:asciiTheme="minorHAnsi" w:hAnsiTheme="minorHAnsi"/>
                <w:sz w:val="22"/>
              </w:rPr>
              <w:t>Un travail en co-intervention mathématiques est possible</w:t>
            </w:r>
            <w:r>
              <w:rPr>
                <w:rFonts w:asciiTheme="minorHAnsi" w:hAnsiTheme="minorHAnsi"/>
                <w:sz w:val="22"/>
              </w:rPr>
              <w:t xml:space="preserve"> </w:t>
            </w:r>
            <w:r w:rsidRPr="0043501A">
              <w:rPr>
                <w:rFonts w:asciiTheme="minorHAnsi" w:hAnsiTheme="minorHAnsi"/>
                <w:iCs/>
                <w:color w:val="auto"/>
                <w:sz w:val="22"/>
              </w:rPr>
              <w:t xml:space="preserve">afin d’automatiser </w:t>
            </w:r>
            <w:r>
              <w:rPr>
                <w:rFonts w:asciiTheme="minorHAnsi" w:hAnsiTheme="minorHAnsi"/>
                <w:iCs/>
                <w:color w:val="auto"/>
                <w:sz w:val="22"/>
              </w:rPr>
              <w:t>le calcul du coût de revient et du prix de vente</w:t>
            </w:r>
          </w:p>
        </w:tc>
      </w:tr>
    </w:tbl>
    <w:p w14:paraId="14E47D5B"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5"/>
        <w:gridCol w:w="851"/>
        <w:gridCol w:w="3687"/>
        <w:gridCol w:w="908"/>
        <w:gridCol w:w="1789"/>
        <w:gridCol w:w="4676"/>
      </w:tblGrid>
      <w:tr w:rsidR="00E25915" w:rsidRPr="00115CDD" w14:paraId="3869D5DC" w14:textId="77777777" w:rsidTr="00854FB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A9C7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75B83753" w14:textId="77777777" w:rsidTr="00854FB4">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3E37A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90C1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278241E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D67BD4" wp14:editId="555927CA">
                  <wp:extent cx="355017" cy="371475"/>
                  <wp:effectExtent l="0" t="0" r="698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B25EE9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3EE3E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B9247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A2EB3F4" w14:textId="77777777" w:rsidTr="00854FB4">
        <w:trPr>
          <w:trHeight w:val="542"/>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372F6C68"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315E91F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413B0AA" w14:textId="77777777" w:rsidR="00E25915" w:rsidRPr="00F76228" w:rsidRDefault="00E25915" w:rsidP="0063391A">
            <w:pPr>
              <w:ind w:left="38"/>
              <w:jc w:val="left"/>
              <w:rPr>
                <w:rFonts w:asciiTheme="minorHAnsi" w:hAnsiTheme="minorHAnsi" w:cstheme="minorHAnsi"/>
                <w:sz w:val="22"/>
              </w:rPr>
            </w:pPr>
            <w:r w:rsidRPr="00F76228">
              <w:rPr>
                <w:rFonts w:asciiTheme="minorHAnsi" w:hAnsiTheme="minorHAnsi" w:cstheme="minorHAnsi"/>
                <w:b/>
                <w:bCs/>
                <w:sz w:val="22"/>
              </w:rPr>
              <w:t>C1.S28</w:t>
            </w:r>
            <w:r w:rsidRPr="00F76228">
              <w:rPr>
                <w:rFonts w:asciiTheme="minorHAnsi" w:hAnsiTheme="minorHAnsi" w:cstheme="minorHAnsi"/>
                <w:sz w:val="22"/>
              </w:rPr>
              <w:t xml:space="preserve"> - La cotation</w:t>
            </w:r>
          </w:p>
          <w:p w14:paraId="526D391B" w14:textId="77777777" w:rsidR="00E25915" w:rsidRPr="00F76228" w:rsidRDefault="00E25915" w:rsidP="0063391A">
            <w:pPr>
              <w:ind w:left="38"/>
              <w:jc w:val="left"/>
              <w:rPr>
                <w:rFonts w:asciiTheme="minorHAnsi" w:hAnsiTheme="minorHAnsi" w:cstheme="minorHAnsi"/>
                <w:bCs/>
                <w:i/>
                <w:iCs/>
                <w:sz w:val="8"/>
                <w:szCs w:val="8"/>
              </w:rPr>
            </w:pPr>
          </w:p>
          <w:p w14:paraId="4334A85C"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tarification messagerie</w:t>
            </w:r>
          </w:p>
          <w:p w14:paraId="562BAC4F"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 xml:space="preserve">La tarification lots (lots complets, lots partiels) </w:t>
            </w:r>
          </w:p>
          <w:p w14:paraId="647E3933"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tarification au mètre linéaire</w:t>
            </w:r>
          </w:p>
          <w:p w14:paraId="596545F3"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rentabilité de l'opération de transport : le calcul du coût de revient (formules binôme et trinôme) et de la marge</w:t>
            </w:r>
          </w:p>
          <w:p w14:paraId="1D394EC0"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F76228">
              <w:rPr>
                <w:rFonts w:asciiTheme="minorHAnsi" w:hAnsiTheme="minorHAnsi" w:cstheme="minorHAnsi"/>
                <w:sz w:val="22"/>
              </w:rPr>
              <w:t>Les éléments constitutifs de la cotation en international en fonction de l'incoterm retenu : transport principal frais annexes compris, pré-post-acheminement, assurances, frais de douane import-export, frais de transit, frais de chargement et de déchargement</w:t>
            </w:r>
          </w:p>
        </w:tc>
        <w:tc>
          <w:tcPr>
            <w:tcW w:w="903" w:type="dxa"/>
            <w:tcBorders>
              <w:top w:val="single" w:sz="4" w:space="0" w:color="auto"/>
              <w:left w:val="single" w:sz="4" w:space="0" w:color="auto"/>
              <w:bottom w:val="nil"/>
              <w:right w:val="nil"/>
            </w:tcBorders>
            <w:vAlign w:val="center"/>
          </w:tcPr>
          <w:p w14:paraId="3A8EDC9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8585DED" wp14:editId="51183C5E">
                  <wp:extent cx="397372" cy="310551"/>
                  <wp:effectExtent l="0" t="0" r="3175"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468" w:type="dxa"/>
            <w:gridSpan w:val="2"/>
            <w:tcBorders>
              <w:top w:val="single" w:sz="4" w:space="0" w:color="auto"/>
              <w:left w:val="nil"/>
              <w:bottom w:val="nil"/>
              <w:right w:val="single" w:sz="4" w:space="0" w:color="auto"/>
            </w:tcBorders>
            <w:vAlign w:val="center"/>
          </w:tcPr>
          <w:p w14:paraId="15B05EB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Voir recommandations</w:t>
            </w:r>
          </w:p>
        </w:tc>
      </w:tr>
      <w:tr w:rsidR="00E25915" w:rsidRPr="00115CDD" w14:paraId="51804F7A" w14:textId="77777777" w:rsidTr="00854FB4">
        <w:trPr>
          <w:trHeight w:val="558"/>
        </w:trPr>
        <w:tc>
          <w:tcPr>
            <w:tcW w:w="1841" w:type="dxa"/>
            <w:vMerge/>
            <w:tcBorders>
              <w:left w:val="single" w:sz="4" w:space="0" w:color="auto"/>
              <w:bottom w:val="single" w:sz="4" w:space="0" w:color="auto"/>
              <w:right w:val="single" w:sz="4" w:space="0" w:color="auto"/>
            </w:tcBorders>
            <w:vAlign w:val="center"/>
          </w:tcPr>
          <w:p w14:paraId="5CBA5BD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746192BA"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5E46EB0B"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1B40067" w14:textId="77777777" w:rsidR="00E25915" w:rsidRPr="0043501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w:t>
            </w:r>
            <w:r>
              <w:rPr>
                <w:rFonts w:asciiTheme="minorHAnsi" w:hAnsiTheme="minorHAnsi"/>
                <w:iCs/>
                <w:color w:val="auto"/>
                <w:sz w:val="22"/>
              </w:rPr>
              <w:t>le savoir associé</w:t>
            </w:r>
            <w:r w:rsidRPr="00903A9A">
              <w:rPr>
                <w:rFonts w:asciiTheme="minorHAnsi" w:hAnsiTheme="minorHAnsi"/>
                <w:iCs/>
                <w:color w:val="auto"/>
                <w:sz w:val="22"/>
              </w:rPr>
              <w:t xml:space="preserve"> </w:t>
            </w:r>
            <w:r>
              <w:rPr>
                <w:rFonts w:asciiTheme="minorHAnsi" w:hAnsiTheme="minorHAnsi"/>
                <w:b/>
                <w:bCs/>
                <w:iCs/>
                <w:color w:val="auto"/>
                <w:sz w:val="22"/>
              </w:rPr>
              <w:t>C1.S26 – Les grilles tarifaires</w:t>
            </w:r>
            <w:r w:rsidRPr="00903A9A">
              <w:rPr>
                <w:rFonts w:asciiTheme="minorHAnsi" w:hAnsiTheme="minorHAnsi"/>
                <w:iCs/>
                <w:color w:val="auto"/>
                <w:sz w:val="22"/>
              </w:rPr>
              <w:t>.</w:t>
            </w:r>
          </w:p>
        </w:tc>
      </w:tr>
      <w:tr w:rsidR="00E25915" w:rsidRPr="00115CDD" w14:paraId="6BE41C82" w14:textId="77777777" w:rsidTr="00854FB4">
        <w:trPr>
          <w:trHeight w:val="395"/>
        </w:trPr>
        <w:tc>
          <w:tcPr>
            <w:tcW w:w="1841" w:type="dxa"/>
            <w:vMerge/>
            <w:tcBorders>
              <w:left w:val="single" w:sz="4" w:space="0" w:color="auto"/>
              <w:bottom w:val="single" w:sz="4" w:space="0" w:color="auto"/>
              <w:right w:val="single" w:sz="4" w:space="0" w:color="auto"/>
            </w:tcBorders>
            <w:vAlign w:val="center"/>
          </w:tcPr>
          <w:p w14:paraId="4275CFEA"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CB6209F"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320E3AB8" w14:textId="77777777" w:rsidR="00E25915" w:rsidRPr="00EB7F48" w:rsidRDefault="00E25915" w:rsidP="0063391A">
            <w:pPr>
              <w:ind w:left="38"/>
              <w:jc w:val="left"/>
              <w:rPr>
                <w:rFonts w:asciiTheme="minorHAnsi" w:hAnsiTheme="minorHAnsi" w:cstheme="minorHAnsi"/>
                <w:b/>
                <w:bCs/>
                <w:sz w:val="22"/>
              </w:rPr>
            </w:pPr>
          </w:p>
        </w:tc>
        <w:tc>
          <w:tcPr>
            <w:tcW w:w="903" w:type="dxa"/>
            <w:tcBorders>
              <w:top w:val="nil"/>
              <w:left w:val="single" w:sz="4" w:space="0" w:color="auto"/>
              <w:bottom w:val="nil"/>
              <w:right w:val="nil"/>
            </w:tcBorders>
            <w:vAlign w:val="center"/>
          </w:tcPr>
          <w:p w14:paraId="66EF7F3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9D0B1E0" wp14:editId="46449C0A">
                  <wp:extent cx="439947" cy="319540"/>
                  <wp:effectExtent l="0" t="0" r="0" b="4445"/>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68" w:type="dxa"/>
            <w:gridSpan w:val="2"/>
            <w:tcBorders>
              <w:top w:val="nil"/>
              <w:left w:val="nil"/>
              <w:bottom w:val="nil"/>
              <w:right w:val="single" w:sz="4" w:space="0" w:color="auto"/>
            </w:tcBorders>
            <w:vAlign w:val="center"/>
          </w:tcPr>
          <w:p w14:paraId="0CEFF05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 xml:space="preserve">Co-Intervention </w:t>
            </w:r>
            <w:r w:rsidRPr="003B0299">
              <w:rPr>
                <w:rFonts w:asciiTheme="minorHAnsi" w:hAnsiTheme="minorHAnsi" w:cstheme="minorHAnsi"/>
                <w:b/>
                <w:bCs/>
                <w:smallCaps/>
                <w:lang w:val="fr-FR"/>
              </w:rPr>
              <w:t>Mathématiques</w:t>
            </w:r>
          </w:p>
        </w:tc>
      </w:tr>
      <w:tr w:rsidR="00E25915" w:rsidRPr="00115CDD" w14:paraId="2A8F3870" w14:textId="77777777" w:rsidTr="00854FB4">
        <w:trPr>
          <w:trHeight w:val="466"/>
        </w:trPr>
        <w:tc>
          <w:tcPr>
            <w:tcW w:w="1841" w:type="dxa"/>
            <w:vMerge/>
            <w:tcBorders>
              <w:left w:val="single" w:sz="4" w:space="0" w:color="auto"/>
              <w:bottom w:val="single" w:sz="4" w:space="0" w:color="auto"/>
              <w:right w:val="single" w:sz="4" w:space="0" w:color="auto"/>
            </w:tcBorders>
            <w:vAlign w:val="center"/>
          </w:tcPr>
          <w:p w14:paraId="29269E70"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999083A"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0EDD753C" w14:textId="77777777" w:rsidR="00E25915" w:rsidRPr="00EB7F48" w:rsidRDefault="00E25915" w:rsidP="0063391A">
            <w:pPr>
              <w:ind w:left="38"/>
              <w:jc w:val="left"/>
              <w:rPr>
                <w:rFonts w:asciiTheme="minorHAnsi" w:hAnsiTheme="minorHAnsi" w:cstheme="minorHAnsi"/>
                <w:b/>
                <w:bCs/>
                <w:sz w:val="22"/>
              </w:rPr>
            </w:pPr>
          </w:p>
        </w:tc>
        <w:tc>
          <w:tcPr>
            <w:tcW w:w="2693"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60E7424E" w14:textId="77777777" w:rsidR="00E25915" w:rsidRPr="00285738" w:rsidRDefault="00E25915" w:rsidP="0063391A">
            <w:pPr>
              <w:ind w:left="31"/>
              <w:jc w:val="center"/>
              <w:rPr>
                <w:rFonts w:asciiTheme="minorHAnsi" w:hAnsiTheme="minorHAnsi"/>
                <w:iCs/>
                <w:color w:val="auto"/>
                <w:sz w:val="24"/>
                <w:szCs w:val="24"/>
              </w:rPr>
            </w:pPr>
            <w:r w:rsidRPr="00285738">
              <w:rPr>
                <w:rFonts w:asciiTheme="minorHAnsi" w:hAnsiTheme="minorHAnsi"/>
                <w:b/>
                <w:bCs/>
                <w:iCs/>
                <w:smallCaps/>
                <w:color w:val="auto"/>
                <w:sz w:val="24"/>
                <w:szCs w:val="24"/>
              </w:rPr>
              <w:t>Thème</w:t>
            </w:r>
          </w:p>
        </w:tc>
        <w:tc>
          <w:tcPr>
            <w:tcW w:w="4678"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22E79D6E" w14:textId="77777777" w:rsidR="00E25915" w:rsidRPr="00285738" w:rsidRDefault="00E25915" w:rsidP="0063391A">
            <w:pPr>
              <w:ind w:left="31"/>
              <w:jc w:val="center"/>
              <w:rPr>
                <w:rFonts w:asciiTheme="minorHAnsi" w:hAnsiTheme="minorHAnsi"/>
                <w:iCs/>
                <w:color w:val="auto"/>
                <w:sz w:val="24"/>
                <w:szCs w:val="24"/>
              </w:rPr>
            </w:pPr>
            <w:r w:rsidRPr="00285738">
              <w:rPr>
                <w:rFonts w:asciiTheme="minorHAnsi" w:hAnsiTheme="minorHAnsi"/>
                <w:b/>
                <w:bCs/>
                <w:iCs/>
                <w:smallCaps/>
                <w:color w:val="auto"/>
                <w:sz w:val="24"/>
                <w:szCs w:val="24"/>
              </w:rPr>
              <w:t>Lien avec les mathématiques</w:t>
            </w:r>
          </w:p>
        </w:tc>
      </w:tr>
      <w:tr w:rsidR="00E25915" w:rsidRPr="00115CDD" w14:paraId="7FB7B4A4" w14:textId="77777777" w:rsidTr="00854FB4">
        <w:trPr>
          <w:trHeight w:val="3266"/>
        </w:trPr>
        <w:tc>
          <w:tcPr>
            <w:tcW w:w="1841" w:type="dxa"/>
            <w:vMerge/>
            <w:tcBorders>
              <w:left w:val="single" w:sz="4" w:space="0" w:color="auto"/>
              <w:bottom w:val="single" w:sz="4" w:space="0" w:color="auto"/>
              <w:right w:val="single" w:sz="4" w:space="0" w:color="auto"/>
            </w:tcBorders>
            <w:vAlign w:val="center"/>
          </w:tcPr>
          <w:p w14:paraId="5374F25C"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8828CD0"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5360D5C9" w14:textId="77777777" w:rsidR="00E25915" w:rsidRPr="00EB7F48" w:rsidRDefault="00E25915" w:rsidP="0063391A">
            <w:pPr>
              <w:ind w:left="38"/>
              <w:jc w:val="left"/>
              <w:rPr>
                <w:rFonts w:asciiTheme="minorHAnsi" w:hAnsiTheme="minorHAnsi" w:cstheme="minorHAnsi"/>
                <w:b/>
                <w:bCs/>
                <w:sz w:val="22"/>
              </w:rPr>
            </w:pPr>
          </w:p>
        </w:tc>
        <w:tc>
          <w:tcPr>
            <w:tcW w:w="2693" w:type="dxa"/>
            <w:gridSpan w:val="2"/>
            <w:vMerge w:val="restart"/>
            <w:tcBorders>
              <w:top w:val="dashed" w:sz="4" w:space="0" w:color="auto"/>
              <w:left w:val="single" w:sz="4" w:space="0" w:color="auto"/>
              <w:bottom w:val="dashed" w:sz="4" w:space="0" w:color="auto"/>
              <w:right w:val="dashed" w:sz="4" w:space="0" w:color="auto"/>
            </w:tcBorders>
            <w:vAlign w:val="center"/>
          </w:tcPr>
          <w:p w14:paraId="44F67223" w14:textId="77777777" w:rsidR="00E25915" w:rsidRDefault="00E25915" w:rsidP="0063391A">
            <w:pPr>
              <w:ind w:left="31"/>
              <w:jc w:val="left"/>
              <w:rPr>
                <w:rFonts w:asciiTheme="minorHAnsi" w:hAnsiTheme="minorHAnsi"/>
                <w:iCs/>
                <w:color w:val="auto"/>
                <w:sz w:val="22"/>
              </w:rPr>
            </w:pPr>
            <w:r w:rsidRPr="007C7DCF">
              <w:rPr>
                <w:rFonts w:asciiTheme="minorHAnsi" w:hAnsiTheme="minorHAnsi"/>
                <w:b/>
                <w:bCs/>
                <w:iCs/>
                <w:color w:val="auto"/>
                <w:sz w:val="22"/>
                <w:u w:val="single"/>
              </w:rPr>
              <w:t>Les calculs commerciaux</w:t>
            </w:r>
            <w:r>
              <w:rPr>
                <w:rFonts w:asciiTheme="minorHAnsi" w:hAnsiTheme="minorHAnsi"/>
                <w:iCs/>
                <w:color w:val="auto"/>
                <w:sz w:val="22"/>
              </w:rPr>
              <w:t> :</w:t>
            </w:r>
          </w:p>
          <w:p w14:paraId="3D8574B1" w14:textId="77777777" w:rsidR="00E25915" w:rsidRPr="001059D2" w:rsidRDefault="00E25915" w:rsidP="0063391A">
            <w:pPr>
              <w:ind w:left="31"/>
              <w:rPr>
                <w:rFonts w:asciiTheme="minorHAnsi" w:hAnsiTheme="minorHAnsi"/>
                <w:iCs/>
                <w:color w:val="auto"/>
                <w:sz w:val="10"/>
                <w:szCs w:val="10"/>
              </w:rPr>
            </w:pPr>
          </w:p>
          <w:p w14:paraId="43DA8B2F" w14:textId="77777777" w:rsidR="00E25915" w:rsidRDefault="00E25915" w:rsidP="0063391A">
            <w:pPr>
              <w:rPr>
                <w:rFonts w:asciiTheme="minorHAnsi" w:hAnsiTheme="minorHAnsi"/>
                <w:iCs/>
                <w:color w:val="auto"/>
                <w:sz w:val="22"/>
              </w:rPr>
            </w:pPr>
            <w:r w:rsidRPr="001059D2">
              <w:rPr>
                <w:rFonts w:asciiTheme="minorHAnsi" w:hAnsiTheme="minorHAnsi"/>
                <w:iCs/>
                <w:color w:val="auto"/>
                <w:sz w:val="22"/>
              </w:rPr>
              <w:t>-</w:t>
            </w:r>
            <w:r>
              <w:rPr>
                <w:rFonts w:asciiTheme="minorHAnsi" w:hAnsiTheme="minorHAnsi"/>
                <w:iCs/>
                <w:color w:val="auto"/>
                <w:sz w:val="22"/>
              </w:rPr>
              <w:t xml:space="preserve"> </w:t>
            </w:r>
            <w:r w:rsidRPr="001059D2">
              <w:rPr>
                <w:rFonts w:asciiTheme="minorHAnsi" w:hAnsiTheme="minorHAnsi"/>
                <w:iCs/>
                <w:color w:val="auto"/>
                <w:sz w:val="22"/>
              </w:rPr>
              <w:t>Le coût de revient </w:t>
            </w:r>
          </w:p>
          <w:p w14:paraId="321A5E98" w14:textId="77777777" w:rsidR="00E25915" w:rsidRPr="001059D2" w:rsidRDefault="00E25915" w:rsidP="0063391A">
            <w:pPr>
              <w:rPr>
                <w:rFonts w:asciiTheme="minorHAnsi" w:hAnsiTheme="minorHAnsi"/>
                <w:iCs/>
                <w:color w:val="auto"/>
                <w:sz w:val="22"/>
              </w:rPr>
            </w:pPr>
            <w:r>
              <w:rPr>
                <w:rFonts w:asciiTheme="minorHAnsi" w:hAnsiTheme="minorHAnsi"/>
                <w:iCs/>
                <w:color w:val="auto"/>
                <w:sz w:val="22"/>
              </w:rPr>
              <w:t>- La marge</w:t>
            </w:r>
          </w:p>
        </w:tc>
        <w:tc>
          <w:tcPr>
            <w:tcW w:w="4678" w:type="dxa"/>
            <w:tcBorders>
              <w:top w:val="dashed" w:sz="4" w:space="0" w:color="auto"/>
              <w:left w:val="dashed" w:sz="4" w:space="0" w:color="auto"/>
              <w:bottom w:val="dashed" w:sz="4" w:space="0" w:color="auto"/>
              <w:right w:val="single" w:sz="4" w:space="0" w:color="auto"/>
            </w:tcBorders>
            <w:vAlign w:val="center"/>
          </w:tcPr>
          <w:p w14:paraId="38ABC2DD"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305F635D" w14:textId="77777777" w:rsidR="00E25915" w:rsidRPr="001059D2" w:rsidRDefault="00E25915" w:rsidP="0063391A">
            <w:pPr>
              <w:ind w:left="31"/>
              <w:rPr>
                <w:rFonts w:asciiTheme="minorHAnsi" w:hAnsiTheme="minorHAnsi"/>
                <w:i/>
                <w:color w:val="auto"/>
                <w:sz w:val="10"/>
                <w:szCs w:val="10"/>
              </w:rPr>
            </w:pPr>
          </w:p>
          <w:p w14:paraId="5673C0C6"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 xml:space="preserve">Module : </w:t>
            </w:r>
            <w:r>
              <w:rPr>
                <w:rFonts w:asciiTheme="minorHAnsi" w:hAnsiTheme="minorHAnsi"/>
                <w:i/>
                <w:color w:val="auto"/>
                <w:sz w:val="22"/>
              </w:rPr>
              <w:t>Calculs commerciaux et financiers</w:t>
            </w:r>
          </w:p>
          <w:p w14:paraId="31B74B8A" w14:textId="77777777" w:rsidR="00E25915" w:rsidRPr="00BF6A2C" w:rsidRDefault="00E25915" w:rsidP="0063391A">
            <w:pPr>
              <w:ind w:left="31"/>
              <w:rPr>
                <w:rFonts w:asciiTheme="minorHAnsi" w:hAnsiTheme="minorHAnsi"/>
                <w:i/>
                <w:color w:val="auto"/>
                <w:sz w:val="8"/>
                <w:szCs w:val="8"/>
              </w:rPr>
            </w:pPr>
          </w:p>
          <w:p w14:paraId="5FD9BE47" w14:textId="77777777" w:rsidR="00E25915" w:rsidRDefault="004A0C1B" w:rsidP="00786F40">
            <w:pPr>
              <w:ind w:left="113" w:hanging="113"/>
              <w:rPr>
                <w:rFonts w:asciiTheme="minorHAnsi" w:hAnsiTheme="minorHAnsi"/>
                <w:color w:val="auto"/>
                <w:sz w:val="22"/>
              </w:rPr>
            </w:pPr>
            <w:r>
              <w:rPr>
                <w:rFonts w:asciiTheme="minorHAnsi" w:hAnsiTheme="minorHAnsi"/>
                <w:color w:val="auto"/>
                <w:sz w:val="22"/>
              </w:rPr>
              <w:t>- </w:t>
            </w:r>
            <w:r w:rsidR="00E25915">
              <w:rPr>
                <w:rFonts w:asciiTheme="minorHAnsi" w:hAnsiTheme="minorHAnsi"/>
                <w:color w:val="auto"/>
                <w:sz w:val="22"/>
              </w:rPr>
              <w:t>Renforcer la maîtrise des pourcentages communément utilisés dans les organisations lors de l’établissement ou de l’utilisation de divers documents.</w:t>
            </w:r>
          </w:p>
          <w:p w14:paraId="3F659F22" w14:textId="77777777" w:rsidR="00E25915" w:rsidRPr="001059D2" w:rsidRDefault="004A0C1B"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color w:val="auto"/>
                <w:sz w:val="22"/>
              </w:rPr>
              <w:t>Renforcer la maîtrise des coefficients multiplicateurs.</w:t>
            </w:r>
          </w:p>
          <w:p w14:paraId="3896A010" w14:textId="77777777" w:rsidR="00E25915" w:rsidRPr="001059D2" w:rsidRDefault="00E25915" w:rsidP="00786F40">
            <w:pPr>
              <w:ind w:left="113" w:hanging="113"/>
              <w:rPr>
                <w:rFonts w:asciiTheme="minorHAnsi" w:hAnsiTheme="minorHAnsi"/>
                <w:i/>
                <w:color w:val="auto"/>
                <w:sz w:val="10"/>
                <w:szCs w:val="10"/>
              </w:rPr>
            </w:pPr>
          </w:p>
          <w:p w14:paraId="05874EF2" w14:textId="77777777" w:rsidR="00E25915" w:rsidRDefault="00E25915" w:rsidP="00786F40">
            <w:pPr>
              <w:ind w:left="113" w:hanging="113"/>
              <w:rPr>
                <w:rFonts w:asciiTheme="minorHAnsi" w:hAnsiTheme="minorHAnsi"/>
                <w:i/>
                <w:color w:val="auto"/>
                <w:sz w:val="22"/>
              </w:rPr>
            </w:pPr>
            <w:r w:rsidRPr="00F91255">
              <w:rPr>
                <w:rFonts w:asciiTheme="minorHAnsi" w:hAnsiTheme="minorHAnsi"/>
                <w:i/>
                <w:color w:val="auto"/>
                <w:sz w:val="22"/>
              </w:rPr>
              <w:t>Module : Résolution d’un problème du 1</w:t>
            </w:r>
            <w:r w:rsidRPr="00F91255">
              <w:rPr>
                <w:rFonts w:asciiTheme="minorHAnsi" w:hAnsiTheme="minorHAnsi"/>
                <w:i/>
                <w:color w:val="auto"/>
                <w:sz w:val="22"/>
                <w:vertAlign w:val="superscript"/>
              </w:rPr>
              <w:t>er</w:t>
            </w:r>
            <w:r w:rsidRPr="00F91255">
              <w:rPr>
                <w:rFonts w:asciiTheme="minorHAnsi" w:hAnsiTheme="minorHAnsi"/>
                <w:i/>
                <w:color w:val="auto"/>
                <w:sz w:val="22"/>
              </w:rPr>
              <w:t xml:space="preserve"> degré</w:t>
            </w:r>
          </w:p>
          <w:p w14:paraId="32EC582E" w14:textId="77777777" w:rsidR="00E25915" w:rsidRPr="00BF6A2C" w:rsidRDefault="00E25915" w:rsidP="00786F40">
            <w:pPr>
              <w:ind w:left="113" w:hanging="113"/>
              <w:rPr>
                <w:rFonts w:asciiTheme="minorHAnsi" w:hAnsiTheme="minorHAnsi"/>
                <w:i/>
                <w:color w:val="auto"/>
                <w:sz w:val="8"/>
                <w:szCs w:val="8"/>
              </w:rPr>
            </w:pPr>
          </w:p>
          <w:p w14:paraId="2FFFB461" w14:textId="77777777" w:rsidR="00E25915" w:rsidRPr="0043501A" w:rsidRDefault="00E25915" w:rsidP="00AF4704">
            <w:pPr>
              <w:ind w:left="113" w:hanging="113"/>
              <w:rPr>
                <w:rFonts w:asciiTheme="minorHAnsi" w:hAnsiTheme="minorHAnsi"/>
                <w:iCs/>
                <w:color w:val="auto"/>
                <w:sz w:val="22"/>
              </w:rPr>
            </w:pPr>
            <w:r>
              <w:rPr>
                <w:rFonts w:asciiTheme="minorHAnsi" w:hAnsiTheme="minorHAnsi"/>
                <w:color w:val="auto"/>
                <w:sz w:val="22"/>
              </w:rPr>
              <w:t>- Utiliser le calcul littéral.</w:t>
            </w:r>
          </w:p>
        </w:tc>
      </w:tr>
      <w:tr w:rsidR="00E25915" w:rsidRPr="00115CDD" w14:paraId="71A5CB6F" w14:textId="77777777" w:rsidTr="00854FB4">
        <w:trPr>
          <w:trHeight w:val="3226"/>
        </w:trPr>
        <w:tc>
          <w:tcPr>
            <w:tcW w:w="1841" w:type="dxa"/>
            <w:vMerge/>
            <w:tcBorders>
              <w:left w:val="single" w:sz="4" w:space="0" w:color="auto"/>
              <w:bottom w:val="single" w:sz="4" w:space="0" w:color="auto"/>
              <w:right w:val="single" w:sz="4" w:space="0" w:color="auto"/>
            </w:tcBorders>
            <w:vAlign w:val="center"/>
          </w:tcPr>
          <w:p w14:paraId="4599FBC0"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F5BDE79"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4272AD1C" w14:textId="77777777" w:rsidR="00E25915" w:rsidRPr="00497F84" w:rsidRDefault="00E25915" w:rsidP="0063391A">
            <w:pPr>
              <w:ind w:left="38"/>
              <w:jc w:val="left"/>
              <w:rPr>
                <w:rFonts w:asciiTheme="minorHAnsi" w:hAnsiTheme="minorHAnsi" w:cstheme="minorHAnsi"/>
                <w:sz w:val="22"/>
              </w:rPr>
            </w:pPr>
          </w:p>
        </w:tc>
        <w:tc>
          <w:tcPr>
            <w:tcW w:w="2693" w:type="dxa"/>
            <w:gridSpan w:val="2"/>
            <w:vMerge/>
            <w:tcBorders>
              <w:top w:val="dashed" w:sz="4" w:space="0" w:color="auto"/>
              <w:left w:val="single" w:sz="4" w:space="0" w:color="auto"/>
              <w:bottom w:val="single" w:sz="4" w:space="0" w:color="auto"/>
              <w:right w:val="dashed" w:sz="4" w:space="0" w:color="auto"/>
            </w:tcBorders>
            <w:vAlign w:val="center"/>
          </w:tcPr>
          <w:p w14:paraId="4467ED41" w14:textId="77777777" w:rsidR="00E25915" w:rsidRPr="0043501A" w:rsidRDefault="00E25915" w:rsidP="0063391A">
            <w:pPr>
              <w:ind w:left="31"/>
              <w:jc w:val="center"/>
              <w:rPr>
                <w:rFonts w:asciiTheme="minorHAnsi" w:hAnsiTheme="minorHAnsi"/>
                <w:iCs/>
                <w:color w:val="auto"/>
                <w:sz w:val="22"/>
              </w:rPr>
            </w:pPr>
          </w:p>
        </w:tc>
        <w:tc>
          <w:tcPr>
            <w:tcW w:w="4678" w:type="dxa"/>
            <w:tcBorders>
              <w:top w:val="dashed" w:sz="4" w:space="0" w:color="auto"/>
              <w:left w:val="dashed" w:sz="4" w:space="0" w:color="auto"/>
              <w:bottom w:val="single" w:sz="4" w:space="0" w:color="auto"/>
              <w:right w:val="single" w:sz="4" w:space="0" w:color="auto"/>
            </w:tcBorders>
            <w:vAlign w:val="center"/>
          </w:tcPr>
          <w:p w14:paraId="6205A78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0DF91335" w14:textId="77777777" w:rsidR="00E25915" w:rsidRPr="001059D2" w:rsidRDefault="00E25915" w:rsidP="0063391A">
            <w:pPr>
              <w:ind w:left="31"/>
              <w:rPr>
                <w:rFonts w:asciiTheme="minorHAnsi" w:hAnsiTheme="minorHAnsi"/>
                <w:iCs/>
                <w:color w:val="auto"/>
                <w:sz w:val="10"/>
                <w:szCs w:val="10"/>
              </w:rPr>
            </w:pPr>
          </w:p>
          <w:p w14:paraId="276282F7" w14:textId="77777777" w:rsidR="00E25915" w:rsidRDefault="00E25915" w:rsidP="00AF4704">
            <w:pPr>
              <w:ind w:left="113" w:hanging="113"/>
              <w:rPr>
                <w:rFonts w:asciiTheme="minorHAnsi" w:hAnsiTheme="minorHAnsi"/>
                <w:iCs/>
                <w:color w:val="auto"/>
                <w:sz w:val="22"/>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Utilisation de pourcentages.</w:t>
            </w:r>
          </w:p>
          <w:p w14:paraId="094705BD" w14:textId="77777777" w:rsidR="00E25915" w:rsidRDefault="00E25915" w:rsidP="00AF4704">
            <w:pPr>
              <w:ind w:left="113" w:hanging="113"/>
              <w:rPr>
                <w:rFonts w:asciiTheme="minorHAnsi" w:hAnsiTheme="minorHAnsi"/>
                <w:iCs/>
                <w:color w:val="auto"/>
                <w:sz w:val="22"/>
              </w:rPr>
            </w:pPr>
            <w:r w:rsidRPr="0068776E">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Utilisation des différentes procédures de calcul d’une quatrième proportionnelle.</w:t>
            </w:r>
          </w:p>
          <w:p w14:paraId="04B3EC7F" w14:textId="77777777" w:rsidR="00E25915" w:rsidRDefault="004A0C1B" w:rsidP="00AF4704">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Application et calcul d’un pourcentage.</w:t>
            </w:r>
          </w:p>
          <w:p w14:paraId="05846688" w14:textId="77777777" w:rsidR="00E25915" w:rsidRDefault="00E25915" w:rsidP="00AF4704">
            <w:pPr>
              <w:ind w:left="113" w:hanging="113"/>
              <w:rPr>
                <w:rFonts w:asciiTheme="minorHAnsi" w:hAnsiTheme="minorHAnsi"/>
                <w:iCs/>
                <w:color w:val="auto"/>
                <w:sz w:val="22"/>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Détermination d’un arrondi, d’une valeur approchée.</w:t>
            </w:r>
          </w:p>
          <w:p w14:paraId="435E3132" w14:textId="77777777" w:rsidR="00E25915" w:rsidRDefault="004A0C1B" w:rsidP="00AF4704">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Expression d’un résultat dans une unité adaptée.</w:t>
            </w:r>
          </w:p>
          <w:p w14:paraId="0F921113" w14:textId="77777777" w:rsidR="00E25915" w:rsidRPr="001059D2" w:rsidRDefault="00E25915" w:rsidP="00AF4704">
            <w:pPr>
              <w:ind w:left="113" w:hanging="113"/>
              <w:rPr>
                <w:rFonts w:asciiTheme="minorHAnsi" w:hAnsiTheme="minorHAnsi"/>
                <w:iCs/>
                <w:color w:val="auto"/>
                <w:sz w:val="24"/>
                <w:szCs w:val="24"/>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 xml:space="preserve">Vérification de la cohérence grandeur – unité de mesure. </w:t>
            </w:r>
          </w:p>
        </w:tc>
      </w:tr>
    </w:tbl>
    <w:p w14:paraId="007A50BF"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141"/>
        <w:gridCol w:w="6379"/>
      </w:tblGrid>
      <w:tr w:rsidR="00E25915" w:rsidRPr="00115CDD" w14:paraId="790B033B" w14:textId="77777777" w:rsidTr="00854FB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7866C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3C0F199"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7E33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25C8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28E4258"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1231847" wp14:editId="4A67442B">
                  <wp:extent cx="355017" cy="371475"/>
                  <wp:effectExtent l="0" t="0" r="698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69407D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FE26E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26B37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16FA450" w14:textId="77777777" w:rsidTr="00854FB4">
        <w:trPr>
          <w:trHeight w:val="553"/>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C01219F"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2739C96"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84B1FCD"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C1.S28</w:t>
            </w:r>
            <w:r w:rsidRPr="0065247E">
              <w:rPr>
                <w:rFonts w:asciiTheme="minorHAnsi" w:hAnsiTheme="minorHAnsi" w:cstheme="minorHAnsi"/>
                <w:i/>
                <w:sz w:val="22"/>
              </w:rPr>
              <w:t xml:space="preserve"> - La cotation</w:t>
            </w:r>
          </w:p>
        </w:tc>
        <w:tc>
          <w:tcPr>
            <w:tcW w:w="851" w:type="dxa"/>
            <w:tcBorders>
              <w:top w:val="single" w:sz="4" w:space="0" w:color="auto"/>
              <w:left w:val="single" w:sz="4" w:space="0" w:color="auto"/>
              <w:bottom w:val="nil"/>
              <w:right w:val="nil"/>
            </w:tcBorders>
            <w:vAlign w:val="center"/>
          </w:tcPr>
          <w:p w14:paraId="550FD84F" w14:textId="77777777" w:rsidR="00E25915" w:rsidRDefault="00E25915" w:rsidP="0063391A">
            <w:pPr>
              <w:jc w:val="center"/>
              <w:rPr>
                <w:noProof/>
              </w:rPr>
            </w:pPr>
            <w:r>
              <w:rPr>
                <w:noProof/>
              </w:rPr>
              <w:drawing>
                <wp:inline distT="0" distB="0" distL="0" distR="0" wp14:anchorId="76AF006E" wp14:editId="32B081DC">
                  <wp:extent cx="336431" cy="218620"/>
                  <wp:effectExtent l="0" t="0" r="6985" b="0"/>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5BEA2A8F" w14:textId="7BD50075" w:rsidR="00E25915" w:rsidRPr="003B0299" w:rsidRDefault="00E25915" w:rsidP="00B31F73">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3B0299">
              <w:rPr>
                <w:rFonts w:asciiTheme="minorHAnsi" w:eastAsia="Times New Roman" w:hAnsiTheme="minorHAnsi" w:cstheme="minorHAnsi"/>
                <w:b/>
                <w:bCs/>
                <w:smallCaps/>
                <w:color w:val="auto"/>
                <w:sz w:val="24"/>
                <w:szCs w:val="24"/>
              </w:rPr>
              <w:t xml:space="preserve"> – Droit/Économie</w:t>
            </w:r>
          </w:p>
        </w:tc>
      </w:tr>
      <w:tr w:rsidR="00E25915" w:rsidRPr="00115CDD" w14:paraId="34E9C720" w14:textId="77777777" w:rsidTr="00854FB4">
        <w:trPr>
          <w:trHeight w:val="1136"/>
        </w:trPr>
        <w:tc>
          <w:tcPr>
            <w:tcW w:w="1843" w:type="dxa"/>
            <w:vMerge/>
            <w:tcBorders>
              <w:left w:val="single" w:sz="4" w:space="0" w:color="auto"/>
              <w:bottom w:val="single" w:sz="4" w:space="0" w:color="auto"/>
              <w:right w:val="single" w:sz="4" w:space="0" w:color="auto"/>
            </w:tcBorders>
            <w:vAlign w:val="center"/>
          </w:tcPr>
          <w:p w14:paraId="72FF6E4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C364BC5"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A05A46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2580C31C" w14:textId="77777777" w:rsidR="00E25915" w:rsidRDefault="00E25915" w:rsidP="0063391A">
            <w:pPr>
              <w:pStyle w:val="Commentaire"/>
              <w:rPr>
                <w:rFonts w:asciiTheme="minorHAnsi" w:hAnsiTheme="minorHAnsi" w:cstheme="minorHAnsi"/>
                <w:sz w:val="22"/>
                <w:szCs w:val="22"/>
              </w:rPr>
            </w:pPr>
            <w:r w:rsidRPr="00497F84">
              <w:rPr>
                <w:rFonts w:asciiTheme="minorHAnsi" w:hAnsiTheme="minorHAnsi" w:cstheme="minorHAnsi"/>
                <w:b/>
                <w:bCs/>
                <w:sz w:val="22"/>
                <w:szCs w:val="22"/>
                <w:u w:val="single"/>
              </w:rPr>
              <w:t>Module 3</w:t>
            </w:r>
            <w:r>
              <w:rPr>
                <w:rFonts w:asciiTheme="minorHAnsi" w:hAnsiTheme="minorHAnsi" w:cstheme="minorHAnsi"/>
                <w:sz w:val="22"/>
                <w:szCs w:val="22"/>
              </w:rPr>
              <w:t xml:space="preserve"> : </w:t>
            </w:r>
            <w:r w:rsidRPr="00497F84">
              <w:rPr>
                <w:rFonts w:asciiTheme="minorHAnsi" w:hAnsiTheme="minorHAnsi" w:cstheme="minorHAnsi"/>
                <w:sz w:val="22"/>
                <w:szCs w:val="22"/>
              </w:rPr>
              <w:t xml:space="preserve">La production : quelles évolutions ? </w:t>
            </w:r>
          </w:p>
          <w:p w14:paraId="57C9CBC8" w14:textId="77777777" w:rsidR="00E25915" w:rsidRPr="00497F84" w:rsidRDefault="00E25915" w:rsidP="0063391A">
            <w:pPr>
              <w:pStyle w:val="Commentaire"/>
              <w:rPr>
                <w:rFonts w:asciiTheme="minorHAnsi" w:hAnsiTheme="minorHAnsi" w:cstheme="minorHAnsi"/>
                <w:sz w:val="10"/>
                <w:szCs w:val="10"/>
              </w:rPr>
            </w:pPr>
          </w:p>
          <w:p w14:paraId="739BA3DA"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sz w:val="22"/>
                <w:szCs w:val="22"/>
              </w:rPr>
              <w:t>Quels sont les choix de l’entreprise en matière de production : profit, valeur ajoutée</w:t>
            </w:r>
            <w:r>
              <w:rPr>
                <w:rFonts w:asciiTheme="minorHAnsi" w:hAnsiTheme="minorHAnsi" w:cstheme="minorHAnsi"/>
                <w:sz w:val="22"/>
                <w:szCs w:val="22"/>
              </w:rPr>
              <w:t> ?</w:t>
            </w:r>
          </w:p>
        </w:tc>
      </w:tr>
      <w:tr w:rsidR="00E25915" w:rsidRPr="00115CDD" w14:paraId="0C800EE5"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0788E3E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99AECA1"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774B7AD"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3B743D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8729F2D" wp14:editId="20515B6A">
                  <wp:extent cx="381000" cy="339869"/>
                  <wp:effectExtent l="0" t="0" r="0" b="3175"/>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8B32A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D3A220F" w14:textId="77777777" w:rsidTr="00854FB4">
        <w:trPr>
          <w:trHeight w:val="1129"/>
        </w:trPr>
        <w:tc>
          <w:tcPr>
            <w:tcW w:w="1843" w:type="dxa"/>
            <w:vMerge/>
            <w:tcBorders>
              <w:left w:val="single" w:sz="4" w:space="0" w:color="auto"/>
              <w:bottom w:val="single" w:sz="4" w:space="0" w:color="auto"/>
              <w:right w:val="single" w:sz="4" w:space="0" w:color="auto"/>
            </w:tcBorders>
            <w:vAlign w:val="center"/>
          </w:tcPr>
          <w:p w14:paraId="27C81A1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29CE4D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8036D0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5679D751" w14:textId="77777777" w:rsidR="00E25915" w:rsidRPr="004F5E66"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4F5E66">
              <w:rPr>
                <w:rFonts w:asciiTheme="minorHAnsi" w:hAnsiTheme="minorHAnsi"/>
                <w:iCs/>
                <w:color w:val="auto"/>
                <w:sz w:val="22"/>
              </w:rPr>
              <w:t xml:space="preserve">de proposer un prix au client à partir d’une grille tarifaire, en tenant compte des unités d‘œuvres taxables ainsi que des frais accessoires, </w:t>
            </w:r>
          </w:p>
          <w:p w14:paraId="1B46265B" w14:textId="77777777" w:rsidR="00E25915" w:rsidRPr="004F5E66"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4F5E66">
              <w:rPr>
                <w:rFonts w:asciiTheme="minorHAnsi" w:hAnsiTheme="minorHAnsi"/>
                <w:iCs/>
                <w:color w:val="auto"/>
                <w:sz w:val="22"/>
              </w:rPr>
              <w:t>de prendre en compte les coûts dans une optique de rentabilité.</w:t>
            </w:r>
          </w:p>
        </w:tc>
      </w:tr>
      <w:tr w:rsidR="00E25915" w:rsidRPr="00115CDD" w14:paraId="6451076F" w14:textId="77777777" w:rsidTr="00854FB4">
        <w:trPr>
          <w:trHeight w:val="270"/>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A3991B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A1.4T4</w:t>
            </w:r>
            <w:r w:rsidRPr="00115CDD">
              <w:rPr>
                <w:rFonts w:asciiTheme="minorHAnsi" w:hAnsiTheme="minorHAnsi" w:cstheme="minorHAnsi"/>
                <w:sz w:val="22"/>
              </w:rPr>
              <w:t xml:space="preserve"> - La transmission de l’offre au client/donneur d’ordre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3D97BB2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A1.4C4</w:t>
            </w:r>
            <w:r w:rsidRPr="00115CDD">
              <w:rPr>
                <w:rFonts w:asciiTheme="minorHAnsi" w:hAnsiTheme="minorHAnsi" w:cstheme="minorHAnsi"/>
                <w:sz w:val="22"/>
              </w:rPr>
              <w:t xml:space="preserve"> - Formaliser et communiquer l’offre au client/donneur d’ordre</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00F28376" w14:textId="77777777" w:rsidR="00E25915" w:rsidRPr="0065247E" w:rsidRDefault="00E25915" w:rsidP="0065247E">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w:t>
            </w:r>
            <w:r w:rsidR="0065247E">
              <w:rPr>
                <w:rFonts w:asciiTheme="minorHAnsi" w:hAnsiTheme="minorHAnsi" w:cstheme="minorHAnsi"/>
                <w:i/>
                <w:iCs/>
                <w:color w:val="auto"/>
                <w:sz w:val="22"/>
              </w:rPr>
              <w:t>rale et écrite</w:t>
            </w:r>
          </w:p>
        </w:tc>
        <w:tc>
          <w:tcPr>
            <w:tcW w:w="992" w:type="dxa"/>
            <w:gridSpan w:val="2"/>
            <w:tcBorders>
              <w:top w:val="single" w:sz="4" w:space="0" w:color="auto"/>
              <w:left w:val="single" w:sz="4" w:space="0" w:color="auto"/>
              <w:bottom w:val="nil"/>
              <w:right w:val="nil"/>
            </w:tcBorders>
            <w:vAlign w:val="center"/>
          </w:tcPr>
          <w:p w14:paraId="72A9E84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C2CB1B8" wp14:editId="09AAD33D">
                  <wp:extent cx="397372" cy="310551"/>
                  <wp:effectExtent l="0" t="0" r="3175"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7B40142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402DE1E" w14:textId="77777777" w:rsidTr="00854FB4">
        <w:trPr>
          <w:trHeight w:val="578"/>
        </w:trPr>
        <w:tc>
          <w:tcPr>
            <w:tcW w:w="1843" w:type="dxa"/>
            <w:vMerge/>
            <w:tcBorders>
              <w:left w:val="single" w:sz="4" w:space="0" w:color="auto"/>
              <w:bottom w:val="single" w:sz="4" w:space="0" w:color="auto"/>
              <w:right w:val="single" w:sz="4" w:space="0" w:color="auto"/>
            </w:tcBorders>
            <w:vAlign w:val="center"/>
          </w:tcPr>
          <w:p w14:paraId="1397184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68A0A72"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8BF7DED"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54E9DA8"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1</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7559AEBD" w14:textId="77777777" w:rsidTr="00854FB4">
        <w:trPr>
          <w:trHeight w:val="525"/>
        </w:trPr>
        <w:tc>
          <w:tcPr>
            <w:tcW w:w="1843" w:type="dxa"/>
            <w:vMerge/>
            <w:tcBorders>
              <w:left w:val="single" w:sz="4" w:space="0" w:color="auto"/>
              <w:bottom w:val="single" w:sz="4" w:space="0" w:color="auto"/>
              <w:right w:val="single" w:sz="4" w:space="0" w:color="auto"/>
            </w:tcBorders>
            <w:vAlign w:val="center"/>
          </w:tcPr>
          <w:p w14:paraId="6D10058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B1FE91"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97FBC65"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gridSpan w:val="2"/>
            <w:tcBorders>
              <w:top w:val="nil"/>
              <w:left w:val="single" w:sz="4" w:space="0" w:color="auto"/>
              <w:bottom w:val="nil"/>
              <w:right w:val="nil"/>
            </w:tcBorders>
            <w:vAlign w:val="center"/>
          </w:tcPr>
          <w:p w14:paraId="746B3F9C" w14:textId="77777777" w:rsidR="00E25915" w:rsidRDefault="00E25915" w:rsidP="0063391A">
            <w:pPr>
              <w:rPr>
                <w:noProof/>
              </w:rPr>
            </w:pPr>
            <w:r>
              <w:rPr>
                <w:noProof/>
              </w:rPr>
              <w:drawing>
                <wp:inline distT="0" distB="0" distL="0" distR="0" wp14:anchorId="79767425" wp14:editId="505296FE">
                  <wp:extent cx="439947" cy="319540"/>
                  <wp:effectExtent l="0" t="0" r="0" b="4445"/>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51744A78" w14:textId="77777777" w:rsidR="00E25915" w:rsidRPr="00EE0FA0" w:rsidRDefault="00E25915" w:rsidP="0063391A">
            <w:pPr>
              <w:rPr>
                <w:rFonts w:asciiTheme="minorHAnsi" w:eastAsia="Times New Roman" w:hAnsiTheme="minorHAnsi" w:cstheme="minorHAnsi"/>
                <w:b/>
                <w:bCs/>
                <w:smallCaps/>
                <w:color w:val="auto"/>
                <w:sz w:val="24"/>
                <w:szCs w:val="24"/>
              </w:rPr>
            </w:pPr>
            <w:r w:rsidRPr="007C7DCF">
              <w:rPr>
                <w:rFonts w:asciiTheme="minorHAnsi" w:eastAsia="Times New Roman" w:hAnsiTheme="minorHAnsi" w:cstheme="minorHAnsi"/>
                <w:b/>
                <w:bCs/>
                <w:smallCaps/>
                <w:color w:val="auto"/>
                <w:sz w:val="24"/>
                <w:szCs w:val="24"/>
              </w:rPr>
              <w:t xml:space="preserve">Co-Intervention </w:t>
            </w:r>
            <w:r>
              <w:rPr>
                <w:rFonts w:asciiTheme="minorHAnsi" w:eastAsia="Times New Roman" w:hAnsiTheme="minorHAnsi" w:cstheme="minorHAnsi"/>
                <w:b/>
                <w:bCs/>
                <w:smallCaps/>
                <w:color w:val="auto"/>
                <w:sz w:val="24"/>
                <w:szCs w:val="24"/>
              </w:rPr>
              <w:t>Français (Niveau terminale)</w:t>
            </w:r>
          </w:p>
        </w:tc>
      </w:tr>
      <w:tr w:rsidR="00E25915" w:rsidRPr="00115CDD" w14:paraId="3619A552" w14:textId="77777777" w:rsidTr="00854FB4">
        <w:trPr>
          <w:trHeight w:val="1465"/>
        </w:trPr>
        <w:tc>
          <w:tcPr>
            <w:tcW w:w="1843" w:type="dxa"/>
            <w:vMerge/>
            <w:tcBorders>
              <w:left w:val="single" w:sz="4" w:space="0" w:color="auto"/>
              <w:bottom w:val="single" w:sz="4" w:space="0" w:color="auto"/>
              <w:right w:val="single" w:sz="4" w:space="0" w:color="auto"/>
            </w:tcBorders>
            <w:vAlign w:val="center"/>
          </w:tcPr>
          <w:p w14:paraId="0C917E0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9B8AD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2AF0FE"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706BF64B" w14:textId="77777777" w:rsidR="00E25915" w:rsidRDefault="00E25915" w:rsidP="00E25915">
            <w:pPr>
              <w:numPr>
                <w:ilvl w:val="0"/>
                <w:numId w:val="35"/>
              </w:numPr>
              <w:ind w:left="315" w:hanging="284"/>
              <w:rPr>
                <w:rFonts w:asciiTheme="minorHAnsi" w:hAnsiTheme="minorHAnsi"/>
                <w:iCs/>
                <w:color w:val="auto"/>
                <w:sz w:val="22"/>
              </w:rPr>
            </w:pPr>
            <w:r w:rsidRPr="007C7DCF">
              <w:rPr>
                <w:rFonts w:asciiTheme="minorHAnsi" w:hAnsiTheme="minorHAnsi"/>
                <w:iCs/>
                <w:color w:val="auto"/>
                <w:sz w:val="22"/>
              </w:rPr>
              <w:t>Formaliser les capacités d’argumentation à l’oral : présenter, expliquer et justifier une démarche</w:t>
            </w:r>
            <w:r>
              <w:rPr>
                <w:rFonts w:asciiTheme="minorHAnsi" w:hAnsiTheme="minorHAnsi"/>
                <w:iCs/>
                <w:color w:val="auto"/>
                <w:sz w:val="22"/>
              </w:rPr>
              <w:t>.</w:t>
            </w:r>
          </w:p>
          <w:p w14:paraId="78D49A06" w14:textId="77777777" w:rsidR="00E25915" w:rsidRPr="008074A7" w:rsidRDefault="00E25915" w:rsidP="0063391A">
            <w:pPr>
              <w:ind w:left="31"/>
              <w:rPr>
                <w:rFonts w:asciiTheme="minorHAnsi" w:hAnsiTheme="minorHAnsi"/>
                <w:iCs/>
                <w:color w:val="auto"/>
                <w:sz w:val="8"/>
                <w:szCs w:val="8"/>
              </w:rPr>
            </w:pPr>
          </w:p>
          <w:p w14:paraId="25F99F3F" w14:textId="77777777" w:rsidR="00425023" w:rsidRPr="00884068" w:rsidRDefault="00E25915" w:rsidP="0044613B">
            <w:pPr>
              <w:ind w:left="31"/>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iCs/>
                <w:color w:val="auto"/>
                <w:sz w:val="22"/>
              </w:rPr>
              <w:t xml:space="preserve"> : </w:t>
            </w:r>
          </w:p>
          <w:p w14:paraId="4FFE32FB" w14:textId="77777777" w:rsidR="00425023" w:rsidRPr="00884068" w:rsidRDefault="00E25915"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Construire une pensée personnalisée argumenté</w:t>
            </w:r>
            <w:r w:rsidR="00425023" w:rsidRPr="00884068">
              <w:rPr>
                <w:rFonts w:asciiTheme="minorHAnsi" w:hAnsiTheme="minorHAnsi"/>
                <w:iCs/>
                <w:color w:val="auto"/>
                <w:sz w:val="22"/>
              </w:rPr>
              <w:t>e.</w:t>
            </w:r>
          </w:p>
          <w:p w14:paraId="102AD769" w14:textId="0DE0D32D" w:rsidR="00425023" w:rsidRPr="00884068"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S’</w:t>
            </w:r>
            <w:r w:rsidR="00E25915" w:rsidRPr="00884068">
              <w:rPr>
                <w:rFonts w:asciiTheme="minorHAnsi" w:hAnsiTheme="minorHAnsi"/>
                <w:iCs/>
                <w:color w:val="auto"/>
                <w:sz w:val="22"/>
              </w:rPr>
              <w:t>adapter à son interlocuteur</w:t>
            </w:r>
            <w:r w:rsidRPr="00884068">
              <w:rPr>
                <w:rFonts w:asciiTheme="minorHAnsi" w:hAnsiTheme="minorHAnsi"/>
                <w:iCs/>
                <w:color w:val="auto"/>
                <w:sz w:val="22"/>
              </w:rPr>
              <w:t>.</w:t>
            </w:r>
          </w:p>
          <w:p w14:paraId="21AEF0F5" w14:textId="77777777" w:rsidR="00425023" w:rsidRPr="00884068"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A</w:t>
            </w:r>
            <w:r w:rsidR="00E25915" w:rsidRPr="00884068">
              <w:rPr>
                <w:rFonts w:asciiTheme="minorHAnsi" w:hAnsiTheme="minorHAnsi"/>
                <w:iCs/>
                <w:color w:val="auto"/>
                <w:sz w:val="22"/>
              </w:rPr>
              <w:t>pprendre à gérer un aléa</w:t>
            </w:r>
            <w:r w:rsidRPr="00884068">
              <w:rPr>
                <w:rFonts w:asciiTheme="minorHAnsi" w:hAnsiTheme="minorHAnsi"/>
                <w:iCs/>
                <w:color w:val="auto"/>
                <w:sz w:val="22"/>
              </w:rPr>
              <w:t>.</w:t>
            </w:r>
          </w:p>
          <w:p w14:paraId="0F25BEE9" w14:textId="57129243" w:rsidR="00E25915" w:rsidRPr="00425023"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Ê</w:t>
            </w:r>
            <w:r w:rsidR="00E25915" w:rsidRPr="00884068">
              <w:rPr>
                <w:rFonts w:asciiTheme="minorHAnsi" w:hAnsiTheme="minorHAnsi"/>
                <w:iCs/>
                <w:color w:val="auto"/>
                <w:sz w:val="22"/>
              </w:rPr>
              <w:t>tre autonome.</w:t>
            </w:r>
          </w:p>
        </w:tc>
      </w:tr>
      <w:tr w:rsidR="00E25915" w:rsidRPr="00115CDD" w14:paraId="731441BE" w14:textId="77777777" w:rsidTr="00854FB4">
        <w:trPr>
          <w:trHeight w:val="721"/>
        </w:trPr>
        <w:tc>
          <w:tcPr>
            <w:tcW w:w="1843" w:type="dxa"/>
            <w:vMerge/>
            <w:tcBorders>
              <w:left w:val="single" w:sz="4" w:space="0" w:color="auto"/>
              <w:bottom w:val="single" w:sz="4" w:space="0" w:color="auto"/>
              <w:right w:val="single" w:sz="4" w:space="0" w:color="auto"/>
            </w:tcBorders>
            <w:vAlign w:val="center"/>
          </w:tcPr>
          <w:p w14:paraId="10E808D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0A8EA7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B37AB73"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gridSpan w:val="2"/>
            <w:tcBorders>
              <w:top w:val="nil"/>
              <w:left w:val="single" w:sz="4" w:space="0" w:color="auto"/>
              <w:bottom w:val="nil"/>
              <w:right w:val="nil"/>
            </w:tcBorders>
            <w:vAlign w:val="center"/>
          </w:tcPr>
          <w:p w14:paraId="01B93AEA"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B776951" wp14:editId="7F0FF022">
                  <wp:extent cx="381000" cy="339869"/>
                  <wp:effectExtent l="0" t="0" r="0" b="3175"/>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3A15D83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7FADE27" w14:textId="77777777" w:rsidTr="00425023">
        <w:trPr>
          <w:trHeight w:val="880"/>
        </w:trPr>
        <w:tc>
          <w:tcPr>
            <w:tcW w:w="1843" w:type="dxa"/>
            <w:vMerge/>
            <w:tcBorders>
              <w:left w:val="single" w:sz="4" w:space="0" w:color="auto"/>
              <w:bottom w:val="single" w:sz="4" w:space="0" w:color="auto"/>
              <w:right w:val="single" w:sz="4" w:space="0" w:color="auto"/>
            </w:tcBorders>
            <w:vAlign w:val="center"/>
          </w:tcPr>
          <w:p w14:paraId="6B2B1AB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FACF90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9DB83C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tcPr>
          <w:p w14:paraId="555C10BC" w14:textId="77777777" w:rsidR="00E25915" w:rsidRPr="007C7DCF" w:rsidRDefault="00E25915" w:rsidP="00E25915">
            <w:pPr>
              <w:numPr>
                <w:ilvl w:val="0"/>
                <w:numId w:val="35"/>
              </w:numPr>
              <w:ind w:left="315" w:hanging="284"/>
              <w:jc w:val="left"/>
              <w:rPr>
                <w:rFonts w:asciiTheme="minorHAnsi" w:hAnsiTheme="minorHAnsi"/>
                <w:iCs/>
                <w:color w:val="auto"/>
                <w:sz w:val="22"/>
              </w:rPr>
            </w:pPr>
            <w:r w:rsidRPr="004F5E66">
              <w:rPr>
                <w:rFonts w:asciiTheme="minorHAnsi" w:hAnsiTheme="minorHAnsi"/>
                <w:iCs/>
                <w:color w:val="auto"/>
                <w:sz w:val="22"/>
              </w:rPr>
              <w:t>de récapituler tous les éléments de l’offre.</w:t>
            </w:r>
          </w:p>
        </w:tc>
      </w:tr>
    </w:tbl>
    <w:p w14:paraId="7E29608C"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6520"/>
      </w:tblGrid>
      <w:tr w:rsidR="00E25915" w:rsidRPr="00115CDD" w14:paraId="391D47FB"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69C7A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8068BDA"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5F3A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5DDE6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left w:val="single" w:sz="4" w:space="0" w:color="auto"/>
              <w:bottom w:val="single" w:sz="4" w:space="0" w:color="auto"/>
            </w:tcBorders>
            <w:shd w:val="clear" w:color="auto" w:fill="E2EFD9" w:themeFill="accent6" w:themeFillTint="33"/>
            <w:vAlign w:val="center"/>
          </w:tcPr>
          <w:p w14:paraId="1729B231"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17C52E5" wp14:editId="3984EF7D">
                  <wp:extent cx="355017" cy="371475"/>
                  <wp:effectExtent l="0" t="0" r="698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bottom w:val="single" w:sz="4" w:space="0" w:color="auto"/>
            </w:tcBorders>
            <w:shd w:val="clear" w:color="auto" w:fill="E2EFD9" w:themeFill="accent6" w:themeFillTint="33"/>
            <w:vAlign w:val="center"/>
          </w:tcPr>
          <w:p w14:paraId="35A5D20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14:paraId="357804C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85D22A2"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2481720" w14:textId="77777777" w:rsidTr="00854FB4">
        <w:trPr>
          <w:trHeight w:val="564"/>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7E2FEC5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A1.4T4</w:t>
            </w:r>
            <w:r w:rsidRPr="00115CDD">
              <w:rPr>
                <w:rFonts w:asciiTheme="minorHAnsi" w:hAnsiTheme="minorHAnsi" w:cstheme="minorHAnsi"/>
                <w:sz w:val="22"/>
              </w:rPr>
              <w:t xml:space="preserve"> - La transmission de l’offre au client/donneur d’ordre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F8B47D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A1.4C4</w:t>
            </w:r>
            <w:r w:rsidRPr="00115CDD">
              <w:rPr>
                <w:rFonts w:asciiTheme="minorHAnsi" w:hAnsiTheme="minorHAnsi" w:cstheme="minorHAnsi"/>
                <w:sz w:val="22"/>
              </w:rPr>
              <w:t xml:space="preserve"> - Formaliser et communiquer l’offre au client/donneur d’ordre</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6D4EA7A3" w14:textId="77777777" w:rsidR="00E25915" w:rsidRPr="00944C23" w:rsidRDefault="00E25915" w:rsidP="0065247E">
            <w:pPr>
              <w:ind w:left="38"/>
              <w:jc w:val="left"/>
              <w:rPr>
                <w:rFonts w:asciiTheme="minorHAnsi" w:hAnsiTheme="minorHAnsi" w:cstheme="minorHAnsi"/>
                <w:b/>
                <w:bCs/>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tc>
        <w:tc>
          <w:tcPr>
            <w:tcW w:w="851" w:type="dxa"/>
            <w:tcBorders>
              <w:top w:val="single" w:sz="4" w:space="0" w:color="auto"/>
              <w:left w:val="single" w:sz="4" w:space="0" w:color="auto"/>
              <w:bottom w:val="nil"/>
              <w:right w:val="nil"/>
            </w:tcBorders>
            <w:vAlign w:val="center"/>
          </w:tcPr>
          <w:p w14:paraId="7D8217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BE44F26" wp14:editId="40BD3C3F">
                  <wp:extent cx="397372" cy="310551"/>
                  <wp:effectExtent l="0" t="0" r="3175"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2CA346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06ED5CA7" w14:textId="77777777" w:rsidTr="00854FB4">
        <w:trPr>
          <w:trHeight w:val="678"/>
        </w:trPr>
        <w:tc>
          <w:tcPr>
            <w:tcW w:w="1843" w:type="dxa"/>
            <w:vMerge/>
            <w:tcBorders>
              <w:left w:val="single" w:sz="4" w:space="0" w:color="auto"/>
              <w:bottom w:val="single" w:sz="4" w:space="0" w:color="auto"/>
              <w:right w:val="single" w:sz="4" w:space="0" w:color="auto"/>
            </w:tcBorders>
            <w:vAlign w:val="center"/>
          </w:tcPr>
          <w:p w14:paraId="42ABEEB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8F17C8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3443584"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AC5F24E"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1</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07554025"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5B081CA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13F1B8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D1048C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4C61893"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36BD15C1" wp14:editId="0EF850ED">
                  <wp:extent cx="381000" cy="339869"/>
                  <wp:effectExtent l="0" t="0" r="0" b="317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3EA97E0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535FE9B" w14:textId="77777777" w:rsidTr="00854FB4">
        <w:trPr>
          <w:trHeight w:val="1133"/>
        </w:trPr>
        <w:tc>
          <w:tcPr>
            <w:tcW w:w="1843" w:type="dxa"/>
            <w:vMerge/>
            <w:tcBorders>
              <w:left w:val="single" w:sz="4" w:space="0" w:color="auto"/>
              <w:bottom w:val="single" w:sz="4" w:space="0" w:color="auto"/>
              <w:right w:val="single" w:sz="4" w:space="0" w:color="auto"/>
            </w:tcBorders>
            <w:vAlign w:val="center"/>
          </w:tcPr>
          <w:p w14:paraId="6C8A7E3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19F036"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620F97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A0E5C3D" w14:textId="77777777" w:rsidR="00E25915" w:rsidRPr="004F5E66"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choisir un mode de communication adapté,</w:t>
            </w:r>
          </w:p>
          <w:p w14:paraId="03F55121" w14:textId="77777777" w:rsidR="00E25915" w:rsidRPr="00903A9A"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transmettre correctement l’offre au client/donneur d’ordre.</w:t>
            </w:r>
          </w:p>
        </w:tc>
      </w:tr>
      <w:tr w:rsidR="00E25915" w:rsidRPr="00115CDD" w14:paraId="1714744F" w14:textId="77777777" w:rsidTr="00854FB4">
        <w:trPr>
          <w:trHeight w:val="698"/>
        </w:trPr>
        <w:tc>
          <w:tcPr>
            <w:tcW w:w="1843" w:type="dxa"/>
            <w:vMerge/>
            <w:tcBorders>
              <w:left w:val="single" w:sz="4" w:space="0" w:color="auto"/>
              <w:bottom w:val="single" w:sz="4" w:space="0" w:color="auto"/>
              <w:right w:val="single" w:sz="4" w:space="0" w:color="auto"/>
            </w:tcBorders>
            <w:vAlign w:val="center"/>
          </w:tcPr>
          <w:p w14:paraId="3375732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D04A5B" w14:textId="77777777" w:rsidR="00E25915" w:rsidRPr="00115CDD" w:rsidRDefault="00E25915" w:rsidP="0063391A">
            <w:pPr>
              <w:jc w:val="left"/>
              <w:rPr>
                <w:rFonts w:asciiTheme="minorHAnsi" w:hAnsiTheme="minorHAnsi" w:cstheme="minorHAnsi"/>
                <w:b/>
                <w:sz w:val="22"/>
              </w:rPr>
            </w:pP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0C16A10"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tcPr>
          <w:p w14:paraId="570EBBF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7455655" wp14:editId="6A0DEA98">
                  <wp:extent cx="397372" cy="310551"/>
                  <wp:effectExtent l="0" t="0" r="3175"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6B4D7F2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5C621A51" w14:textId="77777777" w:rsidTr="00854FB4">
        <w:trPr>
          <w:trHeight w:val="564"/>
        </w:trPr>
        <w:tc>
          <w:tcPr>
            <w:tcW w:w="1843" w:type="dxa"/>
            <w:vMerge/>
            <w:tcBorders>
              <w:left w:val="single" w:sz="4" w:space="0" w:color="auto"/>
              <w:bottom w:val="single" w:sz="4" w:space="0" w:color="auto"/>
              <w:right w:val="single" w:sz="4" w:space="0" w:color="auto"/>
            </w:tcBorders>
            <w:vAlign w:val="center"/>
          </w:tcPr>
          <w:p w14:paraId="06BEAC8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BED88DD"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2A86D9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281E604"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3</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577BCC28"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3A9880B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78F173F"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77B7DC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795872B"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32EDC2C1" wp14:editId="6655316A">
                  <wp:extent cx="381000" cy="339869"/>
                  <wp:effectExtent l="0" t="0" r="0" b="3175"/>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3E6F863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0E27C3B" w14:textId="77777777" w:rsidTr="00854FB4">
        <w:trPr>
          <w:trHeight w:val="852"/>
        </w:trPr>
        <w:tc>
          <w:tcPr>
            <w:tcW w:w="1843" w:type="dxa"/>
            <w:vMerge/>
            <w:tcBorders>
              <w:left w:val="single" w:sz="4" w:space="0" w:color="auto"/>
              <w:bottom w:val="single" w:sz="4" w:space="0" w:color="auto"/>
              <w:right w:val="single" w:sz="4" w:space="0" w:color="auto"/>
            </w:tcBorders>
            <w:vAlign w:val="center"/>
          </w:tcPr>
          <w:p w14:paraId="435409E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A0BAD12"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CFB451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4E9623A6" w14:textId="77777777" w:rsidR="00E25915" w:rsidRPr="004F5E66"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sélectionner et d’utiliser le logiciel (progiciel) adéquat afin de formaliser et de communiquer l’offre au client/donneur d’ordre.</w:t>
            </w:r>
          </w:p>
        </w:tc>
      </w:tr>
    </w:tbl>
    <w:p w14:paraId="3BC4D6F9" w14:textId="77777777" w:rsidR="00E25915" w:rsidRDefault="00E25915" w:rsidP="00E25915">
      <w:pPr>
        <w:rPr>
          <w:rFonts w:asciiTheme="minorHAnsi" w:hAnsiTheme="minorHAnsi" w:cstheme="minorHAnsi"/>
          <w:sz w:val="2"/>
          <w:szCs w:val="2"/>
        </w:rPr>
      </w:pPr>
    </w:p>
    <w:p w14:paraId="0977EBE5" w14:textId="77777777" w:rsidR="00E25915" w:rsidRDefault="00E25915" w:rsidP="00E25915">
      <w:pPr>
        <w:spacing w:after="160" w:line="259" w:lineRule="auto"/>
        <w:jc w:val="left"/>
        <w:rPr>
          <w:rFonts w:asciiTheme="minorHAnsi" w:hAnsiTheme="minorHAnsi" w:cstheme="minorHAnsi"/>
          <w:sz w:val="2"/>
          <w:szCs w:val="2"/>
        </w:rPr>
      </w:pPr>
      <w:r>
        <w:rPr>
          <w:rFonts w:asciiTheme="minorHAnsi" w:hAnsiTheme="minorHAnsi" w:cstheme="minorHAnsi"/>
          <w:sz w:val="2"/>
          <w:szCs w:val="2"/>
        </w:rPr>
        <w:br w:type="page"/>
      </w:r>
    </w:p>
    <w:p w14:paraId="58A17713" w14:textId="77777777" w:rsidR="00E25915" w:rsidRPr="001C0EF6" w:rsidRDefault="00E25915" w:rsidP="00BC59C1">
      <w:pPr>
        <w:pStyle w:val="Titre1"/>
        <w:jc w:val="center"/>
      </w:pPr>
      <w:bookmarkStart w:id="12" w:name="_Toc43910241"/>
      <w:r w:rsidRPr="001C0EF6">
        <w:lastRenderedPageBreak/>
        <w:t>Bloc de compétences C2</w:t>
      </w:r>
      <w:r>
        <w:t xml:space="preserve"> </w:t>
      </w:r>
      <w:r w:rsidRPr="001C0EF6">
        <w:t>- Mettre en œuvre et suivre des opérations de transport</w:t>
      </w:r>
      <w:bookmarkEnd w:id="12"/>
    </w:p>
    <w:p w14:paraId="4561E74C" w14:textId="77777777" w:rsidR="00E25915" w:rsidRPr="00115CDD" w:rsidRDefault="00E25915" w:rsidP="00E25915">
      <w:pPr>
        <w:jc w:val="center"/>
        <w:rPr>
          <w:rFonts w:asciiTheme="minorHAnsi" w:hAnsiTheme="minorHAnsi" w:cstheme="minorHAnsi"/>
          <w:b/>
          <w:sz w:val="10"/>
          <w:szCs w:val="10"/>
        </w:rPr>
      </w:pPr>
    </w:p>
    <w:p w14:paraId="57F32ED1"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 tableau suivant présente les différentes recommandations pour chaque compétence et savoirs associés correspondants du bloc de compétences </w:t>
      </w:r>
      <w:r>
        <w:rPr>
          <w:rFonts w:asciiTheme="minorHAnsi" w:hAnsiTheme="minorHAnsi" w:cstheme="minorHAnsi"/>
          <w:sz w:val="24"/>
          <w:szCs w:val="24"/>
        </w:rPr>
        <w:t>2</w:t>
      </w:r>
      <w:r w:rsidRPr="005447CD">
        <w:rPr>
          <w:rFonts w:asciiTheme="minorHAnsi" w:hAnsiTheme="minorHAnsi" w:cstheme="minorHAnsi"/>
          <w:sz w:val="24"/>
          <w:szCs w:val="24"/>
        </w:rPr>
        <w:t xml:space="preserve"> « </w:t>
      </w:r>
      <w:r>
        <w:rPr>
          <w:rFonts w:asciiTheme="minorHAnsi" w:hAnsiTheme="minorHAnsi" w:cstheme="minorHAnsi"/>
          <w:sz w:val="24"/>
          <w:szCs w:val="24"/>
        </w:rPr>
        <w:t>Mettre en œuvre et suivre</w:t>
      </w:r>
      <w:r w:rsidRPr="005447CD">
        <w:rPr>
          <w:rFonts w:asciiTheme="minorHAnsi" w:hAnsiTheme="minorHAnsi" w:cstheme="minorHAnsi"/>
          <w:sz w:val="24"/>
          <w:szCs w:val="24"/>
        </w:rPr>
        <w:t xml:space="preserve"> les opérations de transport ». Il répond à plusieurs objectifs :</w:t>
      </w:r>
    </w:p>
    <w:p w14:paraId="2757EA75" w14:textId="77777777" w:rsidR="00E25915" w:rsidRPr="00023816"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14:paraId="06661C07" w14:textId="77777777" w:rsidTr="0063391A">
        <w:trPr>
          <w:trHeight w:val="633"/>
        </w:trPr>
        <w:tc>
          <w:tcPr>
            <w:tcW w:w="857" w:type="dxa"/>
            <w:vAlign w:val="center"/>
          </w:tcPr>
          <w:p w14:paraId="72CA5EDF" w14:textId="77777777" w:rsidR="00E25915" w:rsidRDefault="00E25915" w:rsidP="0063391A">
            <w:pPr>
              <w:jc w:val="center"/>
              <w:rPr>
                <w:rFonts w:asciiTheme="minorHAnsi" w:hAnsiTheme="minorHAnsi" w:cstheme="minorHAnsi"/>
                <w:sz w:val="22"/>
              </w:rPr>
            </w:pPr>
            <w:r>
              <w:rPr>
                <w:noProof/>
              </w:rPr>
              <w:drawing>
                <wp:inline distT="0" distB="0" distL="0" distR="0" wp14:anchorId="6D559E66" wp14:editId="08AAA8AB">
                  <wp:extent cx="327708" cy="342900"/>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58A67F15" w14:textId="77777777" w:rsidR="00E25915" w:rsidRPr="005447CD"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expliciter les savoirs associés au regard de la compétence détaillée correspondante,</w:t>
            </w:r>
          </w:p>
        </w:tc>
      </w:tr>
      <w:tr w:rsidR="00E25915" w14:paraId="2E5EB682" w14:textId="77777777" w:rsidTr="0063391A">
        <w:trPr>
          <w:trHeight w:val="633"/>
        </w:trPr>
        <w:tc>
          <w:tcPr>
            <w:tcW w:w="857" w:type="dxa"/>
            <w:vAlign w:val="center"/>
          </w:tcPr>
          <w:p w14:paraId="164DF264" w14:textId="77777777" w:rsidR="00E25915" w:rsidRDefault="00E25915" w:rsidP="0063391A">
            <w:pPr>
              <w:jc w:val="center"/>
              <w:rPr>
                <w:rFonts w:asciiTheme="minorHAnsi" w:hAnsiTheme="minorHAnsi" w:cstheme="minorHAnsi"/>
                <w:sz w:val="22"/>
              </w:rPr>
            </w:pPr>
            <w:r>
              <w:rPr>
                <w:noProof/>
              </w:rPr>
              <w:drawing>
                <wp:inline distT="0" distB="0" distL="0" distR="0" wp14:anchorId="1615541B" wp14:editId="4B485B30">
                  <wp:extent cx="399462" cy="294005"/>
                  <wp:effectExtent l="0" t="0" r="635"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4758A27F"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situer la compétence et les savoirs dans le contexte professionnel de l’organisation du transport de marchandises</w:t>
            </w:r>
            <w:r>
              <w:rPr>
                <w:rFonts w:asciiTheme="minorHAnsi" w:hAnsiTheme="minorHAnsi" w:cstheme="minorHAnsi"/>
                <w:b/>
                <w:bCs/>
                <w:sz w:val="24"/>
                <w:szCs w:val="24"/>
              </w:rPr>
              <w:t xml:space="preserve">, </w:t>
            </w:r>
          </w:p>
        </w:tc>
      </w:tr>
      <w:tr w:rsidR="00E25915" w14:paraId="772D58AE" w14:textId="77777777" w:rsidTr="0063391A">
        <w:trPr>
          <w:trHeight w:val="633"/>
        </w:trPr>
        <w:tc>
          <w:tcPr>
            <w:tcW w:w="857" w:type="dxa"/>
            <w:vAlign w:val="center"/>
          </w:tcPr>
          <w:p w14:paraId="028C60F0" w14:textId="77777777" w:rsidR="00E25915" w:rsidRDefault="00E25915" w:rsidP="0063391A">
            <w:pPr>
              <w:jc w:val="center"/>
              <w:rPr>
                <w:rFonts w:asciiTheme="minorHAnsi" w:hAnsiTheme="minorHAnsi" w:cstheme="minorHAnsi"/>
                <w:sz w:val="22"/>
              </w:rPr>
            </w:pPr>
            <w:r>
              <w:rPr>
                <w:noProof/>
              </w:rPr>
              <w:drawing>
                <wp:inline distT="0" distB="0" distL="0" distR="0" wp14:anchorId="31DF0FF0" wp14:editId="55733950">
                  <wp:extent cx="365760" cy="297485"/>
                  <wp:effectExtent l="0" t="0" r="0" b="762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5E6F8425"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proposer des approches pédagogiques et des mises en situation professionnelle diverses</w:t>
            </w:r>
            <w:r>
              <w:rPr>
                <w:rFonts w:asciiTheme="minorHAnsi" w:hAnsiTheme="minorHAnsi" w:cstheme="minorHAnsi"/>
                <w:b/>
                <w:bCs/>
                <w:sz w:val="24"/>
                <w:szCs w:val="24"/>
              </w:rPr>
              <w:t>,</w:t>
            </w:r>
          </w:p>
        </w:tc>
      </w:tr>
      <w:tr w:rsidR="00E25915" w14:paraId="323994B1" w14:textId="77777777" w:rsidTr="0063391A">
        <w:trPr>
          <w:trHeight w:val="633"/>
        </w:trPr>
        <w:tc>
          <w:tcPr>
            <w:tcW w:w="857" w:type="dxa"/>
            <w:vAlign w:val="center"/>
          </w:tcPr>
          <w:p w14:paraId="21B008DE" w14:textId="77777777" w:rsidR="00E25915" w:rsidRDefault="00E25915" w:rsidP="0063391A">
            <w:pPr>
              <w:jc w:val="center"/>
              <w:rPr>
                <w:rFonts w:asciiTheme="minorHAnsi" w:hAnsiTheme="minorHAnsi" w:cstheme="minorHAnsi"/>
                <w:sz w:val="22"/>
              </w:rPr>
            </w:pPr>
            <w:r>
              <w:rPr>
                <w:noProof/>
              </w:rPr>
              <w:drawing>
                <wp:inline distT="0" distB="0" distL="0" distR="0" wp14:anchorId="406A84B5" wp14:editId="5171FB01">
                  <wp:extent cx="356235" cy="317778"/>
                  <wp:effectExtent l="0" t="0" r="5715" b="635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7950F7A6"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rappeler ce qu’il est attendu d’un futur titulaire d’un baccalauréat professionnel OTM</w:t>
            </w:r>
            <w:r>
              <w:rPr>
                <w:rFonts w:asciiTheme="minorHAnsi" w:hAnsiTheme="minorHAnsi" w:cstheme="minorHAnsi"/>
                <w:b/>
                <w:bCs/>
                <w:sz w:val="24"/>
                <w:szCs w:val="24"/>
              </w:rPr>
              <w:t>.</w:t>
            </w:r>
          </w:p>
        </w:tc>
      </w:tr>
    </w:tbl>
    <w:p w14:paraId="660A07AA" w14:textId="77777777" w:rsidR="00E25915" w:rsidRPr="00C46C9C" w:rsidRDefault="00E25915" w:rsidP="00E25915">
      <w:pPr>
        <w:ind w:left="-426"/>
        <w:rPr>
          <w:rFonts w:asciiTheme="minorHAnsi" w:hAnsiTheme="minorHAnsi" w:cstheme="minorHAnsi"/>
          <w:sz w:val="8"/>
          <w:szCs w:val="8"/>
        </w:rPr>
      </w:pPr>
    </w:p>
    <w:p w14:paraId="29D4FBE5" w14:textId="77777777" w:rsidR="00E25915" w:rsidRPr="00C46C9C" w:rsidRDefault="00E25915" w:rsidP="00E25915">
      <w:pPr>
        <w:rPr>
          <w:rFonts w:asciiTheme="minorHAnsi" w:hAnsiTheme="minorHAnsi" w:cstheme="minorHAnsi"/>
          <w:sz w:val="12"/>
          <w:szCs w:val="12"/>
        </w:rPr>
      </w:pPr>
    </w:p>
    <w:p w14:paraId="6AD052AF"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plusieurs compétences du bloc de compétences </w:t>
      </w:r>
      <w:r>
        <w:rPr>
          <w:rFonts w:asciiTheme="minorHAnsi" w:hAnsiTheme="minorHAnsi" w:cstheme="minorHAnsi"/>
          <w:sz w:val="24"/>
          <w:szCs w:val="24"/>
        </w:rPr>
        <w:t>2</w:t>
      </w:r>
      <w:r w:rsidRPr="005447CD">
        <w:rPr>
          <w:rFonts w:asciiTheme="minorHAnsi" w:hAnsiTheme="minorHAnsi" w:cstheme="minorHAnsi"/>
          <w:sz w:val="24"/>
          <w:szCs w:val="24"/>
        </w:rPr>
        <w:t xml:space="preserve"> en veillant à appréhender les trois modes de transport (routier, aérien, maritime) sans oublier le combiné. Pour une meilleure implication des élèves, il convient de partir de situations professionnelles simples et de les complexifier au fur et à mesure des études proposées.</w:t>
      </w:r>
    </w:p>
    <w:p w14:paraId="55010340" w14:textId="77777777" w:rsidR="00E25915" w:rsidRPr="00221D0A" w:rsidRDefault="00E25915" w:rsidP="00E25915">
      <w:pPr>
        <w:ind w:left="-426"/>
        <w:jc w:val="left"/>
        <w:rPr>
          <w:rFonts w:asciiTheme="minorHAnsi" w:hAnsiTheme="minorHAnsi" w:cstheme="minorHAnsi"/>
          <w:b/>
          <w:i/>
          <w:iCs/>
          <w:color w:val="auto"/>
          <w:sz w:val="12"/>
          <w:szCs w:val="12"/>
        </w:rPr>
      </w:pPr>
    </w:p>
    <w:p w14:paraId="22E69BDF" w14:textId="77777777" w:rsidR="00E25915" w:rsidRDefault="00E25915" w:rsidP="00E25915">
      <w:pPr>
        <w:ind w:left="-426"/>
        <w:jc w:val="left"/>
        <w:rPr>
          <w:rFonts w:asciiTheme="minorHAnsi" w:hAnsiTheme="minorHAnsi" w:cstheme="minorHAnsi"/>
          <w:bCs/>
          <w:i/>
          <w:iCs/>
          <w:color w:val="auto"/>
          <w:sz w:val="24"/>
          <w:szCs w:val="24"/>
        </w:rPr>
      </w:pPr>
      <w:r w:rsidRPr="00B53388">
        <w:rPr>
          <w:rFonts w:asciiTheme="minorHAnsi" w:hAnsiTheme="minorHAnsi" w:cstheme="minorHAnsi"/>
          <w:bCs/>
          <w:i/>
          <w:iCs/>
          <w:color w:val="auto"/>
          <w:sz w:val="24"/>
          <w:szCs w:val="24"/>
        </w:rPr>
        <w:t>L’inscription, en italique, de savoirs associés fait état d’une mobilisation dans plusieurs blocs de compétences</w:t>
      </w:r>
    </w:p>
    <w:p w14:paraId="03F689E4" w14:textId="77777777" w:rsidR="00E25915" w:rsidRPr="00B53388" w:rsidRDefault="00E25915" w:rsidP="00E25915">
      <w:pPr>
        <w:ind w:left="-426"/>
        <w:jc w:val="left"/>
        <w:rPr>
          <w:rFonts w:asciiTheme="minorHAnsi" w:hAnsiTheme="minorHAnsi" w:cstheme="minorHAnsi"/>
          <w:bCs/>
          <w:i/>
          <w:iCs/>
          <w:color w:val="auto"/>
          <w:sz w:val="24"/>
          <w:szCs w:val="24"/>
        </w:rPr>
      </w:pPr>
      <w:r w:rsidRPr="00F76FD9">
        <w:rPr>
          <w:rFonts w:asciiTheme="minorHAnsi" w:hAnsiTheme="minorHAnsi" w:cstheme="minorHAnsi"/>
          <w:bCs/>
          <w:i/>
          <w:iCs/>
          <w:color w:val="auto"/>
          <w:sz w:val="24"/>
          <w:szCs w:val="24"/>
        </w:rPr>
        <w:t>(*) Les limites de savoirs ont déjà été précisées dans le bloc 1</w:t>
      </w:r>
    </w:p>
    <w:p w14:paraId="24149512" w14:textId="77777777" w:rsidR="00E25915" w:rsidRPr="00221D0A"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115CDD" w14:paraId="6B88C3E3" w14:textId="77777777" w:rsidTr="006F7CA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A79194" w14:textId="77777777" w:rsidR="00E25915" w:rsidRPr="00E27B92" w:rsidRDefault="00E25915" w:rsidP="0063391A">
            <w:pPr>
              <w:jc w:val="center"/>
              <w:rPr>
                <w:rFonts w:asciiTheme="minorHAnsi" w:hAnsiTheme="minorHAnsi" w:cstheme="minorHAnsi"/>
                <w:b/>
                <w:smallCaps/>
                <w:sz w:val="32"/>
                <w:szCs w:val="32"/>
              </w:rPr>
            </w:pPr>
            <w:r w:rsidRPr="00BB5532">
              <w:rPr>
                <w:rFonts w:asciiTheme="minorHAnsi" w:hAnsiTheme="minorHAnsi" w:cstheme="minorHAnsi"/>
                <w:b/>
                <w:smallCaps/>
                <w:sz w:val="32"/>
                <w:szCs w:val="32"/>
              </w:rPr>
              <w:t>Bloc de compétences C2 - Mettre en œuvre et suivre des opérations de transport</w:t>
            </w:r>
          </w:p>
        </w:tc>
      </w:tr>
      <w:tr w:rsidR="00E25915" w:rsidRPr="00115CDD" w14:paraId="7D8883CE" w14:textId="77777777" w:rsidTr="0063391A">
        <w:trPr>
          <w:trHeight w:val="916"/>
        </w:trPr>
        <w:tc>
          <w:tcPr>
            <w:tcW w:w="1560" w:type="dxa"/>
            <w:tcBorders>
              <w:bottom w:val="nil"/>
              <w:right w:val="nil"/>
            </w:tcBorders>
            <w:shd w:val="clear" w:color="auto" w:fill="auto"/>
            <w:vAlign w:val="center"/>
          </w:tcPr>
          <w:p w14:paraId="78CFD598" w14:textId="77777777" w:rsidR="00E25915" w:rsidRPr="00C46C9C" w:rsidRDefault="00E25915" w:rsidP="0063391A">
            <w:pPr>
              <w:jc w:val="center"/>
              <w:rPr>
                <w:rFonts w:asciiTheme="minorHAnsi" w:hAnsiTheme="minorHAnsi" w:cstheme="minorHAnsi"/>
                <w:b/>
                <w:smallCaps/>
                <w:sz w:val="28"/>
                <w:szCs w:val="28"/>
              </w:rPr>
            </w:pPr>
            <w:r>
              <w:rPr>
                <w:noProof/>
              </w:rPr>
              <w:drawing>
                <wp:inline distT="0" distB="0" distL="0" distR="0" wp14:anchorId="1CB73ABE" wp14:editId="3C555BA6">
                  <wp:extent cx="610791" cy="51435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left w:val="nil"/>
              <w:bottom w:val="nil"/>
            </w:tcBorders>
            <w:shd w:val="clear" w:color="auto" w:fill="auto"/>
            <w:vAlign w:val="center"/>
          </w:tcPr>
          <w:p w14:paraId="58422B6B" w14:textId="77777777" w:rsidR="00E25915" w:rsidRPr="00E27B92" w:rsidRDefault="00E25915" w:rsidP="0063391A">
            <w:pPr>
              <w:jc w:val="left"/>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des activités professionnelles</w:t>
            </w:r>
          </w:p>
        </w:tc>
      </w:tr>
      <w:tr w:rsidR="00E25915" w:rsidRPr="00115CDD" w14:paraId="124357DD" w14:textId="77777777" w:rsidTr="0063391A">
        <w:trPr>
          <w:trHeight w:val="1856"/>
        </w:trPr>
        <w:tc>
          <w:tcPr>
            <w:tcW w:w="15877" w:type="dxa"/>
            <w:gridSpan w:val="2"/>
            <w:tcBorders>
              <w:top w:val="nil"/>
            </w:tcBorders>
            <w:shd w:val="clear" w:color="auto" w:fill="auto"/>
            <w:vAlign w:val="center"/>
          </w:tcPr>
          <w:p w14:paraId="7935712A" w14:textId="77777777" w:rsidR="00E25915" w:rsidRPr="00E27B92" w:rsidRDefault="00E25915" w:rsidP="0063391A">
            <w:pPr>
              <w:rPr>
                <w:rFonts w:asciiTheme="minorHAnsi" w:hAnsiTheme="minorHAnsi" w:cstheme="minorHAnsi"/>
                <w:b/>
                <w:smallCaps/>
                <w:sz w:val="24"/>
                <w:szCs w:val="24"/>
              </w:rPr>
            </w:pPr>
            <w:r w:rsidRPr="00BB5532">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prépare et complète le dossier administratif, déclenche l’opération de transport et en contrôle les différentes étapes (logistique, transport, douane). Il/elle veille à l’application de la sûreté et de la sécurité du personnel, des marchandises et des équipements. Il/elle gère les incidents et aléas. Il/elle collecte et transmet aux services concernés les informations et les documents utiles à la facturation de l’opération de transport. Il peut être conduit à communiquer oralement ou par écrit, avec ses interlocuteurs, dans une langue étrangère.</w:t>
            </w:r>
          </w:p>
        </w:tc>
      </w:tr>
    </w:tbl>
    <w:p w14:paraId="3C8E79A6" w14:textId="77777777" w:rsidR="00E25915" w:rsidRDefault="00E25915" w:rsidP="00E25915">
      <w:r>
        <w:br w:type="page"/>
      </w:r>
    </w:p>
    <w:tbl>
      <w:tblPr>
        <w:tblW w:w="15877" w:type="dxa"/>
        <w:tblInd w:w="-431" w:type="dxa"/>
        <w:tblLook w:val="04A0" w:firstRow="1" w:lastRow="0" w:firstColumn="1" w:lastColumn="0" w:noHBand="0" w:noVBand="1"/>
      </w:tblPr>
      <w:tblGrid>
        <w:gridCol w:w="1560"/>
        <w:gridCol w:w="14317"/>
      </w:tblGrid>
      <w:tr w:rsidR="00E25915" w:rsidRPr="00115CDD" w14:paraId="13C00E2D" w14:textId="77777777" w:rsidTr="006F7CA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0DDB045" w14:textId="77777777" w:rsidR="00E25915" w:rsidRPr="00E27B92" w:rsidRDefault="00E25915" w:rsidP="0063391A">
            <w:pPr>
              <w:jc w:val="center"/>
              <w:rPr>
                <w:rFonts w:asciiTheme="minorHAnsi" w:hAnsiTheme="minorHAnsi" w:cstheme="minorHAnsi"/>
                <w:b/>
                <w:smallCaps/>
                <w:sz w:val="32"/>
                <w:szCs w:val="32"/>
              </w:rPr>
            </w:pPr>
            <w:r w:rsidRPr="00BB5532">
              <w:rPr>
                <w:rFonts w:asciiTheme="minorHAnsi" w:hAnsiTheme="minorHAnsi" w:cstheme="minorHAnsi"/>
                <w:b/>
                <w:smallCaps/>
                <w:sz w:val="32"/>
                <w:szCs w:val="32"/>
              </w:rPr>
              <w:lastRenderedPageBreak/>
              <w:t>Bloc de compétences C2 - Mettre en œuvre et suivre des opérations de transport</w:t>
            </w:r>
          </w:p>
        </w:tc>
      </w:tr>
      <w:tr w:rsidR="00E25915" w:rsidRPr="00115CDD" w14:paraId="1954CD71"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49EC9649" w14:textId="77777777" w:rsidR="00E25915" w:rsidRPr="00CA0A9B" w:rsidRDefault="00E25915" w:rsidP="0063391A">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31A9B3DE" wp14:editId="566606D7">
                  <wp:extent cx="752475" cy="373871"/>
                  <wp:effectExtent l="0" t="0" r="0" b="762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144E425E" w14:textId="77777777" w:rsidR="00E25915" w:rsidRPr="00E27B92" w:rsidRDefault="00E25915" w:rsidP="0063391A">
            <w:pPr>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d’évaluation</w:t>
            </w:r>
          </w:p>
        </w:tc>
      </w:tr>
      <w:tr w:rsidR="00E25915" w:rsidRPr="00115CDD" w14:paraId="16B5FA55" w14:textId="77777777" w:rsidTr="0063391A">
        <w:tblPrEx>
          <w:tblBorders>
            <w:top w:val="single" w:sz="4" w:space="0" w:color="auto"/>
            <w:left w:val="single" w:sz="4" w:space="0" w:color="auto"/>
            <w:bottom w:val="single" w:sz="4" w:space="0" w:color="auto"/>
            <w:right w:val="single" w:sz="4" w:space="0" w:color="auto"/>
          </w:tblBorders>
        </w:tblPrEx>
        <w:trPr>
          <w:trHeight w:val="4577"/>
        </w:trPr>
        <w:tc>
          <w:tcPr>
            <w:tcW w:w="15877" w:type="dxa"/>
            <w:gridSpan w:val="2"/>
            <w:shd w:val="clear" w:color="auto" w:fill="auto"/>
            <w:vAlign w:val="center"/>
          </w:tcPr>
          <w:p w14:paraId="655A31DA" w14:textId="77777777" w:rsidR="00E25915" w:rsidRPr="0087435E" w:rsidRDefault="00E25915" w:rsidP="0063391A">
            <w:pPr>
              <w:pStyle w:val="p3"/>
              <w:tabs>
                <w:tab w:val="clear" w:pos="912"/>
                <w:tab w:val="clear" w:pos="1196"/>
              </w:tabs>
              <w:spacing w:line="240" w:lineRule="auto"/>
              <w:ind w:left="0" w:firstLine="0"/>
              <w:jc w:val="both"/>
              <w:rPr>
                <w:rFonts w:asciiTheme="minorHAnsi" w:hAnsiTheme="minorHAnsi" w:cstheme="minorHAnsi"/>
                <w:b/>
                <w:bCs/>
                <w:iCs/>
                <w:color w:val="538135" w:themeColor="accent6" w:themeShade="BF"/>
                <w:u w:val="single"/>
                <w:lang w:val="fr-FR"/>
              </w:rPr>
            </w:pPr>
            <w:r w:rsidRPr="0087435E">
              <w:rPr>
                <w:rFonts w:asciiTheme="minorHAnsi" w:hAnsiTheme="minorHAnsi" w:cstheme="minorHAnsi"/>
                <w:b/>
                <w:bCs/>
                <w:iCs/>
                <w:color w:val="0070C0"/>
                <w:u w:val="single"/>
                <w:lang w:val="fr-FR"/>
              </w:rPr>
              <w:t>Évaluation du bloc de compétences 2</w:t>
            </w:r>
            <w:r w:rsidRPr="0087435E">
              <w:rPr>
                <w:rFonts w:asciiTheme="minorHAnsi" w:hAnsiTheme="minorHAnsi" w:cstheme="minorHAnsi"/>
                <w:iCs/>
                <w:color w:val="0070C0"/>
                <w:lang w:val="fr-FR"/>
              </w:rPr>
              <w:t xml:space="preserve"> : </w:t>
            </w:r>
            <w:r w:rsidRPr="0087435E">
              <w:rPr>
                <w:rFonts w:asciiTheme="minorHAnsi" w:hAnsiTheme="minorHAnsi" w:cstheme="minorHAnsi"/>
                <w:b/>
                <w:bCs/>
                <w:iCs/>
                <w:color w:val="0070C0"/>
                <w:lang w:val="fr-FR"/>
              </w:rPr>
              <w:t>Épreuve</w:t>
            </w:r>
            <w:r>
              <w:rPr>
                <w:rFonts w:asciiTheme="minorHAnsi" w:hAnsiTheme="minorHAnsi" w:cstheme="minorHAnsi"/>
                <w:b/>
                <w:bCs/>
                <w:iCs/>
                <w:color w:val="0070C0"/>
                <w:lang w:val="fr-FR"/>
              </w:rPr>
              <w:t xml:space="preserve"> E3 – Pratiques professionnelles liées aux opérations et aux activités de transport -</w:t>
            </w:r>
            <w:r w:rsidRPr="009A2AC8">
              <w:rPr>
                <w:rFonts w:asciiTheme="minorHAnsi" w:hAnsiTheme="minorHAnsi" w:cstheme="minorHAnsi"/>
                <w:b/>
                <w:bCs/>
                <w:iCs/>
                <w:color w:val="0070C0"/>
                <w:lang w:val="fr-FR"/>
              </w:rPr>
              <w:t xml:space="preserve"> </w:t>
            </w:r>
            <w:r w:rsidRPr="00BB5532">
              <w:rPr>
                <w:rFonts w:asciiTheme="minorHAnsi" w:hAnsiTheme="minorHAnsi" w:cstheme="minorHAnsi"/>
                <w:b/>
                <w:bCs/>
                <w:iCs/>
                <w:color w:val="0070C0"/>
                <w:lang w:val="fr-FR"/>
              </w:rPr>
              <w:t>Sous-épreuve - E31</w:t>
            </w:r>
            <w:r w:rsidRPr="0087435E">
              <w:rPr>
                <w:rFonts w:asciiTheme="minorHAnsi" w:hAnsiTheme="minorHAnsi" w:cstheme="minorHAnsi"/>
                <w:b/>
                <w:bCs/>
                <w:iCs/>
                <w:color w:val="0070C0"/>
                <w:lang w:val="fr-FR"/>
              </w:rPr>
              <w:t xml:space="preserve"> - </w:t>
            </w:r>
            <w:r w:rsidRPr="00BB5532">
              <w:rPr>
                <w:rFonts w:asciiTheme="minorHAnsi" w:hAnsiTheme="minorHAnsi" w:cstheme="minorHAnsi"/>
                <w:b/>
                <w:bCs/>
                <w:iCs/>
                <w:color w:val="0070C0"/>
                <w:lang w:val="fr-FR"/>
              </w:rPr>
              <w:t xml:space="preserve">Mise en œuvre et suivi d’opérations de transport </w:t>
            </w:r>
            <w:r w:rsidRPr="0087435E">
              <w:rPr>
                <w:rFonts w:asciiTheme="minorHAnsi" w:hAnsiTheme="minorHAnsi" w:cstheme="minorHAnsi"/>
                <w:b/>
                <w:bCs/>
                <w:iCs/>
                <w:color w:val="0070C0"/>
                <w:lang w:val="fr-FR"/>
              </w:rPr>
              <w:t>(coefficient 4)</w:t>
            </w:r>
          </w:p>
          <w:p w14:paraId="5037752D" w14:textId="77777777" w:rsidR="00E25915" w:rsidRPr="0083713B" w:rsidRDefault="00E25915" w:rsidP="0063391A">
            <w:pPr>
              <w:rPr>
                <w:rFonts w:asciiTheme="minorHAnsi" w:hAnsiTheme="minorHAnsi" w:cstheme="minorHAnsi"/>
                <w:color w:val="FF0066"/>
                <w:sz w:val="12"/>
                <w:szCs w:val="12"/>
              </w:rPr>
            </w:pPr>
          </w:p>
          <w:p w14:paraId="7A971849" w14:textId="77777777" w:rsidR="00E25915"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La sous-épreuve comporte une situation d’évaluation. Elle s’appuie sur un dossier constitué de trois fiches descriptives réalisées par le candidat au cours des périodes de formation en entreprise. Chaque compétence C2.1, C2.2 et C2.3 fait l’objet d’une fiche.</w:t>
            </w:r>
          </w:p>
          <w:p w14:paraId="118B99AA" w14:textId="77777777" w:rsidR="00E25915" w:rsidRPr="00AE7872" w:rsidRDefault="00E25915" w:rsidP="0063391A">
            <w:pPr>
              <w:rPr>
                <w:rFonts w:asciiTheme="minorHAnsi" w:hAnsiTheme="minorHAnsi" w:cstheme="minorHAnsi"/>
                <w:sz w:val="8"/>
                <w:szCs w:val="8"/>
              </w:rPr>
            </w:pPr>
          </w:p>
          <w:p w14:paraId="3392CD06"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L’évaluation de la situation, qui se déroule au cours de la deuxième partie de l’année de terminale, prend la forme d’un entretien qui peut avoir lieu en milieu professionnel.</w:t>
            </w:r>
          </w:p>
          <w:p w14:paraId="21D036D9" w14:textId="77777777" w:rsidR="00E25915" w:rsidRPr="00BB5532" w:rsidRDefault="00E25915" w:rsidP="0063391A">
            <w:pPr>
              <w:rPr>
                <w:rFonts w:asciiTheme="minorHAnsi" w:hAnsiTheme="minorHAnsi" w:cstheme="minorHAnsi"/>
                <w:sz w:val="8"/>
                <w:szCs w:val="8"/>
              </w:rPr>
            </w:pPr>
          </w:p>
          <w:p w14:paraId="4BD4EA3D"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 xml:space="preserve">La commission d’évaluation est composée du professeur ayant en charge le suivi du candidat dans le cadre de l’enseignement professionnel et d’un professionnel ou, à défaut, d’un deuxième professeur en charge des enseignements professionnels en baccalauréat professionnel </w:t>
            </w:r>
            <w:r>
              <w:rPr>
                <w:rFonts w:asciiTheme="minorHAnsi" w:hAnsiTheme="minorHAnsi" w:cstheme="minorHAnsi"/>
                <w:sz w:val="24"/>
                <w:szCs w:val="24"/>
              </w:rPr>
              <w:t>OTM</w:t>
            </w:r>
            <w:r w:rsidRPr="00BB5532">
              <w:rPr>
                <w:rFonts w:asciiTheme="minorHAnsi" w:hAnsiTheme="minorHAnsi" w:cstheme="minorHAnsi"/>
                <w:sz w:val="24"/>
                <w:szCs w:val="24"/>
              </w:rPr>
              <w:t>.</w:t>
            </w:r>
          </w:p>
          <w:p w14:paraId="422B03F8" w14:textId="77777777" w:rsidR="00E25915" w:rsidRPr="00BB5532" w:rsidRDefault="00E25915" w:rsidP="0063391A">
            <w:pPr>
              <w:rPr>
                <w:rFonts w:asciiTheme="minorHAnsi" w:hAnsiTheme="minorHAnsi" w:cstheme="minorHAnsi"/>
                <w:sz w:val="8"/>
                <w:szCs w:val="8"/>
              </w:rPr>
            </w:pPr>
          </w:p>
          <w:p w14:paraId="07442AD2"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Après examen des trois fiches descriptives d’activités professionnelles, l’épreuve se déroule en deux phases :</w:t>
            </w:r>
          </w:p>
          <w:p w14:paraId="5D2B7914" w14:textId="77777777" w:rsidR="00E25915" w:rsidRPr="00BB5532" w:rsidRDefault="00E25915" w:rsidP="0063391A">
            <w:pPr>
              <w:rPr>
                <w:rFonts w:asciiTheme="minorHAnsi" w:hAnsiTheme="minorHAnsi" w:cstheme="minorHAnsi"/>
                <w:sz w:val="8"/>
                <w:szCs w:val="8"/>
              </w:rPr>
            </w:pPr>
          </w:p>
          <w:p w14:paraId="67D0D658" w14:textId="77777777" w:rsidR="00E25915" w:rsidRPr="00BB5532" w:rsidRDefault="00E25915" w:rsidP="00E25915">
            <w:pPr>
              <w:pStyle w:val="Paragraphedeliste"/>
              <w:numPr>
                <w:ilvl w:val="0"/>
                <w:numId w:val="55"/>
              </w:numPr>
              <w:ind w:right="5"/>
              <w:rPr>
                <w:rFonts w:asciiTheme="minorHAnsi" w:hAnsiTheme="minorHAnsi" w:cstheme="minorHAnsi"/>
                <w:sz w:val="24"/>
                <w:szCs w:val="24"/>
              </w:rPr>
            </w:pPr>
            <w:r w:rsidRPr="00BB5532">
              <w:rPr>
                <w:rFonts w:asciiTheme="minorHAnsi" w:hAnsiTheme="minorHAnsi" w:cstheme="minorHAnsi"/>
                <w:sz w:val="24"/>
                <w:szCs w:val="24"/>
              </w:rPr>
              <w:t>10 minutes maximum de présentation par le candidat des trois fiches, sans être interrompu ;</w:t>
            </w:r>
          </w:p>
          <w:p w14:paraId="51BBE541" w14:textId="77777777" w:rsidR="00E25915" w:rsidRPr="00BB5532" w:rsidRDefault="00E25915" w:rsidP="00E25915">
            <w:pPr>
              <w:pStyle w:val="Paragraphedeliste"/>
              <w:numPr>
                <w:ilvl w:val="0"/>
                <w:numId w:val="55"/>
              </w:numPr>
              <w:ind w:right="5"/>
              <w:rPr>
                <w:rFonts w:asciiTheme="minorHAnsi" w:hAnsiTheme="minorHAnsi" w:cstheme="minorHAnsi"/>
                <w:sz w:val="24"/>
                <w:szCs w:val="24"/>
              </w:rPr>
            </w:pPr>
            <w:r w:rsidRPr="00BB5532">
              <w:rPr>
                <w:rFonts w:asciiTheme="minorHAnsi" w:hAnsiTheme="minorHAnsi" w:cstheme="minorHAnsi"/>
                <w:sz w:val="24"/>
                <w:szCs w:val="24"/>
              </w:rPr>
              <w:t>20 minutes d’entretien durant lesquelles la commission d’interrogation interroge le candidat sur une ou plusieurs fiches.</w:t>
            </w:r>
          </w:p>
          <w:p w14:paraId="3056CF0C" w14:textId="77777777" w:rsidR="00E25915" w:rsidRPr="00BB5532" w:rsidRDefault="00E25915" w:rsidP="0063391A">
            <w:pPr>
              <w:rPr>
                <w:rFonts w:asciiTheme="minorHAnsi" w:hAnsiTheme="minorHAnsi" w:cstheme="minorHAnsi"/>
                <w:sz w:val="12"/>
                <w:szCs w:val="12"/>
              </w:rPr>
            </w:pPr>
          </w:p>
          <w:p w14:paraId="0D51D06F" w14:textId="77777777" w:rsidR="00E25915" w:rsidRPr="00BB5532" w:rsidRDefault="00E25915" w:rsidP="0063391A">
            <w:pPr>
              <w:rPr>
                <w:sz w:val="22"/>
              </w:rPr>
            </w:pPr>
            <w:r w:rsidRPr="00BB5532">
              <w:rPr>
                <w:rFonts w:asciiTheme="minorHAnsi" w:hAnsiTheme="minorHAnsi" w:cstheme="minorHAnsi"/>
                <w:sz w:val="24"/>
                <w:szCs w:val="24"/>
              </w:rPr>
              <w:t>En fin d’interrogation, la commission renseigne la grille d’évaluation proposée par la circulaire nationale d’organisation et attribue une note sur 20.</w:t>
            </w:r>
          </w:p>
        </w:tc>
      </w:tr>
      <w:tr w:rsidR="00E25915" w:rsidRPr="00115CDD" w14:paraId="6EE7B829"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5E5157B5" w14:textId="77777777" w:rsidR="00E25915" w:rsidRPr="00CA0A9B" w:rsidRDefault="00E25915" w:rsidP="0063391A">
            <w:pPr>
              <w:jc w:val="left"/>
              <w:rPr>
                <w:rFonts w:asciiTheme="minorHAnsi" w:hAnsiTheme="minorHAnsi" w:cstheme="minorHAnsi"/>
                <w:sz w:val="22"/>
              </w:rPr>
            </w:pPr>
            <w:r>
              <w:rPr>
                <w:noProof/>
              </w:rPr>
              <w:drawing>
                <wp:inline distT="0" distB="0" distL="0" distR="0" wp14:anchorId="232152FA" wp14:editId="507917BD">
                  <wp:extent cx="704850" cy="454742"/>
                  <wp:effectExtent l="0" t="0" r="0" b="254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5F5F3"/>
                              </a:clrFrom>
                              <a:clrTo>
                                <a:srgbClr val="F5F5F3">
                                  <a:alpha val="0"/>
                                </a:srgbClr>
                              </a:clrTo>
                            </a:clrChange>
                            <a:extLst>
                              <a:ext uri="{BEBA8EAE-BF5A-486C-A8C5-ECC9F3942E4B}">
                                <a14:imgProps xmlns:a14="http://schemas.microsoft.com/office/drawing/2010/main">
                                  <a14:imgLayer r:embed="rId20">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719EA9DF" w14:textId="77777777" w:rsidR="00E25915" w:rsidRPr="00E27B92" w:rsidRDefault="00E25915" w:rsidP="0063391A">
            <w:pPr>
              <w:jc w:val="left"/>
              <w:rPr>
                <w:rFonts w:asciiTheme="minorHAnsi" w:hAnsiTheme="minorHAnsi" w:cstheme="minorHAnsi"/>
                <w:b/>
                <w:color w:val="auto"/>
                <w:sz w:val="24"/>
                <w:szCs w:val="24"/>
              </w:rPr>
            </w:pPr>
          </w:p>
        </w:tc>
      </w:tr>
      <w:tr w:rsidR="00E25915" w:rsidRPr="005447CD" w14:paraId="17C0655A" w14:textId="77777777" w:rsidTr="0063391A">
        <w:tblPrEx>
          <w:tblBorders>
            <w:top w:val="single" w:sz="4" w:space="0" w:color="auto"/>
            <w:left w:val="single" w:sz="4" w:space="0" w:color="auto"/>
            <w:bottom w:val="single" w:sz="4" w:space="0" w:color="auto"/>
            <w:right w:val="single" w:sz="4" w:space="0" w:color="auto"/>
          </w:tblBorders>
        </w:tblPrEx>
        <w:trPr>
          <w:trHeight w:val="3847"/>
        </w:trPr>
        <w:tc>
          <w:tcPr>
            <w:tcW w:w="15877" w:type="dxa"/>
            <w:gridSpan w:val="2"/>
            <w:shd w:val="clear" w:color="auto" w:fill="auto"/>
          </w:tcPr>
          <w:p w14:paraId="4A90E951" w14:textId="77777777" w:rsidR="00E25915" w:rsidRDefault="00E25915" w:rsidP="0063391A">
            <w:pPr>
              <w:rPr>
                <w:rFonts w:asciiTheme="minorHAnsi" w:hAnsiTheme="minorHAnsi" w:cstheme="minorHAnsi"/>
                <w:sz w:val="24"/>
                <w:szCs w:val="24"/>
              </w:rPr>
            </w:pPr>
            <w:r w:rsidRPr="005447CD">
              <w:rPr>
                <w:rFonts w:asciiTheme="minorHAnsi" w:hAnsiTheme="minorHAnsi" w:cstheme="minorHAnsi"/>
                <w:sz w:val="24"/>
                <w:szCs w:val="24"/>
              </w:rPr>
              <w:t xml:space="preserve">La </w:t>
            </w:r>
            <w:r>
              <w:rPr>
                <w:rFonts w:asciiTheme="minorHAnsi" w:hAnsiTheme="minorHAnsi" w:cstheme="minorHAnsi"/>
                <w:sz w:val="24"/>
                <w:szCs w:val="24"/>
              </w:rPr>
              <w:t>m</w:t>
            </w:r>
            <w:r w:rsidRPr="00606C2A">
              <w:rPr>
                <w:rFonts w:asciiTheme="minorHAnsi" w:hAnsiTheme="minorHAnsi" w:cstheme="minorHAnsi"/>
                <w:sz w:val="24"/>
                <w:szCs w:val="24"/>
              </w:rPr>
              <w:t xml:space="preserve">ise en œuvre et </w:t>
            </w:r>
            <w:r>
              <w:rPr>
                <w:rFonts w:asciiTheme="minorHAnsi" w:hAnsiTheme="minorHAnsi" w:cstheme="minorHAnsi"/>
                <w:sz w:val="24"/>
                <w:szCs w:val="24"/>
              </w:rPr>
              <w:t xml:space="preserve">le </w:t>
            </w:r>
            <w:r w:rsidRPr="00606C2A">
              <w:rPr>
                <w:rFonts w:asciiTheme="minorHAnsi" w:hAnsiTheme="minorHAnsi" w:cstheme="minorHAnsi"/>
                <w:sz w:val="24"/>
                <w:szCs w:val="24"/>
              </w:rPr>
              <w:t xml:space="preserve">suivi </w:t>
            </w:r>
            <w:r>
              <w:rPr>
                <w:rFonts w:asciiTheme="minorHAnsi" w:hAnsiTheme="minorHAnsi" w:cstheme="minorHAnsi"/>
                <w:sz w:val="24"/>
                <w:szCs w:val="24"/>
              </w:rPr>
              <w:t xml:space="preserve">des </w:t>
            </w:r>
            <w:r w:rsidRPr="00606C2A">
              <w:rPr>
                <w:rFonts w:asciiTheme="minorHAnsi" w:hAnsiTheme="minorHAnsi" w:cstheme="minorHAnsi"/>
                <w:sz w:val="24"/>
                <w:szCs w:val="24"/>
              </w:rPr>
              <w:t xml:space="preserve">opérations de transport </w:t>
            </w:r>
            <w:r>
              <w:rPr>
                <w:rFonts w:asciiTheme="minorHAnsi" w:hAnsiTheme="minorHAnsi" w:cstheme="minorHAnsi"/>
                <w:sz w:val="24"/>
                <w:szCs w:val="24"/>
              </w:rPr>
              <w:t>représente</w:t>
            </w:r>
            <w:r w:rsidR="004A0C1B">
              <w:rPr>
                <w:rFonts w:asciiTheme="minorHAnsi" w:hAnsiTheme="minorHAnsi" w:cstheme="minorHAnsi"/>
                <w:sz w:val="24"/>
                <w:szCs w:val="24"/>
              </w:rPr>
              <w:t>nt</w:t>
            </w:r>
            <w:r>
              <w:rPr>
                <w:rFonts w:asciiTheme="minorHAnsi" w:hAnsiTheme="minorHAnsi" w:cstheme="minorHAnsi"/>
                <w:sz w:val="24"/>
                <w:szCs w:val="24"/>
              </w:rPr>
              <w:t xml:space="preserve"> la phase opérationnelle de la prestation.</w:t>
            </w:r>
          </w:p>
          <w:p w14:paraId="34539BF9" w14:textId="77777777" w:rsidR="00E25915" w:rsidRPr="00AE7872" w:rsidRDefault="00E25915" w:rsidP="0063391A">
            <w:pPr>
              <w:rPr>
                <w:rFonts w:asciiTheme="minorHAnsi" w:hAnsiTheme="minorHAnsi" w:cstheme="minorHAnsi"/>
                <w:sz w:val="8"/>
                <w:szCs w:val="8"/>
              </w:rPr>
            </w:pPr>
          </w:p>
          <w:p w14:paraId="0693673E" w14:textId="61CCB3A7" w:rsidR="00E25915" w:rsidRDefault="00E25915" w:rsidP="0063391A">
            <w:pPr>
              <w:rPr>
                <w:rFonts w:asciiTheme="minorHAnsi" w:hAnsiTheme="minorHAnsi" w:cstheme="minorHAnsi"/>
                <w:sz w:val="24"/>
                <w:szCs w:val="24"/>
              </w:rPr>
            </w:pPr>
            <w:r>
              <w:rPr>
                <w:rFonts w:asciiTheme="minorHAnsi" w:hAnsiTheme="minorHAnsi" w:cstheme="minorHAnsi"/>
                <w:sz w:val="24"/>
                <w:szCs w:val="24"/>
              </w:rPr>
              <w:t xml:space="preserve">Aussi, les enseignements attachés au bloc de compétences </w:t>
            </w:r>
            <w:r w:rsidRPr="006F10D7">
              <w:rPr>
                <w:rFonts w:asciiTheme="minorHAnsi" w:hAnsiTheme="minorHAnsi" w:cstheme="minorHAnsi"/>
                <w:sz w:val="24"/>
                <w:szCs w:val="24"/>
              </w:rPr>
              <w:t>2 doivent</w:t>
            </w:r>
            <w:r w:rsidR="00D4070A" w:rsidRPr="006F10D7">
              <w:rPr>
                <w:rFonts w:asciiTheme="minorHAnsi" w:hAnsiTheme="minorHAnsi" w:cstheme="minorHAnsi"/>
                <w:sz w:val="24"/>
                <w:szCs w:val="24"/>
              </w:rPr>
              <w:t>-ils</w:t>
            </w:r>
            <w:r w:rsidRPr="006F10D7">
              <w:rPr>
                <w:rFonts w:asciiTheme="minorHAnsi" w:hAnsiTheme="minorHAnsi" w:cstheme="minorHAnsi"/>
                <w:sz w:val="24"/>
                <w:szCs w:val="24"/>
              </w:rPr>
              <w:t xml:space="preserve"> favoriser</w:t>
            </w:r>
            <w:r>
              <w:rPr>
                <w:rFonts w:asciiTheme="minorHAnsi" w:hAnsiTheme="minorHAnsi" w:cstheme="minorHAnsi"/>
                <w:sz w:val="24"/>
                <w:szCs w:val="24"/>
              </w:rPr>
              <w:t xml:space="preserve"> un apprentissage sous l’angle professionnel.</w:t>
            </w:r>
          </w:p>
          <w:p w14:paraId="5FEC6972" w14:textId="77777777" w:rsidR="00E25915" w:rsidRPr="00AE7872" w:rsidRDefault="00E25915" w:rsidP="0063391A">
            <w:pPr>
              <w:rPr>
                <w:rFonts w:asciiTheme="minorHAnsi" w:hAnsiTheme="minorHAnsi" w:cstheme="minorHAnsi"/>
                <w:sz w:val="8"/>
                <w:szCs w:val="8"/>
              </w:rPr>
            </w:pPr>
          </w:p>
          <w:p w14:paraId="0B9635E6" w14:textId="77777777" w:rsidR="00E25915" w:rsidRDefault="00E25915" w:rsidP="0063391A">
            <w:pPr>
              <w:rPr>
                <w:rFonts w:asciiTheme="minorHAnsi" w:hAnsiTheme="minorHAnsi" w:cstheme="minorHAnsi"/>
                <w:sz w:val="24"/>
                <w:szCs w:val="24"/>
              </w:rPr>
            </w:pPr>
            <w:r>
              <w:rPr>
                <w:rFonts w:asciiTheme="minorHAnsi" w:hAnsiTheme="minorHAnsi" w:cstheme="minorHAnsi"/>
                <w:sz w:val="24"/>
                <w:szCs w:val="24"/>
              </w:rPr>
              <w:t>Il est donc important de :</w:t>
            </w:r>
          </w:p>
          <w:p w14:paraId="1C9E7938" w14:textId="77777777" w:rsidR="00E25915" w:rsidRPr="00AE7872" w:rsidRDefault="00E25915" w:rsidP="0063391A">
            <w:pPr>
              <w:rPr>
                <w:rFonts w:asciiTheme="minorHAnsi" w:hAnsiTheme="minorHAnsi" w:cstheme="minorHAnsi"/>
                <w:sz w:val="8"/>
                <w:szCs w:val="8"/>
              </w:rPr>
            </w:pPr>
          </w:p>
          <w:p w14:paraId="069D29D2"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toujours partir de situations professionnelles réelles, simulées ou reconstituées,</w:t>
            </w:r>
          </w:p>
          <w:p w14:paraId="565A13E9"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58BABB71" w14:textId="77777777" w:rsidR="00E25915" w:rsidRPr="00AE7872" w:rsidRDefault="00E25915" w:rsidP="0063391A">
            <w:pPr>
              <w:ind w:left="360"/>
              <w:rPr>
                <w:rFonts w:asciiTheme="minorHAnsi" w:hAnsiTheme="minorHAnsi" w:cstheme="minorHAnsi"/>
                <w:sz w:val="8"/>
                <w:szCs w:val="8"/>
              </w:rPr>
            </w:pPr>
          </w:p>
          <w:p w14:paraId="0EB5CA2D"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type de marchandises : générales/spécifiques</w:t>
            </w:r>
            <w:r>
              <w:rPr>
                <w:rFonts w:asciiTheme="minorHAnsi" w:hAnsiTheme="minorHAnsi" w:cstheme="minorHAnsi"/>
                <w:sz w:val="24"/>
                <w:szCs w:val="24"/>
              </w:rPr>
              <w:t>,</w:t>
            </w:r>
          </w:p>
          <w:p w14:paraId="6F19D7F1"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 périmètre géographique : régional/national/international</w:t>
            </w:r>
            <w:r>
              <w:rPr>
                <w:rFonts w:asciiTheme="minorHAnsi" w:hAnsiTheme="minorHAnsi" w:cstheme="minorHAnsi"/>
                <w:sz w:val="24"/>
                <w:szCs w:val="24"/>
              </w:rPr>
              <w:t>,</w:t>
            </w:r>
          </w:p>
          <w:p w14:paraId="4D7E3036"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les modes de transport : simple/multimodal/combiné</w:t>
            </w:r>
            <w:r>
              <w:rPr>
                <w:rFonts w:asciiTheme="minorHAnsi" w:hAnsiTheme="minorHAnsi" w:cstheme="minorHAnsi"/>
                <w:sz w:val="24"/>
                <w:szCs w:val="24"/>
              </w:rPr>
              <w:t>,</w:t>
            </w:r>
          </w:p>
          <w:p w14:paraId="7D0C649A"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par une combinaison des trois précédentes,</w:t>
            </w:r>
          </w:p>
          <w:p w14:paraId="5F7C51BE" w14:textId="77777777" w:rsidR="00E25915" w:rsidRPr="00AE7872" w:rsidRDefault="00E25915" w:rsidP="0063391A">
            <w:pPr>
              <w:tabs>
                <w:tab w:val="left" w:pos="1166"/>
              </w:tabs>
              <w:rPr>
                <w:rFonts w:asciiTheme="minorHAnsi" w:hAnsiTheme="minorHAnsi" w:cstheme="minorHAnsi"/>
                <w:sz w:val="8"/>
                <w:szCs w:val="8"/>
              </w:rPr>
            </w:pPr>
          </w:p>
          <w:p w14:paraId="3F58D225"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s’appuyer sur les PFMP pour l’utilisation et le perfectionnement de la pratique des systèmes de gestion du transport.</w:t>
            </w:r>
          </w:p>
          <w:p w14:paraId="4D82B367" w14:textId="77777777" w:rsidR="00E25915" w:rsidRDefault="00E25915" w:rsidP="0063391A">
            <w:pPr>
              <w:pStyle w:val="Paragraphedeliste"/>
              <w:rPr>
                <w:rFonts w:asciiTheme="minorHAnsi" w:hAnsiTheme="minorHAnsi" w:cstheme="minorHAnsi"/>
                <w:sz w:val="24"/>
                <w:szCs w:val="24"/>
              </w:rPr>
            </w:pPr>
          </w:p>
          <w:p w14:paraId="2A2947B8" w14:textId="77777777" w:rsidR="00E25915" w:rsidRDefault="00E25915" w:rsidP="0063391A">
            <w:pPr>
              <w:pStyle w:val="Paragraphedeliste"/>
              <w:rPr>
                <w:rFonts w:asciiTheme="minorHAnsi" w:hAnsiTheme="minorHAnsi" w:cstheme="minorHAnsi"/>
                <w:sz w:val="24"/>
                <w:szCs w:val="24"/>
              </w:rPr>
            </w:pPr>
          </w:p>
          <w:p w14:paraId="0CB11465" w14:textId="77777777" w:rsidR="00E25915" w:rsidRDefault="00E25915" w:rsidP="0063391A">
            <w:pPr>
              <w:rPr>
                <w:rFonts w:asciiTheme="minorHAnsi" w:hAnsiTheme="minorHAnsi" w:cstheme="minorHAnsi"/>
                <w:sz w:val="24"/>
                <w:szCs w:val="24"/>
              </w:rPr>
            </w:pPr>
            <w:r w:rsidRPr="00BF65E3">
              <w:rPr>
                <w:rFonts w:asciiTheme="minorHAnsi" w:hAnsiTheme="minorHAnsi" w:cstheme="minorHAnsi"/>
                <w:sz w:val="24"/>
                <w:szCs w:val="24"/>
              </w:rPr>
              <w:t xml:space="preserve">Dès les premières situations, la représentation schématique des flux d’informations est recommandée pour identifier : </w:t>
            </w:r>
          </w:p>
          <w:p w14:paraId="0068232A" w14:textId="77777777" w:rsidR="00E25915" w:rsidRPr="00177E7C" w:rsidRDefault="00E25915" w:rsidP="0063391A">
            <w:pPr>
              <w:rPr>
                <w:rFonts w:asciiTheme="minorHAnsi" w:hAnsiTheme="minorHAnsi" w:cstheme="minorHAnsi"/>
                <w:sz w:val="8"/>
                <w:szCs w:val="8"/>
              </w:rPr>
            </w:pPr>
          </w:p>
          <w:p w14:paraId="3619A5C6" w14:textId="77777777" w:rsidR="00E25915" w:rsidRPr="00BF65E3"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acteurs de la chaine logistique,</w:t>
            </w:r>
          </w:p>
          <w:p w14:paraId="10F97A85" w14:textId="77777777" w:rsidR="00E25915" w:rsidRPr="00BF65E3"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obligations et procédures liées à la sureté et la sécurité mises en place dans l’entreprise,</w:t>
            </w:r>
          </w:p>
          <w:p w14:paraId="4DDDFD28" w14:textId="77777777" w:rsidR="00E25915"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échanges et les documents.</w:t>
            </w:r>
          </w:p>
          <w:p w14:paraId="5845D440" w14:textId="77777777" w:rsidR="00E25915" w:rsidRPr="00BF65E3" w:rsidRDefault="00E25915" w:rsidP="0063391A">
            <w:pPr>
              <w:pStyle w:val="Paragraphedeliste"/>
              <w:rPr>
                <w:rFonts w:asciiTheme="minorHAnsi" w:hAnsiTheme="minorHAnsi" w:cstheme="minorHAnsi"/>
                <w:sz w:val="24"/>
                <w:szCs w:val="24"/>
              </w:rPr>
            </w:pPr>
          </w:p>
          <w:p w14:paraId="09EC8A99" w14:textId="77777777" w:rsidR="00E25915" w:rsidRPr="00BF65E3" w:rsidRDefault="00E25915" w:rsidP="0063391A">
            <w:pPr>
              <w:rPr>
                <w:rFonts w:asciiTheme="minorHAnsi" w:hAnsiTheme="minorHAnsi" w:cstheme="minorHAnsi"/>
                <w:sz w:val="24"/>
                <w:szCs w:val="24"/>
              </w:rPr>
            </w:pPr>
            <w:r w:rsidRPr="00BF65E3">
              <w:rPr>
                <w:rFonts w:asciiTheme="minorHAnsi" w:hAnsiTheme="minorHAnsi" w:cstheme="minorHAnsi"/>
                <w:sz w:val="24"/>
                <w:szCs w:val="24"/>
              </w:rPr>
              <w:t>Cette représentation est actualisée au fur et à mesure du traitement des étapes.</w:t>
            </w:r>
          </w:p>
          <w:p w14:paraId="528DBFE9" w14:textId="77777777" w:rsidR="00E25915" w:rsidRDefault="00E25915" w:rsidP="0063391A">
            <w:pPr>
              <w:rPr>
                <w:rFonts w:asciiTheme="minorHAnsi" w:hAnsiTheme="minorHAnsi" w:cstheme="minorHAnsi"/>
                <w:sz w:val="24"/>
                <w:szCs w:val="24"/>
              </w:rPr>
            </w:pPr>
          </w:p>
          <w:p w14:paraId="23082D8E" w14:textId="539FA7D8" w:rsidR="00E25915" w:rsidRPr="00533317" w:rsidRDefault="00E25915" w:rsidP="0063391A">
            <w:pPr>
              <w:rPr>
                <w:rFonts w:asciiTheme="minorHAnsi" w:hAnsiTheme="minorHAnsi" w:cstheme="minorHAnsi"/>
                <w:b/>
                <w:smallCaps/>
                <w:sz w:val="24"/>
                <w:szCs w:val="24"/>
                <w:u w:val="single"/>
              </w:rPr>
            </w:pPr>
            <w:r w:rsidRPr="00177E7C">
              <w:rPr>
                <w:rFonts w:asciiTheme="minorHAnsi" w:hAnsiTheme="minorHAnsi" w:cstheme="minorHAnsi"/>
                <w:b/>
                <w:smallCaps/>
                <w:sz w:val="24"/>
                <w:szCs w:val="24"/>
                <w:u w:val="single"/>
              </w:rPr>
              <w:t xml:space="preserve">La lecture des savoirs et de </w:t>
            </w:r>
            <w:r w:rsidRPr="00533317">
              <w:rPr>
                <w:rFonts w:asciiTheme="minorHAnsi" w:hAnsiTheme="minorHAnsi" w:cstheme="minorHAnsi"/>
                <w:b/>
                <w:smallCaps/>
                <w:sz w:val="24"/>
                <w:szCs w:val="24"/>
                <w:u w:val="single"/>
              </w:rPr>
              <w:t xml:space="preserve">leurs limites de </w:t>
            </w:r>
            <w:r w:rsidR="006F10D7" w:rsidRPr="00533317">
              <w:rPr>
                <w:rFonts w:asciiTheme="minorHAnsi" w:hAnsiTheme="minorHAnsi" w:cstheme="minorHAnsi"/>
                <w:b/>
                <w:smallCaps/>
                <w:sz w:val="24"/>
                <w:szCs w:val="24"/>
                <w:u w:val="single"/>
              </w:rPr>
              <w:t>savoirs</w:t>
            </w:r>
            <w:r w:rsidRPr="00533317">
              <w:rPr>
                <w:rFonts w:asciiTheme="minorHAnsi" w:hAnsiTheme="minorHAnsi" w:cstheme="minorHAnsi"/>
                <w:b/>
                <w:smallCaps/>
                <w:sz w:val="24"/>
                <w:szCs w:val="24"/>
                <w:u w:val="single"/>
              </w:rPr>
              <w:t xml:space="preserve"> dans les tableaux suivants </w:t>
            </w:r>
          </w:p>
          <w:p w14:paraId="0BC8673F" w14:textId="77777777" w:rsidR="00E25915" w:rsidRPr="00533317" w:rsidRDefault="00E25915" w:rsidP="0063391A">
            <w:pPr>
              <w:rPr>
                <w:rFonts w:asciiTheme="minorHAnsi" w:hAnsiTheme="minorHAnsi" w:cstheme="minorHAnsi"/>
                <w:sz w:val="24"/>
                <w:szCs w:val="24"/>
              </w:rPr>
            </w:pPr>
          </w:p>
          <w:p w14:paraId="222D9A61" w14:textId="32FDC067" w:rsidR="00E25915" w:rsidRPr="00533317" w:rsidRDefault="00E25915" w:rsidP="00E25915">
            <w:pPr>
              <w:pStyle w:val="Paragraphedeliste"/>
              <w:numPr>
                <w:ilvl w:val="0"/>
                <w:numId w:val="36"/>
              </w:numPr>
              <w:rPr>
                <w:rFonts w:asciiTheme="minorHAnsi" w:hAnsiTheme="minorHAnsi" w:cstheme="minorHAnsi"/>
                <w:sz w:val="24"/>
                <w:szCs w:val="24"/>
              </w:rPr>
            </w:pPr>
            <w:r w:rsidRPr="00533317">
              <w:rPr>
                <w:rFonts w:asciiTheme="minorHAnsi" w:hAnsiTheme="minorHAnsi" w:cstheme="minorHAnsi"/>
                <w:sz w:val="24"/>
                <w:szCs w:val="24"/>
              </w:rPr>
              <w:t xml:space="preserve">Le référentiel attribue une liste de savoirs par bloc et par tâche. </w:t>
            </w:r>
            <w:r w:rsidR="0026392B" w:rsidRPr="00533317">
              <w:rPr>
                <w:rFonts w:asciiTheme="minorHAnsi" w:hAnsiTheme="minorHAnsi" w:cstheme="minorHAnsi"/>
                <w:sz w:val="24"/>
                <w:szCs w:val="24"/>
              </w:rPr>
              <w:t>Le professeur</w:t>
            </w:r>
            <w:r w:rsidRPr="00533317">
              <w:rPr>
                <w:rFonts w:asciiTheme="minorHAnsi" w:hAnsiTheme="minorHAnsi" w:cstheme="minorHAnsi"/>
                <w:sz w:val="24"/>
                <w:szCs w:val="24"/>
              </w:rPr>
              <w:t xml:space="preserve"> </w:t>
            </w:r>
            <w:r w:rsidR="00533317" w:rsidRPr="00533317">
              <w:rPr>
                <w:rFonts w:asciiTheme="minorHAnsi" w:hAnsiTheme="minorHAnsi" w:cstheme="minorHAnsi"/>
                <w:sz w:val="24"/>
                <w:szCs w:val="24"/>
              </w:rPr>
              <w:t>r</w:t>
            </w:r>
            <w:r w:rsidRPr="00533317">
              <w:rPr>
                <w:rFonts w:asciiTheme="minorHAnsi" w:hAnsiTheme="minorHAnsi" w:cstheme="minorHAnsi"/>
                <w:sz w:val="24"/>
                <w:szCs w:val="24"/>
              </w:rPr>
              <w:t>est</w:t>
            </w:r>
            <w:r w:rsidR="00533317" w:rsidRPr="00533317">
              <w:rPr>
                <w:rFonts w:asciiTheme="minorHAnsi" w:hAnsiTheme="minorHAnsi" w:cstheme="minorHAnsi"/>
                <w:sz w:val="24"/>
                <w:szCs w:val="24"/>
              </w:rPr>
              <w:t>e</w:t>
            </w:r>
            <w:r w:rsidRPr="00533317">
              <w:rPr>
                <w:rFonts w:asciiTheme="minorHAnsi" w:hAnsiTheme="minorHAnsi" w:cstheme="minorHAnsi"/>
                <w:sz w:val="24"/>
                <w:szCs w:val="24"/>
              </w:rPr>
              <w:t xml:space="preserve"> libre de les associer selon les activités proposées.</w:t>
            </w:r>
          </w:p>
          <w:p w14:paraId="4A884172" w14:textId="289A24E3" w:rsidR="00E25915" w:rsidRPr="00177E7C" w:rsidRDefault="00E25915" w:rsidP="00E25915">
            <w:pPr>
              <w:pStyle w:val="Paragraphedeliste"/>
              <w:numPr>
                <w:ilvl w:val="0"/>
                <w:numId w:val="36"/>
              </w:numPr>
              <w:rPr>
                <w:rFonts w:asciiTheme="minorHAnsi" w:hAnsiTheme="minorHAnsi" w:cstheme="minorHAnsi"/>
                <w:sz w:val="24"/>
                <w:szCs w:val="24"/>
              </w:rPr>
            </w:pPr>
            <w:r w:rsidRPr="00533317">
              <w:rPr>
                <w:rFonts w:asciiTheme="minorHAnsi" w:hAnsiTheme="minorHAnsi" w:cstheme="minorHAnsi"/>
                <w:sz w:val="24"/>
                <w:szCs w:val="24"/>
              </w:rPr>
              <w:t xml:space="preserve">Dans un souci de présentation, ces savoirs et leurs limites de </w:t>
            </w:r>
            <w:r w:rsidR="00533317" w:rsidRPr="00533317">
              <w:rPr>
                <w:rFonts w:asciiTheme="minorHAnsi" w:hAnsiTheme="minorHAnsi" w:cstheme="minorHAnsi"/>
                <w:sz w:val="24"/>
                <w:szCs w:val="24"/>
              </w:rPr>
              <w:t>savoirs</w:t>
            </w:r>
            <w:r w:rsidRPr="00177E7C">
              <w:rPr>
                <w:rFonts w:asciiTheme="minorHAnsi" w:hAnsiTheme="minorHAnsi" w:cstheme="minorHAnsi"/>
                <w:sz w:val="24"/>
                <w:szCs w:val="24"/>
              </w:rPr>
              <w:t xml:space="preserve"> sont distribués dans les tableaux des blocs 1, 2 et 3.</w:t>
            </w:r>
          </w:p>
          <w:p w14:paraId="684393D2" w14:textId="77777777" w:rsidR="00E25915" w:rsidRPr="00177E7C" w:rsidRDefault="00E25915" w:rsidP="00E25915">
            <w:pPr>
              <w:pStyle w:val="Paragraphedeliste"/>
              <w:numPr>
                <w:ilvl w:val="0"/>
                <w:numId w:val="36"/>
              </w:numPr>
              <w:rPr>
                <w:rFonts w:asciiTheme="minorHAnsi" w:hAnsiTheme="minorHAnsi" w:cstheme="minorHAnsi"/>
                <w:sz w:val="24"/>
                <w:szCs w:val="24"/>
              </w:rPr>
            </w:pPr>
            <w:r w:rsidRPr="00177E7C">
              <w:rPr>
                <w:rFonts w:asciiTheme="minorHAnsi" w:hAnsiTheme="minorHAnsi" w:cstheme="minorHAnsi"/>
                <w:sz w:val="24"/>
                <w:szCs w:val="24"/>
              </w:rPr>
              <w:t>Pour en favoriser la lecture, les savoirs sont affichés en format normal dans un premier temps. En cas de reprise, seul leur titre est mentionné en italique.</w:t>
            </w:r>
          </w:p>
          <w:p w14:paraId="038ABE3A"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sidRPr="00177E7C">
              <w:rPr>
                <w:rFonts w:asciiTheme="minorHAnsi" w:hAnsiTheme="minorHAnsi" w:cstheme="minorHAnsi"/>
                <w:sz w:val="24"/>
                <w:szCs w:val="24"/>
              </w:rPr>
              <w:t xml:space="preserve"> est alors invité à se référer à la présentation antérieure pour en reprendre tous les détails.</w:t>
            </w:r>
            <w:r w:rsidR="00E25915">
              <w:rPr>
                <w:rFonts w:asciiTheme="minorHAnsi" w:hAnsiTheme="minorHAnsi" w:cstheme="minorHAnsi"/>
                <w:sz w:val="24"/>
                <w:szCs w:val="24"/>
              </w:rPr>
              <w:t xml:space="preserve"> </w:t>
            </w:r>
          </w:p>
          <w:p w14:paraId="7CB06FDD" w14:textId="77777777" w:rsidR="00E25915" w:rsidRPr="000200D8" w:rsidRDefault="00E25915" w:rsidP="0063391A">
            <w:pPr>
              <w:rPr>
                <w:rFonts w:asciiTheme="minorHAnsi" w:hAnsiTheme="minorHAnsi" w:cstheme="minorHAnsi"/>
                <w:sz w:val="24"/>
                <w:szCs w:val="24"/>
              </w:rPr>
            </w:pPr>
          </w:p>
        </w:tc>
      </w:tr>
    </w:tbl>
    <w:p w14:paraId="4AFCEF1B" w14:textId="77777777" w:rsidR="00E25915" w:rsidRDefault="00E25915" w:rsidP="00E25915">
      <w:pPr>
        <w:spacing w:after="160" w:line="259" w:lineRule="auto"/>
        <w:jc w:val="left"/>
      </w:pPr>
      <w:r>
        <w:lastRenderedPageBreak/>
        <w:br w:type="page"/>
      </w:r>
    </w:p>
    <w:tbl>
      <w:tblPr>
        <w:tblW w:w="15877" w:type="dxa"/>
        <w:tblInd w:w="-431" w:type="dxa"/>
        <w:tblLook w:val="04A0" w:firstRow="1" w:lastRow="0" w:firstColumn="1" w:lastColumn="0" w:noHBand="0" w:noVBand="1"/>
      </w:tblPr>
      <w:tblGrid>
        <w:gridCol w:w="1753"/>
        <w:gridCol w:w="11"/>
        <w:gridCol w:w="2013"/>
        <w:gridCol w:w="12"/>
        <w:gridCol w:w="860"/>
        <w:gridCol w:w="3782"/>
        <w:gridCol w:w="926"/>
        <w:gridCol w:w="6520"/>
      </w:tblGrid>
      <w:tr w:rsidR="00E25915" w:rsidRPr="00115CDD" w14:paraId="639BC415" w14:textId="77777777" w:rsidTr="000F10F7">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6DCE9A" w14:textId="77777777" w:rsidR="00E25915" w:rsidRPr="00115CDD" w:rsidRDefault="00E25915" w:rsidP="0063391A">
            <w:pPr>
              <w:jc w:val="center"/>
              <w:rPr>
                <w:rFonts w:asciiTheme="minorHAnsi" w:hAnsiTheme="minorHAnsi" w:cstheme="minorHAnsi"/>
                <w:b/>
                <w:smallCaps/>
                <w:sz w:val="28"/>
                <w:szCs w:val="28"/>
              </w:rPr>
            </w:pPr>
            <w:bookmarkStart w:id="13" w:name="_Hlk38983086"/>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2613E8CF" w14:textId="77777777" w:rsidTr="00EF2B6A">
        <w:trPr>
          <w:trHeight w:val="700"/>
        </w:trPr>
        <w:tc>
          <w:tcPr>
            <w:tcW w:w="175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BE472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24" w:type="dxa"/>
            <w:gridSpan w:val="2"/>
            <w:tcBorders>
              <w:left w:val="single" w:sz="4" w:space="0" w:color="auto"/>
              <w:right w:val="single" w:sz="4" w:space="0" w:color="auto"/>
            </w:tcBorders>
            <w:shd w:val="clear" w:color="auto" w:fill="D9E2F3" w:themeFill="accent5" w:themeFillTint="33"/>
            <w:vAlign w:val="center"/>
          </w:tcPr>
          <w:p w14:paraId="43BD524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2" w:type="dxa"/>
            <w:gridSpan w:val="2"/>
            <w:tcBorders>
              <w:left w:val="single" w:sz="4" w:space="0" w:color="auto"/>
            </w:tcBorders>
            <w:shd w:val="clear" w:color="auto" w:fill="D9E2F3" w:themeFill="accent5" w:themeFillTint="33"/>
            <w:vAlign w:val="center"/>
          </w:tcPr>
          <w:p w14:paraId="5109575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0907C1C" wp14:editId="51F61ED4">
                  <wp:extent cx="355017" cy="371475"/>
                  <wp:effectExtent l="0" t="0" r="698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6E68624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58EDDB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4DC77A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8E6B75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2AC5760B" w14:textId="77777777" w:rsidTr="000F10F7">
        <w:trPr>
          <w:trHeight w:val="1107"/>
        </w:trPr>
        <w:tc>
          <w:tcPr>
            <w:tcW w:w="15877"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71820" w14:textId="77777777" w:rsidR="00E25915" w:rsidRPr="00AF4704" w:rsidRDefault="00E25915" w:rsidP="00AF4704">
            <w:pPr>
              <w:rPr>
                <w:rFonts w:asciiTheme="minorHAnsi" w:hAnsiTheme="minorHAnsi" w:cstheme="minorHAnsi"/>
                <w:b/>
                <w:sz w:val="22"/>
              </w:rPr>
            </w:pPr>
            <w:r w:rsidRPr="007A4161">
              <w:rPr>
                <w:rFonts w:asciiTheme="minorHAnsi" w:hAnsiTheme="minorHAnsi" w:cstheme="minorHAnsi"/>
                <w:b/>
                <w:sz w:val="22"/>
              </w:rPr>
              <w:t>L’enseignement attaché à l’ensemble de la compétence C2.1</w:t>
            </w:r>
            <w:r>
              <w:rPr>
                <w:rFonts w:asciiTheme="minorHAnsi" w:hAnsiTheme="minorHAnsi" w:cstheme="minorHAnsi"/>
                <w:b/>
                <w:sz w:val="22"/>
              </w:rPr>
              <w:t xml:space="preserve"> « Constituer le dossier transport »</w:t>
            </w:r>
            <w:r w:rsidRPr="007A4161">
              <w:rPr>
                <w:rFonts w:asciiTheme="minorHAnsi" w:hAnsiTheme="minorHAnsi" w:cstheme="minorHAnsi"/>
                <w:b/>
                <w:sz w:val="22"/>
              </w:rPr>
              <w:t xml:space="preserve"> tient compte des process caractérisant l’organisation de chaque entreprise du secteur professionnel.</w:t>
            </w:r>
            <w:r w:rsidRPr="000812FF">
              <w:rPr>
                <w:rFonts w:asciiTheme="minorHAnsi" w:hAnsiTheme="minorHAnsi" w:cstheme="minorHAnsi"/>
                <w:sz w:val="22"/>
              </w:rPr>
              <w:t xml:space="preserve"> </w:t>
            </w:r>
          </w:p>
        </w:tc>
      </w:tr>
      <w:bookmarkEnd w:id="13"/>
      <w:tr w:rsidR="00E25915" w14:paraId="13A31B72" w14:textId="77777777" w:rsidTr="000F10F7">
        <w:trPr>
          <w:trHeight w:val="542"/>
        </w:trPr>
        <w:tc>
          <w:tcPr>
            <w:tcW w:w="1764" w:type="dxa"/>
            <w:gridSpan w:val="2"/>
            <w:vMerge w:val="restart"/>
            <w:tcBorders>
              <w:top w:val="single" w:sz="4" w:space="0" w:color="auto"/>
              <w:left w:val="single" w:sz="4" w:space="0" w:color="auto"/>
              <w:bottom w:val="single" w:sz="4" w:space="0" w:color="auto"/>
              <w:right w:val="single" w:sz="4" w:space="0" w:color="auto"/>
            </w:tcBorders>
            <w:vAlign w:val="center"/>
          </w:tcPr>
          <w:p w14:paraId="744E457B"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25" w:type="dxa"/>
            <w:gridSpan w:val="2"/>
            <w:vMerge w:val="restart"/>
            <w:tcBorders>
              <w:top w:val="single" w:sz="4" w:space="0" w:color="auto"/>
              <w:left w:val="single" w:sz="4" w:space="0" w:color="auto"/>
              <w:bottom w:val="single" w:sz="4" w:space="0" w:color="auto"/>
              <w:right w:val="single" w:sz="4" w:space="0" w:color="auto"/>
            </w:tcBorders>
            <w:vAlign w:val="center"/>
          </w:tcPr>
          <w:p w14:paraId="79CC7671"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bottom w:val="single" w:sz="4" w:space="0" w:color="auto"/>
              <w:right w:val="single" w:sz="4" w:space="0" w:color="auto"/>
            </w:tcBorders>
            <w:vAlign w:val="center"/>
          </w:tcPr>
          <w:p w14:paraId="33E8C982" w14:textId="77777777" w:rsidR="00AF4704" w:rsidRDefault="00E25915" w:rsidP="00AF4704">
            <w:pPr>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C1.S5</w:t>
            </w:r>
            <w:r w:rsidRPr="004321DF">
              <w:rPr>
                <w:rFonts w:asciiTheme="minorHAnsi" w:hAnsiTheme="minorHAnsi" w:cstheme="minorHAnsi"/>
                <w:i/>
                <w:iCs/>
                <w:color w:val="auto"/>
                <w:sz w:val="22"/>
              </w:rPr>
              <w:t xml:space="preserve"> - La demande de transport</w:t>
            </w:r>
          </w:p>
          <w:p w14:paraId="04874ED5" w14:textId="77777777" w:rsidR="00AF4704" w:rsidRDefault="00AF4704" w:rsidP="00AF4704">
            <w:pPr>
              <w:jc w:val="left"/>
              <w:rPr>
                <w:rFonts w:asciiTheme="minorHAnsi" w:hAnsiTheme="minorHAnsi" w:cstheme="minorHAnsi"/>
                <w:i/>
                <w:iCs/>
                <w:color w:val="auto"/>
                <w:sz w:val="22"/>
              </w:rPr>
            </w:pPr>
          </w:p>
          <w:p w14:paraId="55E7E33F" w14:textId="77777777" w:rsidR="00E25915" w:rsidRDefault="00E25915" w:rsidP="00AF4704">
            <w:pPr>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C1.S9</w:t>
            </w:r>
            <w:r w:rsidRPr="00BD5159">
              <w:rPr>
                <w:rFonts w:asciiTheme="minorHAnsi" w:hAnsiTheme="minorHAnsi" w:cstheme="minorHAnsi"/>
                <w:i/>
                <w:iCs/>
                <w:color w:val="auto"/>
                <w:sz w:val="22"/>
              </w:rPr>
              <w:t xml:space="preserve"> - Les caractéristiques de l’envoi</w:t>
            </w:r>
          </w:p>
          <w:p w14:paraId="3C05C59F" w14:textId="77777777" w:rsidR="00AF4704" w:rsidRPr="00AF4704" w:rsidRDefault="00AF4704" w:rsidP="00AF4704">
            <w:pPr>
              <w:jc w:val="left"/>
              <w:rPr>
                <w:rFonts w:asciiTheme="minorHAnsi" w:hAnsiTheme="minorHAnsi" w:cstheme="minorHAnsi"/>
                <w:i/>
                <w:iCs/>
                <w:color w:val="auto"/>
                <w:sz w:val="22"/>
              </w:rPr>
            </w:pPr>
          </w:p>
          <w:p w14:paraId="447B4784" w14:textId="77777777" w:rsidR="00E25915" w:rsidRDefault="00E25915" w:rsidP="00AF4704">
            <w:pPr>
              <w:ind w:left="38"/>
              <w:jc w:val="left"/>
              <w:rPr>
                <w:rFonts w:asciiTheme="minorHAnsi" w:hAnsiTheme="minorHAnsi" w:cstheme="minorHAnsi"/>
                <w:i/>
                <w:iCs/>
                <w:color w:val="auto"/>
                <w:sz w:val="22"/>
              </w:rPr>
            </w:pPr>
            <w:r w:rsidRPr="00FC2578">
              <w:rPr>
                <w:rFonts w:asciiTheme="minorHAnsi" w:hAnsiTheme="minorHAnsi" w:cstheme="minorHAnsi"/>
                <w:b/>
                <w:bCs/>
                <w:i/>
                <w:iCs/>
                <w:color w:val="auto"/>
                <w:sz w:val="22"/>
              </w:rPr>
              <w:t>C1.S12</w:t>
            </w:r>
            <w:r w:rsidRPr="00FC2578">
              <w:rPr>
                <w:rFonts w:asciiTheme="minorHAnsi" w:hAnsiTheme="minorHAnsi" w:cstheme="minorHAnsi"/>
                <w:i/>
                <w:iCs/>
                <w:color w:val="auto"/>
                <w:sz w:val="22"/>
              </w:rPr>
              <w:t xml:space="preserve"> - Les t</w:t>
            </w:r>
            <w:r w:rsidR="00AF4704">
              <w:rPr>
                <w:rFonts w:asciiTheme="minorHAnsi" w:hAnsiTheme="minorHAnsi" w:cstheme="minorHAnsi"/>
                <w:i/>
                <w:iCs/>
                <w:color w:val="auto"/>
                <w:sz w:val="22"/>
              </w:rPr>
              <w:t>ermes du commerce international</w:t>
            </w:r>
          </w:p>
          <w:p w14:paraId="48737C3A" w14:textId="77777777" w:rsidR="00AF4704" w:rsidRPr="00AF4704" w:rsidRDefault="00AF4704" w:rsidP="00AF4704">
            <w:pPr>
              <w:ind w:left="38"/>
              <w:jc w:val="left"/>
              <w:rPr>
                <w:rFonts w:asciiTheme="minorHAnsi" w:hAnsiTheme="minorHAnsi" w:cstheme="minorHAnsi"/>
                <w:i/>
                <w:iCs/>
                <w:color w:val="auto"/>
                <w:sz w:val="22"/>
              </w:rPr>
            </w:pPr>
          </w:p>
          <w:p w14:paraId="11719EC8" w14:textId="77777777" w:rsidR="00E25915" w:rsidRPr="00FD53FC"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tc>
        <w:tc>
          <w:tcPr>
            <w:tcW w:w="926" w:type="dxa"/>
            <w:tcBorders>
              <w:top w:val="single" w:sz="4" w:space="0" w:color="auto"/>
              <w:left w:val="single" w:sz="4" w:space="0" w:color="auto"/>
              <w:bottom w:val="nil"/>
              <w:right w:val="nil"/>
            </w:tcBorders>
            <w:vAlign w:val="center"/>
            <w:hideMark/>
          </w:tcPr>
          <w:p w14:paraId="4EE50CB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A0990FE" wp14:editId="0C0C4248">
                  <wp:extent cx="400050" cy="295275"/>
                  <wp:effectExtent l="0" t="0" r="0" b="952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4267D5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14:paraId="1A34B994" w14:textId="77777777" w:rsidTr="0063391A">
        <w:trPr>
          <w:trHeight w:val="2988"/>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36097AA"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BA737E3"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3917E54B"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nil"/>
              <w:right w:val="single" w:sz="4" w:space="0" w:color="auto"/>
            </w:tcBorders>
            <w:vAlign w:val="center"/>
          </w:tcPr>
          <w:p w14:paraId="64C44250" w14:textId="38077D1C"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 xml:space="preserve">La constitution du dossier </w:t>
            </w:r>
            <w:r w:rsidR="001977F7">
              <w:rPr>
                <w:rFonts w:asciiTheme="minorHAnsi" w:hAnsiTheme="minorHAnsi" w:cstheme="minorHAnsi"/>
                <w:sz w:val="22"/>
                <w:lang w:val="fr-FR"/>
              </w:rPr>
              <w:t>« </w:t>
            </w:r>
            <w:r w:rsidRPr="00EE0FA0">
              <w:rPr>
                <w:rFonts w:asciiTheme="minorHAnsi" w:hAnsiTheme="minorHAnsi" w:cstheme="minorHAnsi"/>
                <w:sz w:val="22"/>
                <w:lang w:val="fr-FR"/>
              </w:rPr>
              <w:t>transport</w:t>
            </w:r>
            <w:r w:rsidR="001977F7">
              <w:rPr>
                <w:rFonts w:asciiTheme="minorHAnsi" w:hAnsiTheme="minorHAnsi" w:cstheme="minorHAnsi"/>
                <w:sz w:val="22"/>
                <w:lang w:val="fr-FR"/>
              </w:rPr>
              <w:t> »</w:t>
            </w:r>
            <w:r w:rsidRPr="00EE0FA0">
              <w:rPr>
                <w:rFonts w:asciiTheme="minorHAnsi" w:hAnsiTheme="minorHAnsi" w:cstheme="minorHAnsi"/>
                <w:sz w:val="22"/>
                <w:lang w:val="fr-FR"/>
              </w:rPr>
              <w:t xml:space="preserve"> est la première phase de la mise en œuvre d’une opération de transport. Elle tient compte des process qui suivent l’évolution des nouvelles technologies (informatisation, dématérialisation des documents). </w:t>
            </w:r>
          </w:p>
          <w:p w14:paraId="5830EF9F"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68658A90"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 xml:space="preserve">Une attention particulière est nécessaire dans la collecte et la vérification des données et/ou des documents nécessaires à l’opération de transport, avant d’exécuter la demande du client/donneur d’ordre. </w:t>
            </w:r>
          </w:p>
          <w:p w14:paraId="1A81B46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7CF33B3E"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Dans le cas d’un transport international, il est utile que les collaborateurs soient sensibilisés au traitement douanier des flux de marchandises pour pouvoir anticiper les problématiques du service douane de l’entreprise (informations et/ou documents à transmettre).</w:t>
            </w:r>
          </w:p>
        </w:tc>
      </w:tr>
      <w:tr w:rsidR="00E25915" w14:paraId="19BF0E03" w14:textId="77777777" w:rsidTr="0063391A">
        <w:trPr>
          <w:trHeight w:val="395"/>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3C02693"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D94BE01"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3E49F5B8" w14:textId="77777777" w:rsidR="00E25915" w:rsidRDefault="00E25915" w:rsidP="0063391A">
            <w:pPr>
              <w:jc w:val="left"/>
              <w:rPr>
                <w:rFonts w:asciiTheme="minorHAnsi" w:hAnsiTheme="minorHAnsi" w:cstheme="minorHAnsi"/>
                <w:b/>
                <w:bCs/>
                <w:sz w:val="22"/>
              </w:rPr>
            </w:pPr>
          </w:p>
        </w:tc>
        <w:tc>
          <w:tcPr>
            <w:tcW w:w="926" w:type="dxa"/>
            <w:tcBorders>
              <w:top w:val="nil"/>
              <w:left w:val="single" w:sz="4" w:space="0" w:color="auto"/>
              <w:bottom w:val="nil"/>
              <w:right w:val="nil"/>
            </w:tcBorders>
            <w:vAlign w:val="center"/>
            <w:hideMark/>
          </w:tcPr>
          <w:p w14:paraId="36646704"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D578E1C" wp14:editId="32F3ACBA">
                  <wp:extent cx="400050" cy="323850"/>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44D0CFC2"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14:paraId="7683B5A3" w14:textId="77777777" w:rsidTr="0063391A">
        <w:trPr>
          <w:trHeight w:val="4144"/>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18935F9"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7E863BB"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4946C158"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hideMark/>
          </w:tcPr>
          <w:p w14:paraId="3A742097" w14:textId="77777777" w:rsidR="00E25915" w:rsidRPr="005637C0" w:rsidRDefault="00E25915" w:rsidP="00E25915">
            <w:pPr>
              <w:pStyle w:val="Paragraphedeliste"/>
              <w:numPr>
                <w:ilvl w:val="0"/>
                <w:numId w:val="57"/>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 xml:space="preserve">Il convient de transmettre progressivement aux élèves des méthodes pour acquérir des automatismes de collecte et de vérification des données et/ou des documents. </w:t>
            </w:r>
          </w:p>
          <w:p w14:paraId="14130F9C" w14:textId="77777777" w:rsidR="00E25915" w:rsidRPr="005637C0" w:rsidRDefault="00E25915" w:rsidP="00E25915">
            <w:pPr>
              <w:pStyle w:val="Paragraphedeliste"/>
              <w:numPr>
                <w:ilvl w:val="0"/>
                <w:numId w:val="57"/>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 xml:space="preserve">Les mises en situation doivent favoriser : </w:t>
            </w:r>
          </w:p>
          <w:p w14:paraId="3A4A837A" w14:textId="77777777" w:rsidR="00E25915" w:rsidRPr="005637C0" w:rsidRDefault="00E25915" w:rsidP="00E25915">
            <w:pPr>
              <w:pStyle w:val="Paragraphedeliste"/>
              <w:numPr>
                <w:ilvl w:val="0"/>
                <w:numId w:val="74"/>
              </w:numPr>
              <w:spacing w:after="5" w:line="250" w:lineRule="auto"/>
              <w:ind w:left="742" w:right="5" w:hanging="426"/>
              <w:rPr>
                <w:rFonts w:asciiTheme="minorHAnsi" w:hAnsiTheme="minorHAnsi" w:cstheme="minorHAnsi"/>
                <w:color w:val="auto"/>
                <w:sz w:val="22"/>
              </w:rPr>
            </w:pPr>
            <w:r w:rsidRPr="005637C0">
              <w:rPr>
                <w:rFonts w:asciiTheme="minorHAnsi" w:hAnsiTheme="minorHAnsi" w:cstheme="minorHAnsi"/>
                <w:color w:val="auto"/>
                <w:sz w:val="22"/>
              </w:rPr>
              <w:t>une analyse perti</w:t>
            </w:r>
            <w:r>
              <w:rPr>
                <w:rFonts w:asciiTheme="minorHAnsi" w:hAnsiTheme="minorHAnsi" w:cstheme="minorHAnsi"/>
                <w:color w:val="auto"/>
                <w:sz w:val="22"/>
              </w:rPr>
              <w:t xml:space="preserve">nente de la demande du </w:t>
            </w:r>
            <w:r w:rsidRPr="00C10F29">
              <w:rPr>
                <w:rFonts w:asciiTheme="minorHAnsi" w:hAnsiTheme="minorHAnsi" w:cstheme="minorHAnsi"/>
                <w:color w:val="auto"/>
                <w:sz w:val="22"/>
              </w:rPr>
              <w:t>client/donneur d’ordre</w:t>
            </w:r>
            <w:r w:rsidRPr="005637C0">
              <w:rPr>
                <w:rFonts w:asciiTheme="minorHAnsi" w:hAnsiTheme="minorHAnsi" w:cstheme="minorHAnsi"/>
                <w:color w:val="auto"/>
                <w:sz w:val="22"/>
              </w:rPr>
              <w:t>,</w:t>
            </w:r>
          </w:p>
          <w:p w14:paraId="57A2B4D0" w14:textId="77777777" w:rsidR="00E25915" w:rsidRPr="005637C0" w:rsidRDefault="00E25915" w:rsidP="00E25915">
            <w:pPr>
              <w:pStyle w:val="Paragraphedeliste"/>
              <w:numPr>
                <w:ilvl w:val="0"/>
                <w:numId w:val="74"/>
              </w:numPr>
              <w:spacing w:after="5" w:line="250" w:lineRule="auto"/>
              <w:ind w:left="742" w:right="5" w:hanging="426"/>
              <w:rPr>
                <w:rFonts w:asciiTheme="minorHAnsi" w:hAnsiTheme="minorHAnsi" w:cstheme="minorHAnsi"/>
                <w:color w:val="auto"/>
                <w:sz w:val="22"/>
              </w:rPr>
            </w:pPr>
            <w:r w:rsidRPr="005637C0">
              <w:rPr>
                <w:rFonts w:asciiTheme="minorHAnsi" w:hAnsiTheme="minorHAnsi" w:cstheme="minorHAnsi"/>
                <w:color w:val="auto"/>
                <w:sz w:val="22"/>
              </w:rPr>
              <w:t>le repérage des caractéristiques de l’envoi, de la règle incoterms appliquée à l’opération, des différents intervenants en moyens propres ou sous-traités.</w:t>
            </w:r>
          </w:p>
          <w:p w14:paraId="17FF7312" w14:textId="6665BF57" w:rsidR="00E25915" w:rsidRPr="005637C0" w:rsidRDefault="00E25915" w:rsidP="00E25915">
            <w:pPr>
              <w:pStyle w:val="Paragraphedeliste"/>
              <w:numPr>
                <w:ilvl w:val="0"/>
                <w:numId w:val="58"/>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Sur un flux à l’international, une attention particulière doit être portée sur la règle incoterm négociée entre le vendeur et l’acheteur afin</w:t>
            </w:r>
            <w:r>
              <w:rPr>
                <w:rFonts w:asciiTheme="minorHAnsi" w:hAnsiTheme="minorHAnsi" w:cstheme="minorHAnsi"/>
                <w:color w:val="auto"/>
                <w:sz w:val="22"/>
              </w:rPr>
              <w:t xml:space="preserve"> d’identifier</w:t>
            </w:r>
            <w:r w:rsidRPr="005637C0">
              <w:rPr>
                <w:rFonts w:asciiTheme="minorHAnsi" w:hAnsiTheme="minorHAnsi" w:cstheme="minorHAnsi"/>
                <w:color w:val="auto"/>
                <w:sz w:val="22"/>
              </w:rPr>
              <w:t xml:space="preserve"> les prestations à accomplir pour le compte du client/donneur d’ordre et surtout </w:t>
            </w:r>
            <w:r w:rsidRPr="00533317">
              <w:rPr>
                <w:rFonts w:asciiTheme="minorHAnsi" w:hAnsiTheme="minorHAnsi" w:cstheme="minorHAnsi"/>
                <w:color w:val="auto"/>
                <w:sz w:val="22"/>
              </w:rPr>
              <w:t xml:space="preserve">déterminer </w:t>
            </w:r>
            <w:r w:rsidR="00B74128" w:rsidRPr="00533317">
              <w:rPr>
                <w:rFonts w:asciiTheme="minorHAnsi" w:hAnsiTheme="minorHAnsi" w:cstheme="minorHAnsi"/>
                <w:color w:val="auto"/>
                <w:sz w:val="22"/>
              </w:rPr>
              <w:t>le destinataire de</w:t>
            </w:r>
            <w:r w:rsidRPr="00533317">
              <w:rPr>
                <w:rFonts w:asciiTheme="minorHAnsi" w:hAnsiTheme="minorHAnsi" w:cstheme="minorHAnsi"/>
                <w:color w:val="auto"/>
                <w:sz w:val="22"/>
              </w:rPr>
              <w:t xml:space="preserve"> la facture.</w:t>
            </w:r>
            <w:r w:rsidRPr="005637C0">
              <w:rPr>
                <w:rFonts w:asciiTheme="minorHAnsi" w:hAnsiTheme="minorHAnsi" w:cstheme="minorHAnsi"/>
                <w:color w:val="auto"/>
                <w:sz w:val="22"/>
              </w:rPr>
              <w:t xml:space="preserve"> </w:t>
            </w:r>
          </w:p>
          <w:p w14:paraId="3DEE3568" w14:textId="77777777" w:rsidR="00E25915" w:rsidRPr="00E32E21" w:rsidRDefault="00E25915" w:rsidP="00E25915">
            <w:pPr>
              <w:pStyle w:val="Paragraphedeliste"/>
              <w:numPr>
                <w:ilvl w:val="0"/>
                <w:numId w:val="58"/>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En cas de recours à la sous</w:t>
            </w:r>
            <w:r w:rsidRPr="005637C0">
              <w:rPr>
                <w:rFonts w:asciiTheme="minorHAnsi" w:hAnsiTheme="minorHAnsi" w:cstheme="minorHAnsi"/>
                <w:color w:val="auto"/>
                <w:sz w:val="22"/>
              </w:rPr>
              <w:t xml:space="preserve">-traitance, </w:t>
            </w:r>
            <w:r>
              <w:rPr>
                <w:rFonts w:asciiTheme="minorHAnsi" w:hAnsiTheme="minorHAnsi" w:cstheme="minorHAnsi"/>
                <w:color w:val="auto"/>
                <w:sz w:val="22"/>
              </w:rPr>
              <w:t xml:space="preserve">il faut s’assurer </w:t>
            </w:r>
            <w:r w:rsidRPr="005637C0">
              <w:rPr>
                <w:rFonts w:asciiTheme="minorHAnsi" w:hAnsiTheme="minorHAnsi" w:cstheme="minorHAnsi"/>
                <w:color w:val="auto"/>
                <w:sz w:val="22"/>
              </w:rPr>
              <w:t>de la présence dans le dossier des éléments indispensables (contacts/coûts/conditions).</w:t>
            </w:r>
          </w:p>
        </w:tc>
      </w:tr>
    </w:tbl>
    <w:p w14:paraId="35DC2CC5" w14:textId="77777777" w:rsidR="00E25915" w:rsidRDefault="00E25915" w:rsidP="00E25915">
      <w:pPr>
        <w:spacing w:after="160" w:line="259" w:lineRule="auto"/>
        <w:jc w:val="left"/>
        <w:rPr>
          <w:sz w:val="2"/>
          <w:szCs w:val="2"/>
        </w:rPr>
      </w:pPr>
      <w:r w:rsidRPr="00AF427E">
        <w:rPr>
          <w:sz w:val="2"/>
          <w:szCs w:val="2"/>
        </w:rPr>
        <w:br w:type="page"/>
      </w:r>
    </w:p>
    <w:tbl>
      <w:tblPr>
        <w:tblW w:w="15877" w:type="dxa"/>
        <w:tblInd w:w="-431" w:type="dxa"/>
        <w:tblLook w:val="04A0" w:firstRow="1" w:lastRow="0" w:firstColumn="1" w:lastColumn="0" w:noHBand="0" w:noVBand="1"/>
      </w:tblPr>
      <w:tblGrid>
        <w:gridCol w:w="1702"/>
        <w:gridCol w:w="2087"/>
        <w:gridCol w:w="860"/>
        <w:gridCol w:w="3782"/>
        <w:gridCol w:w="926"/>
        <w:gridCol w:w="6520"/>
      </w:tblGrid>
      <w:tr w:rsidR="00E25915" w:rsidRPr="00115CDD" w14:paraId="6CC4C429" w14:textId="77777777" w:rsidTr="000F10F7">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AAE537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445D1C6C" w14:textId="77777777" w:rsidTr="00BB5E6A">
        <w:trPr>
          <w:trHeight w:val="700"/>
        </w:trPr>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A6411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1D0F3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60" w:type="dxa"/>
            <w:tcBorders>
              <w:top w:val="single" w:sz="4" w:space="0" w:color="auto"/>
              <w:left w:val="single" w:sz="4" w:space="0" w:color="auto"/>
              <w:bottom w:val="single" w:sz="4" w:space="0" w:color="auto"/>
            </w:tcBorders>
            <w:shd w:val="clear" w:color="auto" w:fill="D9E2F3" w:themeFill="accent5" w:themeFillTint="33"/>
            <w:vAlign w:val="center"/>
          </w:tcPr>
          <w:p w14:paraId="71DD795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9362C45" wp14:editId="3E4D1E98">
                  <wp:extent cx="355017" cy="371475"/>
                  <wp:effectExtent l="0" t="0" r="6985"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5885AA1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ADB354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698E25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22F871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D5CA2FE" w14:textId="77777777" w:rsidTr="000F10F7">
        <w:trPr>
          <w:trHeight w:val="542"/>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3182A22"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87" w:type="dxa"/>
            <w:vMerge w:val="restart"/>
            <w:tcBorders>
              <w:top w:val="single" w:sz="4" w:space="0" w:color="auto"/>
              <w:left w:val="single" w:sz="4" w:space="0" w:color="auto"/>
              <w:bottom w:val="single" w:sz="4" w:space="0" w:color="auto"/>
              <w:right w:val="single" w:sz="4" w:space="0" w:color="auto"/>
            </w:tcBorders>
            <w:vAlign w:val="center"/>
          </w:tcPr>
          <w:p w14:paraId="11153E75"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right w:val="single" w:sz="4" w:space="0" w:color="auto"/>
            </w:tcBorders>
            <w:vAlign w:val="center"/>
          </w:tcPr>
          <w:p w14:paraId="7709DBC0" w14:textId="77777777" w:rsidR="00E25915" w:rsidRPr="00136914" w:rsidRDefault="00E25915" w:rsidP="0063391A">
            <w:pPr>
              <w:jc w:val="left"/>
              <w:rPr>
                <w:rFonts w:asciiTheme="minorHAnsi" w:hAnsiTheme="minorHAnsi" w:cstheme="minorHAnsi"/>
                <w:b/>
                <w:bCs/>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tc>
        <w:tc>
          <w:tcPr>
            <w:tcW w:w="926" w:type="dxa"/>
            <w:tcBorders>
              <w:top w:val="single" w:sz="4" w:space="0" w:color="auto"/>
              <w:left w:val="single" w:sz="4" w:space="0" w:color="auto"/>
              <w:bottom w:val="nil"/>
              <w:right w:val="nil"/>
            </w:tcBorders>
            <w:vAlign w:val="center"/>
            <w:hideMark/>
          </w:tcPr>
          <w:p w14:paraId="50405F5E"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F9B8AA8" wp14:editId="7D2315E9">
                  <wp:extent cx="335915" cy="218440"/>
                  <wp:effectExtent l="0" t="0" r="6985"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5097747C"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Transversalités – Droit/Économie</w:t>
            </w:r>
          </w:p>
        </w:tc>
      </w:tr>
      <w:tr w:rsidR="00E25915" w14:paraId="47135546" w14:textId="77777777" w:rsidTr="0063391A">
        <w:trPr>
          <w:trHeight w:val="846"/>
        </w:trPr>
        <w:tc>
          <w:tcPr>
            <w:tcW w:w="1702" w:type="dxa"/>
            <w:vMerge/>
            <w:tcBorders>
              <w:top w:val="single" w:sz="4" w:space="0" w:color="auto"/>
              <w:left w:val="single" w:sz="4" w:space="0" w:color="auto"/>
              <w:bottom w:val="single" w:sz="4" w:space="0" w:color="auto"/>
              <w:right w:val="single" w:sz="4" w:space="0" w:color="auto"/>
            </w:tcBorders>
            <w:vAlign w:val="center"/>
          </w:tcPr>
          <w:p w14:paraId="45E5E455"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1F756699"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75EDCDA0"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3EF66F5B" w14:textId="77777777" w:rsidR="00E25915" w:rsidRDefault="00E25915" w:rsidP="0063391A">
            <w:pPr>
              <w:rPr>
                <w:rFonts w:asciiTheme="minorHAnsi" w:hAnsiTheme="minorHAnsi" w:cstheme="minorHAnsi"/>
                <w:sz w:val="22"/>
              </w:rPr>
            </w:pPr>
            <w:r w:rsidRPr="0095744F">
              <w:rPr>
                <w:rFonts w:asciiTheme="minorHAnsi" w:hAnsiTheme="minorHAnsi" w:cstheme="minorHAnsi"/>
                <w:b/>
                <w:bCs/>
                <w:sz w:val="22"/>
                <w:u w:val="single"/>
              </w:rPr>
              <w:t>Module 3</w:t>
            </w:r>
            <w:r>
              <w:rPr>
                <w:rFonts w:asciiTheme="minorHAnsi" w:hAnsiTheme="minorHAnsi" w:cstheme="minorHAnsi"/>
                <w:sz w:val="22"/>
              </w:rPr>
              <w:t> :</w:t>
            </w:r>
            <w:r w:rsidRPr="0095744F">
              <w:rPr>
                <w:rFonts w:asciiTheme="minorHAnsi" w:hAnsiTheme="minorHAnsi" w:cstheme="minorHAnsi"/>
                <w:sz w:val="22"/>
              </w:rPr>
              <w:t xml:space="preserve"> La production : quelles évolutions ?</w:t>
            </w:r>
          </w:p>
          <w:p w14:paraId="0F1AD632"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8"/>
                <w:szCs w:val="8"/>
                <w:lang w:val="fr-FR"/>
              </w:rPr>
            </w:pPr>
          </w:p>
          <w:p w14:paraId="1397F15E"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Quels sont les choix de l’entreprise en matière de production ?</w:t>
            </w:r>
          </w:p>
        </w:tc>
      </w:tr>
      <w:tr w:rsidR="00E25915" w14:paraId="25ADF4C7" w14:textId="77777777" w:rsidTr="0063391A">
        <w:trPr>
          <w:trHeight w:val="395"/>
        </w:trPr>
        <w:tc>
          <w:tcPr>
            <w:tcW w:w="1702" w:type="dxa"/>
            <w:vMerge/>
            <w:tcBorders>
              <w:top w:val="single" w:sz="4" w:space="0" w:color="auto"/>
              <w:left w:val="single" w:sz="4" w:space="0" w:color="auto"/>
              <w:bottom w:val="single" w:sz="4" w:space="0" w:color="auto"/>
              <w:right w:val="single" w:sz="4" w:space="0" w:color="auto"/>
            </w:tcBorders>
            <w:vAlign w:val="center"/>
          </w:tcPr>
          <w:p w14:paraId="4BBB4C20"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6B643E77" w14:textId="77777777" w:rsidR="00E25915" w:rsidRDefault="00E25915" w:rsidP="0063391A">
            <w:pPr>
              <w:jc w:val="left"/>
              <w:rPr>
                <w:rFonts w:asciiTheme="minorHAnsi" w:hAnsiTheme="minorHAnsi" w:cstheme="minorHAnsi"/>
                <w:b/>
                <w:sz w:val="22"/>
              </w:rPr>
            </w:pPr>
          </w:p>
        </w:tc>
        <w:tc>
          <w:tcPr>
            <w:tcW w:w="4642" w:type="dxa"/>
            <w:gridSpan w:val="2"/>
            <w:vMerge w:val="restart"/>
            <w:tcBorders>
              <w:top w:val="single" w:sz="4" w:space="0" w:color="auto"/>
              <w:left w:val="single" w:sz="4" w:space="0" w:color="auto"/>
              <w:right w:val="single" w:sz="4" w:space="0" w:color="auto"/>
            </w:tcBorders>
            <w:vAlign w:val="center"/>
          </w:tcPr>
          <w:p w14:paraId="7FBD4912" w14:textId="77777777" w:rsidR="00E25915" w:rsidRPr="000200D8" w:rsidRDefault="00E25915" w:rsidP="0063391A">
            <w:pPr>
              <w:ind w:left="38"/>
              <w:jc w:val="left"/>
              <w:rPr>
                <w:rFonts w:asciiTheme="minorHAnsi" w:hAnsiTheme="minorHAnsi" w:cstheme="minorHAnsi"/>
                <w:sz w:val="22"/>
              </w:rPr>
            </w:pPr>
            <w:r w:rsidRPr="000200D8">
              <w:rPr>
                <w:rFonts w:asciiTheme="minorHAnsi" w:hAnsiTheme="minorHAnsi" w:cstheme="minorHAnsi"/>
                <w:b/>
                <w:bCs/>
                <w:sz w:val="22"/>
              </w:rPr>
              <w:t>C2.S2</w:t>
            </w:r>
            <w:r w:rsidRPr="000200D8">
              <w:rPr>
                <w:rFonts w:asciiTheme="minorHAnsi" w:hAnsiTheme="minorHAnsi" w:cstheme="minorHAnsi"/>
                <w:sz w:val="22"/>
              </w:rPr>
              <w:t xml:space="preserve"> - Le dossier transport</w:t>
            </w:r>
          </w:p>
          <w:p w14:paraId="1BA942D5" w14:textId="77777777" w:rsidR="00E25915" w:rsidRPr="000200D8" w:rsidRDefault="00E25915" w:rsidP="0063391A">
            <w:pPr>
              <w:ind w:left="38"/>
              <w:jc w:val="left"/>
              <w:rPr>
                <w:rFonts w:asciiTheme="minorHAnsi" w:hAnsiTheme="minorHAnsi" w:cstheme="minorHAnsi"/>
                <w:bCs/>
                <w:color w:val="auto"/>
                <w:sz w:val="8"/>
                <w:szCs w:val="8"/>
              </w:rPr>
            </w:pPr>
          </w:p>
          <w:p w14:paraId="4775B2A1" w14:textId="77777777" w:rsidR="00E25915" w:rsidRPr="000200D8" w:rsidRDefault="00E25915" w:rsidP="00E25915">
            <w:pPr>
              <w:pStyle w:val="Paragraphedeliste"/>
              <w:numPr>
                <w:ilvl w:val="0"/>
                <w:numId w:val="31"/>
              </w:numPr>
              <w:ind w:left="322" w:hanging="284"/>
              <w:jc w:val="left"/>
              <w:rPr>
                <w:rFonts w:asciiTheme="minorHAnsi" w:hAnsiTheme="minorHAnsi" w:cstheme="minorHAnsi"/>
                <w:sz w:val="22"/>
              </w:rPr>
            </w:pPr>
            <w:r w:rsidRPr="000200D8">
              <w:rPr>
                <w:rFonts w:asciiTheme="minorHAnsi" w:hAnsiTheme="minorHAnsi" w:cstheme="minorHAnsi"/>
                <w:sz w:val="22"/>
              </w:rPr>
              <w:t>Les pièces (supports papier ou dématérialisés) constitutives du dossier transport :</w:t>
            </w:r>
          </w:p>
          <w:p w14:paraId="0952AEBF" w14:textId="77777777" w:rsidR="00E25915" w:rsidRPr="000200D8" w:rsidRDefault="00E25915" w:rsidP="0063391A">
            <w:pPr>
              <w:ind w:left="38"/>
              <w:jc w:val="left"/>
              <w:rPr>
                <w:rFonts w:asciiTheme="minorHAnsi" w:hAnsiTheme="minorHAnsi" w:cstheme="minorHAnsi"/>
                <w:sz w:val="8"/>
                <w:szCs w:val="8"/>
              </w:rPr>
            </w:pPr>
          </w:p>
          <w:p w14:paraId="44068A36" w14:textId="77777777" w:rsidR="00E25915" w:rsidRPr="000200D8" w:rsidRDefault="00E25915" w:rsidP="00E25915">
            <w:pPr>
              <w:pStyle w:val="Paragraphedeliste"/>
              <w:numPr>
                <w:ilvl w:val="0"/>
                <w:numId w:val="56"/>
              </w:numPr>
              <w:jc w:val="left"/>
              <w:rPr>
                <w:rFonts w:asciiTheme="minorHAnsi" w:hAnsiTheme="minorHAnsi" w:cstheme="minorHAnsi"/>
                <w:sz w:val="22"/>
              </w:rPr>
            </w:pPr>
            <w:r w:rsidRPr="000200D8">
              <w:rPr>
                <w:rFonts w:asciiTheme="minorHAnsi" w:hAnsiTheme="minorHAnsi" w:cstheme="minorHAnsi"/>
                <w:sz w:val="22"/>
              </w:rPr>
              <w:t>les échanges avec les partenaires internes/externe</w:t>
            </w:r>
          </w:p>
          <w:p w14:paraId="49F115A1" w14:textId="77777777" w:rsidR="00E25915" w:rsidRPr="005637C0" w:rsidRDefault="00E25915" w:rsidP="00E25915">
            <w:pPr>
              <w:pStyle w:val="Paragraphedeliste"/>
              <w:numPr>
                <w:ilvl w:val="0"/>
                <w:numId w:val="56"/>
              </w:numPr>
              <w:jc w:val="left"/>
              <w:rPr>
                <w:rFonts w:asciiTheme="minorHAnsi" w:hAnsiTheme="minorHAnsi" w:cstheme="minorHAnsi"/>
                <w:i/>
                <w:iCs/>
                <w:sz w:val="22"/>
              </w:rPr>
            </w:pPr>
            <w:r w:rsidRPr="000200D8">
              <w:rPr>
                <w:rFonts w:asciiTheme="minorHAnsi" w:hAnsiTheme="minorHAnsi" w:cstheme="minorHAnsi"/>
                <w:sz w:val="22"/>
              </w:rPr>
              <w:t>les documents commerciaux, de transport, d’assurance, de douane</w:t>
            </w:r>
          </w:p>
          <w:p w14:paraId="40D79D6D" w14:textId="77777777" w:rsidR="00E25915" w:rsidRDefault="00E25915" w:rsidP="0063391A">
            <w:pPr>
              <w:jc w:val="left"/>
              <w:rPr>
                <w:rFonts w:asciiTheme="minorHAnsi" w:hAnsiTheme="minorHAnsi" w:cstheme="minorHAnsi"/>
                <w:b/>
                <w:bCs/>
                <w:sz w:val="22"/>
              </w:rPr>
            </w:pPr>
          </w:p>
          <w:p w14:paraId="2ABF3391" w14:textId="77777777" w:rsidR="00E25915" w:rsidRPr="00ED7835" w:rsidRDefault="00E25915" w:rsidP="0063391A">
            <w:pPr>
              <w:jc w:val="left"/>
              <w:rPr>
                <w:rFonts w:asciiTheme="minorHAnsi" w:hAnsiTheme="minorHAnsi" w:cstheme="minorHAnsi"/>
                <w:sz w:val="22"/>
              </w:rPr>
            </w:pPr>
            <w:r w:rsidRPr="0071503E">
              <w:rPr>
                <w:rFonts w:asciiTheme="minorHAnsi" w:hAnsiTheme="minorHAnsi" w:cstheme="minorHAnsi"/>
                <w:b/>
                <w:bCs/>
                <w:sz w:val="22"/>
              </w:rPr>
              <w:t>C2.S3</w:t>
            </w:r>
            <w:r w:rsidRPr="0071503E">
              <w:rPr>
                <w:rFonts w:asciiTheme="minorHAnsi" w:hAnsiTheme="minorHAnsi" w:cstheme="minorHAnsi"/>
                <w:sz w:val="22"/>
              </w:rPr>
              <w:t xml:space="preserve"> - La douane : les éléments déclaratifs</w:t>
            </w:r>
          </w:p>
          <w:p w14:paraId="042A1AC5" w14:textId="77777777" w:rsidR="00E25915" w:rsidRPr="0071503E" w:rsidRDefault="00E25915" w:rsidP="0063391A">
            <w:pPr>
              <w:jc w:val="left"/>
              <w:rPr>
                <w:rFonts w:asciiTheme="minorHAnsi" w:hAnsiTheme="minorHAnsi" w:cstheme="minorHAnsi"/>
                <w:bCs/>
                <w:sz w:val="8"/>
                <w:szCs w:val="8"/>
              </w:rPr>
            </w:pPr>
          </w:p>
          <w:p w14:paraId="5E51A9EB" w14:textId="77777777" w:rsidR="00E25915" w:rsidRPr="005637C0"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principes généraux : l’espèce, l’origine, la valeur</w:t>
            </w:r>
          </w:p>
          <w:p w14:paraId="7DF0789B" w14:textId="77777777" w:rsidR="00E25915" w:rsidRDefault="00E25915" w:rsidP="0063391A">
            <w:pPr>
              <w:ind w:left="38"/>
              <w:jc w:val="left"/>
              <w:rPr>
                <w:rFonts w:asciiTheme="minorHAnsi" w:hAnsiTheme="minorHAnsi" w:cstheme="minorHAnsi"/>
                <w:b/>
                <w:bCs/>
                <w:sz w:val="22"/>
              </w:rPr>
            </w:pPr>
          </w:p>
          <w:p w14:paraId="0D4FC327" w14:textId="77777777" w:rsidR="00E25915" w:rsidRPr="0071503E" w:rsidRDefault="00E25915" w:rsidP="0063391A">
            <w:pPr>
              <w:ind w:left="38"/>
              <w:jc w:val="left"/>
              <w:rPr>
                <w:rFonts w:asciiTheme="minorHAnsi" w:hAnsiTheme="minorHAnsi" w:cstheme="minorHAnsi"/>
                <w:sz w:val="22"/>
              </w:rPr>
            </w:pPr>
            <w:r w:rsidRPr="0071503E">
              <w:rPr>
                <w:rFonts w:asciiTheme="minorHAnsi" w:hAnsiTheme="minorHAnsi" w:cstheme="minorHAnsi"/>
                <w:b/>
                <w:bCs/>
                <w:sz w:val="22"/>
              </w:rPr>
              <w:t>C2.S4</w:t>
            </w:r>
            <w:r w:rsidRPr="0071503E">
              <w:rPr>
                <w:rFonts w:asciiTheme="minorHAnsi" w:hAnsiTheme="minorHAnsi" w:cstheme="minorHAnsi"/>
                <w:sz w:val="22"/>
              </w:rPr>
              <w:t xml:space="preserve"> - Les régimes douaniers</w:t>
            </w:r>
          </w:p>
          <w:p w14:paraId="47FE77EC" w14:textId="77777777" w:rsidR="00E25915" w:rsidRPr="0071503E" w:rsidRDefault="00E25915" w:rsidP="0063391A">
            <w:pPr>
              <w:ind w:left="38"/>
              <w:jc w:val="left"/>
              <w:rPr>
                <w:rFonts w:asciiTheme="minorHAnsi" w:hAnsiTheme="minorHAnsi" w:cstheme="minorHAnsi"/>
                <w:bCs/>
                <w:color w:val="auto"/>
                <w:sz w:val="8"/>
                <w:szCs w:val="8"/>
              </w:rPr>
            </w:pPr>
          </w:p>
          <w:p w14:paraId="084B80E3" w14:textId="77777777" w:rsidR="00E25915" w:rsidRPr="0071503E"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régimes douaniers définitifs : exportation définitive, importation définitive</w:t>
            </w:r>
          </w:p>
          <w:p w14:paraId="539C4A5F" w14:textId="77777777" w:rsidR="00E25915"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régimes particuliers :</w:t>
            </w:r>
          </w:p>
          <w:p w14:paraId="2DDE0A69" w14:textId="77777777" w:rsidR="00E25915" w:rsidRPr="00BE7D9E" w:rsidRDefault="00E25915" w:rsidP="0063391A">
            <w:pPr>
              <w:ind w:left="38"/>
              <w:jc w:val="left"/>
              <w:rPr>
                <w:rFonts w:asciiTheme="minorHAnsi" w:hAnsiTheme="minorHAnsi" w:cstheme="minorHAnsi"/>
                <w:sz w:val="8"/>
                <w:szCs w:val="8"/>
              </w:rPr>
            </w:pPr>
          </w:p>
          <w:p w14:paraId="3A422733" w14:textId="77777777" w:rsidR="00E25915" w:rsidRPr="0071503E" w:rsidRDefault="00E25915" w:rsidP="00E25915">
            <w:pPr>
              <w:pStyle w:val="Paragraphedeliste"/>
              <w:numPr>
                <w:ilvl w:val="0"/>
                <w:numId w:val="56"/>
              </w:numPr>
              <w:jc w:val="left"/>
              <w:rPr>
                <w:rFonts w:asciiTheme="minorHAnsi" w:hAnsiTheme="minorHAnsi" w:cstheme="minorHAnsi"/>
                <w:sz w:val="22"/>
              </w:rPr>
            </w:pPr>
            <w:r w:rsidRPr="0071503E">
              <w:rPr>
                <w:rFonts w:asciiTheme="minorHAnsi" w:hAnsiTheme="minorHAnsi" w:cstheme="minorHAnsi"/>
                <w:sz w:val="22"/>
              </w:rPr>
              <w:t>régime de transit : T1, T2, TIR</w:t>
            </w:r>
          </w:p>
          <w:p w14:paraId="16E6AD31" w14:textId="77777777" w:rsidR="00E25915" w:rsidRDefault="00E25915" w:rsidP="00E25915">
            <w:pPr>
              <w:pStyle w:val="Paragraphedeliste"/>
              <w:numPr>
                <w:ilvl w:val="0"/>
                <w:numId w:val="56"/>
              </w:numPr>
              <w:jc w:val="left"/>
              <w:rPr>
                <w:rFonts w:asciiTheme="minorHAnsi" w:hAnsiTheme="minorHAnsi" w:cstheme="minorHAnsi"/>
                <w:b/>
                <w:bCs/>
                <w:sz w:val="22"/>
              </w:rPr>
            </w:pPr>
            <w:r w:rsidRPr="0071503E">
              <w:rPr>
                <w:rFonts w:asciiTheme="minorHAnsi" w:hAnsiTheme="minorHAnsi" w:cstheme="minorHAnsi"/>
                <w:sz w:val="22"/>
              </w:rPr>
              <w:t>autres régimes particuliers : l'entrepôt douanier, le perfectionnement actif et passif, l'admission temporaire, l'exportation temporaire, le carnet ATA</w:t>
            </w:r>
          </w:p>
        </w:tc>
        <w:tc>
          <w:tcPr>
            <w:tcW w:w="926" w:type="dxa"/>
            <w:tcBorders>
              <w:top w:val="single" w:sz="4" w:space="0" w:color="auto"/>
              <w:left w:val="single" w:sz="4" w:space="0" w:color="auto"/>
              <w:bottom w:val="nil"/>
              <w:right w:val="nil"/>
            </w:tcBorders>
            <w:vAlign w:val="center"/>
            <w:hideMark/>
          </w:tcPr>
          <w:p w14:paraId="2A8EE63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60C8567" wp14:editId="6966A0B3">
                  <wp:extent cx="400050" cy="323850"/>
                  <wp:effectExtent l="0" t="0" r="0"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723061A"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14:paraId="0787B694" w14:textId="77777777" w:rsidTr="0063391A">
        <w:trPr>
          <w:trHeight w:val="6833"/>
        </w:trPr>
        <w:tc>
          <w:tcPr>
            <w:tcW w:w="1702" w:type="dxa"/>
            <w:vMerge/>
            <w:tcBorders>
              <w:top w:val="single" w:sz="4" w:space="0" w:color="auto"/>
              <w:left w:val="single" w:sz="4" w:space="0" w:color="auto"/>
              <w:bottom w:val="single" w:sz="4" w:space="0" w:color="auto"/>
              <w:right w:val="single" w:sz="4" w:space="0" w:color="auto"/>
            </w:tcBorders>
            <w:vAlign w:val="center"/>
          </w:tcPr>
          <w:p w14:paraId="1D944E43"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5D8B1D41"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3CEE3A4E"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1A3F8733" w14:textId="77777777" w:rsidR="00E25915" w:rsidRPr="0024577E" w:rsidRDefault="00E25915" w:rsidP="0063391A">
            <w:pPr>
              <w:rPr>
                <w:rFonts w:asciiTheme="minorHAnsi" w:hAnsiTheme="minorHAnsi" w:cstheme="minorHAnsi"/>
                <w:color w:val="auto"/>
                <w:sz w:val="22"/>
              </w:rPr>
            </w:pPr>
            <w:r w:rsidRPr="0024577E">
              <w:rPr>
                <w:rFonts w:asciiTheme="minorHAnsi" w:hAnsiTheme="minorHAnsi" w:cstheme="minorHAnsi"/>
                <w:color w:val="auto"/>
                <w:sz w:val="22"/>
              </w:rPr>
              <w:t>Il convient de :</w:t>
            </w:r>
          </w:p>
          <w:p w14:paraId="1232603C" w14:textId="77777777" w:rsidR="00E25915" w:rsidRPr="0024577E" w:rsidRDefault="00E25915" w:rsidP="0063391A">
            <w:pPr>
              <w:rPr>
                <w:rFonts w:asciiTheme="minorHAnsi" w:hAnsiTheme="minorHAnsi" w:cstheme="minorHAnsi"/>
                <w:color w:val="auto"/>
                <w:sz w:val="10"/>
                <w:szCs w:val="10"/>
              </w:rPr>
            </w:pPr>
          </w:p>
          <w:p w14:paraId="31A293D2" w14:textId="77777777" w:rsidR="00E25915" w:rsidRPr="00533317" w:rsidRDefault="00E25915" w:rsidP="00E25915">
            <w:pPr>
              <w:pStyle w:val="Paragraphedeliste"/>
              <w:numPr>
                <w:ilvl w:val="0"/>
                <w:numId w:val="31"/>
              </w:numPr>
              <w:ind w:left="360"/>
              <w:rPr>
                <w:rFonts w:asciiTheme="minorHAnsi" w:hAnsiTheme="minorHAnsi" w:cstheme="minorHAnsi"/>
                <w:color w:val="auto"/>
                <w:sz w:val="22"/>
              </w:rPr>
            </w:pPr>
            <w:r w:rsidRPr="00533317">
              <w:rPr>
                <w:rFonts w:asciiTheme="minorHAnsi" w:hAnsiTheme="minorHAnsi" w:cstheme="minorHAnsi"/>
                <w:color w:val="auto"/>
                <w:sz w:val="22"/>
              </w:rPr>
              <w:t xml:space="preserve">Placer l’élève </w:t>
            </w:r>
            <w:r w:rsidR="004858C8" w:rsidRPr="00533317">
              <w:rPr>
                <w:rFonts w:asciiTheme="minorHAnsi" w:hAnsiTheme="minorHAnsi" w:cstheme="minorHAnsi"/>
                <w:color w:val="auto"/>
                <w:sz w:val="22"/>
              </w:rPr>
              <w:t xml:space="preserve">dans des </w:t>
            </w:r>
            <w:r w:rsidRPr="00533317">
              <w:rPr>
                <w:rFonts w:asciiTheme="minorHAnsi" w:hAnsiTheme="minorHAnsi" w:cstheme="minorHAnsi"/>
                <w:color w:val="auto"/>
                <w:sz w:val="22"/>
              </w:rPr>
              <w:t>situation</w:t>
            </w:r>
            <w:r w:rsidR="004858C8" w:rsidRPr="00533317">
              <w:rPr>
                <w:rFonts w:asciiTheme="minorHAnsi" w:hAnsiTheme="minorHAnsi" w:cstheme="minorHAnsi"/>
                <w:color w:val="auto"/>
                <w:sz w:val="22"/>
              </w:rPr>
              <w:t>s</w:t>
            </w:r>
            <w:r w:rsidRPr="00533317">
              <w:rPr>
                <w:rFonts w:asciiTheme="minorHAnsi" w:hAnsiTheme="minorHAnsi" w:cstheme="minorHAnsi"/>
                <w:color w:val="auto"/>
                <w:sz w:val="22"/>
              </w:rPr>
              <w:t xml:space="preserve"> professionnelle</w:t>
            </w:r>
            <w:r w:rsidR="004858C8" w:rsidRPr="00533317">
              <w:rPr>
                <w:rFonts w:asciiTheme="minorHAnsi" w:hAnsiTheme="minorHAnsi" w:cstheme="minorHAnsi"/>
                <w:color w:val="auto"/>
                <w:sz w:val="22"/>
              </w:rPr>
              <w:t xml:space="preserve">s </w:t>
            </w:r>
            <w:r w:rsidRPr="00533317">
              <w:rPr>
                <w:rFonts w:asciiTheme="minorHAnsi" w:hAnsiTheme="minorHAnsi" w:cstheme="minorHAnsi"/>
                <w:color w:val="auto"/>
                <w:sz w:val="22"/>
              </w:rPr>
              <w:t>à l’échelle locale, régionale, nationale, intra et extra communautaire</w:t>
            </w:r>
            <w:r w:rsidR="004858C8" w:rsidRPr="00533317">
              <w:rPr>
                <w:rFonts w:asciiTheme="minorHAnsi" w:hAnsiTheme="minorHAnsi" w:cstheme="minorHAnsi"/>
                <w:color w:val="auto"/>
                <w:sz w:val="22"/>
              </w:rPr>
              <w:t xml:space="preserve"> pour l’amener à manipuler des documents et/ou des informations</w:t>
            </w:r>
            <w:r w:rsidR="00BE2CD4" w:rsidRPr="00533317">
              <w:rPr>
                <w:rFonts w:asciiTheme="minorHAnsi" w:hAnsiTheme="minorHAnsi" w:cstheme="minorHAnsi"/>
                <w:color w:val="auto"/>
                <w:sz w:val="22"/>
              </w:rPr>
              <w:t>.</w:t>
            </w:r>
          </w:p>
          <w:p w14:paraId="450DB7B4" w14:textId="77777777" w:rsidR="00E25915" w:rsidRPr="002456F0" w:rsidRDefault="00E25915" w:rsidP="00E25915">
            <w:pPr>
              <w:pStyle w:val="Paragraphedeliste"/>
              <w:numPr>
                <w:ilvl w:val="0"/>
                <w:numId w:val="31"/>
              </w:numPr>
              <w:ind w:left="360"/>
              <w:rPr>
                <w:rFonts w:asciiTheme="minorHAnsi" w:hAnsiTheme="minorHAnsi" w:cstheme="minorHAnsi"/>
                <w:color w:val="auto"/>
                <w:sz w:val="22"/>
              </w:rPr>
            </w:pPr>
            <w:r>
              <w:rPr>
                <w:rFonts w:asciiTheme="minorHAnsi" w:hAnsiTheme="minorHAnsi" w:cstheme="minorHAnsi"/>
                <w:sz w:val="22"/>
              </w:rPr>
              <w:t>Proposer des situations variées dont certaines à l’international pour</w:t>
            </w:r>
            <w:r w:rsidR="00413010">
              <w:rPr>
                <w:rFonts w:asciiTheme="minorHAnsi" w:hAnsiTheme="minorHAnsi" w:cstheme="minorHAnsi"/>
                <w:sz w:val="22"/>
              </w:rPr>
              <w:t xml:space="preserve"> aborder la question douanière.</w:t>
            </w:r>
          </w:p>
          <w:p w14:paraId="3A4D5B1E" w14:textId="77777777" w:rsidR="00E25915" w:rsidRPr="002456F0" w:rsidRDefault="00E25915" w:rsidP="00413010">
            <w:pPr>
              <w:pStyle w:val="Paragraphedeliste"/>
              <w:numPr>
                <w:ilvl w:val="0"/>
                <w:numId w:val="31"/>
              </w:numPr>
              <w:ind w:left="360"/>
              <w:rPr>
                <w:rFonts w:asciiTheme="minorHAnsi" w:hAnsiTheme="minorHAnsi" w:cstheme="minorHAnsi"/>
                <w:color w:val="auto"/>
                <w:sz w:val="22"/>
              </w:rPr>
            </w:pPr>
            <w:r>
              <w:rPr>
                <w:rFonts w:asciiTheme="minorHAnsi" w:hAnsiTheme="minorHAnsi" w:cstheme="minorHAnsi"/>
                <w:color w:val="auto"/>
                <w:sz w:val="22"/>
              </w:rPr>
              <w:t>Favoriser l’approche schématique pour illustrer</w:t>
            </w:r>
            <w:r w:rsidR="00413010">
              <w:rPr>
                <w:rFonts w:asciiTheme="minorHAnsi" w:hAnsiTheme="minorHAnsi" w:cstheme="minorHAnsi"/>
                <w:color w:val="auto"/>
                <w:sz w:val="22"/>
              </w:rPr>
              <w:t xml:space="preserve"> les concepts liés à la douane.</w:t>
            </w:r>
          </w:p>
          <w:p w14:paraId="44AD68DD" w14:textId="77777777" w:rsidR="00E25915" w:rsidRPr="006551F3" w:rsidRDefault="00E25915" w:rsidP="00E25915">
            <w:pPr>
              <w:pStyle w:val="Paragraphedeliste"/>
              <w:numPr>
                <w:ilvl w:val="0"/>
                <w:numId w:val="31"/>
              </w:numPr>
              <w:ind w:left="360"/>
              <w:rPr>
                <w:rFonts w:asciiTheme="minorHAnsi" w:hAnsiTheme="minorHAnsi" w:cstheme="minorHAnsi"/>
                <w:color w:val="auto"/>
                <w:sz w:val="22"/>
              </w:rPr>
            </w:pPr>
            <w:r w:rsidRPr="006551F3">
              <w:rPr>
                <w:rFonts w:asciiTheme="minorHAnsi" w:hAnsiTheme="minorHAnsi" w:cstheme="minorHAnsi"/>
                <w:color w:val="auto"/>
                <w:sz w:val="22"/>
              </w:rPr>
              <w:t>Utiliser RITA (</w:t>
            </w:r>
            <w:hyperlink r:id="rId99" w:history="1">
              <w:r w:rsidRPr="006A199D">
                <w:rPr>
                  <w:rFonts w:asciiTheme="minorHAnsi" w:hAnsiTheme="minorHAnsi" w:cstheme="minorHAnsi"/>
                  <w:b/>
                  <w:bCs/>
                  <w:smallCaps/>
                  <w:color w:val="auto"/>
                  <w:sz w:val="22"/>
                </w:rPr>
                <w:t>http://douane.gouv.fr</w:t>
              </w:r>
            </w:hyperlink>
            <w:r w:rsidRPr="006551F3">
              <w:rPr>
                <w:rFonts w:asciiTheme="minorHAnsi" w:hAnsiTheme="minorHAnsi" w:cstheme="minorHAnsi"/>
                <w:color w:val="auto"/>
              </w:rPr>
              <w:t>)</w:t>
            </w:r>
            <w:r w:rsidRPr="006551F3">
              <w:rPr>
                <w:rFonts w:asciiTheme="minorHAnsi" w:hAnsiTheme="minorHAnsi" w:cstheme="minorHAnsi"/>
                <w:color w:val="auto"/>
                <w:sz w:val="22"/>
              </w:rPr>
              <w:t xml:space="preserve"> pour vérifier l’exactitude de la position tarifaire portée sur la facture commerciale (code SH, NC8, TARIC)</w:t>
            </w:r>
            <w:r w:rsidR="00413010">
              <w:rPr>
                <w:rFonts w:asciiTheme="minorHAnsi" w:hAnsiTheme="minorHAnsi" w:cstheme="minorHAnsi"/>
                <w:color w:val="auto"/>
                <w:sz w:val="22"/>
              </w:rPr>
              <w:t xml:space="preserve"> au travers de cas pratiques.</w:t>
            </w:r>
          </w:p>
          <w:p w14:paraId="4B9CAD64" w14:textId="5C2B24B0" w:rsidR="00E25915" w:rsidRPr="005842D8"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Insister sur la portée du classement tarifaire des produits à dédouaner (élaborer des statistiques, déterminer des taux de droits de douane et autres taxes, respecter des mesures de commerce extérieur</w:t>
            </w:r>
            <w:r w:rsidR="00533317">
              <w:rPr>
                <w:rFonts w:asciiTheme="minorHAnsi" w:hAnsiTheme="minorHAnsi" w:cstheme="minorHAnsi"/>
                <w:color w:val="auto"/>
                <w:sz w:val="22"/>
              </w:rPr>
              <w:t xml:space="preserve">). </w:t>
            </w:r>
            <w:r w:rsidRPr="00533317">
              <w:rPr>
                <w:rFonts w:asciiTheme="minorHAnsi" w:hAnsiTheme="minorHAnsi" w:cstheme="minorHAnsi"/>
                <w:color w:val="auto"/>
                <w:sz w:val="22"/>
              </w:rPr>
              <w:t xml:space="preserve">Il est conseillé de </w:t>
            </w:r>
            <w:r w:rsidR="00680E3E" w:rsidRPr="00533317">
              <w:rPr>
                <w:rFonts w:asciiTheme="minorHAnsi" w:hAnsiTheme="minorHAnsi" w:cstheme="minorHAnsi"/>
                <w:color w:val="auto"/>
                <w:sz w:val="22"/>
              </w:rPr>
              <w:t>s’appuyer sur des</w:t>
            </w:r>
            <w:r w:rsidRPr="00533317">
              <w:rPr>
                <w:rFonts w:asciiTheme="minorHAnsi" w:hAnsiTheme="minorHAnsi" w:cstheme="minorHAnsi"/>
                <w:color w:val="auto"/>
                <w:sz w:val="22"/>
              </w:rPr>
              <w:t xml:space="preserve"> situations professionnelles </w:t>
            </w:r>
            <w:r w:rsidR="00680E3E" w:rsidRPr="00533317">
              <w:rPr>
                <w:rFonts w:asciiTheme="minorHAnsi" w:hAnsiTheme="minorHAnsi" w:cstheme="minorHAnsi"/>
                <w:color w:val="auto"/>
                <w:sz w:val="22"/>
              </w:rPr>
              <w:t>faisant appel</w:t>
            </w:r>
            <w:r w:rsidRPr="00533317">
              <w:rPr>
                <w:rFonts w:asciiTheme="minorHAnsi" w:hAnsiTheme="minorHAnsi" w:cstheme="minorHAnsi"/>
                <w:color w:val="auto"/>
                <w:sz w:val="22"/>
              </w:rPr>
              <w:t xml:space="preserve"> à des marchandises non complexes, facilement identifiable</w:t>
            </w:r>
            <w:r w:rsidR="00413010" w:rsidRPr="00533317">
              <w:rPr>
                <w:rFonts w:asciiTheme="minorHAnsi" w:hAnsiTheme="minorHAnsi" w:cstheme="minorHAnsi"/>
                <w:color w:val="auto"/>
                <w:sz w:val="22"/>
              </w:rPr>
              <w:t>s (type, utilisation</w:t>
            </w:r>
            <w:r w:rsidR="00413010">
              <w:rPr>
                <w:rFonts w:asciiTheme="minorHAnsi" w:hAnsiTheme="minorHAnsi" w:cstheme="minorHAnsi"/>
                <w:color w:val="auto"/>
                <w:sz w:val="22"/>
              </w:rPr>
              <w:t>, matière).</w:t>
            </w:r>
          </w:p>
          <w:p w14:paraId="54B4BDA1" w14:textId="77777777" w:rsidR="00E25915" w:rsidRPr="00ED189D"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 xml:space="preserve">Aborder seulement les </w:t>
            </w:r>
            <w:r w:rsidRPr="00ED189D">
              <w:rPr>
                <w:rFonts w:asciiTheme="minorHAnsi" w:hAnsiTheme="minorHAnsi" w:cstheme="minorHAnsi"/>
                <w:color w:val="auto"/>
                <w:sz w:val="22"/>
              </w:rPr>
              <w:t>principes généraux sur l’origine des produits : définition de l’origine, distinction entre provenance et origine, notion de statut communautaire, notion d’origine non préférentielle et préférentielle, les justificatifs d’origine pour bénéficier des préférences tarifaires rep</w:t>
            </w:r>
            <w:r>
              <w:rPr>
                <w:rFonts w:asciiTheme="minorHAnsi" w:hAnsiTheme="minorHAnsi" w:cstheme="minorHAnsi"/>
                <w:color w:val="auto"/>
                <w:sz w:val="22"/>
              </w:rPr>
              <w:t>r</w:t>
            </w:r>
            <w:r w:rsidR="00413010">
              <w:rPr>
                <w:rFonts w:asciiTheme="minorHAnsi" w:hAnsiTheme="minorHAnsi" w:cstheme="minorHAnsi"/>
                <w:color w:val="auto"/>
                <w:sz w:val="22"/>
              </w:rPr>
              <w:t>ises dans les tarifs douaniers.</w:t>
            </w:r>
          </w:p>
          <w:p w14:paraId="34DB9D56" w14:textId="77777777" w:rsidR="00E25915" w:rsidRPr="00ED189D"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Étudier les notions</w:t>
            </w:r>
            <w:r w:rsidRPr="00ED189D">
              <w:rPr>
                <w:rFonts w:asciiTheme="minorHAnsi" w:hAnsiTheme="minorHAnsi" w:cstheme="minorHAnsi"/>
                <w:color w:val="auto"/>
                <w:sz w:val="22"/>
              </w:rPr>
              <w:t xml:space="preserve"> de valeur à l’exportation, valeur à l’importation pour</w:t>
            </w:r>
            <w:r>
              <w:rPr>
                <w:rFonts w:asciiTheme="minorHAnsi" w:hAnsiTheme="minorHAnsi" w:cstheme="minorHAnsi"/>
                <w:color w:val="auto"/>
                <w:sz w:val="22"/>
              </w:rPr>
              <w:t xml:space="preserve"> mesurer</w:t>
            </w:r>
            <w:r w:rsidR="00413010">
              <w:rPr>
                <w:rFonts w:asciiTheme="minorHAnsi" w:hAnsiTheme="minorHAnsi" w:cstheme="minorHAnsi"/>
                <w:color w:val="auto"/>
                <w:sz w:val="22"/>
              </w:rPr>
              <w:t xml:space="preserve"> les enjeux du tr</w:t>
            </w:r>
            <w:r w:rsidRPr="00ED189D">
              <w:rPr>
                <w:rFonts w:asciiTheme="minorHAnsi" w:hAnsiTheme="minorHAnsi" w:cstheme="minorHAnsi"/>
                <w:color w:val="auto"/>
                <w:sz w:val="22"/>
              </w:rPr>
              <w:t>ait</w:t>
            </w:r>
            <w:r>
              <w:rPr>
                <w:rFonts w:asciiTheme="minorHAnsi" w:hAnsiTheme="minorHAnsi" w:cstheme="minorHAnsi"/>
                <w:color w:val="auto"/>
                <w:sz w:val="22"/>
              </w:rPr>
              <w:t>e</w:t>
            </w:r>
            <w:r w:rsidR="00413010">
              <w:rPr>
                <w:rFonts w:asciiTheme="minorHAnsi" w:hAnsiTheme="minorHAnsi" w:cstheme="minorHAnsi"/>
                <w:color w:val="auto"/>
                <w:sz w:val="22"/>
              </w:rPr>
              <w:t>ment douanier des marchandises.</w:t>
            </w:r>
          </w:p>
          <w:p w14:paraId="682FA988" w14:textId="77777777" w:rsidR="00E25915" w:rsidRPr="00874556"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Ne pas demander l</w:t>
            </w:r>
            <w:r w:rsidRPr="002208A7">
              <w:rPr>
                <w:rFonts w:asciiTheme="minorHAnsi" w:hAnsiTheme="minorHAnsi" w:cstheme="minorHAnsi"/>
                <w:color w:val="auto"/>
                <w:sz w:val="22"/>
              </w:rPr>
              <w:t>es calculs de liquidations douanières</w:t>
            </w:r>
            <w:r w:rsidR="00413010">
              <w:rPr>
                <w:rFonts w:asciiTheme="minorHAnsi" w:hAnsiTheme="minorHAnsi" w:cstheme="minorHAnsi"/>
                <w:color w:val="auto"/>
                <w:sz w:val="22"/>
              </w:rPr>
              <w:t>.</w:t>
            </w:r>
          </w:p>
        </w:tc>
      </w:tr>
    </w:tbl>
    <w:p w14:paraId="7C73FC04" w14:textId="77777777" w:rsidR="00E25915" w:rsidRDefault="00E25915" w:rsidP="00E25915">
      <w:pPr>
        <w:spacing w:after="160" w:line="259" w:lineRule="auto"/>
        <w:jc w:val="left"/>
        <w:rPr>
          <w:sz w:val="2"/>
          <w:szCs w:val="2"/>
        </w:rPr>
      </w:pPr>
      <w:r>
        <w:rPr>
          <w:sz w:val="2"/>
          <w:szCs w:val="2"/>
        </w:rPr>
        <w:br w:type="page"/>
      </w:r>
    </w:p>
    <w:p w14:paraId="089824C3" w14:textId="77777777" w:rsidR="00E25915" w:rsidRPr="00AF427E" w:rsidRDefault="00E25915" w:rsidP="00E25915">
      <w:pPr>
        <w:rPr>
          <w:sz w:val="2"/>
          <w:szCs w:val="2"/>
        </w:rPr>
      </w:pPr>
    </w:p>
    <w:tbl>
      <w:tblPr>
        <w:tblW w:w="15877" w:type="dxa"/>
        <w:tblInd w:w="-431" w:type="dxa"/>
        <w:tblLook w:val="04A0" w:firstRow="1" w:lastRow="0" w:firstColumn="1" w:lastColumn="0" w:noHBand="0" w:noVBand="1"/>
      </w:tblPr>
      <w:tblGrid>
        <w:gridCol w:w="1702"/>
        <w:gridCol w:w="2075"/>
        <w:gridCol w:w="12"/>
        <w:gridCol w:w="860"/>
        <w:gridCol w:w="3782"/>
        <w:gridCol w:w="926"/>
        <w:gridCol w:w="6520"/>
      </w:tblGrid>
      <w:tr w:rsidR="00E25915" w:rsidRPr="00115CDD" w14:paraId="1E250EF7" w14:textId="77777777" w:rsidTr="00BB5E6A">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C6F15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1695758E" w14:textId="77777777" w:rsidTr="006F7CAF">
        <w:trPr>
          <w:trHeight w:val="700"/>
        </w:trPr>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EBBDF5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873DCA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2" w:type="dxa"/>
            <w:gridSpan w:val="2"/>
            <w:tcBorders>
              <w:top w:val="single" w:sz="4" w:space="0" w:color="auto"/>
              <w:left w:val="single" w:sz="4" w:space="0" w:color="auto"/>
              <w:bottom w:val="single" w:sz="4" w:space="0" w:color="auto"/>
            </w:tcBorders>
            <w:shd w:val="clear" w:color="auto" w:fill="D9E2F3" w:themeFill="accent5" w:themeFillTint="33"/>
            <w:vAlign w:val="center"/>
          </w:tcPr>
          <w:p w14:paraId="6FE3E60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12FDC87" wp14:editId="442BF74B">
                  <wp:extent cx="355017" cy="371475"/>
                  <wp:effectExtent l="0" t="0" r="6985"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14FC76B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462C1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A2DA2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1989B9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0600D94" w14:textId="77777777" w:rsidTr="006F7CAF">
        <w:trPr>
          <w:trHeight w:val="554"/>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7ECB7491"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87" w:type="dxa"/>
            <w:gridSpan w:val="2"/>
            <w:vMerge w:val="restart"/>
            <w:tcBorders>
              <w:top w:val="single" w:sz="4" w:space="0" w:color="auto"/>
              <w:left w:val="single" w:sz="4" w:space="0" w:color="auto"/>
              <w:bottom w:val="single" w:sz="4" w:space="0" w:color="auto"/>
              <w:right w:val="single" w:sz="4" w:space="0" w:color="auto"/>
            </w:tcBorders>
            <w:vAlign w:val="center"/>
          </w:tcPr>
          <w:p w14:paraId="5E43D06A"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right w:val="single" w:sz="4" w:space="0" w:color="auto"/>
            </w:tcBorders>
            <w:vAlign w:val="center"/>
          </w:tcPr>
          <w:p w14:paraId="6A9F6885" w14:textId="77777777" w:rsidR="00E25915" w:rsidRPr="00E32E21" w:rsidRDefault="00E25915" w:rsidP="0063391A">
            <w:pPr>
              <w:ind w:left="360"/>
              <w:jc w:val="left"/>
              <w:rPr>
                <w:rFonts w:asciiTheme="minorHAnsi" w:hAnsiTheme="minorHAnsi" w:cstheme="minorHAnsi"/>
                <w:i/>
                <w:iCs/>
                <w:sz w:val="22"/>
              </w:rPr>
            </w:pPr>
          </w:p>
        </w:tc>
        <w:tc>
          <w:tcPr>
            <w:tcW w:w="926" w:type="dxa"/>
            <w:tcBorders>
              <w:top w:val="single" w:sz="4" w:space="0" w:color="auto"/>
              <w:left w:val="single" w:sz="4" w:space="0" w:color="auto"/>
              <w:bottom w:val="nil"/>
              <w:right w:val="nil"/>
            </w:tcBorders>
            <w:vAlign w:val="center"/>
            <w:hideMark/>
          </w:tcPr>
          <w:p w14:paraId="00799362" w14:textId="77777777" w:rsidR="00E25915" w:rsidRDefault="00E25915" w:rsidP="0063391A">
            <w:pPr>
              <w:pStyle w:val="p3"/>
              <w:tabs>
                <w:tab w:val="left" w:pos="781"/>
              </w:tabs>
              <w:spacing w:line="240" w:lineRule="auto"/>
              <w:ind w:left="0" w:hanging="39"/>
              <w:jc w:val="center"/>
              <w:rPr>
                <w:rFonts w:asciiTheme="minorHAnsi" w:hAnsiTheme="minorHAnsi" w:cstheme="minorHAnsi"/>
                <w:b/>
                <w:bCs/>
                <w:smallCaps/>
                <w:color w:val="CC3300"/>
              </w:rPr>
            </w:pPr>
            <w:r>
              <w:rPr>
                <w:noProof/>
                <w:lang w:val="fr-FR"/>
              </w:rPr>
              <w:drawing>
                <wp:inline distT="0" distB="0" distL="0" distR="0" wp14:anchorId="65BAC053" wp14:editId="48712650">
                  <wp:extent cx="400050" cy="32385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5317BAA4"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7BA45116" w14:textId="77777777" w:rsidTr="006F7CAF">
        <w:trPr>
          <w:trHeight w:val="2363"/>
        </w:trPr>
        <w:tc>
          <w:tcPr>
            <w:tcW w:w="1702" w:type="dxa"/>
            <w:vMerge/>
            <w:tcBorders>
              <w:left w:val="single" w:sz="4" w:space="0" w:color="auto"/>
              <w:bottom w:val="single" w:sz="4" w:space="0" w:color="auto"/>
              <w:right w:val="single" w:sz="4" w:space="0" w:color="auto"/>
            </w:tcBorders>
            <w:vAlign w:val="center"/>
          </w:tcPr>
          <w:p w14:paraId="0FF5D091" w14:textId="77777777" w:rsidR="00E25915" w:rsidRPr="00B552A5" w:rsidRDefault="00E25915" w:rsidP="0063391A">
            <w:pPr>
              <w:ind w:right="6"/>
              <w:jc w:val="left"/>
              <w:rPr>
                <w:rFonts w:asciiTheme="minorHAnsi" w:hAnsiTheme="minorHAnsi" w:cstheme="minorHAnsi"/>
                <w:b/>
                <w:color w:val="auto"/>
                <w:sz w:val="22"/>
              </w:rPr>
            </w:pPr>
          </w:p>
        </w:tc>
        <w:tc>
          <w:tcPr>
            <w:tcW w:w="2087" w:type="dxa"/>
            <w:gridSpan w:val="2"/>
            <w:vMerge/>
            <w:tcBorders>
              <w:left w:val="single" w:sz="4" w:space="0" w:color="auto"/>
              <w:bottom w:val="single" w:sz="4" w:space="0" w:color="auto"/>
              <w:right w:val="single" w:sz="4" w:space="0" w:color="auto"/>
            </w:tcBorders>
            <w:vAlign w:val="center"/>
          </w:tcPr>
          <w:p w14:paraId="644F106F" w14:textId="77777777" w:rsidR="00E25915" w:rsidRPr="00B552A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48365049" w14:textId="77777777" w:rsidR="00E25915" w:rsidRPr="000200D8" w:rsidRDefault="00E25915" w:rsidP="00E25915">
            <w:pPr>
              <w:pStyle w:val="Paragraphedeliste"/>
              <w:numPr>
                <w:ilvl w:val="0"/>
                <w:numId w:val="56"/>
              </w:num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66B2D1D1" w14:textId="77777777" w:rsidR="00E25915"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 xml:space="preserve">Aborder la destination douanière ou « régime douanier » attribuée aux marchandises pour clarifier le schéma logistique de l’opérateur. </w:t>
            </w:r>
          </w:p>
          <w:p w14:paraId="75281BD5" w14:textId="77777777" w:rsidR="00E25915" w:rsidRPr="00874556" w:rsidRDefault="00E25915" w:rsidP="0063391A">
            <w:pPr>
              <w:jc w:val="left"/>
              <w:rPr>
                <w:rFonts w:asciiTheme="minorHAnsi" w:hAnsiTheme="minorHAnsi" w:cstheme="minorHAnsi"/>
                <w:color w:val="auto"/>
                <w:sz w:val="8"/>
                <w:szCs w:val="8"/>
              </w:rPr>
            </w:pPr>
          </w:p>
          <w:p w14:paraId="1EC0C393" w14:textId="77777777" w:rsidR="00E25915" w:rsidRDefault="00413010" w:rsidP="0063391A">
            <w:pPr>
              <w:jc w:val="left"/>
              <w:rPr>
                <w:rFonts w:asciiTheme="minorHAnsi" w:hAnsiTheme="minorHAnsi" w:cstheme="minorHAnsi"/>
                <w:color w:val="auto"/>
                <w:sz w:val="22"/>
              </w:rPr>
            </w:pPr>
            <w:r>
              <w:rPr>
                <w:rFonts w:asciiTheme="minorHAnsi" w:hAnsiTheme="minorHAnsi" w:cstheme="minorHAnsi"/>
                <w:color w:val="auto"/>
                <w:sz w:val="22"/>
              </w:rPr>
              <w:t xml:space="preserve">La marchandise peut être </w:t>
            </w:r>
            <w:r w:rsidR="00E25915">
              <w:rPr>
                <w:rFonts w:asciiTheme="minorHAnsi" w:hAnsiTheme="minorHAnsi" w:cstheme="minorHAnsi"/>
                <w:color w:val="auto"/>
                <w:sz w:val="22"/>
              </w:rPr>
              <w:t xml:space="preserve">dans ce cas </w:t>
            </w:r>
            <w:r w:rsidR="00E25915" w:rsidRPr="009558F6">
              <w:rPr>
                <w:rFonts w:asciiTheme="minorHAnsi" w:hAnsiTheme="minorHAnsi" w:cstheme="minorHAnsi"/>
                <w:color w:val="auto"/>
                <w:sz w:val="22"/>
              </w:rPr>
              <w:t xml:space="preserve">: </w:t>
            </w:r>
          </w:p>
          <w:p w14:paraId="641BA85B" w14:textId="77777777" w:rsidR="00E25915" w:rsidRPr="0024577E" w:rsidRDefault="00E25915" w:rsidP="0063391A">
            <w:pPr>
              <w:jc w:val="left"/>
              <w:rPr>
                <w:rFonts w:asciiTheme="minorHAnsi" w:hAnsiTheme="minorHAnsi" w:cstheme="minorHAnsi"/>
                <w:color w:val="auto"/>
                <w:sz w:val="8"/>
                <w:szCs w:val="8"/>
              </w:rPr>
            </w:pPr>
          </w:p>
          <w:p w14:paraId="14168F9E" w14:textId="77777777" w:rsidR="00E25915" w:rsidRDefault="00413010" w:rsidP="00E25915">
            <w:pPr>
              <w:pStyle w:val="Paragraphedeliste"/>
              <w:numPr>
                <w:ilvl w:val="0"/>
                <w:numId w:val="75"/>
              </w:numPr>
              <w:spacing w:after="5" w:line="250" w:lineRule="auto"/>
              <w:ind w:left="740" w:right="5" w:hanging="426"/>
              <w:jc w:val="left"/>
              <w:rPr>
                <w:rFonts w:asciiTheme="minorHAnsi" w:hAnsiTheme="minorHAnsi" w:cstheme="minorHAnsi"/>
                <w:color w:val="auto"/>
                <w:sz w:val="22"/>
              </w:rPr>
            </w:pPr>
            <w:r>
              <w:rPr>
                <w:rFonts w:asciiTheme="minorHAnsi" w:hAnsiTheme="minorHAnsi" w:cstheme="minorHAnsi"/>
                <w:color w:val="auto"/>
                <w:sz w:val="22"/>
              </w:rPr>
              <w:t>i</w:t>
            </w:r>
            <w:r w:rsidR="00E25915" w:rsidRPr="003108E5">
              <w:rPr>
                <w:rFonts w:asciiTheme="minorHAnsi" w:hAnsiTheme="minorHAnsi" w:cstheme="minorHAnsi"/>
                <w:color w:val="auto"/>
                <w:sz w:val="22"/>
              </w:rPr>
              <w:t>mportée/exportée définitivement</w:t>
            </w:r>
            <w:r w:rsidR="00E25915">
              <w:rPr>
                <w:rFonts w:asciiTheme="minorHAnsi" w:hAnsiTheme="minorHAnsi" w:cstheme="minorHAnsi"/>
                <w:color w:val="auto"/>
                <w:sz w:val="22"/>
              </w:rPr>
              <w:t xml:space="preserve">, </w:t>
            </w:r>
          </w:p>
          <w:p w14:paraId="40904ABC" w14:textId="77777777" w:rsidR="00E25915" w:rsidRPr="009E324C" w:rsidRDefault="00413010" w:rsidP="00E25915">
            <w:pPr>
              <w:pStyle w:val="Paragraphedeliste"/>
              <w:numPr>
                <w:ilvl w:val="0"/>
                <w:numId w:val="75"/>
              </w:numPr>
              <w:spacing w:after="5" w:line="250" w:lineRule="auto"/>
              <w:ind w:left="740" w:right="5" w:hanging="426"/>
              <w:rPr>
                <w:rFonts w:asciiTheme="minorHAnsi" w:hAnsiTheme="minorHAnsi" w:cstheme="minorHAnsi"/>
                <w:color w:val="auto"/>
                <w:sz w:val="22"/>
              </w:rPr>
            </w:pPr>
            <w:r>
              <w:rPr>
                <w:rFonts w:asciiTheme="minorHAnsi" w:hAnsiTheme="minorHAnsi" w:cstheme="minorHAnsi"/>
                <w:color w:val="auto"/>
                <w:sz w:val="22"/>
              </w:rPr>
              <w:t>i</w:t>
            </w:r>
            <w:r w:rsidR="00E25915" w:rsidRPr="003108E5">
              <w:rPr>
                <w:rFonts w:asciiTheme="minorHAnsi" w:hAnsiTheme="minorHAnsi" w:cstheme="minorHAnsi"/>
                <w:color w:val="auto"/>
                <w:sz w:val="22"/>
              </w:rPr>
              <w:t xml:space="preserve">mportée/exportée </w:t>
            </w:r>
            <w:r w:rsidR="00E25915" w:rsidRPr="009E324C">
              <w:rPr>
                <w:rFonts w:asciiTheme="minorHAnsi" w:hAnsiTheme="minorHAnsi" w:cstheme="minorHAnsi"/>
                <w:color w:val="auto"/>
                <w:sz w:val="22"/>
              </w:rPr>
              <w:t>temporair</w:t>
            </w:r>
            <w:r w:rsidR="00E25915">
              <w:rPr>
                <w:rFonts w:asciiTheme="minorHAnsi" w:hAnsiTheme="minorHAnsi" w:cstheme="minorHAnsi"/>
                <w:color w:val="auto"/>
                <w:sz w:val="22"/>
              </w:rPr>
              <w:t>ement pour différentes raisons (</w:t>
            </w:r>
            <w:r w:rsidR="00E25915" w:rsidRPr="009E324C">
              <w:rPr>
                <w:rFonts w:asciiTheme="minorHAnsi" w:hAnsiTheme="minorHAnsi" w:cstheme="minorHAnsi"/>
                <w:color w:val="auto"/>
                <w:sz w:val="22"/>
              </w:rPr>
              <w:t>fabri</w:t>
            </w:r>
            <w:r w:rsidR="00E25915">
              <w:rPr>
                <w:rFonts w:asciiTheme="minorHAnsi" w:hAnsiTheme="minorHAnsi" w:cstheme="minorHAnsi"/>
                <w:color w:val="auto"/>
                <w:sz w:val="22"/>
              </w:rPr>
              <w:t>-</w:t>
            </w:r>
            <w:r w:rsidR="00E25915" w:rsidRPr="009E324C">
              <w:rPr>
                <w:rFonts w:asciiTheme="minorHAnsi" w:hAnsiTheme="minorHAnsi" w:cstheme="minorHAnsi"/>
                <w:color w:val="auto"/>
                <w:sz w:val="22"/>
              </w:rPr>
              <w:t>cation, réparation, transformation, exposition…</w:t>
            </w:r>
            <w:r w:rsidR="00E25915">
              <w:rPr>
                <w:rFonts w:asciiTheme="minorHAnsi" w:hAnsiTheme="minorHAnsi" w:cstheme="minorHAnsi"/>
                <w:color w:val="auto"/>
                <w:sz w:val="22"/>
              </w:rPr>
              <w:t>),</w:t>
            </w:r>
          </w:p>
          <w:p w14:paraId="7A8FD9D2" w14:textId="77777777" w:rsidR="00E25915" w:rsidRPr="0024577E" w:rsidRDefault="00E25915" w:rsidP="00E25915">
            <w:pPr>
              <w:pStyle w:val="Paragraphedeliste"/>
              <w:numPr>
                <w:ilvl w:val="0"/>
                <w:numId w:val="75"/>
              </w:numPr>
              <w:spacing w:after="5" w:line="250" w:lineRule="auto"/>
              <w:ind w:left="740" w:right="5" w:hanging="426"/>
              <w:jc w:val="left"/>
              <w:rPr>
                <w:rFonts w:asciiTheme="minorHAnsi" w:hAnsiTheme="minorHAnsi" w:cstheme="minorHAnsi"/>
                <w:color w:val="auto"/>
                <w:sz w:val="22"/>
              </w:rPr>
            </w:pPr>
            <w:r>
              <w:rPr>
                <w:rFonts w:asciiTheme="minorHAnsi" w:hAnsiTheme="minorHAnsi" w:cstheme="minorHAnsi"/>
                <w:color w:val="auto"/>
                <w:sz w:val="22"/>
              </w:rPr>
              <w:t>en transit (marchandises en circulation sous douane).</w:t>
            </w:r>
          </w:p>
        </w:tc>
      </w:tr>
      <w:tr w:rsidR="00E25915" w14:paraId="44194203" w14:textId="77777777" w:rsidTr="006F7CAF">
        <w:trPr>
          <w:trHeight w:val="542"/>
        </w:trPr>
        <w:tc>
          <w:tcPr>
            <w:tcW w:w="1702" w:type="dxa"/>
            <w:vMerge/>
            <w:tcBorders>
              <w:left w:val="single" w:sz="4" w:space="0" w:color="auto"/>
              <w:bottom w:val="single" w:sz="4" w:space="0" w:color="auto"/>
              <w:right w:val="single" w:sz="4" w:space="0" w:color="auto"/>
            </w:tcBorders>
            <w:vAlign w:val="center"/>
          </w:tcPr>
          <w:p w14:paraId="69C7A64F" w14:textId="77777777" w:rsidR="00E25915" w:rsidRDefault="00E25915" w:rsidP="0063391A">
            <w:pPr>
              <w:ind w:right="6"/>
              <w:jc w:val="left"/>
              <w:rPr>
                <w:rFonts w:asciiTheme="minorHAnsi" w:hAnsiTheme="minorHAnsi" w:cstheme="minorHAnsi"/>
                <w:b/>
              </w:rPr>
            </w:pPr>
          </w:p>
        </w:tc>
        <w:tc>
          <w:tcPr>
            <w:tcW w:w="2087" w:type="dxa"/>
            <w:gridSpan w:val="2"/>
            <w:vMerge/>
            <w:tcBorders>
              <w:left w:val="single" w:sz="4" w:space="0" w:color="auto"/>
              <w:bottom w:val="single" w:sz="4" w:space="0" w:color="auto"/>
              <w:right w:val="single" w:sz="4" w:space="0" w:color="auto"/>
            </w:tcBorders>
            <w:vAlign w:val="center"/>
          </w:tcPr>
          <w:p w14:paraId="2B442581" w14:textId="77777777" w:rsidR="00E25915" w:rsidRDefault="00E25915" w:rsidP="0063391A">
            <w:pPr>
              <w:jc w:val="left"/>
              <w:rPr>
                <w:rFonts w:asciiTheme="minorHAnsi" w:hAnsiTheme="minorHAnsi" w:cstheme="minorHAnsi"/>
                <w:b/>
              </w:rPr>
            </w:pPr>
          </w:p>
        </w:tc>
        <w:tc>
          <w:tcPr>
            <w:tcW w:w="4642" w:type="dxa"/>
            <w:gridSpan w:val="2"/>
            <w:vMerge w:val="restart"/>
            <w:tcBorders>
              <w:top w:val="single" w:sz="4" w:space="0" w:color="auto"/>
              <w:left w:val="single" w:sz="4" w:space="0" w:color="auto"/>
              <w:bottom w:val="single" w:sz="4" w:space="0" w:color="auto"/>
              <w:right w:val="single" w:sz="4" w:space="0" w:color="auto"/>
            </w:tcBorders>
            <w:vAlign w:val="center"/>
          </w:tcPr>
          <w:p w14:paraId="705F828D" w14:textId="77777777" w:rsidR="00E25915" w:rsidRDefault="00E25915" w:rsidP="00AF4704">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w:t>
            </w:r>
            <w:r w:rsidR="00AF4704">
              <w:rPr>
                <w:rFonts w:asciiTheme="minorHAnsi" w:hAnsiTheme="minorHAnsi" w:cstheme="minorHAnsi"/>
                <w:i/>
                <w:iCs/>
                <w:color w:val="auto"/>
                <w:sz w:val="22"/>
              </w:rPr>
              <w:t>t écrite</w:t>
            </w:r>
          </w:p>
          <w:p w14:paraId="1B20605F" w14:textId="77777777" w:rsidR="00AF4704" w:rsidRPr="00AF4704" w:rsidRDefault="00AF4704" w:rsidP="00AF4704">
            <w:pPr>
              <w:ind w:left="38"/>
              <w:jc w:val="left"/>
              <w:rPr>
                <w:rFonts w:asciiTheme="minorHAnsi" w:hAnsiTheme="minorHAnsi" w:cstheme="minorHAnsi"/>
                <w:i/>
                <w:iCs/>
                <w:color w:val="auto"/>
                <w:sz w:val="22"/>
              </w:rPr>
            </w:pPr>
          </w:p>
          <w:p w14:paraId="441DEDCF"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B38FB1C" w14:textId="77777777" w:rsidR="00AF4704" w:rsidRDefault="00AF4704" w:rsidP="0063391A">
            <w:pPr>
              <w:ind w:left="38"/>
              <w:jc w:val="left"/>
              <w:rPr>
                <w:rFonts w:asciiTheme="minorHAnsi" w:hAnsiTheme="minorHAnsi" w:cstheme="minorHAnsi"/>
                <w:b/>
                <w:color w:val="auto"/>
                <w:sz w:val="22"/>
              </w:rPr>
            </w:pPr>
          </w:p>
          <w:p w14:paraId="64064400" w14:textId="77777777" w:rsidR="00E25915" w:rsidRPr="00BF65E3" w:rsidRDefault="00E25915" w:rsidP="0063391A">
            <w:pPr>
              <w:ind w:left="38"/>
              <w:jc w:val="left"/>
              <w:rPr>
                <w:rFonts w:asciiTheme="minorHAnsi" w:hAnsiTheme="minorHAnsi" w:cstheme="minorHAnsi"/>
                <w:bCs/>
                <w:color w:val="auto"/>
                <w:sz w:val="22"/>
              </w:rPr>
            </w:pPr>
            <w:r w:rsidRPr="00BF65E3">
              <w:rPr>
                <w:rFonts w:asciiTheme="minorHAnsi" w:hAnsiTheme="minorHAnsi" w:cstheme="minorHAnsi"/>
                <w:b/>
                <w:color w:val="auto"/>
                <w:sz w:val="22"/>
              </w:rPr>
              <w:t>C2.S1</w:t>
            </w:r>
            <w:r w:rsidRPr="00BF65E3">
              <w:rPr>
                <w:rFonts w:asciiTheme="minorHAnsi" w:hAnsiTheme="minorHAnsi" w:cstheme="minorHAnsi"/>
                <w:bCs/>
                <w:color w:val="auto"/>
                <w:sz w:val="22"/>
              </w:rPr>
              <w:t xml:space="preserve"> - La gestion électronique des documents (GED)</w:t>
            </w:r>
          </w:p>
          <w:p w14:paraId="5F6BA43E" w14:textId="77777777" w:rsidR="00E25915" w:rsidRPr="00BE7D9E" w:rsidRDefault="00E25915" w:rsidP="0063391A">
            <w:pPr>
              <w:ind w:left="38"/>
              <w:jc w:val="left"/>
              <w:rPr>
                <w:rFonts w:asciiTheme="minorHAnsi" w:hAnsiTheme="minorHAnsi" w:cstheme="minorHAnsi"/>
                <w:bCs/>
                <w:color w:val="auto"/>
                <w:sz w:val="8"/>
                <w:szCs w:val="8"/>
              </w:rPr>
            </w:pPr>
          </w:p>
          <w:p w14:paraId="3F88BC1C"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bases documentaires</w:t>
            </w:r>
          </w:p>
          <w:p w14:paraId="7BA552FD"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L’organisation des documents</w:t>
            </w:r>
          </w:p>
          <w:p w14:paraId="106DA56E"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méthodes de classement et d’archivage</w:t>
            </w:r>
          </w:p>
          <w:p w14:paraId="597027A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La définition des mots clés</w:t>
            </w:r>
          </w:p>
          <w:p w14:paraId="3EAD2DF2"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techniques de recherche</w:t>
            </w:r>
          </w:p>
          <w:p w14:paraId="14C86A5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 contrôle de la numérisation</w:t>
            </w:r>
          </w:p>
          <w:p w14:paraId="67A37140" w14:textId="77777777" w:rsidR="00E25915" w:rsidRPr="00FD53FC" w:rsidRDefault="00E25915" w:rsidP="00E25915">
            <w:pPr>
              <w:pStyle w:val="Paragraphedeliste"/>
              <w:numPr>
                <w:ilvl w:val="0"/>
                <w:numId w:val="70"/>
              </w:numPr>
              <w:jc w:val="left"/>
              <w:rPr>
                <w:rFonts w:asciiTheme="minorHAnsi" w:hAnsiTheme="minorHAnsi" w:cstheme="minorHAnsi"/>
                <w:b/>
                <w:bCs/>
              </w:rPr>
            </w:pPr>
            <w:r w:rsidRPr="00BF65E3">
              <w:rPr>
                <w:rFonts w:asciiTheme="minorHAnsi" w:hAnsiTheme="minorHAnsi" w:cstheme="minorHAnsi"/>
                <w:bCs/>
                <w:color w:val="auto"/>
                <w:sz w:val="22"/>
              </w:rPr>
              <w:t>Le règlement général sur la protection des données (RGPD)</w:t>
            </w:r>
          </w:p>
        </w:tc>
        <w:tc>
          <w:tcPr>
            <w:tcW w:w="926" w:type="dxa"/>
            <w:tcBorders>
              <w:top w:val="single" w:sz="4" w:space="0" w:color="auto"/>
              <w:left w:val="single" w:sz="4" w:space="0" w:color="auto"/>
              <w:bottom w:val="nil"/>
              <w:right w:val="nil"/>
            </w:tcBorders>
            <w:vAlign w:val="center"/>
            <w:hideMark/>
          </w:tcPr>
          <w:p w14:paraId="043C9D9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D7B610" wp14:editId="697045F9">
                  <wp:extent cx="400050" cy="32385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247553B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1A5E13F8" w14:textId="77777777" w:rsidTr="006F7CAF">
        <w:trPr>
          <w:trHeight w:val="2707"/>
        </w:trPr>
        <w:tc>
          <w:tcPr>
            <w:tcW w:w="1702" w:type="dxa"/>
            <w:vMerge/>
            <w:tcBorders>
              <w:left w:val="single" w:sz="4" w:space="0" w:color="auto"/>
              <w:bottom w:val="single" w:sz="4" w:space="0" w:color="auto"/>
              <w:right w:val="single" w:sz="4" w:space="0" w:color="auto"/>
            </w:tcBorders>
            <w:vAlign w:val="center"/>
          </w:tcPr>
          <w:p w14:paraId="18063F37"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42B3D774"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085D5902"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nil"/>
              <w:right w:val="single" w:sz="4" w:space="0" w:color="auto"/>
            </w:tcBorders>
            <w:vAlign w:val="center"/>
          </w:tcPr>
          <w:p w14:paraId="002C495E" w14:textId="77777777" w:rsidR="00E25915" w:rsidRPr="00DD4B51"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Les enseignements intègrent l’usage courant d’outils bureautiques, de progiciels et/ou autres systèmes de gestion des activités du transport de type TMS (Transportation Management System) et doivent permettre d’identifier les informations utiles à la création du dossier de transport.</w:t>
            </w:r>
          </w:p>
          <w:p w14:paraId="3E0751FF" w14:textId="77777777" w:rsidR="00E25915" w:rsidRPr="00DD4B51"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 xml:space="preserve">Les PFMP permettront à l’élève de repérer les systèmes informatisés et d’en conforter leur utilisation. </w:t>
            </w:r>
          </w:p>
          <w:p w14:paraId="39E17BFB" w14:textId="77777777" w:rsidR="00E25915" w:rsidRPr="0095744F"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 xml:space="preserve">Au niveau de la GED, cette dernière est abordée pour faire comprendre ses enjeux. L’élève </w:t>
            </w:r>
            <w:r w:rsidRPr="00BE2CD4">
              <w:rPr>
                <w:rFonts w:asciiTheme="minorHAnsi" w:hAnsiTheme="minorHAnsi" w:cstheme="minorHAnsi"/>
                <w:color w:val="auto"/>
                <w:sz w:val="22"/>
              </w:rPr>
              <w:t>découvrira, en entreprises, des</w:t>
            </w:r>
            <w:r w:rsidRPr="00F166A0">
              <w:rPr>
                <w:rFonts w:asciiTheme="minorHAnsi" w:hAnsiTheme="minorHAnsi" w:cstheme="minorHAnsi"/>
                <w:color w:val="auto"/>
                <w:sz w:val="22"/>
              </w:rPr>
              <w:t xml:space="preserve"> exemples précis de sa mise en œuvre. </w:t>
            </w:r>
          </w:p>
        </w:tc>
      </w:tr>
      <w:tr w:rsidR="00E25915" w14:paraId="68847959" w14:textId="77777777" w:rsidTr="006F7CAF">
        <w:trPr>
          <w:trHeight w:val="395"/>
        </w:trPr>
        <w:tc>
          <w:tcPr>
            <w:tcW w:w="1702" w:type="dxa"/>
            <w:vMerge/>
            <w:tcBorders>
              <w:left w:val="single" w:sz="4" w:space="0" w:color="auto"/>
              <w:bottom w:val="single" w:sz="4" w:space="0" w:color="auto"/>
              <w:right w:val="single" w:sz="4" w:space="0" w:color="auto"/>
            </w:tcBorders>
            <w:vAlign w:val="center"/>
          </w:tcPr>
          <w:p w14:paraId="2630C505"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380325F0"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6BD328D9" w14:textId="77777777" w:rsidR="00E25915" w:rsidRDefault="00E25915" w:rsidP="0063391A">
            <w:pPr>
              <w:jc w:val="left"/>
              <w:rPr>
                <w:rFonts w:asciiTheme="minorHAnsi" w:hAnsiTheme="minorHAnsi" w:cstheme="minorHAnsi"/>
                <w:b/>
                <w:bCs/>
                <w:sz w:val="22"/>
              </w:rPr>
            </w:pPr>
          </w:p>
        </w:tc>
        <w:tc>
          <w:tcPr>
            <w:tcW w:w="926" w:type="dxa"/>
            <w:tcBorders>
              <w:top w:val="nil"/>
              <w:left w:val="single" w:sz="4" w:space="0" w:color="auto"/>
              <w:bottom w:val="nil"/>
              <w:right w:val="nil"/>
            </w:tcBorders>
            <w:vAlign w:val="center"/>
            <w:hideMark/>
          </w:tcPr>
          <w:p w14:paraId="1ED303AC"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3394A36" wp14:editId="17E0AA8C">
                  <wp:extent cx="335915" cy="218440"/>
                  <wp:effectExtent l="0" t="0" r="698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20409442" w14:textId="77777777" w:rsidR="00E25915" w:rsidRPr="0095744F" w:rsidRDefault="00E25915" w:rsidP="0063391A">
            <w:pPr>
              <w:rPr>
                <w:rFonts w:asciiTheme="minorHAnsi" w:hAnsiTheme="minorHAnsi" w:cstheme="minorHAnsi"/>
                <w:b/>
                <w:bCs/>
                <w:smallCaps/>
                <w:color w:val="auto"/>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14:paraId="7EBB91A0" w14:textId="77777777" w:rsidTr="006F7CAF">
        <w:trPr>
          <w:trHeight w:val="1985"/>
        </w:trPr>
        <w:tc>
          <w:tcPr>
            <w:tcW w:w="1702" w:type="dxa"/>
            <w:vMerge/>
            <w:tcBorders>
              <w:left w:val="single" w:sz="4" w:space="0" w:color="auto"/>
              <w:bottom w:val="single" w:sz="4" w:space="0" w:color="auto"/>
              <w:right w:val="single" w:sz="4" w:space="0" w:color="auto"/>
            </w:tcBorders>
            <w:vAlign w:val="center"/>
          </w:tcPr>
          <w:p w14:paraId="3D302F36"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7C900953"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3CC2A5C5"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125E50B5" w14:textId="77777777" w:rsidR="00E25915" w:rsidRDefault="00E25915" w:rsidP="0063391A">
            <w:pPr>
              <w:rPr>
                <w:rFonts w:asciiTheme="minorHAnsi" w:hAnsiTheme="minorHAnsi" w:cstheme="minorHAnsi"/>
                <w:color w:val="auto"/>
                <w:sz w:val="22"/>
              </w:rPr>
            </w:pPr>
            <w:r w:rsidRPr="0095744F">
              <w:rPr>
                <w:rFonts w:asciiTheme="minorHAnsi" w:hAnsiTheme="minorHAnsi" w:cstheme="minorHAnsi"/>
                <w:b/>
                <w:bCs/>
                <w:color w:val="auto"/>
                <w:sz w:val="22"/>
                <w:u w:val="single"/>
              </w:rPr>
              <w:t>Module 1</w:t>
            </w:r>
            <w:r>
              <w:rPr>
                <w:rFonts w:asciiTheme="minorHAnsi" w:hAnsiTheme="minorHAnsi" w:cstheme="minorHAnsi"/>
                <w:color w:val="auto"/>
                <w:sz w:val="22"/>
              </w:rPr>
              <w:t> :</w:t>
            </w:r>
            <w:r w:rsidRPr="0095744F">
              <w:rPr>
                <w:rFonts w:asciiTheme="minorHAnsi" w:hAnsiTheme="minorHAnsi" w:cstheme="minorHAnsi"/>
                <w:color w:val="auto"/>
                <w:sz w:val="22"/>
              </w:rPr>
              <w:t xml:space="preserve"> À la découverte de l’environnement économique et de son cadre juridique.</w:t>
            </w:r>
          </w:p>
          <w:p w14:paraId="474AF6F0" w14:textId="77777777" w:rsidR="00E25915" w:rsidRPr="0095744F" w:rsidRDefault="00E25915" w:rsidP="0063391A">
            <w:pPr>
              <w:rPr>
                <w:rFonts w:asciiTheme="minorHAnsi" w:hAnsiTheme="minorHAnsi" w:cstheme="minorHAnsi"/>
                <w:color w:val="auto"/>
                <w:sz w:val="8"/>
                <w:szCs w:val="8"/>
              </w:rPr>
            </w:pPr>
          </w:p>
          <w:p w14:paraId="21F01E18" w14:textId="77777777" w:rsidR="00E25915" w:rsidRPr="0095744F" w:rsidRDefault="00E25915" w:rsidP="0063391A">
            <w:pPr>
              <w:rPr>
                <w:rFonts w:asciiTheme="minorHAnsi" w:hAnsiTheme="minorHAnsi" w:cstheme="minorHAnsi"/>
                <w:sz w:val="22"/>
              </w:rPr>
            </w:pPr>
            <w:r w:rsidRPr="0095744F">
              <w:rPr>
                <w:rFonts w:asciiTheme="minorHAnsi" w:hAnsiTheme="minorHAnsi" w:cstheme="minorHAnsi"/>
                <w:sz w:val="22"/>
              </w:rPr>
              <w:t>Les échanges entre les différents agents économiques.</w:t>
            </w:r>
          </w:p>
          <w:p w14:paraId="13BF4E72" w14:textId="77777777" w:rsidR="00E25915" w:rsidRPr="0095744F" w:rsidRDefault="00E25915" w:rsidP="0063391A">
            <w:pPr>
              <w:rPr>
                <w:rFonts w:asciiTheme="minorHAnsi" w:hAnsiTheme="minorHAnsi" w:cstheme="minorHAnsi"/>
                <w:color w:val="auto"/>
                <w:sz w:val="10"/>
                <w:szCs w:val="10"/>
              </w:rPr>
            </w:pPr>
          </w:p>
          <w:p w14:paraId="2D312915" w14:textId="77777777" w:rsidR="00E25915" w:rsidRDefault="00E25915" w:rsidP="0063391A">
            <w:pPr>
              <w:rPr>
                <w:rFonts w:asciiTheme="minorHAnsi" w:hAnsiTheme="minorHAnsi" w:cstheme="minorHAnsi"/>
                <w:sz w:val="22"/>
              </w:rPr>
            </w:pPr>
            <w:r w:rsidRPr="0095744F">
              <w:rPr>
                <w:rFonts w:asciiTheme="minorHAnsi" w:hAnsiTheme="minorHAnsi" w:cstheme="minorHAnsi"/>
                <w:b/>
                <w:bCs/>
                <w:sz w:val="22"/>
                <w:u w:val="single"/>
              </w:rPr>
              <w:t>Module 3</w:t>
            </w:r>
            <w:r>
              <w:rPr>
                <w:rFonts w:asciiTheme="minorHAnsi" w:hAnsiTheme="minorHAnsi" w:cstheme="minorHAnsi"/>
                <w:sz w:val="22"/>
              </w:rPr>
              <w:t> :</w:t>
            </w:r>
            <w:r w:rsidRPr="0095744F">
              <w:rPr>
                <w:rFonts w:asciiTheme="minorHAnsi" w:hAnsiTheme="minorHAnsi" w:cstheme="minorHAnsi"/>
                <w:sz w:val="22"/>
              </w:rPr>
              <w:t xml:space="preserve"> La production : quelles évolutions ?</w:t>
            </w:r>
          </w:p>
          <w:p w14:paraId="5201D0E9" w14:textId="77777777" w:rsidR="00E25915" w:rsidRPr="0095744F" w:rsidRDefault="00E25915" w:rsidP="0063391A">
            <w:pPr>
              <w:rPr>
                <w:rFonts w:asciiTheme="minorHAnsi" w:hAnsiTheme="minorHAnsi" w:cstheme="minorHAnsi"/>
                <w:color w:val="auto"/>
                <w:sz w:val="8"/>
                <w:szCs w:val="8"/>
              </w:rPr>
            </w:pPr>
          </w:p>
          <w:p w14:paraId="2AB8630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szCs w:val="22"/>
                <w:lang w:val="fr-FR"/>
              </w:rPr>
              <w:t>Comment le numérique influe-t-il sur la production d’une entreprise ?</w:t>
            </w:r>
          </w:p>
        </w:tc>
      </w:tr>
    </w:tbl>
    <w:p w14:paraId="7CCEAD05" w14:textId="77777777" w:rsidR="00E25915" w:rsidRDefault="00E25915" w:rsidP="00E25915">
      <w:r>
        <w:br w:type="page"/>
      </w:r>
    </w:p>
    <w:tbl>
      <w:tblPr>
        <w:tblW w:w="15877" w:type="dxa"/>
        <w:tblInd w:w="-431" w:type="dxa"/>
        <w:tblLook w:val="04A0" w:firstRow="1" w:lastRow="0" w:firstColumn="1" w:lastColumn="0" w:noHBand="0" w:noVBand="1"/>
      </w:tblPr>
      <w:tblGrid>
        <w:gridCol w:w="1699"/>
        <w:gridCol w:w="2129"/>
        <w:gridCol w:w="816"/>
        <w:gridCol w:w="3846"/>
        <w:gridCol w:w="1015"/>
        <w:gridCol w:w="55"/>
        <w:gridCol w:w="281"/>
        <w:gridCol w:w="6036"/>
      </w:tblGrid>
      <w:tr w:rsidR="00E25915" w:rsidRPr="00115CDD" w14:paraId="1E354177" w14:textId="77777777" w:rsidTr="00BB5E6A">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FD08970"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324153B3" w14:textId="77777777" w:rsidTr="006F7CAF">
        <w:trPr>
          <w:trHeight w:val="700"/>
        </w:trPr>
        <w:tc>
          <w:tcPr>
            <w:tcW w:w="169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1D396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830606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16" w:type="dxa"/>
            <w:tcBorders>
              <w:top w:val="single" w:sz="4" w:space="0" w:color="auto"/>
              <w:left w:val="single" w:sz="4" w:space="0" w:color="auto"/>
              <w:bottom w:val="single" w:sz="4" w:space="0" w:color="auto"/>
            </w:tcBorders>
            <w:shd w:val="clear" w:color="auto" w:fill="D9E2F3" w:themeFill="accent5" w:themeFillTint="33"/>
            <w:vAlign w:val="center"/>
          </w:tcPr>
          <w:p w14:paraId="42EF924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0FB87CA" wp14:editId="6C951C6F">
                  <wp:extent cx="355017" cy="371475"/>
                  <wp:effectExtent l="0" t="0" r="6985"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46" w:type="dxa"/>
            <w:tcBorders>
              <w:top w:val="single" w:sz="4" w:space="0" w:color="auto"/>
              <w:bottom w:val="single" w:sz="4" w:space="0" w:color="auto"/>
              <w:right w:val="single" w:sz="4" w:space="0" w:color="auto"/>
            </w:tcBorders>
            <w:shd w:val="clear" w:color="auto" w:fill="D9E2F3" w:themeFill="accent5" w:themeFillTint="33"/>
            <w:vAlign w:val="center"/>
          </w:tcPr>
          <w:p w14:paraId="7BCCA55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4EF966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7"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69D63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54CE6DC"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C8C6376" w14:textId="77777777" w:rsidTr="006F7CAF">
        <w:trPr>
          <w:trHeight w:val="540"/>
        </w:trPr>
        <w:tc>
          <w:tcPr>
            <w:tcW w:w="1699" w:type="dxa"/>
            <w:vMerge w:val="restart"/>
            <w:tcBorders>
              <w:top w:val="single" w:sz="4" w:space="0" w:color="auto"/>
              <w:left w:val="single" w:sz="4" w:space="0" w:color="auto"/>
              <w:bottom w:val="single" w:sz="4" w:space="0" w:color="auto"/>
              <w:right w:val="single" w:sz="4" w:space="0" w:color="auto"/>
            </w:tcBorders>
            <w:vAlign w:val="center"/>
          </w:tcPr>
          <w:p w14:paraId="0F34C256" w14:textId="77777777" w:rsidR="00E25915" w:rsidRDefault="00E25915" w:rsidP="0063391A">
            <w:pPr>
              <w:jc w:val="left"/>
              <w:rPr>
                <w:rFonts w:asciiTheme="minorHAnsi" w:hAnsiTheme="minorHAnsi" w:cstheme="minorHAnsi"/>
                <w:b/>
                <w:sz w:val="22"/>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w:t>
            </w:r>
            <w:r>
              <w:rPr>
                <w:rFonts w:asciiTheme="minorHAnsi" w:hAnsiTheme="minorHAnsi" w:cstheme="minorHAnsi"/>
                <w:color w:val="auto"/>
                <w:sz w:val="22"/>
              </w:rPr>
              <w:t>o</w:t>
            </w:r>
            <w:r w:rsidRPr="00B552A5">
              <w:rPr>
                <w:rFonts w:asciiTheme="minorHAnsi" w:hAnsiTheme="minorHAnsi" w:cstheme="minorHAnsi"/>
                <w:color w:val="auto"/>
                <w:sz w:val="22"/>
              </w:rPr>
              <w:t>uanières</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14:paraId="76101B94" w14:textId="77777777" w:rsidR="00E25915" w:rsidRDefault="00E25915" w:rsidP="0063391A">
            <w:pPr>
              <w:jc w:val="left"/>
              <w:rPr>
                <w:rFonts w:asciiTheme="minorHAnsi" w:hAnsiTheme="minorHAnsi" w:cstheme="minorHAnsi"/>
                <w:b/>
                <w:sz w:val="22"/>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62" w:type="dxa"/>
            <w:gridSpan w:val="2"/>
            <w:vMerge w:val="restart"/>
            <w:tcBorders>
              <w:top w:val="single" w:sz="4" w:space="0" w:color="auto"/>
              <w:left w:val="single" w:sz="4" w:space="0" w:color="auto"/>
              <w:bottom w:val="single" w:sz="4" w:space="0" w:color="auto"/>
              <w:right w:val="single" w:sz="4" w:space="0" w:color="auto"/>
            </w:tcBorders>
            <w:vAlign w:val="center"/>
          </w:tcPr>
          <w:p w14:paraId="62FF01C3" w14:textId="77777777" w:rsidR="00E25915" w:rsidRDefault="00E25915" w:rsidP="0063391A">
            <w:pPr>
              <w:jc w:val="left"/>
              <w:rPr>
                <w:rFonts w:asciiTheme="minorHAnsi" w:hAnsiTheme="minorHAnsi" w:cstheme="minorHAnsi"/>
                <w:b/>
                <w:bCs/>
                <w:sz w:val="22"/>
              </w:rPr>
            </w:pPr>
          </w:p>
        </w:tc>
        <w:tc>
          <w:tcPr>
            <w:tcW w:w="1070" w:type="dxa"/>
            <w:gridSpan w:val="2"/>
            <w:tcBorders>
              <w:top w:val="single" w:sz="4" w:space="0" w:color="auto"/>
              <w:left w:val="single" w:sz="4" w:space="0" w:color="auto"/>
              <w:bottom w:val="nil"/>
              <w:right w:val="nil"/>
            </w:tcBorders>
            <w:vAlign w:val="center"/>
          </w:tcPr>
          <w:p w14:paraId="6BF37F9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F70B62D" wp14:editId="1209ACE6">
                  <wp:extent cx="399415" cy="245659"/>
                  <wp:effectExtent l="0" t="0" r="635" b="2540"/>
                  <wp:docPr id="690" name="Image 69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17" w:type="dxa"/>
            <w:gridSpan w:val="2"/>
            <w:tcBorders>
              <w:top w:val="single" w:sz="4" w:space="0" w:color="auto"/>
              <w:left w:val="nil"/>
              <w:bottom w:val="nil"/>
              <w:right w:val="single" w:sz="4" w:space="0" w:color="auto"/>
            </w:tcBorders>
            <w:vAlign w:val="center"/>
          </w:tcPr>
          <w:p w14:paraId="77719C7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Ressources Pédagogiques</w:t>
            </w:r>
          </w:p>
        </w:tc>
      </w:tr>
      <w:tr w:rsidR="00E25915" w14:paraId="095AE136" w14:textId="77777777" w:rsidTr="006F7CAF">
        <w:trPr>
          <w:trHeight w:val="1151"/>
        </w:trPr>
        <w:tc>
          <w:tcPr>
            <w:tcW w:w="1699" w:type="dxa"/>
            <w:vMerge/>
            <w:tcBorders>
              <w:left w:val="single" w:sz="4" w:space="0" w:color="auto"/>
              <w:bottom w:val="single" w:sz="4" w:space="0" w:color="auto"/>
              <w:right w:val="single" w:sz="4" w:space="0" w:color="auto"/>
            </w:tcBorders>
            <w:vAlign w:val="center"/>
          </w:tcPr>
          <w:p w14:paraId="10D084CE"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A838BA2"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1390938E" w14:textId="77777777" w:rsidR="00E25915" w:rsidRDefault="00E25915" w:rsidP="0063391A">
            <w:pPr>
              <w:jc w:val="left"/>
              <w:rPr>
                <w:rFonts w:asciiTheme="minorHAnsi" w:hAnsiTheme="minorHAnsi" w:cstheme="minorHAnsi"/>
                <w:b/>
                <w:bCs/>
                <w:sz w:val="22"/>
              </w:rPr>
            </w:pPr>
          </w:p>
        </w:tc>
        <w:tc>
          <w:tcPr>
            <w:tcW w:w="1351" w:type="dxa"/>
            <w:gridSpan w:val="3"/>
            <w:tcBorders>
              <w:top w:val="nil"/>
              <w:left w:val="single" w:sz="4" w:space="0" w:color="auto"/>
              <w:bottom w:val="nil"/>
              <w:right w:val="nil"/>
            </w:tcBorders>
            <w:vAlign w:val="center"/>
          </w:tcPr>
          <w:p w14:paraId="2C796FE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8B2BA8">
              <w:rPr>
                <w:rFonts w:asciiTheme="minorHAnsi" w:hAnsiTheme="minorHAnsi" w:cstheme="minorHAnsi"/>
                <w:b/>
                <w:bCs/>
                <w:smallCaps/>
                <w:noProof/>
                <w:lang w:val="fr-FR"/>
              </w:rPr>
              <w:drawing>
                <wp:inline distT="0" distB="0" distL="0" distR="0" wp14:anchorId="183AB126" wp14:editId="1EAABE1F">
                  <wp:extent cx="682947" cy="548640"/>
                  <wp:effectExtent l="0" t="0" r="3175" b="381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05326" cy="566618"/>
                          </a:xfrm>
                          <a:prstGeom prst="rect">
                            <a:avLst/>
                          </a:prstGeom>
                        </pic:spPr>
                      </pic:pic>
                    </a:graphicData>
                  </a:graphic>
                </wp:inline>
              </w:drawing>
            </w:r>
          </w:p>
        </w:tc>
        <w:tc>
          <w:tcPr>
            <w:tcW w:w="6036" w:type="dxa"/>
            <w:tcBorders>
              <w:top w:val="nil"/>
              <w:left w:val="nil"/>
              <w:bottom w:val="nil"/>
              <w:right w:val="single" w:sz="4" w:space="0" w:color="auto"/>
            </w:tcBorders>
            <w:vAlign w:val="center"/>
          </w:tcPr>
          <w:p w14:paraId="49C7998F" w14:textId="77777777" w:rsidR="00E25915" w:rsidRPr="006A199D" w:rsidRDefault="00A57A19" w:rsidP="0063391A">
            <w:pPr>
              <w:rPr>
                <w:rFonts w:asciiTheme="minorHAnsi" w:hAnsiTheme="minorHAnsi" w:cstheme="minorHAnsi"/>
                <w:b/>
                <w:bCs/>
                <w:smallCaps/>
                <w:sz w:val="22"/>
              </w:rPr>
            </w:pPr>
            <w:hyperlink r:id="rId101" w:history="1">
              <w:r w:rsidR="00E25915" w:rsidRPr="006A199D">
                <w:rPr>
                  <w:rFonts w:asciiTheme="minorHAnsi" w:hAnsiTheme="minorHAnsi" w:cstheme="minorHAnsi"/>
                  <w:b/>
                  <w:bCs/>
                  <w:smallCaps/>
                  <w:color w:val="auto"/>
                  <w:sz w:val="22"/>
                </w:rPr>
                <w:t>https://www.douane.gouv.fr/service-en-ligne/tarif-douanier-communautaire-et-national-rita</w:t>
              </w:r>
            </w:hyperlink>
          </w:p>
        </w:tc>
      </w:tr>
      <w:tr w:rsidR="00E25915" w14:paraId="34237A71" w14:textId="77777777" w:rsidTr="006F7CAF">
        <w:trPr>
          <w:trHeight w:val="778"/>
        </w:trPr>
        <w:tc>
          <w:tcPr>
            <w:tcW w:w="1699" w:type="dxa"/>
            <w:vMerge/>
            <w:tcBorders>
              <w:left w:val="single" w:sz="4" w:space="0" w:color="auto"/>
              <w:bottom w:val="single" w:sz="4" w:space="0" w:color="auto"/>
              <w:right w:val="single" w:sz="4" w:space="0" w:color="auto"/>
            </w:tcBorders>
            <w:vAlign w:val="center"/>
          </w:tcPr>
          <w:p w14:paraId="7E7E9B6C"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5A1D7106"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3685D782" w14:textId="77777777" w:rsidR="00E25915" w:rsidRDefault="00E25915" w:rsidP="0063391A">
            <w:pPr>
              <w:jc w:val="left"/>
              <w:rPr>
                <w:rFonts w:asciiTheme="minorHAnsi" w:hAnsiTheme="minorHAnsi" w:cstheme="minorHAnsi"/>
                <w:b/>
                <w:bCs/>
                <w:sz w:val="22"/>
              </w:rPr>
            </w:pPr>
          </w:p>
        </w:tc>
        <w:tc>
          <w:tcPr>
            <w:tcW w:w="1351" w:type="dxa"/>
            <w:gridSpan w:val="3"/>
            <w:vMerge w:val="restart"/>
            <w:tcBorders>
              <w:top w:val="nil"/>
              <w:left w:val="single" w:sz="4" w:space="0" w:color="auto"/>
              <w:right w:val="nil"/>
            </w:tcBorders>
            <w:vAlign w:val="center"/>
          </w:tcPr>
          <w:p w14:paraId="47A97862" w14:textId="77777777" w:rsidR="00E25915" w:rsidRPr="0024577E" w:rsidRDefault="00E25915" w:rsidP="0063391A">
            <w:pPr>
              <w:rPr>
                <w:rFonts w:asciiTheme="minorHAnsi" w:hAnsiTheme="minorHAnsi" w:cstheme="minorHAnsi"/>
                <w:color w:val="auto"/>
                <w:sz w:val="22"/>
              </w:rPr>
            </w:pPr>
            <w:r>
              <w:rPr>
                <w:noProof/>
              </w:rPr>
              <w:drawing>
                <wp:inline distT="0" distB="0" distL="0" distR="0" wp14:anchorId="174C7166" wp14:editId="6AA70A21">
                  <wp:extent cx="711886" cy="889575"/>
                  <wp:effectExtent l="0" t="0" r="0" b="635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7905" cy="897096"/>
                          </a:xfrm>
                          <a:prstGeom prst="rect">
                            <a:avLst/>
                          </a:prstGeom>
                        </pic:spPr>
                      </pic:pic>
                    </a:graphicData>
                  </a:graphic>
                </wp:inline>
              </w:drawing>
            </w:r>
          </w:p>
        </w:tc>
        <w:tc>
          <w:tcPr>
            <w:tcW w:w="6036" w:type="dxa"/>
            <w:tcBorders>
              <w:top w:val="nil"/>
              <w:left w:val="nil"/>
              <w:bottom w:val="nil"/>
              <w:right w:val="single" w:sz="4" w:space="0" w:color="auto"/>
            </w:tcBorders>
            <w:vAlign w:val="center"/>
          </w:tcPr>
          <w:p w14:paraId="4B7C1F7E" w14:textId="77777777" w:rsidR="00E25915" w:rsidRPr="006A199D" w:rsidRDefault="00A57A19" w:rsidP="0063391A">
            <w:pPr>
              <w:rPr>
                <w:rFonts w:asciiTheme="minorHAnsi" w:hAnsiTheme="minorHAnsi" w:cstheme="minorHAnsi"/>
                <w:b/>
                <w:bCs/>
                <w:smallCaps/>
                <w:color w:val="auto"/>
                <w:sz w:val="22"/>
              </w:rPr>
            </w:pPr>
            <w:hyperlink r:id="rId102" w:history="1">
              <w:r w:rsidR="00E25915" w:rsidRPr="006A199D">
                <w:rPr>
                  <w:b/>
                  <w:bCs/>
                  <w:smallCaps/>
                </w:rPr>
                <w:t>https://www.douane.gouv.fr/dossier/</w:t>
              </w:r>
            </w:hyperlink>
            <w:r w:rsidR="00E25915" w:rsidRPr="006A199D">
              <w:rPr>
                <w:rFonts w:asciiTheme="minorHAnsi" w:hAnsiTheme="minorHAnsi" w:cstheme="minorHAnsi"/>
                <w:b/>
                <w:bCs/>
                <w:smallCaps/>
                <w:color w:val="auto"/>
                <w:sz w:val="22"/>
              </w:rPr>
              <w:t> …</w:t>
            </w:r>
          </w:p>
          <w:p w14:paraId="73D10115" w14:textId="77777777" w:rsidR="00E25915" w:rsidRPr="006A199D" w:rsidRDefault="00A57A19" w:rsidP="0063391A">
            <w:pPr>
              <w:rPr>
                <w:rFonts w:asciiTheme="minorHAnsi" w:hAnsiTheme="minorHAnsi" w:cstheme="minorHAnsi"/>
                <w:b/>
                <w:bCs/>
                <w:smallCaps/>
                <w:color w:val="auto"/>
                <w:sz w:val="22"/>
              </w:rPr>
            </w:pPr>
            <w:hyperlink r:id="rId103" w:history="1">
              <w:r w:rsidR="00E25915" w:rsidRPr="006A199D">
                <w:rPr>
                  <w:b/>
                  <w:bCs/>
                  <w:smallCaps/>
                </w:rPr>
                <w:t>https://www.douane.gouv.fr/fiche/</w:t>
              </w:r>
            </w:hyperlink>
            <w:r w:rsidR="00E25915" w:rsidRPr="006A199D">
              <w:rPr>
                <w:rFonts w:asciiTheme="minorHAnsi" w:hAnsiTheme="minorHAnsi" w:cstheme="minorHAnsi"/>
                <w:b/>
                <w:bCs/>
                <w:smallCaps/>
                <w:color w:val="auto"/>
                <w:sz w:val="22"/>
              </w:rPr>
              <w:t> …</w:t>
            </w:r>
          </w:p>
        </w:tc>
      </w:tr>
      <w:tr w:rsidR="00E25915" w14:paraId="419310A7" w14:textId="77777777" w:rsidTr="006F7CAF">
        <w:trPr>
          <w:trHeight w:val="914"/>
        </w:trPr>
        <w:tc>
          <w:tcPr>
            <w:tcW w:w="1699" w:type="dxa"/>
            <w:vMerge/>
            <w:tcBorders>
              <w:left w:val="single" w:sz="4" w:space="0" w:color="auto"/>
              <w:bottom w:val="single" w:sz="4" w:space="0" w:color="auto"/>
              <w:right w:val="single" w:sz="4" w:space="0" w:color="auto"/>
            </w:tcBorders>
            <w:vAlign w:val="center"/>
          </w:tcPr>
          <w:p w14:paraId="501D059C"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046D133C"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678784F0" w14:textId="77777777" w:rsidR="00E25915" w:rsidRDefault="00E25915" w:rsidP="0063391A">
            <w:pPr>
              <w:jc w:val="left"/>
              <w:rPr>
                <w:rFonts w:asciiTheme="minorHAnsi" w:hAnsiTheme="minorHAnsi" w:cstheme="minorHAnsi"/>
                <w:b/>
                <w:bCs/>
                <w:sz w:val="22"/>
              </w:rPr>
            </w:pPr>
          </w:p>
        </w:tc>
        <w:tc>
          <w:tcPr>
            <w:tcW w:w="1351" w:type="dxa"/>
            <w:gridSpan w:val="3"/>
            <w:vMerge/>
            <w:tcBorders>
              <w:left w:val="single" w:sz="4" w:space="0" w:color="auto"/>
              <w:bottom w:val="nil"/>
              <w:right w:val="nil"/>
            </w:tcBorders>
            <w:vAlign w:val="center"/>
          </w:tcPr>
          <w:p w14:paraId="5503E877" w14:textId="77777777" w:rsidR="00E25915" w:rsidRPr="0024577E" w:rsidRDefault="00E25915" w:rsidP="0063391A">
            <w:pPr>
              <w:rPr>
                <w:rFonts w:asciiTheme="minorHAnsi" w:hAnsiTheme="minorHAnsi" w:cstheme="minorHAnsi"/>
                <w:color w:val="auto"/>
                <w:sz w:val="22"/>
              </w:rPr>
            </w:pPr>
          </w:p>
        </w:tc>
        <w:tc>
          <w:tcPr>
            <w:tcW w:w="6036" w:type="dxa"/>
            <w:tcBorders>
              <w:top w:val="nil"/>
              <w:left w:val="nil"/>
              <w:bottom w:val="nil"/>
              <w:right w:val="single" w:sz="4" w:space="0" w:color="auto"/>
            </w:tcBorders>
            <w:vAlign w:val="center"/>
          </w:tcPr>
          <w:p w14:paraId="11FA120C" w14:textId="77777777" w:rsidR="00E25915" w:rsidRPr="0095744F" w:rsidRDefault="00E25915" w:rsidP="0063391A">
            <w:pPr>
              <w:jc w:val="left"/>
              <w:rPr>
                <w:rFonts w:asciiTheme="minorHAnsi" w:hAnsiTheme="minorHAnsi" w:cstheme="minorHAnsi"/>
                <w:color w:val="auto"/>
                <w:sz w:val="22"/>
              </w:rPr>
            </w:pPr>
            <w:r w:rsidRPr="0095744F">
              <w:rPr>
                <w:rFonts w:asciiTheme="minorHAnsi" w:hAnsiTheme="minorHAnsi" w:cstheme="minorHAnsi"/>
                <w:color w:val="auto"/>
                <w:sz w:val="22"/>
              </w:rPr>
              <w:t>Consultation de dossiers thématiques et fiches pratiques (</w:t>
            </w:r>
            <w:r w:rsidRPr="0095744F">
              <w:rPr>
                <w:rFonts w:asciiTheme="minorHAnsi" w:hAnsiTheme="minorHAnsi" w:cstheme="minorHAnsi"/>
                <w:i/>
                <w:iCs/>
                <w:color w:val="auto"/>
                <w:sz w:val="22"/>
              </w:rPr>
              <w:t>Ex : les fondamentaux pour importer/exporter, …)</w:t>
            </w:r>
          </w:p>
        </w:tc>
      </w:tr>
      <w:tr w:rsidR="00E25915" w:rsidRPr="00B552A5" w14:paraId="6FBB2C32" w14:textId="77777777" w:rsidTr="006F7CAF">
        <w:trPr>
          <w:trHeight w:val="554"/>
        </w:trPr>
        <w:tc>
          <w:tcPr>
            <w:tcW w:w="1699" w:type="dxa"/>
            <w:vMerge/>
            <w:tcBorders>
              <w:left w:val="single" w:sz="4" w:space="0" w:color="auto"/>
              <w:bottom w:val="single" w:sz="4" w:space="0" w:color="auto"/>
              <w:right w:val="single" w:sz="4" w:space="0" w:color="auto"/>
            </w:tcBorders>
            <w:vAlign w:val="center"/>
          </w:tcPr>
          <w:p w14:paraId="41F2BCA5" w14:textId="77777777" w:rsidR="00E25915" w:rsidRPr="00B552A5" w:rsidRDefault="00E25915" w:rsidP="0063391A">
            <w:pPr>
              <w:jc w:val="left"/>
              <w:rPr>
                <w:rFonts w:asciiTheme="minorHAnsi" w:hAnsiTheme="minorHAnsi" w:cstheme="minorHAnsi"/>
                <w:sz w:val="22"/>
              </w:rPr>
            </w:pPr>
          </w:p>
        </w:tc>
        <w:tc>
          <w:tcPr>
            <w:tcW w:w="2129" w:type="dxa"/>
            <w:vMerge/>
            <w:tcBorders>
              <w:left w:val="single" w:sz="4" w:space="0" w:color="auto"/>
              <w:bottom w:val="single" w:sz="4" w:space="0" w:color="auto"/>
              <w:right w:val="single" w:sz="4" w:space="0" w:color="auto"/>
            </w:tcBorders>
            <w:vAlign w:val="center"/>
          </w:tcPr>
          <w:p w14:paraId="183BE7F3" w14:textId="77777777" w:rsidR="00E25915" w:rsidRPr="00B552A5" w:rsidRDefault="00E25915" w:rsidP="0063391A">
            <w:pPr>
              <w:jc w:val="left"/>
              <w:rPr>
                <w:rFonts w:asciiTheme="minorHAnsi" w:hAnsiTheme="minorHAnsi" w:cstheme="minorHAnsi"/>
                <w:sz w:val="22"/>
              </w:rPr>
            </w:pPr>
          </w:p>
        </w:tc>
        <w:tc>
          <w:tcPr>
            <w:tcW w:w="4662" w:type="dxa"/>
            <w:gridSpan w:val="2"/>
            <w:vMerge/>
            <w:tcBorders>
              <w:left w:val="single" w:sz="4" w:space="0" w:color="auto"/>
              <w:bottom w:val="single" w:sz="4" w:space="0" w:color="auto"/>
              <w:right w:val="single" w:sz="4" w:space="0" w:color="auto"/>
            </w:tcBorders>
            <w:vAlign w:val="center"/>
          </w:tcPr>
          <w:p w14:paraId="4D3E1F3B" w14:textId="77777777" w:rsidR="00E25915" w:rsidRPr="006A199D" w:rsidRDefault="00E25915" w:rsidP="0063391A">
            <w:pPr>
              <w:ind w:left="30"/>
              <w:jc w:val="left"/>
              <w:rPr>
                <w:rFonts w:asciiTheme="minorHAnsi" w:hAnsiTheme="minorHAnsi" w:cstheme="minorHAnsi"/>
                <w:bCs/>
                <w:color w:val="auto"/>
                <w:sz w:val="22"/>
              </w:rPr>
            </w:pPr>
          </w:p>
        </w:tc>
        <w:tc>
          <w:tcPr>
            <w:tcW w:w="1015" w:type="dxa"/>
            <w:tcBorders>
              <w:top w:val="nil"/>
              <w:left w:val="single" w:sz="4" w:space="0" w:color="auto"/>
              <w:bottom w:val="nil"/>
            </w:tcBorders>
            <w:vAlign w:val="center"/>
          </w:tcPr>
          <w:p w14:paraId="6340FEFC" w14:textId="77777777" w:rsidR="00E25915" w:rsidRPr="00AF427E" w:rsidRDefault="00E25915" w:rsidP="0063391A">
            <w:pPr>
              <w:jc w:val="center"/>
              <w:rPr>
                <w:rFonts w:asciiTheme="minorHAnsi" w:eastAsia="Times New Roman" w:hAnsiTheme="minorHAnsi" w:cstheme="minorHAnsi"/>
                <w:b/>
                <w:bCs/>
                <w:smallCaps/>
                <w:szCs w:val="24"/>
              </w:rPr>
            </w:pPr>
            <w:r>
              <w:rPr>
                <w:noProof/>
              </w:rPr>
              <w:drawing>
                <wp:inline distT="0" distB="0" distL="0" distR="0" wp14:anchorId="253C770C" wp14:editId="1BAFBFC8">
                  <wp:extent cx="328930" cy="29337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8930" cy="293370"/>
                          </a:xfrm>
                          <a:prstGeom prst="rect">
                            <a:avLst/>
                          </a:prstGeom>
                        </pic:spPr>
                      </pic:pic>
                    </a:graphicData>
                  </a:graphic>
                </wp:inline>
              </w:drawing>
            </w:r>
          </w:p>
        </w:tc>
        <w:tc>
          <w:tcPr>
            <w:tcW w:w="6372" w:type="dxa"/>
            <w:gridSpan w:val="3"/>
            <w:tcBorders>
              <w:top w:val="nil"/>
              <w:bottom w:val="nil"/>
              <w:right w:val="single" w:sz="4" w:space="0" w:color="auto"/>
            </w:tcBorders>
            <w:vAlign w:val="center"/>
          </w:tcPr>
          <w:p w14:paraId="4F83009B" w14:textId="77777777" w:rsidR="00E25915" w:rsidRPr="00AF427E" w:rsidRDefault="00E25915" w:rsidP="0063391A">
            <w:pPr>
              <w:jc w:val="left"/>
              <w:rPr>
                <w:rFonts w:asciiTheme="minorHAnsi" w:eastAsia="Times New Roman" w:hAnsiTheme="minorHAnsi" w:cstheme="minorHAnsi"/>
                <w:b/>
                <w:bCs/>
                <w:smallCaps/>
                <w:sz w:val="24"/>
                <w:szCs w:val="24"/>
              </w:rPr>
            </w:pPr>
            <w:r w:rsidRPr="00AF427E">
              <w:rPr>
                <w:rFonts w:asciiTheme="minorHAnsi" w:eastAsia="Times New Roman" w:hAnsiTheme="minorHAnsi" w:cstheme="minorHAnsi"/>
                <w:b/>
                <w:bCs/>
                <w:smallCaps/>
                <w:sz w:val="24"/>
                <w:szCs w:val="24"/>
              </w:rPr>
              <w:t xml:space="preserve">Le futur titulaire du Bac Professionnel OTM doit être capable : </w:t>
            </w:r>
          </w:p>
        </w:tc>
      </w:tr>
      <w:tr w:rsidR="00E25915" w:rsidRPr="00B552A5" w14:paraId="1AFB3DED" w14:textId="77777777" w:rsidTr="006F7CAF">
        <w:trPr>
          <w:trHeight w:val="4106"/>
        </w:trPr>
        <w:tc>
          <w:tcPr>
            <w:tcW w:w="1699" w:type="dxa"/>
            <w:vMerge/>
            <w:tcBorders>
              <w:left w:val="single" w:sz="4" w:space="0" w:color="auto"/>
              <w:bottom w:val="single" w:sz="4" w:space="0" w:color="auto"/>
              <w:right w:val="single" w:sz="4" w:space="0" w:color="auto"/>
            </w:tcBorders>
            <w:vAlign w:val="center"/>
          </w:tcPr>
          <w:p w14:paraId="7A9B7DF6" w14:textId="77777777" w:rsidR="00E25915" w:rsidRPr="00B552A5" w:rsidRDefault="00E25915" w:rsidP="0063391A">
            <w:pPr>
              <w:jc w:val="left"/>
              <w:rPr>
                <w:rFonts w:asciiTheme="minorHAnsi" w:hAnsiTheme="minorHAnsi" w:cstheme="minorHAnsi"/>
                <w:b/>
                <w:color w:val="auto"/>
                <w:sz w:val="22"/>
              </w:rPr>
            </w:pPr>
          </w:p>
        </w:tc>
        <w:tc>
          <w:tcPr>
            <w:tcW w:w="2129" w:type="dxa"/>
            <w:vMerge/>
            <w:tcBorders>
              <w:left w:val="single" w:sz="4" w:space="0" w:color="auto"/>
              <w:bottom w:val="single" w:sz="4" w:space="0" w:color="auto"/>
              <w:right w:val="single" w:sz="4" w:space="0" w:color="auto"/>
            </w:tcBorders>
            <w:vAlign w:val="center"/>
          </w:tcPr>
          <w:p w14:paraId="3A3C33B0" w14:textId="77777777" w:rsidR="00E25915" w:rsidRPr="00B552A5" w:rsidRDefault="00E25915" w:rsidP="0063391A">
            <w:pPr>
              <w:jc w:val="left"/>
              <w:rPr>
                <w:rFonts w:asciiTheme="minorHAnsi" w:hAnsiTheme="minorHAnsi" w:cstheme="minorHAnsi"/>
                <w:sz w:val="22"/>
              </w:rPr>
            </w:pPr>
          </w:p>
        </w:tc>
        <w:tc>
          <w:tcPr>
            <w:tcW w:w="4662" w:type="dxa"/>
            <w:gridSpan w:val="2"/>
            <w:vMerge/>
            <w:tcBorders>
              <w:left w:val="single" w:sz="4" w:space="0" w:color="auto"/>
              <w:bottom w:val="single" w:sz="4" w:space="0" w:color="auto"/>
              <w:right w:val="single" w:sz="4" w:space="0" w:color="auto"/>
            </w:tcBorders>
            <w:vAlign w:val="center"/>
          </w:tcPr>
          <w:p w14:paraId="3297C16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p>
        </w:tc>
        <w:tc>
          <w:tcPr>
            <w:tcW w:w="7387" w:type="dxa"/>
            <w:gridSpan w:val="4"/>
            <w:tcBorders>
              <w:top w:val="nil"/>
              <w:left w:val="single" w:sz="4" w:space="0" w:color="auto"/>
              <w:bottom w:val="single" w:sz="4" w:space="0" w:color="auto"/>
              <w:right w:val="single" w:sz="4" w:space="0" w:color="auto"/>
            </w:tcBorders>
            <w:vAlign w:val="center"/>
          </w:tcPr>
          <w:p w14:paraId="02E262EF" w14:textId="77777777" w:rsidR="00E25915" w:rsidRDefault="00E25915" w:rsidP="0063391A">
            <w:pPr>
              <w:rPr>
                <w:rFonts w:asciiTheme="minorHAnsi" w:hAnsiTheme="minorHAnsi" w:cstheme="minorHAnsi"/>
                <w:color w:val="auto"/>
                <w:sz w:val="22"/>
              </w:rPr>
            </w:pPr>
            <w:r>
              <w:rPr>
                <w:rFonts w:asciiTheme="minorHAnsi" w:hAnsiTheme="minorHAnsi" w:cstheme="minorHAnsi"/>
                <w:color w:val="auto"/>
                <w:sz w:val="22"/>
              </w:rPr>
              <w:t>S</w:t>
            </w:r>
            <w:r w:rsidRPr="00E93B4D">
              <w:rPr>
                <w:rFonts w:asciiTheme="minorHAnsi" w:hAnsiTheme="minorHAnsi" w:cstheme="minorHAnsi"/>
                <w:color w:val="auto"/>
                <w:sz w:val="22"/>
              </w:rPr>
              <w:t>elon qu’il s’agisse de mettre en œuvre un transport national ou international</w:t>
            </w:r>
            <w:r>
              <w:rPr>
                <w:rFonts w:asciiTheme="minorHAnsi" w:hAnsiTheme="minorHAnsi" w:cstheme="minorHAnsi"/>
                <w:color w:val="auto"/>
                <w:sz w:val="22"/>
              </w:rPr>
              <w:t> :</w:t>
            </w:r>
          </w:p>
          <w:p w14:paraId="41FA233F" w14:textId="77777777" w:rsidR="00E25915" w:rsidRPr="00AF427E" w:rsidRDefault="00E25915" w:rsidP="0063391A">
            <w:pPr>
              <w:rPr>
                <w:rFonts w:asciiTheme="minorHAnsi" w:hAnsiTheme="minorHAnsi" w:cstheme="minorHAnsi"/>
                <w:color w:val="auto"/>
                <w:sz w:val="12"/>
                <w:szCs w:val="12"/>
              </w:rPr>
            </w:pPr>
            <w:r>
              <w:rPr>
                <w:rFonts w:asciiTheme="minorHAnsi" w:hAnsiTheme="minorHAnsi" w:cstheme="minorHAnsi"/>
                <w:color w:val="auto"/>
                <w:sz w:val="22"/>
              </w:rPr>
              <w:t xml:space="preserve"> </w:t>
            </w:r>
          </w:p>
          <w:p w14:paraId="3426F91D"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51191C">
              <w:rPr>
                <w:rFonts w:asciiTheme="minorHAnsi" w:hAnsiTheme="minorHAnsi" w:cstheme="minorHAnsi"/>
                <w:color w:val="auto"/>
                <w:sz w:val="22"/>
              </w:rPr>
              <w:t>d’asso</w:t>
            </w:r>
            <w:r w:rsidRPr="003108E5">
              <w:rPr>
                <w:rFonts w:asciiTheme="minorHAnsi" w:hAnsiTheme="minorHAnsi" w:cstheme="minorHAnsi"/>
                <w:color w:val="auto"/>
                <w:sz w:val="22"/>
              </w:rPr>
              <w:t>cier une demande de prestation</w:t>
            </w:r>
            <w:r>
              <w:rPr>
                <w:rFonts w:asciiTheme="minorHAnsi" w:hAnsiTheme="minorHAnsi" w:cstheme="minorHAnsi"/>
                <w:color w:val="auto"/>
                <w:sz w:val="22"/>
              </w:rPr>
              <w:t xml:space="preserve"> de transport, aux documents et</w:t>
            </w:r>
            <w:r w:rsidRPr="003108E5">
              <w:rPr>
                <w:rFonts w:asciiTheme="minorHAnsi" w:hAnsiTheme="minorHAnsi" w:cstheme="minorHAnsi"/>
                <w:color w:val="auto"/>
                <w:sz w:val="22"/>
              </w:rPr>
              <w:t xml:space="preserve">/ou aux données nécessaires à l’ouverture du dossier, pour anticiper les besoins ou contraintes, </w:t>
            </w:r>
          </w:p>
          <w:p w14:paraId="562F941E" w14:textId="1538CC76" w:rsidR="00E2591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d’acqué</w:t>
            </w:r>
            <w:r>
              <w:rPr>
                <w:rFonts w:asciiTheme="minorHAnsi" w:hAnsiTheme="minorHAnsi" w:cstheme="minorHAnsi"/>
                <w:color w:val="auto"/>
                <w:sz w:val="22"/>
              </w:rPr>
              <w:t>rir des réflexes professionnels</w:t>
            </w:r>
            <w:r w:rsidRPr="003108E5">
              <w:rPr>
                <w:rFonts w:asciiTheme="minorHAnsi" w:hAnsiTheme="minorHAnsi" w:cstheme="minorHAnsi"/>
                <w:color w:val="auto"/>
                <w:sz w:val="22"/>
              </w:rPr>
              <w:t xml:space="preserve"> et des automatismes de contrôle de pièces nécessaires à la constitution du dossier </w:t>
            </w:r>
            <w:r w:rsidR="001977F7">
              <w:rPr>
                <w:rFonts w:asciiTheme="minorHAnsi" w:hAnsiTheme="minorHAnsi" w:cstheme="minorHAnsi"/>
                <w:color w:val="auto"/>
                <w:sz w:val="22"/>
              </w:rPr>
              <w:t>« </w:t>
            </w:r>
            <w:r w:rsidRPr="003108E5">
              <w:rPr>
                <w:rFonts w:asciiTheme="minorHAnsi" w:hAnsiTheme="minorHAnsi" w:cstheme="minorHAnsi"/>
                <w:color w:val="auto"/>
                <w:sz w:val="22"/>
              </w:rPr>
              <w:t>transport</w:t>
            </w:r>
            <w:r w:rsidR="001977F7">
              <w:rPr>
                <w:rFonts w:asciiTheme="minorHAnsi" w:hAnsiTheme="minorHAnsi" w:cstheme="minorHAnsi"/>
                <w:color w:val="auto"/>
                <w:sz w:val="22"/>
              </w:rPr>
              <w:t> »</w:t>
            </w:r>
            <w:r w:rsidRPr="003108E5">
              <w:rPr>
                <w:rFonts w:asciiTheme="minorHAnsi" w:hAnsiTheme="minorHAnsi" w:cstheme="minorHAnsi"/>
                <w:color w:val="auto"/>
                <w:sz w:val="22"/>
              </w:rPr>
              <w:t xml:space="preserve">, </w:t>
            </w:r>
          </w:p>
          <w:p w14:paraId="7A5220C8"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faire preuve de réactivité pour rechercher les informations ou documents manquants en s’adressant aux bons interlocuteurs en interne et en externe,</w:t>
            </w:r>
          </w:p>
          <w:p w14:paraId="3BC08959"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 xml:space="preserve">d’adapter sa communication écrite et orale aux différents interlocuteurs,  </w:t>
            </w:r>
          </w:p>
          <w:p w14:paraId="6461FC5D"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préparer les informations</w:t>
            </w:r>
            <w:r>
              <w:rPr>
                <w:rFonts w:asciiTheme="minorHAnsi" w:hAnsiTheme="minorHAnsi" w:cstheme="minorHAnsi"/>
                <w:color w:val="auto"/>
                <w:sz w:val="22"/>
              </w:rPr>
              <w:t xml:space="preserve"> pertinentes</w:t>
            </w:r>
            <w:r w:rsidRPr="003108E5">
              <w:rPr>
                <w:rFonts w:asciiTheme="minorHAnsi" w:hAnsiTheme="minorHAnsi" w:cstheme="minorHAnsi"/>
                <w:color w:val="auto"/>
                <w:sz w:val="22"/>
              </w:rPr>
              <w:t xml:space="preserve"> et les documents</w:t>
            </w:r>
            <w:r>
              <w:rPr>
                <w:rFonts w:asciiTheme="minorHAnsi" w:hAnsiTheme="minorHAnsi" w:cstheme="minorHAnsi"/>
                <w:color w:val="auto"/>
                <w:sz w:val="22"/>
              </w:rPr>
              <w:t xml:space="preserve"> utiles</w:t>
            </w:r>
            <w:r w:rsidRPr="003108E5">
              <w:rPr>
                <w:rFonts w:asciiTheme="minorHAnsi" w:hAnsiTheme="minorHAnsi" w:cstheme="minorHAnsi"/>
                <w:color w:val="auto"/>
                <w:sz w:val="22"/>
              </w:rPr>
              <w:t xml:space="preserve"> (exemple : fiches Import/Export d’instructions douane),</w:t>
            </w:r>
          </w:p>
          <w:p w14:paraId="1E1B5E3E" w14:textId="77777777" w:rsidR="00E25915" w:rsidRPr="00AF427E"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repérer la « destination douanière » ou régime douanier en fonction d</w:t>
            </w:r>
            <w:r>
              <w:rPr>
                <w:rFonts w:asciiTheme="minorHAnsi" w:hAnsiTheme="minorHAnsi" w:cstheme="minorHAnsi"/>
                <w:color w:val="auto"/>
                <w:sz w:val="22"/>
              </w:rPr>
              <w:t>u schéma logistique de l’opérateur.</w:t>
            </w:r>
          </w:p>
        </w:tc>
      </w:tr>
    </w:tbl>
    <w:p w14:paraId="338378ED" w14:textId="77777777" w:rsidR="00E25915" w:rsidRDefault="00E25915" w:rsidP="00E25915">
      <w:pPr>
        <w:spacing w:after="160" w:line="259" w:lineRule="auto"/>
        <w:jc w:val="left"/>
      </w:pPr>
    </w:p>
    <w:p w14:paraId="55C2EF0B" w14:textId="77777777" w:rsidR="00E25915" w:rsidRDefault="00E25915" w:rsidP="00E25915">
      <w:pPr>
        <w:spacing w:after="160" w:line="259" w:lineRule="auto"/>
        <w:jc w:val="left"/>
      </w:pPr>
    </w:p>
    <w:p w14:paraId="325955C2"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44"/>
        <w:gridCol w:w="1984"/>
        <w:gridCol w:w="993"/>
        <w:gridCol w:w="3685"/>
        <w:gridCol w:w="851"/>
        <w:gridCol w:w="6520"/>
      </w:tblGrid>
      <w:tr w:rsidR="00E25915" w:rsidRPr="00115CDD" w14:paraId="1882B6A3" w14:textId="77777777" w:rsidTr="00BB5E6A">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83BC85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5D105FBD" w14:textId="77777777" w:rsidTr="006F7CAF">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A541A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D5D8C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93" w:type="dxa"/>
            <w:tcBorders>
              <w:top w:val="single" w:sz="4" w:space="0" w:color="auto"/>
              <w:left w:val="single" w:sz="4" w:space="0" w:color="auto"/>
              <w:bottom w:val="single" w:sz="4" w:space="0" w:color="auto"/>
            </w:tcBorders>
            <w:shd w:val="clear" w:color="auto" w:fill="D9E2F3" w:themeFill="accent5" w:themeFillTint="33"/>
            <w:vAlign w:val="center"/>
          </w:tcPr>
          <w:p w14:paraId="3DEAFE7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05D2CE1" wp14:editId="518F89AE">
                  <wp:extent cx="355017" cy="371475"/>
                  <wp:effectExtent l="0" t="0" r="6985"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7B31452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C375AF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A96F3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91BDD9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3D809111" w14:textId="77777777" w:rsidTr="00BB5E6A">
        <w:trPr>
          <w:trHeight w:val="542"/>
        </w:trPr>
        <w:tc>
          <w:tcPr>
            <w:tcW w:w="1844" w:type="dxa"/>
            <w:vMerge w:val="restart"/>
            <w:tcBorders>
              <w:top w:val="single" w:sz="4" w:space="0" w:color="auto"/>
              <w:left w:val="single" w:sz="4" w:space="0" w:color="auto"/>
              <w:right w:val="single" w:sz="4" w:space="0" w:color="auto"/>
            </w:tcBorders>
            <w:vAlign w:val="center"/>
          </w:tcPr>
          <w:p w14:paraId="5835C1DB"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A2.1T2</w:t>
            </w:r>
            <w:r w:rsidRPr="00115CDD">
              <w:rPr>
                <w:rFonts w:asciiTheme="minorHAnsi" w:hAnsiTheme="minorHAnsi" w:cstheme="minorHAnsi"/>
                <w:color w:val="auto"/>
                <w:sz w:val="22"/>
              </w:rPr>
              <w:t xml:space="preserve"> - La création du dossier de transport (manuscrit ou dématérialisé) et la saisie des données</w:t>
            </w:r>
          </w:p>
        </w:tc>
        <w:tc>
          <w:tcPr>
            <w:tcW w:w="1984" w:type="dxa"/>
            <w:vMerge w:val="restart"/>
            <w:tcBorders>
              <w:top w:val="single" w:sz="4" w:space="0" w:color="auto"/>
              <w:left w:val="single" w:sz="4" w:space="0" w:color="auto"/>
              <w:right w:val="single" w:sz="4" w:space="0" w:color="auto"/>
            </w:tcBorders>
            <w:vAlign w:val="center"/>
          </w:tcPr>
          <w:p w14:paraId="215AD37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A2.1C2</w:t>
            </w:r>
            <w:r w:rsidRPr="00115CDD">
              <w:rPr>
                <w:rFonts w:asciiTheme="minorHAnsi" w:hAnsiTheme="minorHAnsi" w:cstheme="minorHAnsi"/>
                <w:sz w:val="22"/>
              </w:rPr>
              <w:t xml:space="preserve"> - Renseigner ou saisir les données nécessaires à la création du dossier de transport</w:t>
            </w:r>
          </w:p>
        </w:tc>
        <w:tc>
          <w:tcPr>
            <w:tcW w:w="4678" w:type="dxa"/>
            <w:gridSpan w:val="2"/>
            <w:vMerge w:val="restart"/>
            <w:tcBorders>
              <w:top w:val="single" w:sz="4" w:space="0" w:color="auto"/>
              <w:left w:val="single" w:sz="4" w:space="0" w:color="auto"/>
              <w:right w:val="single" w:sz="4" w:space="0" w:color="auto"/>
            </w:tcBorders>
            <w:vAlign w:val="center"/>
          </w:tcPr>
          <w:p w14:paraId="34702F96"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EDE6AC7" w14:textId="77777777" w:rsidR="00AF4704" w:rsidRDefault="00AF4704" w:rsidP="0063391A">
            <w:pPr>
              <w:ind w:left="38"/>
              <w:jc w:val="left"/>
              <w:rPr>
                <w:rFonts w:asciiTheme="minorHAnsi" w:hAnsiTheme="minorHAnsi" w:cstheme="minorHAnsi"/>
                <w:b/>
                <w:bCs/>
                <w:i/>
                <w:iCs/>
                <w:color w:val="auto"/>
                <w:sz w:val="22"/>
              </w:rPr>
            </w:pPr>
          </w:p>
          <w:p w14:paraId="45B3339A" w14:textId="77777777" w:rsidR="00E25915" w:rsidRPr="00AF427E" w:rsidRDefault="00E25915" w:rsidP="0063391A">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hideMark/>
          </w:tcPr>
          <w:p w14:paraId="06CF769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AA1BF2A" wp14:editId="7A2F77C2">
                  <wp:extent cx="400050" cy="295275"/>
                  <wp:effectExtent l="0" t="0" r="0" b="952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6005119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95744F" w14:paraId="67BFDE3A" w14:textId="77777777" w:rsidTr="0063391A">
        <w:trPr>
          <w:trHeight w:val="1980"/>
        </w:trPr>
        <w:tc>
          <w:tcPr>
            <w:tcW w:w="1844" w:type="dxa"/>
            <w:vMerge/>
            <w:tcBorders>
              <w:left w:val="single" w:sz="4" w:space="0" w:color="auto"/>
              <w:right w:val="single" w:sz="4" w:space="0" w:color="auto"/>
            </w:tcBorders>
            <w:vAlign w:val="center"/>
          </w:tcPr>
          <w:p w14:paraId="084A1065"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right w:val="single" w:sz="4" w:space="0" w:color="auto"/>
            </w:tcBorders>
            <w:vAlign w:val="center"/>
          </w:tcPr>
          <w:p w14:paraId="1C63B6A7"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right w:val="single" w:sz="4" w:space="0" w:color="auto"/>
            </w:tcBorders>
            <w:vAlign w:val="center"/>
          </w:tcPr>
          <w:p w14:paraId="3862F4D8"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757C395" w14:textId="53B20C00" w:rsidR="00E25915" w:rsidRDefault="00E25915" w:rsidP="0063391A">
            <w:pPr>
              <w:ind w:right="6"/>
              <w:rPr>
                <w:rFonts w:asciiTheme="minorHAnsi" w:hAnsiTheme="minorHAnsi" w:cstheme="minorHAnsi"/>
                <w:sz w:val="22"/>
              </w:rPr>
            </w:pPr>
            <w:r>
              <w:rPr>
                <w:rFonts w:asciiTheme="minorHAnsi" w:hAnsiTheme="minorHAnsi" w:cstheme="minorHAnsi"/>
                <w:sz w:val="22"/>
              </w:rPr>
              <w:t xml:space="preserve">En fonction des modes de transport mis en œuvre et des process entreprises, le renseignement des dossiers </w:t>
            </w:r>
            <w:r w:rsidR="0044613B" w:rsidRPr="00884068">
              <w:rPr>
                <w:rFonts w:asciiTheme="minorHAnsi" w:hAnsiTheme="minorHAnsi" w:cstheme="minorHAnsi"/>
                <w:sz w:val="22"/>
              </w:rPr>
              <w:t>« </w:t>
            </w:r>
            <w:r w:rsidRPr="00884068">
              <w:rPr>
                <w:rFonts w:asciiTheme="minorHAnsi" w:hAnsiTheme="minorHAnsi" w:cstheme="minorHAnsi"/>
                <w:sz w:val="22"/>
              </w:rPr>
              <w:t>transport</w:t>
            </w:r>
            <w:r w:rsidR="00FB28EF" w:rsidRPr="00884068">
              <w:rPr>
                <w:rFonts w:asciiTheme="minorHAnsi" w:hAnsiTheme="minorHAnsi" w:cstheme="minorHAnsi"/>
                <w:sz w:val="22"/>
              </w:rPr>
              <w:t> </w:t>
            </w:r>
            <w:r w:rsidR="0044613B" w:rsidRPr="00884068">
              <w:rPr>
                <w:rFonts w:asciiTheme="minorHAnsi" w:hAnsiTheme="minorHAnsi" w:cstheme="minorHAnsi"/>
                <w:sz w:val="22"/>
              </w:rPr>
              <w:t>»</w:t>
            </w:r>
            <w:r w:rsidRPr="00884068">
              <w:rPr>
                <w:rFonts w:asciiTheme="minorHAnsi" w:hAnsiTheme="minorHAnsi" w:cstheme="minorHAnsi"/>
                <w:sz w:val="22"/>
              </w:rPr>
              <w:t xml:space="preserve"> permet</w:t>
            </w:r>
            <w:r>
              <w:rPr>
                <w:rFonts w:asciiTheme="minorHAnsi" w:hAnsiTheme="minorHAnsi" w:cstheme="minorHAnsi"/>
                <w:sz w:val="22"/>
              </w:rPr>
              <w:t xml:space="preserve"> d’enregistrer les ordres de transport, l’organisation des prestations. </w:t>
            </w:r>
          </w:p>
          <w:p w14:paraId="0CF6FF0D" w14:textId="77777777" w:rsidR="00E25915" w:rsidRPr="00AF427E" w:rsidRDefault="00E25915" w:rsidP="0063391A">
            <w:pPr>
              <w:ind w:right="6"/>
              <w:rPr>
                <w:rFonts w:asciiTheme="minorHAnsi" w:hAnsiTheme="minorHAnsi" w:cstheme="minorHAnsi"/>
                <w:sz w:val="10"/>
                <w:szCs w:val="10"/>
              </w:rPr>
            </w:pPr>
          </w:p>
          <w:p w14:paraId="7AA359FB" w14:textId="77777777" w:rsidR="00E25915" w:rsidRPr="00AF427E" w:rsidRDefault="00E25915" w:rsidP="0063391A">
            <w:pPr>
              <w:ind w:right="6"/>
              <w:rPr>
                <w:rFonts w:asciiTheme="minorHAnsi" w:hAnsiTheme="minorHAnsi" w:cstheme="minorHAnsi"/>
                <w:color w:val="auto"/>
                <w:sz w:val="22"/>
              </w:rPr>
            </w:pPr>
            <w:r>
              <w:rPr>
                <w:rFonts w:asciiTheme="minorHAnsi" w:hAnsiTheme="minorHAnsi" w:cstheme="minorHAnsi"/>
                <w:sz w:val="22"/>
              </w:rPr>
              <w:t xml:space="preserve">Le contrôle du dossier s’accompagne parfois </w:t>
            </w:r>
            <w:r w:rsidRPr="00BC638F">
              <w:rPr>
                <w:rFonts w:asciiTheme="minorHAnsi" w:hAnsiTheme="minorHAnsi" w:cstheme="minorHAnsi"/>
                <w:sz w:val="22"/>
              </w:rPr>
              <w:t xml:space="preserve">d’une </w:t>
            </w:r>
            <w:r w:rsidR="00AC501D" w:rsidRPr="00BC638F">
              <w:rPr>
                <w:rFonts w:asciiTheme="minorHAnsi" w:hAnsiTheme="minorHAnsi" w:cstheme="minorHAnsi"/>
                <w:sz w:val="22"/>
              </w:rPr>
              <w:t>« </w:t>
            </w:r>
            <w:r w:rsidRPr="00BC638F">
              <w:rPr>
                <w:rFonts w:asciiTheme="minorHAnsi" w:hAnsiTheme="minorHAnsi" w:cstheme="minorHAnsi"/>
                <w:sz w:val="22"/>
              </w:rPr>
              <w:t>check-list</w:t>
            </w:r>
            <w:r w:rsidR="00AC501D" w:rsidRPr="00BC638F">
              <w:rPr>
                <w:rFonts w:asciiTheme="minorHAnsi" w:hAnsiTheme="minorHAnsi" w:cstheme="minorHAnsi"/>
                <w:sz w:val="22"/>
              </w:rPr>
              <w:t> »</w:t>
            </w:r>
            <w:r w:rsidRPr="00BC638F">
              <w:rPr>
                <w:rFonts w:asciiTheme="minorHAnsi" w:hAnsiTheme="minorHAnsi" w:cstheme="minorHAnsi"/>
                <w:sz w:val="22"/>
              </w:rPr>
              <w:t xml:space="preserve"> manuel</w:t>
            </w:r>
            <w:r w:rsidRPr="00BC638F">
              <w:rPr>
                <w:rFonts w:asciiTheme="minorHAnsi" w:hAnsiTheme="minorHAnsi" w:cstheme="minorHAnsi"/>
                <w:color w:val="auto"/>
                <w:sz w:val="22"/>
              </w:rPr>
              <w:t>le</w:t>
            </w:r>
            <w:r>
              <w:rPr>
                <w:rFonts w:asciiTheme="minorHAnsi" w:hAnsiTheme="minorHAnsi" w:cstheme="minorHAnsi"/>
                <w:sz w:val="22"/>
              </w:rPr>
              <w:t xml:space="preserve"> ou informatisée.</w:t>
            </w:r>
          </w:p>
        </w:tc>
      </w:tr>
      <w:tr w:rsidR="00E25915" w:rsidRPr="0095744F" w14:paraId="4FEFC02D" w14:textId="77777777" w:rsidTr="006F7CAF">
        <w:trPr>
          <w:trHeight w:val="395"/>
        </w:trPr>
        <w:tc>
          <w:tcPr>
            <w:tcW w:w="1844" w:type="dxa"/>
            <w:vMerge/>
            <w:tcBorders>
              <w:left w:val="single" w:sz="4" w:space="0" w:color="auto"/>
              <w:bottom w:val="single" w:sz="4" w:space="0" w:color="auto"/>
              <w:right w:val="single" w:sz="4" w:space="0" w:color="auto"/>
            </w:tcBorders>
            <w:vAlign w:val="center"/>
          </w:tcPr>
          <w:p w14:paraId="46BD5493"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68626EC1"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233FDCC6"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640558A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A1254F3" wp14:editId="7C51B156">
                  <wp:extent cx="400050" cy="32385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tcPr>
          <w:p w14:paraId="3C276F90" w14:textId="77777777" w:rsidR="00E25915" w:rsidRPr="00AF427E" w:rsidRDefault="00E25915" w:rsidP="0063391A">
            <w:pPr>
              <w:rPr>
                <w:rFonts w:asciiTheme="minorHAnsi" w:hAnsiTheme="minorHAnsi" w:cstheme="minorHAnsi"/>
                <w:b/>
                <w:bCs/>
                <w:smallCaps/>
                <w:color w:val="auto"/>
                <w:sz w:val="24"/>
                <w:szCs w:val="24"/>
              </w:rPr>
            </w:pPr>
            <w:r w:rsidRPr="00AF427E">
              <w:rPr>
                <w:rFonts w:asciiTheme="minorHAnsi" w:hAnsiTheme="minorHAnsi" w:cstheme="minorHAnsi"/>
                <w:b/>
                <w:bCs/>
                <w:smallCaps/>
                <w:sz w:val="24"/>
                <w:szCs w:val="24"/>
              </w:rPr>
              <w:t>Modalités d’animation envisageables</w:t>
            </w:r>
          </w:p>
        </w:tc>
      </w:tr>
      <w:tr w:rsidR="00E25915" w:rsidRPr="0095744F" w14:paraId="21A37AA8" w14:textId="77777777" w:rsidTr="006F7CAF">
        <w:trPr>
          <w:trHeight w:val="3447"/>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BAC6886"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color w:val="auto"/>
                <w:sz w:val="22"/>
              </w:rPr>
              <w:t>A2.1T3</w:t>
            </w:r>
            <w:r w:rsidRPr="00115CDD">
              <w:rPr>
                <w:rFonts w:asciiTheme="minorHAnsi" w:hAnsiTheme="minorHAnsi" w:cstheme="minorHAnsi"/>
                <w:color w:val="auto"/>
                <w:sz w:val="22"/>
              </w:rPr>
              <w:t xml:space="preserve"> - Le contrôle du dossier transport</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60329EEA"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A2.1C3</w:t>
            </w:r>
            <w:r w:rsidRPr="00115CDD">
              <w:rPr>
                <w:rFonts w:asciiTheme="minorHAnsi" w:hAnsiTheme="minorHAnsi" w:cstheme="minorHAnsi"/>
                <w:sz w:val="22"/>
              </w:rPr>
              <w:t xml:space="preserve"> - Contrôler le dossier transport</w:t>
            </w:r>
          </w:p>
        </w:tc>
        <w:tc>
          <w:tcPr>
            <w:tcW w:w="4678" w:type="dxa"/>
            <w:gridSpan w:val="2"/>
            <w:vMerge w:val="restart"/>
            <w:tcBorders>
              <w:top w:val="single" w:sz="4" w:space="0" w:color="auto"/>
              <w:left w:val="single" w:sz="4" w:space="0" w:color="auto"/>
              <w:bottom w:val="single" w:sz="4" w:space="0" w:color="auto"/>
              <w:right w:val="single" w:sz="4" w:space="0" w:color="auto"/>
            </w:tcBorders>
            <w:vAlign w:val="center"/>
          </w:tcPr>
          <w:p w14:paraId="110766BB" w14:textId="77777777" w:rsidR="00E25915" w:rsidRPr="00671794" w:rsidRDefault="00E25915" w:rsidP="00671794">
            <w:pPr>
              <w:ind w:left="38"/>
              <w:jc w:val="left"/>
              <w:rPr>
                <w:rFonts w:asciiTheme="minorHAnsi" w:hAnsiTheme="minorHAnsi" w:cstheme="minorHAnsi"/>
                <w:i/>
                <w:sz w:val="22"/>
              </w:rPr>
            </w:pPr>
            <w:r w:rsidRPr="00671794">
              <w:rPr>
                <w:rFonts w:asciiTheme="minorHAnsi" w:hAnsiTheme="minorHAnsi" w:cstheme="minorHAnsi"/>
                <w:b/>
                <w:bCs/>
                <w:i/>
                <w:sz w:val="22"/>
              </w:rPr>
              <w:t>C2.S2</w:t>
            </w:r>
            <w:r w:rsidR="00671794" w:rsidRPr="00671794">
              <w:rPr>
                <w:rFonts w:asciiTheme="minorHAnsi" w:hAnsiTheme="minorHAnsi" w:cstheme="minorHAnsi"/>
                <w:i/>
                <w:sz w:val="22"/>
              </w:rPr>
              <w:t xml:space="preserve"> - Le dossier transport</w:t>
            </w:r>
          </w:p>
        </w:tc>
        <w:tc>
          <w:tcPr>
            <w:tcW w:w="7371" w:type="dxa"/>
            <w:gridSpan w:val="2"/>
            <w:tcBorders>
              <w:top w:val="nil"/>
              <w:left w:val="single" w:sz="4" w:space="0" w:color="auto"/>
              <w:bottom w:val="nil"/>
              <w:right w:val="single" w:sz="4" w:space="0" w:color="auto"/>
            </w:tcBorders>
            <w:vAlign w:val="center"/>
          </w:tcPr>
          <w:p w14:paraId="63FCC0BD" w14:textId="7E5B64A2" w:rsidR="00E25915" w:rsidRPr="008237CE" w:rsidRDefault="00E25915" w:rsidP="00E25915">
            <w:pPr>
              <w:pStyle w:val="Paragraphedeliste"/>
              <w:numPr>
                <w:ilvl w:val="0"/>
                <w:numId w:val="61"/>
              </w:numPr>
              <w:spacing w:after="5" w:line="250" w:lineRule="auto"/>
              <w:ind w:right="5"/>
              <w:rPr>
                <w:rFonts w:asciiTheme="minorHAnsi" w:hAnsiTheme="minorHAnsi" w:cstheme="minorHAnsi"/>
                <w:color w:val="auto"/>
                <w:sz w:val="22"/>
              </w:rPr>
            </w:pPr>
            <w:r w:rsidRPr="008237CE">
              <w:rPr>
                <w:rFonts w:asciiTheme="minorHAnsi" w:hAnsiTheme="minorHAnsi" w:cstheme="minorHAnsi"/>
                <w:iCs/>
                <w:color w:val="auto"/>
                <w:sz w:val="22"/>
              </w:rPr>
              <w:t xml:space="preserve">Des situations s’appuyant sur des simulations (à l’aide de copies d’écran, extrait TMS, de cartographie…) </w:t>
            </w:r>
            <w:r w:rsidR="003B0299">
              <w:rPr>
                <w:rFonts w:asciiTheme="minorHAnsi" w:hAnsiTheme="minorHAnsi" w:cstheme="minorHAnsi"/>
                <w:iCs/>
                <w:color w:val="auto"/>
                <w:sz w:val="22"/>
              </w:rPr>
              <w:t>permettent</w:t>
            </w:r>
            <w:r w:rsidRPr="008237CE">
              <w:rPr>
                <w:rFonts w:asciiTheme="minorHAnsi" w:hAnsiTheme="minorHAnsi" w:cstheme="minorHAnsi"/>
                <w:iCs/>
                <w:color w:val="auto"/>
                <w:sz w:val="22"/>
              </w:rPr>
              <w:t xml:space="preserve"> d’habituer l’élève à repérer les éléments utiles pour renseigner le dossier </w:t>
            </w:r>
            <w:r w:rsidR="001977F7">
              <w:rPr>
                <w:rFonts w:asciiTheme="minorHAnsi" w:hAnsiTheme="minorHAnsi" w:cstheme="minorHAnsi"/>
                <w:iCs/>
                <w:color w:val="auto"/>
                <w:sz w:val="22"/>
              </w:rPr>
              <w:t>« </w:t>
            </w:r>
            <w:r w:rsidRPr="008237CE">
              <w:rPr>
                <w:rFonts w:asciiTheme="minorHAnsi" w:hAnsiTheme="minorHAnsi" w:cstheme="minorHAnsi"/>
                <w:iCs/>
                <w:color w:val="auto"/>
                <w:sz w:val="22"/>
              </w:rPr>
              <w:t>transport</w:t>
            </w:r>
            <w:r w:rsidR="001977F7">
              <w:rPr>
                <w:rFonts w:asciiTheme="minorHAnsi" w:hAnsiTheme="minorHAnsi" w:cstheme="minorHAnsi"/>
                <w:iCs/>
                <w:color w:val="auto"/>
                <w:sz w:val="22"/>
              </w:rPr>
              <w:t> »</w:t>
            </w:r>
            <w:r>
              <w:rPr>
                <w:rFonts w:asciiTheme="minorHAnsi" w:hAnsiTheme="minorHAnsi" w:cstheme="minorHAnsi"/>
                <w:iCs/>
                <w:color w:val="auto"/>
                <w:sz w:val="22"/>
              </w:rPr>
              <w:t>.</w:t>
            </w:r>
          </w:p>
          <w:p w14:paraId="727B0453" w14:textId="01D73353" w:rsidR="00E25915" w:rsidRPr="008237CE" w:rsidRDefault="00E25915" w:rsidP="00E25915">
            <w:pPr>
              <w:pStyle w:val="Paragraphedeliste"/>
              <w:numPr>
                <w:ilvl w:val="0"/>
                <w:numId w:val="61"/>
              </w:numPr>
              <w:rPr>
                <w:rFonts w:asciiTheme="minorHAnsi" w:hAnsiTheme="minorHAnsi" w:cstheme="minorHAnsi"/>
                <w:color w:val="auto"/>
                <w:sz w:val="22"/>
              </w:rPr>
            </w:pPr>
            <w:r w:rsidRPr="008237CE">
              <w:rPr>
                <w:rFonts w:asciiTheme="minorHAnsi" w:hAnsiTheme="minorHAnsi" w:cstheme="minorHAnsi"/>
                <w:color w:val="auto"/>
                <w:sz w:val="22"/>
              </w:rPr>
              <w:t>Quelle que soit la forme du document, physique ou dématérialisé, i</w:t>
            </w:r>
            <w:r w:rsidRPr="0051191C">
              <w:rPr>
                <w:rFonts w:asciiTheme="minorHAnsi" w:hAnsiTheme="minorHAnsi" w:cstheme="minorHAnsi"/>
                <w:color w:val="auto"/>
                <w:sz w:val="22"/>
              </w:rPr>
              <w:t>nclu</w:t>
            </w:r>
            <w:r w:rsidR="00533317">
              <w:rPr>
                <w:rFonts w:asciiTheme="minorHAnsi" w:hAnsiTheme="minorHAnsi" w:cstheme="minorHAnsi"/>
                <w:color w:val="auto"/>
                <w:sz w:val="22"/>
              </w:rPr>
              <w:t>s</w:t>
            </w:r>
            <w:r w:rsidRPr="008237CE">
              <w:rPr>
                <w:rFonts w:asciiTheme="minorHAnsi" w:hAnsiTheme="minorHAnsi" w:cstheme="minorHAnsi"/>
                <w:color w:val="auto"/>
                <w:sz w:val="22"/>
              </w:rPr>
              <w:t xml:space="preserve"> dans le dossier, il s’agit </w:t>
            </w:r>
            <w:r w:rsidRPr="00BC638F">
              <w:rPr>
                <w:rFonts w:asciiTheme="minorHAnsi" w:hAnsiTheme="minorHAnsi" w:cstheme="minorHAnsi"/>
                <w:color w:val="auto"/>
                <w:sz w:val="22"/>
              </w:rPr>
              <w:t xml:space="preserve">d’inculquer une méthodologie et </w:t>
            </w:r>
            <w:r w:rsidR="003B0299">
              <w:rPr>
                <w:rFonts w:asciiTheme="minorHAnsi" w:hAnsiTheme="minorHAnsi" w:cstheme="minorHAnsi"/>
                <w:color w:val="auto"/>
                <w:sz w:val="22"/>
              </w:rPr>
              <w:t xml:space="preserve">de </w:t>
            </w:r>
            <w:r w:rsidRPr="00BC638F">
              <w:rPr>
                <w:rFonts w:asciiTheme="minorHAnsi" w:hAnsiTheme="minorHAnsi" w:cstheme="minorHAnsi"/>
                <w:color w:val="auto"/>
                <w:sz w:val="22"/>
              </w:rPr>
              <w:t>poser des repères pour faciliter le cont</w:t>
            </w:r>
            <w:r w:rsidR="00533317">
              <w:rPr>
                <w:rFonts w:asciiTheme="minorHAnsi" w:hAnsiTheme="minorHAnsi" w:cstheme="minorHAnsi"/>
                <w:color w:val="auto"/>
                <w:sz w:val="22"/>
              </w:rPr>
              <w:t xml:space="preserve">rôle. Une « check </w:t>
            </w:r>
            <w:r w:rsidRPr="00BC638F">
              <w:rPr>
                <w:rFonts w:asciiTheme="minorHAnsi" w:hAnsiTheme="minorHAnsi" w:cstheme="minorHAnsi"/>
                <w:color w:val="auto"/>
                <w:sz w:val="22"/>
              </w:rPr>
              <w:t>list », auto</w:t>
            </w:r>
            <w:r w:rsidRPr="008237CE">
              <w:rPr>
                <w:rFonts w:asciiTheme="minorHAnsi" w:hAnsiTheme="minorHAnsi" w:cstheme="minorHAnsi"/>
                <w:color w:val="auto"/>
                <w:sz w:val="22"/>
              </w:rPr>
              <w:t xml:space="preserve"> rédigée, permet de </w:t>
            </w:r>
            <w:r w:rsidR="003B0299">
              <w:rPr>
                <w:rFonts w:asciiTheme="minorHAnsi" w:hAnsiTheme="minorHAnsi" w:cstheme="minorHAnsi"/>
                <w:color w:val="auto"/>
                <w:sz w:val="22"/>
              </w:rPr>
              <w:t>lister</w:t>
            </w:r>
            <w:r w:rsidRPr="008237CE">
              <w:rPr>
                <w:rFonts w:asciiTheme="minorHAnsi" w:hAnsiTheme="minorHAnsi" w:cstheme="minorHAnsi"/>
                <w:color w:val="auto"/>
                <w:sz w:val="22"/>
              </w:rPr>
              <w:t xml:space="preserve"> les étapes</w:t>
            </w:r>
            <w:r>
              <w:rPr>
                <w:rFonts w:asciiTheme="minorHAnsi" w:hAnsiTheme="minorHAnsi" w:cstheme="minorHAnsi"/>
                <w:color w:val="auto"/>
                <w:sz w:val="22"/>
              </w:rPr>
              <w:t>.</w:t>
            </w:r>
          </w:p>
          <w:p w14:paraId="7461D30B" w14:textId="45F40757" w:rsidR="00E25915" w:rsidRPr="008237CE" w:rsidRDefault="00E25915" w:rsidP="00AC501D">
            <w:pPr>
              <w:pStyle w:val="Paragraphedeliste"/>
              <w:numPr>
                <w:ilvl w:val="0"/>
                <w:numId w:val="61"/>
              </w:numPr>
              <w:rPr>
                <w:rFonts w:asciiTheme="minorHAnsi" w:hAnsiTheme="minorHAnsi" w:cstheme="minorHAnsi"/>
                <w:color w:val="auto"/>
                <w:sz w:val="22"/>
              </w:rPr>
            </w:pPr>
            <w:r>
              <w:rPr>
                <w:rFonts w:asciiTheme="minorHAnsi" w:hAnsiTheme="minorHAnsi" w:cstheme="minorHAnsi"/>
                <w:color w:val="auto"/>
                <w:sz w:val="22"/>
              </w:rPr>
              <w:t>Des documents dévoyés présent</w:t>
            </w:r>
            <w:r w:rsidRPr="005E4841">
              <w:rPr>
                <w:rFonts w:asciiTheme="minorHAnsi" w:hAnsiTheme="minorHAnsi" w:cstheme="minorHAnsi"/>
                <w:color w:val="auto"/>
                <w:sz w:val="22"/>
              </w:rPr>
              <w:t>s</w:t>
            </w:r>
            <w:r w:rsidRPr="008237CE">
              <w:rPr>
                <w:rFonts w:asciiTheme="minorHAnsi" w:hAnsiTheme="minorHAnsi" w:cstheme="minorHAnsi"/>
                <w:color w:val="auto"/>
                <w:sz w:val="22"/>
              </w:rPr>
              <w:t xml:space="preserve"> dans un dossier </w:t>
            </w:r>
            <w:r w:rsidR="003B0299">
              <w:rPr>
                <w:rFonts w:asciiTheme="minorHAnsi" w:hAnsiTheme="minorHAnsi" w:cstheme="minorHAnsi"/>
                <w:color w:val="auto"/>
                <w:sz w:val="22"/>
              </w:rPr>
              <w:t>introduisent</w:t>
            </w:r>
            <w:r w:rsidRPr="008237CE">
              <w:rPr>
                <w:rFonts w:asciiTheme="minorHAnsi" w:hAnsiTheme="minorHAnsi" w:cstheme="minorHAnsi"/>
                <w:color w:val="auto"/>
                <w:sz w:val="22"/>
              </w:rPr>
              <w:t xml:space="preserve"> la gestion multi dossiers</w:t>
            </w:r>
            <w:r>
              <w:rPr>
                <w:rFonts w:asciiTheme="minorHAnsi" w:hAnsiTheme="minorHAnsi" w:cstheme="minorHAnsi"/>
                <w:color w:val="auto"/>
                <w:sz w:val="22"/>
              </w:rPr>
              <w:t xml:space="preserve"> qui permettront de développer l’analyse critique de l’élève et ses qualités d’organisation.</w:t>
            </w:r>
          </w:p>
          <w:p w14:paraId="67EA469A" w14:textId="3414AD01" w:rsidR="00E25915" w:rsidRPr="008237CE" w:rsidRDefault="00E25915" w:rsidP="003B0299">
            <w:pPr>
              <w:pStyle w:val="Paragraphedeliste"/>
              <w:numPr>
                <w:ilvl w:val="0"/>
                <w:numId w:val="61"/>
              </w:numPr>
              <w:rPr>
                <w:rFonts w:asciiTheme="minorHAnsi" w:hAnsiTheme="minorHAnsi" w:cstheme="minorHAnsi"/>
                <w:color w:val="auto"/>
                <w:sz w:val="22"/>
              </w:rPr>
            </w:pPr>
            <w:r w:rsidRPr="008237CE">
              <w:rPr>
                <w:rFonts w:asciiTheme="minorHAnsi" w:hAnsiTheme="minorHAnsi" w:cstheme="minorHAnsi"/>
                <w:color w:val="auto"/>
                <w:sz w:val="22"/>
              </w:rPr>
              <w:t xml:space="preserve">Les périodes de formation en milieu professionnel </w:t>
            </w:r>
            <w:r w:rsidR="003B0299">
              <w:rPr>
                <w:rFonts w:asciiTheme="minorHAnsi" w:hAnsiTheme="minorHAnsi" w:cstheme="minorHAnsi"/>
                <w:color w:val="auto"/>
                <w:sz w:val="22"/>
              </w:rPr>
              <w:t>donnent</w:t>
            </w:r>
            <w:r w:rsidRPr="008237CE">
              <w:rPr>
                <w:rFonts w:asciiTheme="minorHAnsi" w:hAnsiTheme="minorHAnsi" w:cstheme="minorHAnsi"/>
                <w:color w:val="auto"/>
                <w:sz w:val="22"/>
              </w:rPr>
              <w:t xml:space="preserve"> l’occasion de mettre l’accent sur les outils informatiques utilisés.</w:t>
            </w:r>
          </w:p>
        </w:tc>
      </w:tr>
      <w:tr w:rsidR="00E25915" w14:paraId="202F6E62" w14:textId="77777777" w:rsidTr="006F7CAF">
        <w:trPr>
          <w:trHeight w:val="395"/>
        </w:trPr>
        <w:tc>
          <w:tcPr>
            <w:tcW w:w="1844" w:type="dxa"/>
            <w:vMerge/>
            <w:tcBorders>
              <w:left w:val="single" w:sz="4" w:space="0" w:color="auto"/>
              <w:bottom w:val="single" w:sz="4" w:space="0" w:color="auto"/>
              <w:right w:val="single" w:sz="4" w:space="0" w:color="auto"/>
            </w:tcBorders>
            <w:vAlign w:val="center"/>
          </w:tcPr>
          <w:p w14:paraId="17A54A69"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3B246DA5"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7F8F2210"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11AB8D3"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50D1FE2" wp14:editId="438D13D1">
                  <wp:extent cx="328930" cy="293370"/>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8930" cy="29337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931379D"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rsidRPr="0095744F" w14:paraId="574CAEC9" w14:textId="77777777" w:rsidTr="006F7CAF">
        <w:trPr>
          <w:trHeight w:val="1786"/>
        </w:trPr>
        <w:tc>
          <w:tcPr>
            <w:tcW w:w="1844" w:type="dxa"/>
            <w:vMerge/>
            <w:tcBorders>
              <w:left w:val="single" w:sz="4" w:space="0" w:color="auto"/>
              <w:bottom w:val="single" w:sz="4" w:space="0" w:color="auto"/>
              <w:right w:val="single" w:sz="4" w:space="0" w:color="auto"/>
            </w:tcBorders>
            <w:vAlign w:val="center"/>
          </w:tcPr>
          <w:p w14:paraId="56AA721A"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63E83ABE"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5F22690F"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46253CB7" w14:textId="77777777" w:rsidR="00E25915" w:rsidRPr="003108E5" w:rsidRDefault="00E25915" w:rsidP="00E25915">
            <w:pPr>
              <w:pStyle w:val="Paragraphedeliste"/>
              <w:numPr>
                <w:ilvl w:val="0"/>
                <w:numId w:val="60"/>
              </w:numPr>
              <w:spacing w:after="5" w:line="250" w:lineRule="auto"/>
              <w:ind w:left="360" w:right="5"/>
              <w:rPr>
                <w:rFonts w:asciiTheme="minorHAnsi" w:hAnsiTheme="minorHAnsi" w:cstheme="minorHAnsi"/>
                <w:color w:val="auto"/>
                <w:sz w:val="22"/>
              </w:rPr>
            </w:pPr>
            <w:r w:rsidRPr="003108E5">
              <w:rPr>
                <w:rFonts w:asciiTheme="minorHAnsi" w:hAnsiTheme="minorHAnsi" w:cstheme="minorHAnsi"/>
                <w:color w:val="auto"/>
                <w:sz w:val="22"/>
              </w:rPr>
              <w:t>de préparer et compléter le dossier administratif de transport,</w:t>
            </w:r>
          </w:p>
          <w:p w14:paraId="1D971146" w14:textId="77777777" w:rsidR="00E25915" w:rsidRPr="003108E5" w:rsidRDefault="00E25915" w:rsidP="00E25915">
            <w:pPr>
              <w:pStyle w:val="Paragraphedeliste"/>
              <w:numPr>
                <w:ilvl w:val="0"/>
                <w:numId w:val="60"/>
              </w:numPr>
              <w:spacing w:after="5" w:line="250" w:lineRule="auto"/>
              <w:ind w:left="360" w:right="5"/>
              <w:rPr>
                <w:rFonts w:asciiTheme="minorHAnsi" w:hAnsiTheme="minorHAnsi" w:cstheme="minorHAnsi"/>
                <w:color w:val="auto"/>
                <w:sz w:val="22"/>
              </w:rPr>
            </w:pPr>
            <w:r w:rsidRPr="003108E5">
              <w:rPr>
                <w:rFonts w:asciiTheme="minorHAnsi" w:hAnsiTheme="minorHAnsi" w:cstheme="minorHAnsi"/>
                <w:color w:val="auto"/>
                <w:sz w:val="22"/>
              </w:rPr>
              <w:t>d’utiliser des outils bureautiques, des progiciels et/ou autres systèmes de gestion des activités du transport de type TMS (Transportation Management System),</w:t>
            </w:r>
          </w:p>
          <w:p w14:paraId="477E6745" w14:textId="77777777" w:rsidR="00E25915" w:rsidRPr="008237CE" w:rsidRDefault="00E25915" w:rsidP="00E25915">
            <w:pPr>
              <w:pStyle w:val="Paragraphedeliste"/>
              <w:numPr>
                <w:ilvl w:val="0"/>
                <w:numId w:val="31"/>
              </w:numPr>
              <w:ind w:left="360"/>
              <w:jc w:val="left"/>
              <w:rPr>
                <w:rFonts w:asciiTheme="minorHAnsi" w:hAnsiTheme="minorHAnsi" w:cstheme="minorHAnsi"/>
                <w:sz w:val="22"/>
              </w:rPr>
            </w:pPr>
            <w:r w:rsidRPr="003108E5">
              <w:rPr>
                <w:rFonts w:asciiTheme="minorHAnsi" w:hAnsiTheme="minorHAnsi" w:cstheme="minorHAnsi"/>
                <w:color w:val="auto"/>
                <w:sz w:val="22"/>
              </w:rPr>
              <w:t xml:space="preserve">de renseigner correctement </w:t>
            </w:r>
            <w:r>
              <w:rPr>
                <w:rFonts w:asciiTheme="minorHAnsi" w:hAnsiTheme="minorHAnsi" w:cstheme="minorHAnsi"/>
                <w:sz w:val="22"/>
              </w:rPr>
              <w:t>le dossier.</w:t>
            </w:r>
          </w:p>
        </w:tc>
      </w:tr>
    </w:tbl>
    <w:p w14:paraId="33DA445D"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44"/>
        <w:gridCol w:w="2126"/>
        <w:gridCol w:w="425"/>
        <w:gridCol w:w="426"/>
        <w:gridCol w:w="3685"/>
        <w:gridCol w:w="992"/>
        <w:gridCol w:w="426"/>
        <w:gridCol w:w="5953"/>
      </w:tblGrid>
      <w:tr w:rsidR="00E25915" w:rsidRPr="00115CDD" w14:paraId="03D07A3C" w14:textId="77777777" w:rsidTr="001600F6">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7D7A7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5C31460D"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EDF01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20873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gridSpan w:val="2"/>
            <w:tcBorders>
              <w:top w:val="single" w:sz="4" w:space="0" w:color="auto"/>
              <w:left w:val="single" w:sz="4" w:space="0" w:color="auto"/>
              <w:bottom w:val="single" w:sz="4" w:space="0" w:color="auto"/>
            </w:tcBorders>
            <w:shd w:val="clear" w:color="auto" w:fill="D9E2F3" w:themeFill="accent5" w:themeFillTint="33"/>
            <w:vAlign w:val="center"/>
          </w:tcPr>
          <w:p w14:paraId="78EFE8F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63E164A" wp14:editId="66E9D4CB">
                  <wp:extent cx="355017" cy="371475"/>
                  <wp:effectExtent l="0" t="0" r="698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26C987C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C6B9A51"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70BDCE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D26950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20E8E3D0" w14:textId="77777777" w:rsidTr="001600F6">
        <w:trPr>
          <w:trHeight w:val="824"/>
        </w:trPr>
        <w:tc>
          <w:tcPr>
            <w:tcW w:w="15877" w:type="dxa"/>
            <w:gridSpan w:val="8"/>
            <w:tcBorders>
              <w:top w:val="single" w:sz="4" w:space="0" w:color="auto"/>
              <w:left w:val="single" w:sz="4" w:space="0" w:color="auto"/>
              <w:bottom w:val="nil"/>
              <w:right w:val="single" w:sz="4" w:space="0" w:color="auto"/>
            </w:tcBorders>
            <w:shd w:val="clear" w:color="auto" w:fill="FFFFFF" w:themeFill="background1"/>
            <w:vAlign w:val="center"/>
          </w:tcPr>
          <w:p w14:paraId="69594640" w14:textId="77777777" w:rsidR="00E25915" w:rsidRPr="00FD53FC" w:rsidRDefault="00E25915" w:rsidP="0063391A">
            <w:pPr>
              <w:ind w:left="38"/>
              <w:rPr>
                <w:rFonts w:asciiTheme="minorHAnsi" w:hAnsiTheme="minorHAnsi" w:cstheme="minorHAnsi"/>
                <w:sz w:val="24"/>
                <w:szCs w:val="24"/>
              </w:rPr>
            </w:pPr>
            <w:r w:rsidRPr="007A4161">
              <w:rPr>
                <w:rFonts w:asciiTheme="minorHAnsi" w:hAnsiTheme="minorHAnsi" w:cstheme="minorHAnsi"/>
                <w:b/>
                <w:sz w:val="22"/>
              </w:rPr>
              <w:t>L’enseignement attaché à l’ensemble de la compétence C2.</w:t>
            </w:r>
            <w:r>
              <w:rPr>
                <w:rFonts w:asciiTheme="minorHAnsi" w:hAnsiTheme="minorHAnsi" w:cstheme="minorHAnsi"/>
                <w:b/>
                <w:sz w:val="22"/>
              </w:rPr>
              <w:t>2</w:t>
            </w:r>
            <w:r w:rsidRPr="007A4161">
              <w:rPr>
                <w:rFonts w:asciiTheme="minorHAnsi" w:hAnsiTheme="minorHAnsi" w:cstheme="minorHAnsi"/>
                <w:b/>
                <w:sz w:val="22"/>
              </w:rPr>
              <w:t xml:space="preserve"> </w:t>
            </w:r>
            <w:r>
              <w:rPr>
                <w:rFonts w:asciiTheme="minorHAnsi" w:hAnsiTheme="minorHAnsi" w:cstheme="minorHAnsi"/>
                <w:b/>
                <w:sz w:val="22"/>
              </w:rPr>
              <w:t>« Exécuter la demande du client/donneur d’ordre » repose sur la nécessité de raisonner en multimodal. Trois cas de figure sont possibles :</w:t>
            </w:r>
            <w:r w:rsidRPr="00C06C43">
              <w:rPr>
                <w:rFonts w:asciiTheme="minorHAnsi" w:hAnsiTheme="minorHAnsi" w:cstheme="minorHAnsi"/>
                <w:sz w:val="24"/>
                <w:szCs w:val="24"/>
              </w:rPr>
              <w:t xml:space="preserve"> </w:t>
            </w:r>
          </w:p>
        </w:tc>
      </w:tr>
      <w:tr w:rsidR="00E25915" w:rsidRPr="007A4161" w14:paraId="6829B1B8" w14:textId="77777777" w:rsidTr="001600F6">
        <w:trPr>
          <w:trHeight w:val="576"/>
        </w:trPr>
        <w:tc>
          <w:tcPr>
            <w:tcW w:w="4395" w:type="dxa"/>
            <w:gridSpan w:val="3"/>
            <w:tcBorders>
              <w:top w:val="nil"/>
              <w:left w:val="single" w:sz="4" w:space="0" w:color="auto"/>
              <w:bottom w:val="nil"/>
              <w:right w:val="nil"/>
            </w:tcBorders>
            <w:shd w:val="clear" w:color="auto" w:fill="FFFFFF" w:themeFill="background1"/>
            <w:vAlign w:val="center"/>
          </w:tcPr>
          <w:p w14:paraId="21785EE2"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1 - T</w:t>
            </w:r>
            <w:r w:rsidRPr="00E23FD4">
              <w:rPr>
                <w:rFonts w:asciiTheme="minorHAnsi" w:hAnsiTheme="minorHAnsi" w:cstheme="minorHAnsi"/>
                <w:b/>
                <w:sz w:val="22"/>
              </w:rPr>
              <w:t>raitement d’un flux de transport national</w:t>
            </w:r>
          </w:p>
        </w:tc>
        <w:tc>
          <w:tcPr>
            <w:tcW w:w="5529" w:type="dxa"/>
            <w:gridSpan w:val="4"/>
            <w:tcBorders>
              <w:top w:val="nil"/>
              <w:left w:val="nil"/>
              <w:bottom w:val="nil"/>
              <w:right w:val="nil"/>
            </w:tcBorders>
            <w:shd w:val="clear" w:color="auto" w:fill="FFFFFF" w:themeFill="background1"/>
            <w:vAlign w:val="center"/>
          </w:tcPr>
          <w:p w14:paraId="21DCC00C"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2 - T</w:t>
            </w:r>
            <w:r w:rsidRPr="00E23FD4">
              <w:rPr>
                <w:rFonts w:asciiTheme="minorHAnsi" w:hAnsiTheme="minorHAnsi" w:cstheme="minorHAnsi"/>
                <w:b/>
                <w:sz w:val="22"/>
              </w:rPr>
              <w:t>raitement d’un flux de transport intracommunautaire</w:t>
            </w:r>
          </w:p>
        </w:tc>
        <w:tc>
          <w:tcPr>
            <w:tcW w:w="5953" w:type="dxa"/>
            <w:tcBorders>
              <w:top w:val="nil"/>
              <w:left w:val="nil"/>
              <w:bottom w:val="nil"/>
              <w:right w:val="single" w:sz="4" w:space="0" w:color="auto"/>
            </w:tcBorders>
            <w:shd w:val="clear" w:color="auto" w:fill="FFFFFF" w:themeFill="background1"/>
            <w:vAlign w:val="center"/>
          </w:tcPr>
          <w:p w14:paraId="2CC04BD3"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3 - T</w:t>
            </w:r>
            <w:r w:rsidRPr="00E23FD4">
              <w:rPr>
                <w:rFonts w:asciiTheme="minorHAnsi" w:hAnsiTheme="minorHAnsi" w:cstheme="minorHAnsi"/>
                <w:b/>
                <w:sz w:val="22"/>
              </w:rPr>
              <w:t>raitement d’un flux de transport international</w:t>
            </w:r>
            <w:r>
              <w:rPr>
                <w:rFonts w:asciiTheme="minorHAnsi" w:hAnsiTheme="minorHAnsi" w:cstheme="minorHAnsi"/>
                <w:b/>
                <w:sz w:val="22"/>
              </w:rPr>
              <w:t xml:space="preserve"> </w:t>
            </w:r>
            <w:r w:rsidRPr="000812FF">
              <w:rPr>
                <w:rFonts w:asciiTheme="minorHAnsi" w:hAnsiTheme="minorHAnsi" w:cstheme="minorHAnsi"/>
                <w:b/>
              </w:rPr>
              <w:t>(pays hors UE)</w:t>
            </w:r>
          </w:p>
        </w:tc>
      </w:tr>
      <w:tr w:rsidR="00E25915" w:rsidRPr="007A4161" w14:paraId="1CE1CB3A" w14:textId="77777777" w:rsidTr="001600F6">
        <w:trPr>
          <w:trHeight w:val="571"/>
        </w:trPr>
        <w:tc>
          <w:tcPr>
            <w:tcW w:w="15877" w:type="dxa"/>
            <w:gridSpan w:val="8"/>
            <w:tcBorders>
              <w:top w:val="nil"/>
              <w:left w:val="single" w:sz="4" w:space="0" w:color="auto"/>
              <w:bottom w:val="single" w:sz="4" w:space="0" w:color="auto"/>
              <w:right w:val="single" w:sz="4" w:space="0" w:color="auto"/>
            </w:tcBorders>
            <w:shd w:val="clear" w:color="auto" w:fill="FFFFFF" w:themeFill="background1"/>
            <w:vAlign w:val="center"/>
          </w:tcPr>
          <w:p w14:paraId="2293D868" w14:textId="77777777" w:rsidR="00E25915" w:rsidRPr="000812FF" w:rsidRDefault="00E25915" w:rsidP="0063391A">
            <w:pPr>
              <w:rPr>
                <w:rFonts w:asciiTheme="minorHAnsi" w:hAnsiTheme="minorHAnsi" w:cstheme="minorHAnsi"/>
                <w:b/>
                <w:sz w:val="22"/>
              </w:rPr>
            </w:pPr>
            <w:r w:rsidRPr="000812FF">
              <w:rPr>
                <w:rFonts w:asciiTheme="minorHAnsi" w:hAnsiTheme="minorHAnsi" w:cstheme="minorHAnsi"/>
                <w:i/>
                <w:iCs/>
                <w:sz w:val="22"/>
              </w:rPr>
              <w:t>(*) Les limites de savoirs ont déjà été précisées dans le bloc 1</w:t>
            </w:r>
          </w:p>
        </w:tc>
      </w:tr>
      <w:tr w:rsidR="00E25915" w14:paraId="459F32E1" w14:textId="77777777" w:rsidTr="001600F6">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D3E2173"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3960726"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3"/>
            <w:vMerge w:val="restart"/>
            <w:tcBorders>
              <w:top w:val="single" w:sz="4" w:space="0" w:color="auto"/>
              <w:left w:val="single" w:sz="4" w:space="0" w:color="auto"/>
              <w:bottom w:val="single" w:sz="4" w:space="0" w:color="auto"/>
              <w:right w:val="single" w:sz="4" w:space="0" w:color="auto"/>
            </w:tcBorders>
            <w:vAlign w:val="center"/>
          </w:tcPr>
          <w:p w14:paraId="5D9D3CDB" w14:textId="77777777" w:rsidR="00E25915" w:rsidRPr="00671794" w:rsidRDefault="00E25915" w:rsidP="0063391A">
            <w:pPr>
              <w:ind w:left="38"/>
              <w:jc w:val="left"/>
              <w:rPr>
                <w:rFonts w:asciiTheme="minorHAnsi" w:hAnsiTheme="minorHAnsi" w:cstheme="minorHAnsi"/>
                <w:i/>
                <w:sz w:val="22"/>
              </w:rPr>
            </w:pPr>
            <w:r w:rsidRPr="00671794">
              <w:rPr>
                <w:rFonts w:asciiTheme="minorHAnsi" w:hAnsiTheme="minorHAnsi" w:cstheme="minorHAnsi"/>
                <w:b/>
                <w:bCs/>
                <w:i/>
                <w:sz w:val="22"/>
              </w:rPr>
              <w:t>C2.S2</w:t>
            </w:r>
            <w:r w:rsidRPr="00671794">
              <w:rPr>
                <w:rFonts w:asciiTheme="minorHAnsi" w:hAnsiTheme="minorHAnsi" w:cstheme="minorHAnsi"/>
                <w:i/>
                <w:sz w:val="22"/>
              </w:rPr>
              <w:t xml:space="preserve"> - Le dossier transport</w:t>
            </w:r>
          </w:p>
          <w:p w14:paraId="743487BB" w14:textId="77777777" w:rsidR="00E25915" w:rsidRDefault="00E25915" w:rsidP="00671794">
            <w:pPr>
              <w:jc w:val="left"/>
              <w:rPr>
                <w:rFonts w:asciiTheme="minorHAnsi" w:hAnsiTheme="minorHAnsi" w:cstheme="minorHAnsi"/>
                <w:sz w:val="22"/>
              </w:rPr>
            </w:pPr>
          </w:p>
          <w:p w14:paraId="1E47F989" w14:textId="77777777" w:rsidR="00E25915" w:rsidRDefault="00E25915" w:rsidP="0063391A">
            <w:pPr>
              <w:jc w:val="left"/>
              <w:rPr>
                <w:rFonts w:asciiTheme="minorHAnsi" w:hAnsiTheme="minorHAnsi" w:cstheme="minorHAnsi"/>
                <w:i/>
                <w:iCs/>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A3CC620" w14:textId="77777777" w:rsidR="00E25915" w:rsidRDefault="00E25915" w:rsidP="0063391A">
            <w:pPr>
              <w:jc w:val="left"/>
              <w:rPr>
                <w:rFonts w:asciiTheme="minorHAnsi" w:hAnsiTheme="minorHAnsi" w:cstheme="minorHAnsi"/>
                <w:i/>
                <w:iCs/>
                <w:color w:val="auto"/>
                <w:sz w:val="22"/>
              </w:rPr>
            </w:pPr>
          </w:p>
          <w:p w14:paraId="18898CCC" w14:textId="77777777" w:rsidR="00E25915" w:rsidRPr="00FD53FC" w:rsidRDefault="00E25915" w:rsidP="00671794">
            <w:pPr>
              <w:jc w:val="left"/>
              <w:rPr>
                <w:rFonts w:asciiTheme="minorHAnsi" w:hAnsiTheme="minorHAnsi" w:cstheme="minorHAnsi"/>
                <w:b/>
                <w:bCs/>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w:t>
            </w:r>
            <w:r w:rsidR="00671794">
              <w:rPr>
                <w:rFonts w:asciiTheme="minorHAnsi" w:hAnsiTheme="minorHAnsi" w:cstheme="minorHAnsi"/>
                <w:i/>
                <w:iCs/>
                <w:sz w:val="22"/>
              </w:rPr>
              <w:t>s et les techniques de transport</w:t>
            </w:r>
          </w:p>
        </w:tc>
        <w:tc>
          <w:tcPr>
            <w:tcW w:w="992" w:type="dxa"/>
            <w:tcBorders>
              <w:top w:val="single" w:sz="4" w:space="0" w:color="auto"/>
              <w:left w:val="single" w:sz="4" w:space="0" w:color="auto"/>
              <w:bottom w:val="nil"/>
              <w:right w:val="nil"/>
            </w:tcBorders>
            <w:vAlign w:val="center"/>
            <w:hideMark/>
          </w:tcPr>
          <w:p w14:paraId="6FEB3969"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3956DA0" wp14:editId="069B72F6">
                  <wp:extent cx="400050" cy="295275"/>
                  <wp:effectExtent l="0" t="0" r="0"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379" w:type="dxa"/>
            <w:gridSpan w:val="2"/>
            <w:tcBorders>
              <w:top w:val="single" w:sz="4" w:space="0" w:color="auto"/>
              <w:left w:val="nil"/>
              <w:bottom w:val="nil"/>
              <w:right w:val="single" w:sz="4" w:space="0" w:color="auto"/>
            </w:tcBorders>
            <w:vAlign w:val="center"/>
            <w:hideMark/>
          </w:tcPr>
          <w:p w14:paraId="2E06600A"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11F33FD" w14:textId="77777777" w:rsidTr="0063391A">
        <w:trPr>
          <w:trHeight w:val="2404"/>
        </w:trPr>
        <w:tc>
          <w:tcPr>
            <w:tcW w:w="1844" w:type="dxa"/>
            <w:vMerge/>
            <w:tcBorders>
              <w:top w:val="single" w:sz="4" w:space="0" w:color="auto"/>
              <w:left w:val="single" w:sz="4" w:space="0" w:color="auto"/>
              <w:bottom w:val="single" w:sz="4" w:space="0" w:color="auto"/>
              <w:right w:val="single" w:sz="4" w:space="0" w:color="auto"/>
            </w:tcBorders>
            <w:vAlign w:val="center"/>
          </w:tcPr>
          <w:p w14:paraId="076FB403"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3599B7F"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FAF511E" w14:textId="77777777" w:rsidR="00E25915" w:rsidRDefault="00E25915" w:rsidP="0063391A">
            <w:pPr>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3C7E104" w14:textId="77777777" w:rsidR="00E25915" w:rsidRPr="00074072" w:rsidRDefault="00E25915" w:rsidP="0063391A">
            <w:pPr>
              <w:rPr>
                <w:rFonts w:asciiTheme="minorHAnsi" w:hAnsiTheme="minorHAnsi" w:cstheme="minorHAnsi"/>
                <w:sz w:val="22"/>
              </w:rPr>
            </w:pPr>
            <w:r w:rsidRPr="00074072">
              <w:rPr>
                <w:rFonts w:asciiTheme="minorHAnsi" w:hAnsiTheme="minorHAnsi" w:cstheme="minorHAnsi"/>
                <w:sz w:val="22"/>
              </w:rPr>
              <w:t>Une fois le mode (et/ou la technique) de transport défini</w:t>
            </w:r>
            <w:r w:rsidR="00AC501D">
              <w:rPr>
                <w:rFonts w:asciiTheme="minorHAnsi" w:hAnsiTheme="minorHAnsi" w:cstheme="minorHAnsi"/>
                <w:sz w:val="22"/>
              </w:rPr>
              <w:t>(s)</w:t>
            </w:r>
            <w:r w:rsidRPr="00074072">
              <w:rPr>
                <w:rFonts w:asciiTheme="minorHAnsi" w:hAnsiTheme="minorHAnsi" w:cstheme="minorHAnsi"/>
                <w:sz w:val="22"/>
              </w:rPr>
              <w:t>,</w:t>
            </w:r>
            <w:r>
              <w:rPr>
                <w:rFonts w:asciiTheme="minorHAnsi" w:hAnsiTheme="minorHAnsi" w:cstheme="minorHAnsi"/>
                <w:sz w:val="22"/>
              </w:rPr>
              <w:t xml:space="preserve"> il convient de</w:t>
            </w:r>
            <w:r w:rsidRPr="00074072">
              <w:rPr>
                <w:rFonts w:asciiTheme="minorHAnsi" w:hAnsiTheme="minorHAnsi" w:cstheme="minorHAnsi"/>
                <w:sz w:val="22"/>
              </w:rPr>
              <w:t xml:space="preserve"> </w:t>
            </w:r>
            <w:r w:rsidR="0070384D">
              <w:rPr>
                <w:rFonts w:asciiTheme="minorHAnsi" w:hAnsiTheme="minorHAnsi" w:cstheme="minorHAnsi"/>
                <w:sz w:val="22"/>
              </w:rPr>
              <w:t>procéder</w:t>
            </w:r>
            <w:r>
              <w:rPr>
                <w:rFonts w:asciiTheme="minorHAnsi" w:hAnsiTheme="minorHAnsi" w:cstheme="minorHAnsi"/>
                <w:sz w:val="22"/>
              </w:rPr>
              <w:t xml:space="preserve"> </w:t>
            </w:r>
            <w:r w:rsidRPr="00074072">
              <w:rPr>
                <w:rFonts w:asciiTheme="minorHAnsi" w:hAnsiTheme="minorHAnsi" w:cstheme="minorHAnsi"/>
                <w:sz w:val="22"/>
              </w:rPr>
              <w:t xml:space="preserve">à des opérations de planification et/ou de réservation. En interaction avec les autres opérations de transport déjà mises en œuvre, il </w:t>
            </w:r>
            <w:r>
              <w:rPr>
                <w:rFonts w:asciiTheme="minorHAnsi" w:hAnsiTheme="minorHAnsi" w:cstheme="minorHAnsi"/>
                <w:sz w:val="22"/>
              </w:rPr>
              <w:t>est nécessaire d’</w:t>
            </w:r>
            <w:r w:rsidRPr="00074072">
              <w:rPr>
                <w:rFonts w:asciiTheme="minorHAnsi" w:hAnsiTheme="minorHAnsi" w:cstheme="minorHAnsi"/>
                <w:sz w:val="22"/>
              </w:rPr>
              <w:t>assure</w:t>
            </w:r>
            <w:r>
              <w:rPr>
                <w:rFonts w:asciiTheme="minorHAnsi" w:hAnsiTheme="minorHAnsi" w:cstheme="minorHAnsi"/>
                <w:sz w:val="22"/>
              </w:rPr>
              <w:t>r</w:t>
            </w:r>
            <w:r w:rsidRPr="00074072">
              <w:rPr>
                <w:rFonts w:asciiTheme="minorHAnsi" w:hAnsiTheme="minorHAnsi" w:cstheme="minorHAnsi"/>
                <w:sz w:val="22"/>
              </w:rPr>
              <w:t xml:space="preserve"> le bon déroulement du traitement des flux physiques des marchandises et des flux administratifs. </w:t>
            </w:r>
          </w:p>
          <w:p w14:paraId="26100656" w14:textId="77777777" w:rsidR="00E25915" w:rsidRPr="000812FF" w:rsidRDefault="00E25915" w:rsidP="0063391A">
            <w:pPr>
              <w:rPr>
                <w:rFonts w:asciiTheme="minorHAnsi" w:hAnsiTheme="minorHAnsi" w:cstheme="minorHAnsi"/>
                <w:sz w:val="10"/>
                <w:szCs w:val="10"/>
              </w:rPr>
            </w:pPr>
          </w:p>
          <w:p w14:paraId="4FCFC757" w14:textId="77777777" w:rsidR="00E25915" w:rsidRPr="00136914" w:rsidRDefault="00E25915" w:rsidP="0063391A">
            <w:pPr>
              <w:rPr>
                <w:rFonts w:asciiTheme="minorHAnsi" w:hAnsiTheme="minorHAnsi" w:cstheme="minorHAnsi"/>
                <w:color w:val="auto"/>
                <w:sz w:val="22"/>
              </w:rPr>
            </w:pPr>
            <w:r w:rsidRPr="00074072">
              <w:rPr>
                <w:rFonts w:asciiTheme="minorHAnsi" w:hAnsiTheme="minorHAnsi" w:cstheme="minorHAnsi"/>
                <w:sz w:val="22"/>
              </w:rPr>
              <w:t xml:space="preserve">Un apprentissage progressif, sur l’ensemble du cycle de formation, doit permettre à l’élève d’acquérir une technicité dans la gestion du dossier </w:t>
            </w:r>
            <w:r w:rsidRPr="00AE550C">
              <w:rPr>
                <w:rFonts w:asciiTheme="minorHAnsi" w:hAnsiTheme="minorHAnsi" w:cstheme="minorHAnsi"/>
                <w:color w:val="auto"/>
                <w:sz w:val="22"/>
              </w:rPr>
              <w:t xml:space="preserve">administratif.    </w:t>
            </w:r>
          </w:p>
        </w:tc>
      </w:tr>
      <w:tr w:rsidR="00E25915" w14:paraId="77647075" w14:textId="77777777" w:rsidTr="0063391A">
        <w:trPr>
          <w:trHeight w:val="1122"/>
        </w:trPr>
        <w:tc>
          <w:tcPr>
            <w:tcW w:w="1844" w:type="dxa"/>
            <w:vMerge/>
            <w:tcBorders>
              <w:top w:val="single" w:sz="4" w:space="0" w:color="auto"/>
              <w:left w:val="single" w:sz="4" w:space="0" w:color="auto"/>
              <w:bottom w:val="single" w:sz="4" w:space="0" w:color="auto"/>
              <w:right w:val="single" w:sz="4" w:space="0" w:color="auto"/>
            </w:tcBorders>
            <w:vAlign w:val="center"/>
          </w:tcPr>
          <w:p w14:paraId="551A5384"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E02CA4A"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C1762D4" w14:textId="77777777" w:rsidR="00E25915" w:rsidRDefault="00E25915" w:rsidP="0063391A">
            <w:pPr>
              <w:jc w:val="left"/>
              <w:rPr>
                <w:rFonts w:asciiTheme="minorHAnsi" w:hAnsiTheme="minorHAnsi" w:cstheme="minorHAnsi"/>
                <w:b/>
                <w:bCs/>
                <w:sz w:val="22"/>
              </w:rPr>
            </w:pPr>
          </w:p>
        </w:tc>
        <w:tc>
          <w:tcPr>
            <w:tcW w:w="992" w:type="dxa"/>
            <w:tcBorders>
              <w:top w:val="nil"/>
              <w:left w:val="single" w:sz="4" w:space="0" w:color="auto"/>
              <w:bottom w:val="nil"/>
              <w:right w:val="nil"/>
            </w:tcBorders>
            <w:vAlign w:val="center"/>
          </w:tcPr>
          <w:p w14:paraId="2837593A" w14:textId="77777777" w:rsidR="00E25915" w:rsidRPr="00074072"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1496070F" wp14:editId="5A998D0F">
                  <wp:extent cx="492760" cy="492760"/>
                  <wp:effectExtent l="0" t="0" r="2540" b="2540"/>
                  <wp:docPr id="255" name="Image 255"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gridSpan w:val="2"/>
            <w:tcBorders>
              <w:top w:val="nil"/>
              <w:left w:val="nil"/>
              <w:bottom w:val="nil"/>
              <w:right w:val="single" w:sz="4" w:space="0" w:color="auto"/>
            </w:tcBorders>
            <w:vAlign w:val="center"/>
          </w:tcPr>
          <w:p w14:paraId="6E66C36F" w14:textId="77777777" w:rsidR="00E25915" w:rsidRPr="00BA6B80" w:rsidRDefault="00E25915" w:rsidP="0063391A">
            <w:pPr>
              <w:rPr>
                <w:rFonts w:asciiTheme="minorHAnsi" w:hAnsiTheme="minorHAnsi" w:cstheme="minorHAnsi"/>
                <w:b/>
                <w:bCs/>
                <w:smallCaps/>
                <w:sz w:val="24"/>
                <w:szCs w:val="24"/>
              </w:rPr>
            </w:pPr>
            <w:r w:rsidRPr="00AE550C">
              <w:rPr>
                <w:rFonts w:asciiTheme="minorHAnsi" w:hAnsiTheme="minorHAnsi" w:cstheme="minorHAnsi"/>
                <w:sz w:val="22"/>
                <w:highlight w:val="lightGray"/>
              </w:rPr>
              <w:t>Le professeur veille à mobiliser des savoirs abordés dans le bloc 1 : une interaction disciplinaire est stratégique pour assurer une bonne continuité dans le traitement des dossiers</w:t>
            </w:r>
            <w:r w:rsidRPr="00AC0F32">
              <w:rPr>
                <w:rFonts w:asciiTheme="minorHAnsi" w:hAnsiTheme="minorHAnsi" w:cstheme="minorHAnsi"/>
                <w:sz w:val="22"/>
              </w:rPr>
              <w:t>.</w:t>
            </w:r>
          </w:p>
        </w:tc>
      </w:tr>
      <w:tr w:rsidR="00E25915" w14:paraId="75B1D4A5" w14:textId="77777777" w:rsidTr="0063391A">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633B3183"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0E755EA"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5D7DE5A" w14:textId="77777777" w:rsidR="00E25915" w:rsidRDefault="00E25915" w:rsidP="0063391A">
            <w:pPr>
              <w:jc w:val="left"/>
              <w:rPr>
                <w:rFonts w:asciiTheme="minorHAnsi" w:hAnsiTheme="minorHAnsi" w:cstheme="minorHAnsi"/>
                <w:b/>
                <w:bCs/>
                <w:sz w:val="22"/>
              </w:rPr>
            </w:pPr>
          </w:p>
        </w:tc>
        <w:tc>
          <w:tcPr>
            <w:tcW w:w="992" w:type="dxa"/>
            <w:tcBorders>
              <w:top w:val="nil"/>
              <w:left w:val="single" w:sz="4" w:space="0" w:color="auto"/>
              <w:bottom w:val="nil"/>
              <w:right w:val="nil"/>
            </w:tcBorders>
            <w:vAlign w:val="center"/>
          </w:tcPr>
          <w:p w14:paraId="757A15B5" w14:textId="77777777" w:rsidR="00E25915" w:rsidRDefault="00E25915" w:rsidP="0063391A">
            <w:pPr>
              <w:pStyle w:val="p3"/>
              <w:tabs>
                <w:tab w:val="left" w:pos="708"/>
              </w:tabs>
              <w:spacing w:line="240" w:lineRule="auto"/>
              <w:ind w:left="0" w:firstLine="0"/>
              <w:jc w:val="center"/>
              <w:rPr>
                <w:noProof/>
                <w:lang w:val="fr-FR"/>
              </w:rPr>
            </w:pPr>
            <w:r w:rsidRPr="00074072">
              <w:rPr>
                <w:noProof/>
                <w:lang w:val="fr-FR"/>
              </w:rPr>
              <w:drawing>
                <wp:inline distT="0" distB="0" distL="0" distR="0" wp14:anchorId="4FC564A5" wp14:editId="62B2F2DE">
                  <wp:extent cx="325120" cy="21082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clrChange>
                              <a:clrFrom>
                                <a:srgbClr val="F8F8F8"/>
                              </a:clrFrom>
                              <a:clrTo>
                                <a:srgbClr val="F8F8F8">
                                  <a:alpha val="0"/>
                                </a:srgbClr>
                              </a:clrTo>
                            </a:clrChange>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120" cy="210820"/>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679FBA10" w14:textId="218B9BAF" w:rsidR="00E25915" w:rsidRPr="00BA6B80" w:rsidRDefault="00E25915" w:rsidP="00B31F73">
            <w:pPr>
              <w:rPr>
                <w:rFonts w:asciiTheme="minorHAnsi" w:hAnsiTheme="minorHAnsi" w:cstheme="minorHAnsi"/>
                <w:b/>
                <w:bCs/>
                <w:smallCaps/>
                <w:sz w:val="24"/>
                <w:szCs w:val="24"/>
              </w:rPr>
            </w:pPr>
            <w:r w:rsidRPr="00BA6B80">
              <w:rPr>
                <w:rFonts w:asciiTheme="minorHAnsi" w:hAnsiTheme="minorHAnsi" w:cstheme="minorHAnsi"/>
                <w:b/>
                <w:bCs/>
                <w:smallCaps/>
                <w:sz w:val="24"/>
                <w:szCs w:val="24"/>
              </w:rPr>
              <w:t>Transversalités</w:t>
            </w:r>
            <w:r w:rsidR="00B31F73">
              <w:rPr>
                <w:rFonts w:asciiTheme="minorHAnsi" w:hAnsiTheme="minorHAnsi" w:cstheme="minorHAnsi"/>
                <w:b/>
                <w:bCs/>
                <w:smallCaps/>
                <w:sz w:val="24"/>
                <w:szCs w:val="24"/>
              </w:rPr>
              <w:t xml:space="preserve"> – Langues vivantes</w:t>
            </w:r>
          </w:p>
        </w:tc>
      </w:tr>
      <w:tr w:rsidR="00E25915" w14:paraId="260C8504" w14:textId="77777777" w:rsidTr="006F7CAF">
        <w:trPr>
          <w:trHeight w:val="982"/>
        </w:trPr>
        <w:tc>
          <w:tcPr>
            <w:tcW w:w="1844" w:type="dxa"/>
            <w:vMerge/>
            <w:tcBorders>
              <w:top w:val="single" w:sz="4" w:space="0" w:color="auto"/>
              <w:left w:val="single" w:sz="4" w:space="0" w:color="auto"/>
              <w:bottom w:val="single" w:sz="4" w:space="0" w:color="auto"/>
              <w:right w:val="single" w:sz="4" w:space="0" w:color="auto"/>
            </w:tcBorders>
            <w:vAlign w:val="center"/>
          </w:tcPr>
          <w:p w14:paraId="4237C02B"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FD3FFC5"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330813B7" w14:textId="77777777" w:rsidR="00E25915" w:rsidRDefault="00E25915" w:rsidP="0063391A">
            <w:pPr>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57E923BA"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sz w:val="22"/>
                <w:lang w:val="fr-FR"/>
              </w:rPr>
              <w:t>La mobilisation des disciplines linguistiques est opportune pour conforter la communication orale et écrite.</w:t>
            </w:r>
            <w:r w:rsidRPr="00EE0FA0">
              <w:rPr>
                <w:rFonts w:asciiTheme="minorHAnsi" w:hAnsiTheme="minorHAnsi" w:cstheme="minorHAnsi"/>
                <w:b/>
                <w:bCs/>
                <w:smallCaps/>
                <w:lang w:val="fr-FR"/>
              </w:rPr>
              <w:t xml:space="preserve"> </w:t>
            </w:r>
          </w:p>
        </w:tc>
      </w:tr>
    </w:tbl>
    <w:p w14:paraId="4957BA40" w14:textId="77777777" w:rsidR="00E25915" w:rsidRDefault="00E25915" w:rsidP="00E25915"/>
    <w:p w14:paraId="4591143F"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709"/>
        <w:gridCol w:w="6662"/>
      </w:tblGrid>
      <w:tr w:rsidR="00E25915" w:rsidRPr="00115CDD" w14:paraId="6A1DADE4"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C29D6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693BA314"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A5017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836BC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D9E2F3" w:themeFill="accent5" w:themeFillTint="33"/>
            <w:vAlign w:val="center"/>
          </w:tcPr>
          <w:p w14:paraId="76FC8ED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61C2231" wp14:editId="005868BA">
                  <wp:extent cx="355017" cy="371475"/>
                  <wp:effectExtent l="0" t="0" r="698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5201E8D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E4F36D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F76D56"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22A3B8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4FF51420" w14:textId="77777777" w:rsidTr="006F7CAF">
        <w:trPr>
          <w:trHeight w:val="540"/>
        </w:trPr>
        <w:tc>
          <w:tcPr>
            <w:tcW w:w="1844" w:type="dxa"/>
            <w:vMerge w:val="restart"/>
            <w:tcBorders>
              <w:top w:val="single" w:sz="4" w:space="0" w:color="auto"/>
              <w:left w:val="single" w:sz="4" w:space="0" w:color="auto"/>
              <w:right w:val="single" w:sz="4" w:space="0" w:color="auto"/>
            </w:tcBorders>
            <w:vAlign w:val="center"/>
          </w:tcPr>
          <w:p w14:paraId="2FEC3712" w14:textId="77777777" w:rsidR="00E25915" w:rsidRDefault="00E25915" w:rsidP="00AC501D">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r>
              <w:br w:type="page"/>
            </w:r>
          </w:p>
        </w:tc>
        <w:tc>
          <w:tcPr>
            <w:tcW w:w="2126" w:type="dxa"/>
            <w:vMerge w:val="restart"/>
            <w:tcBorders>
              <w:top w:val="single" w:sz="4" w:space="0" w:color="auto"/>
              <w:left w:val="single" w:sz="4" w:space="0" w:color="auto"/>
              <w:right w:val="single" w:sz="4" w:space="0" w:color="auto"/>
            </w:tcBorders>
            <w:vAlign w:val="center"/>
          </w:tcPr>
          <w:p w14:paraId="14096A3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2"/>
            <w:vMerge w:val="restart"/>
            <w:tcBorders>
              <w:top w:val="single" w:sz="4" w:space="0" w:color="auto"/>
              <w:left w:val="single" w:sz="4" w:space="0" w:color="auto"/>
              <w:right w:val="single" w:sz="4" w:space="0" w:color="auto"/>
            </w:tcBorders>
            <w:vAlign w:val="center"/>
          </w:tcPr>
          <w:p w14:paraId="483D3838" w14:textId="77777777" w:rsidR="00E25915" w:rsidRPr="00BF288F"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p>
          <w:p w14:paraId="6FA28D90" w14:textId="77777777" w:rsidR="00AF4704" w:rsidRDefault="00AF4704" w:rsidP="0063391A">
            <w:pPr>
              <w:ind w:left="38"/>
              <w:contextualSpacing/>
              <w:jc w:val="left"/>
              <w:rPr>
                <w:rFonts w:asciiTheme="minorHAnsi" w:hAnsiTheme="minorHAnsi" w:cstheme="minorHAnsi"/>
                <w:b/>
                <w:bCs/>
                <w:i/>
                <w:iCs/>
                <w:color w:val="auto"/>
                <w:sz w:val="22"/>
              </w:rPr>
            </w:pPr>
          </w:p>
          <w:p w14:paraId="4A1DC99E"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3CC996C" w14:textId="77777777" w:rsidR="00AF4704" w:rsidRDefault="00AF4704" w:rsidP="0063391A">
            <w:pPr>
              <w:ind w:left="38"/>
              <w:jc w:val="left"/>
              <w:rPr>
                <w:rFonts w:asciiTheme="minorHAnsi" w:hAnsiTheme="minorHAnsi" w:cstheme="minorHAnsi"/>
                <w:b/>
                <w:bCs/>
                <w:i/>
                <w:iCs/>
                <w:color w:val="auto"/>
                <w:sz w:val="22"/>
              </w:rPr>
            </w:pPr>
          </w:p>
          <w:p w14:paraId="0B26BB13" w14:textId="77777777" w:rsidR="00E25915" w:rsidRPr="004366AC" w:rsidRDefault="00E25915" w:rsidP="0063391A">
            <w:pPr>
              <w:ind w:left="38"/>
              <w:jc w:val="left"/>
              <w:rPr>
                <w:rFonts w:asciiTheme="minorHAnsi" w:hAnsiTheme="minorHAnsi" w:cstheme="minorHAnsi"/>
                <w:i/>
                <w:iCs/>
                <w:color w:val="auto"/>
                <w:sz w:val="22"/>
              </w:rPr>
            </w:pPr>
            <w:r w:rsidRPr="004366AC">
              <w:rPr>
                <w:rFonts w:asciiTheme="minorHAnsi" w:hAnsiTheme="minorHAnsi" w:cstheme="minorHAnsi"/>
                <w:b/>
                <w:bCs/>
                <w:i/>
                <w:iCs/>
                <w:color w:val="auto"/>
                <w:sz w:val="22"/>
              </w:rPr>
              <w:t>C1.S15</w:t>
            </w:r>
            <w:r w:rsidRPr="004366AC">
              <w:rPr>
                <w:rFonts w:asciiTheme="minorHAnsi" w:hAnsiTheme="minorHAnsi" w:cstheme="minorHAnsi"/>
                <w:i/>
                <w:iCs/>
                <w:color w:val="auto"/>
                <w:sz w:val="22"/>
              </w:rPr>
              <w:t xml:space="preserve"> - Les moyens et outils de communication</w:t>
            </w:r>
          </w:p>
          <w:p w14:paraId="67E37EAC" w14:textId="77777777" w:rsidR="00AF4704" w:rsidRDefault="00AF4704" w:rsidP="0063391A">
            <w:pPr>
              <w:ind w:left="38"/>
              <w:jc w:val="left"/>
              <w:rPr>
                <w:rFonts w:asciiTheme="minorHAnsi" w:hAnsiTheme="minorHAnsi" w:cstheme="minorHAnsi"/>
                <w:b/>
                <w:bCs/>
                <w:i/>
                <w:iCs/>
                <w:color w:val="auto"/>
                <w:sz w:val="22"/>
              </w:rPr>
            </w:pPr>
          </w:p>
          <w:p w14:paraId="1D7F8439" w14:textId="77777777" w:rsidR="00E25915" w:rsidRPr="00BA6B80" w:rsidRDefault="00E25915" w:rsidP="0063391A">
            <w:pPr>
              <w:ind w:left="38"/>
              <w:jc w:val="left"/>
            </w:pPr>
            <w:r w:rsidRPr="004366AC">
              <w:rPr>
                <w:rFonts w:asciiTheme="minorHAnsi" w:hAnsiTheme="minorHAnsi" w:cstheme="minorHAnsi"/>
                <w:b/>
                <w:bCs/>
                <w:i/>
                <w:iCs/>
                <w:color w:val="auto"/>
                <w:sz w:val="22"/>
              </w:rPr>
              <w:t>C1.S17</w:t>
            </w:r>
            <w:r w:rsidRPr="004366AC">
              <w:rPr>
                <w:rFonts w:asciiTheme="minorHAnsi" w:hAnsiTheme="minorHAnsi" w:cstheme="minorHAnsi"/>
                <w:i/>
                <w:iCs/>
                <w:color w:val="auto"/>
                <w:sz w:val="22"/>
              </w:rPr>
              <w:t xml:space="preserve"> - La sous-traitance</w:t>
            </w:r>
          </w:p>
        </w:tc>
        <w:tc>
          <w:tcPr>
            <w:tcW w:w="709" w:type="dxa"/>
            <w:tcBorders>
              <w:top w:val="single" w:sz="4" w:space="0" w:color="auto"/>
              <w:left w:val="single" w:sz="4" w:space="0" w:color="auto"/>
              <w:bottom w:val="nil"/>
            </w:tcBorders>
            <w:vAlign w:val="center"/>
            <w:hideMark/>
          </w:tcPr>
          <w:p w14:paraId="40003C39"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AB66084" wp14:editId="21A18398">
                  <wp:extent cx="329184" cy="266482"/>
                  <wp:effectExtent l="0" t="0" r="0"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8"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32280" cy="268988"/>
                          </a:xfrm>
                          <a:prstGeom prst="rect">
                            <a:avLst/>
                          </a:prstGeom>
                          <a:noFill/>
                          <a:ln>
                            <a:noFill/>
                          </a:ln>
                        </pic:spPr>
                      </pic:pic>
                    </a:graphicData>
                  </a:graphic>
                </wp:inline>
              </w:drawing>
            </w:r>
          </w:p>
        </w:tc>
        <w:tc>
          <w:tcPr>
            <w:tcW w:w="6662" w:type="dxa"/>
            <w:tcBorders>
              <w:top w:val="single" w:sz="4" w:space="0" w:color="auto"/>
              <w:bottom w:val="nil"/>
              <w:right w:val="single" w:sz="4" w:space="0" w:color="auto"/>
            </w:tcBorders>
            <w:vAlign w:val="center"/>
          </w:tcPr>
          <w:p w14:paraId="6413356A"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35FEA6CA" w14:textId="77777777" w:rsidTr="006F7CAF">
        <w:trPr>
          <w:trHeight w:val="8359"/>
        </w:trPr>
        <w:tc>
          <w:tcPr>
            <w:tcW w:w="1844" w:type="dxa"/>
            <w:vMerge/>
            <w:tcBorders>
              <w:left w:val="single" w:sz="4" w:space="0" w:color="auto"/>
              <w:bottom w:val="single" w:sz="4" w:space="0" w:color="auto"/>
              <w:right w:val="single" w:sz="4" w:space="0" w:color="auto"/>
            </w:tcBorders>
            <w:vAlign w:val="center"/>
          </w:tcPr>
          <w:p w14:paraId="0811E9B1" w14:textId="77777777" w:rsidR="00E25915" w:rsidRDefault="00E25915" w:rsidP="0063391A">
            <w:pPr>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23EEB84"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2DDF3FB"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07E5B389" w14:textId="77777777" w:rsidR="00E25915" w:rsidRPr="0037146A" w:rsidRDefault="00E25915" w:rsidP="0063391A">
            <w:pPr>
              <w:rPr>
                <w:rFonts w:asciiTheme="minorHAnsi" w:hAnsiTheme="minorHAnsi" w:cstheme="minorHAnsi"/>
                <w:sz w:val="22"/>
                <w:highlight w:val="yellow"/>
              </w:rPr>
            </w:pPr>
            <w:r w:rsidRPr="00074072">
              <w:rPr>
                <w:rFonts w:asciiTheme="minorHAnsi" w:hAnsiTheme="minorHAnsi" w:cstheme="minorHAnsi"/>
                <w:sz w:val="22"/>
              </w:rPr>
              <w:t xml:space="preserve">En fonction de la situation professionnelle dans laquelle </w:t>
            </w:r>
            <w:r w:rsidRPr="0037146A">
              <w:rPr>
                <w:rFonts w:asciiTheme="minorHAnsi" w:hAnsiTheme="minorHAnsi" w:cstheme="minorHAnsi"/>
                <w:sz w:val="22"/>
              </w:rPr>
              <w:t>l’élève est placé, un lien</w:t>
            </w:r>
            <w:r w:rsidRPr="00074072">
              <w:rPr>
                <w:rFonts w:asciiTheme="minorHAnsi" w:hAnsiTheme="minorHAnsi" w:cstheme="minorHAnsi"/>
                <w:sz w:val="22"/>
              </w:rPr>
              <w:t xml:space="preserve"> est fait avec le cadre réglementaire qui s’impose (contrat-type, convention…). Les conséquences de ces applications sont également abordées :</w:t>
            </w:r>
          </w:p>
          <w:p w14:paraId="12254FF6" w14:textId="77777777" w:rsidR="00E25915" w:rsidRPr="00BA6B80" w:rsidRDefault="00E25915" w:rsidP="0063391A">
            <w:pPr>
              <w:pStyle w:val="p3"/>
              <w:tabs>
                <w:tab w:val="left" w:pos="708"/>
              </w:tabs>
              <w:spacing w:line="240" w:lineRule="auto"/>
              <w:ind w:left="0" w:firstLine="0"/>
              <w:jc w:val="both"/>
              <w:rPr>
                <w:rFonts w:asciiTheme="minorHAnsi" w:hAnsiTheme="minorHAnsi" w:cstheme="minorHAnsi"/>
                <w:sz w:val="8"/>
                <w:szCs w:val="8"/>
              </w:rPr>
            </w:pPr>
          </w:p>
          <w:p w14:paraId="3C7944E4" w14:textId="77777777" w:rsidR="00E25915" w:rsidRDefault="00E25915" w:rsidP="00E25915">
            <w:pPr>
              <w:pStyle w:val="Paragraphedeliste"/>
              <w:numPr>
                <w:ilvl w:val="0"/>
                <w:numId w:val="62"/>
              </w:numPr>
              <w:ind w:left="316"/>
              <w:jc w:val="left"/>
              <w:rPr>
                <w:rFonts w:asciiTheme="minorHAnsi" w:hAnsiTheme="minorHAnsi" w:cstheme="minorHAnsi"/>
                <w:b/>
                <w:bCs/>
                <w:sz w:val="22"/>
              </w:rPr>
            </w:pPr>
            <w:r w:rsidRPr="00074072">
              <w:rPr>
                <w:rFonts w:asciiTheme="minorHAnsi" w:hAnsiTheme="minorHAnsi" w:cstheme="minorHAnsi"/>
                <w:b/>
                <w:bCs/>
                <w:sz w:val="22"/>
              </w:rPr>
              <w:t xml:space="preserve">En transport routier : </w:t>
            </w:r>
          </w:p>
          <w:p w14:paraId="1354C555" w14:textId="77777777" w:rsidR="00E25915" w:rsidRPr="00BA6B80" w:rsidRDefault="00E25915" w:rsidP="0063391A">
            <w:pPr>
              <w:ind w:left="-44"/>
              <w:jc w:val="left"/>
              <w:rPr>
                <w:rFonts w:asciiTheme="minorHAnsi" w:hAnsiTheme="minorHAnsi" w:cstheme="minorHAnsi"/>
                <w:b/>
                <w:bCs/>
                <w:sz w:val="8"/>
                <w:szCs w:val="8"/>
              </w:rPr>
            </w:pPr>
          </w:p>
          <w:p w14:paraId="362313F0" w14:textId="77777777" w:rsidR="00E25915" w:rsidRDefault="00E25915" w:rsidP="00AC501D">
            <w:pPr>
              <w:rPr>
                <w:rFonts w:asciiTheme="minorHAnsi" w:hAnsiTheme="minorHAnsi" w:cstheme="minorHAnsi"/>
                <w:sz w:val="22"/>
              </w:rPr>
            </w:pPr>
            <w:r w:rsidRPr="00AC501D">
              <w:rPr>
                <w:rFonts w:asciiTheme="minorHAnsi" w:hAnsiTheme="minorHAnsi" w:cstheme="minorHAnsi"/>
                <w:sz w:val="22"/>
              </w:rPr>
              <w:t>L’élève affecte les conducteurs et les véhicules à des commandes de transport préalablement enregistrées et des documents fournis tels que le listing des conducteurs et véhicules avec les prévisions d’indisponibilité, les consignes et contraintes techniques et commerciales.</w:t>
            </w:r>
          </w:p>
          <w:p w14:paraId="7AC0B1A8" w14:textId="77777777" w:rsidR="00AC501D" w:rsidRPr="00AC501D" w:rsidRDefault="00AC501D" w:rsidP="00AC501D">
            <w:pPr>
              <w:rPr>
                <w:rFonts w:asciiTheme="minorHAnsi" w:hAnsiTheme="minorHAnsi" w:cstheme="minorHAnsi"/>
                <w:sz w:val="22"/>
              </w:rPr>
            </w:pPr>
          </w:p>
          <w:p w14:paraId="4D6C6135" w14:textId="77777777" w:rsidR="00E25915" w:rsidRPr="00AC501D" w:rsidRDefault="00E25915" w:rsidP="00AC501D">
            <w:pPr>
              <w:rPr>
                <w:rFonts w:asciiTheme="minorHAnsi" w:hAnsiTheme="minorHAnsi" w:cstheme="minorHAnsi"/>
                <w:sz w:val="22"/>
              </w:rPr>
            </w:pPr>
            <w:r w:rsidRPr="00AC501D">
              <w:rPr>
                <w:rFonts w:asciiTheme="minorHAnsi" w:hAnsiTheme="minorHAnsi" w:cstheme="minorHAnsi"/>
                <w:sz w:val="22"/>
              </w:rPr>
              <w:t xml:space="preserve">Il est conseillé : </w:t>
            </w:r>
          </w:p>
          <w:p w14:paraId="51DA0CBD"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 xml:space="preserve">e proposer progressivement des demandes comportant des contraintes spécifiques, </w:t>
            </w:r>
          </w:p>
          <w:p w14:paraId="35278A60"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e proposer des demandes formulées en langue étrangère (notamment en anglais),</w:t>
            </w:r>
          </w:p>
          <w:p w14:paraId="48F444F0"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e proposer des situations nécessitant le recours à des sous-traitants,</w:t>
            </w:r>
          </w:p>
          <w:p w14:paraId="5E0590A4"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 xml:space="preserve">’utiliser un logiciel d’exploitation ou </w:t>
            </w:r>
            <w:r>
              <w:rPr>
                <w:rFonts w:asciiTheme="minorHAnsi" w:hAnsiTheme="minorHAnsi" w:cstheme="minorHAnsi"/>
                <w:sz w:val="22"/>
              </w:rPr>
              <w:t>à défaut une suite bureautique (tableur)</w:t>
            </w:r>
            <w:r w:rsidRPr="00074072">
              <w:rPr>
                <w:rFonts w:asciiTheme="minorHAnsi" w:hAnsiTheme="minorHAnsi" w:cstheme="minorHAnsi"/>
                <w:sz w:val="22"/>
              </w:rPr>
              <w:t>, des cartes routières et un logiciel de recherche d’itinéraires,</w:t>
            </w:r>
          </w:p>
          <w:p w14:paraId="168ABB2C"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l</w:t>
            </w:r>
            <w:r w:rsidRPr="00074072">
              <w:rPr>
                <w:rFonts w:asciiTheme="minorHAnsi" w:hAnsiTheme="minorHAnsi" w:cstheme="minorHAnsi"/>
                <w:sz w:val="22"/>
              </w:rPr>
              <w:t>es PFMP doivent permettre la familiarisation avec ces outils.</w:t>
            </w:r>
          </w:p>
          <w:p w14:paraId="633B476C"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8"/>
                <w:szCs w:val="8"/>
                <w:lang w:val="fr-FR"/>
              </w:rPr>
            </w:pPr>
          </w:p>
          <w:p w14:paraId="742FDC2A" w14:textId="77777777" w:rsidR="00E25915" w:rsidRDefault="00E25915" w:rsidP="00E25915">
            <w:pPr>
              <w:pStyle w:val="Paragraphedeliste"/>
              <w:numPr>
                <w:ilvl w:val="0"/>
                <w:numId w:val="62"/>
              </w:numPr>
              <w:ind w:left="316"/>
              <w:rPr>
                <w:rFonts w:asciiTheme="minorHAnsi" w:hAnsiTheme="minorHAnsi" w:cstheme="minorHAnsi"/>
                <w:b/>
                <w:bCs/>
                <w:sz w:val="22"/>
              </w:rPr>
            </w:pPr>
            <w:r w:rsidRPr="00074072">
              <w:rPr>
                <w:rFonts w:asciiTheme="minorHAnsi" w:hAnsiTheme="minorHAnsi" w:cstheme="minorHAnsi"/>
                <w:b/>
                <w:bCs/>
                <w:sz w:val="22"/>
              </w:rPr>
              <w:t xml:space="preserve">En transport maritime et en transport aérien : </w:t>
            </w:r>
          </w:p>
          <w:p w14:paraId="6B1E209B" w14:textId="77777777" w:rsidR="00E25915" w:rsidRPr="00BA6B80" w:rsidRDefault="00E25915" w:rsidP="0063391A">
            <w:pPr>
              <w:ind w:left="-44"/>
              <w:rPr>
                <w:rFonts w:asciiTheme="minorHAnsi" w:hAnsiTheme="minorHAnsi" w:cstheme="minorHAnsi"/>
                <w:b/>
                <w:bCs/>
                <w:sz w:val="8"/>
                <w:szCs w:val="8"/>
              </w:rPr>
            </w:pPr>
          </w:p>
          <w:p w14:paraId="7DD5C321" w14:textId="14B3297B" w:rsidR="00E25915" w:rsidRPr="00074072" w:rsidRDefault="00E25915" w:rsidP="004B3E5F">
            <w:pPr>
              <w:pStyle w:val="Paragraphedeliste"/>
              <w:numPr>
                <w:ilvl w:val="0"/>
                <w:numId w:val="77"/>
              </w:numPr>
              <w:rPr>
                <w:rFonts w:asciiTheme="minorHAnsi" w:hAnsiTheme="minorHAnsi" w:cstheme="minorHAnsi"/>
                <w:sz w:val="22"/>
              </w:rPr>
            </w:pPr>
            <w:r w:rsidRPr="00074072">
              <w:rPr>
                <w:rFonts w:asciiTheme="minorHAnsi" w:hAnsiTheme="minorHAnsi" w:cstheme="minorHAnsi"/>
                <w:sz w:val="22"/>
              </w:rPr>
              <w:t xml:space="preserve">La réservation de fret (le </w:t>
            </w:r>
            <w:r w:rsidR="00BC638F">
              <w:rPr>
                <w:rFonts w:asciiTheme="minorHAnsi" w:hAnsiTheme="minorHAnsi" w:cstheme="minorHAnsi"/>
                <w:sz w:val="22"/>
              </w:rPr>
              <w:t>« </w:t>
            </w:r>
            <w:r w:rsidRPr="00074072">
              <w:rPr>
                <w:rFonts w:asciiTheme="minorHAnsi" w:hAnsiTheme="minorHAnsi" w:cstheme="minorHAnsi"/>
                <w:sz w:val="22"/>
              </w:rPr>
              <w:t>booking</w:t>
            </w:r>
            <w:r w:rsidR="00BC638F">
              <w:rPr>
                <w:rFonts w:asciiTheme="minorHAnsi" w:hAnsiTheme="minorHAnsi" w:cstheme="minorHAnsi"/>
                <w:sz w:val="22"/>
              </w:rPr>
              <w:t> »</w:t>
            </w:r>
            <w:r w:rsidRPr="00074072">
              <w:rPr>
                <w:rFonts w:asciiTheme="minorHAnsi" w:hAnsiTheme="minorHAnsi" w:cstheme="minorHAnsi"/>
                <w:sz w:val="22"/>
              </w:rPr>
              <w:t xml:space="preserve">) est mise en œuvre à partir des </w:t>
            </w:r>
            <w:r w:rsidRPr="00533317">
              <w:rPr>
                <w:rFonts w:asciiTheme="minorHAnsi" w:hAnsiTheme="minorHAnsi" w:cstheme="minorHAnsi"/>
                <w:sz w:val="22"/>
              </w:rPr>
              <w:t xml:space="preserve">informations saisies dans le dossier </w:t>
            </w:r>
            <w:r w:rsidR="001977F7">
              <w:rPr>
                <w:rFonts w:asciiTheme="minorHAnsi" w:hAnsiTheme="minorHAnsi" w:cstheme="minorHAnsi"/>
                <w:sz w:val="22"/>
              </w:rPr>
              <w:t>« </w:t>
            </w:r>
            <w:r w:rsidRPr="00533317">
              <w:rPr>
                <w:rFonts w:asciiTheme="minorHAnsi" w:hAnsiTheme="minorHAnsi" w:cstheme="minorHAnsi"/>
                <w:sz w:val="22"/>
              </w:rPr>
              <w:t>transport</w:t>
            </w:r>
            <w:r w:rsidR="001977F7">
              <w:rPr>
                <w:rFonts w:asciiTheme="minorHAnsi" w:hAnsiTheme="minorHAnsi" w:cstheme="minorHAnsi"/>
                <w:sz w:val="22"/>
              </w:rPr>
              <w:t> »</w:t>
            </w:r>
            <w:r w:rsidRPr="00533317">
              <w:rPr>
                <w:rFonts w:asciiTheme="minorHAnsi" w:hAnsiTheme="minorHAnsi" w:cstheme="minorHAnsi"/>
                <w:sz w:val="22"/>
              </w:rPr>
              <w:t xml:space="preserve"> (un lien obligatoire doit être fait avec le bloc 1 sur les aspects</w:t>
            </w:r>
            <w:r w:rsidR="00BC638F" w:rsidRPr="00533317">
              <w:rPr>
                <w:rFonts w:asciiTheme="minorHAnsi" w:hAnsiTheme="minorHAnsi" w:cstheme="minorHAnsi"/>
                <w:sz w:val="22"/>
              </w:rPr>
              <w:t xml:space="preserve"> : </w:t>
            </w:r>
            <w:r w:rsidRPr="00533317">
              <w:rPr>
                <w:rFonts w:asciiTheme="minorHAnsi" w:hAnsiTheme="minorHAnsi" w:cstheme="minorHAnsi"/>
                <w:sz w:val="22"/>
              </w:rPr>
              <w:t>conditions</w:t>
            </w:r>
            <w:r w:rsidR="00680E3E" w:rsidRPr="00533317">
              <w:rPr>
                <w:rFonts w:asciiTheme="minorHAnsi" w:hAnsiTheme="minorHAnsi" w:cstheme="minorHAnsi"/>
                <w:sz w:val="22"/>
              </w:rPr>
              <w:t xml:space="preserve"> de vente</w:t>
            </w:r>
            <w:r w:rsidR="00BC638F" w:rsidRPr="00533317">
              <w:rPr>
                <w:rFonts w:asciiTheme="minorHAnsi" w:hAnsiTheme="minorHAnsi" w:cstheme="minorHAnsi"/>
                <w:sz w:val="22"/>
              </w:rPr>
              <w:t>,</w:t>
            </w:r>
            <w:r w:rsidRPr="00533317">
              <w:rPr>
                <w:rFonts w:asciiTheme="minorHAnsi" w:hAnsiTheme="minorHAnsi" w:cstheme="minorHAnsi"/>
                <w:sz w:val="22"/>
              </w:rPr>
              <w:t xml:space="preserve"> tarifs négociés</w:t>
            </w:r>
            <w:r w:rsidR="00BC638F" w:rsidRPr="00533317">
              <w:rPr>
                <w:rFonts w:asciiTheme="minorHAnsi" w:hAnsiTheme="minorHAnsi" w:cstheme="minorHAnsi"/>
                <w:sz w:val="22"/>
              </w:rPr>
              <w:t>,</w:t>
            </w:r>
            <w:r w:rsidRPr="00533317">
              <w:rPr>
                <w:rFonts w:asciiTheme="minorHAnsi" w:hAnsiTheme="minorHAnsi" w:cstheme="minorHAnsi"/>
                <w:sz w:val="22"/>
              </w:rPr>
              <w:t xml:space="preserve"> horaires, itinéraire, </w:t>
            </w:r>
            <w:r w:rsidR="00BC638F" w:rsidRPr="00533317">
              <w:rPr>
                <w:rFonts w:asciiTheme="minorHAnsi" w:hAnsiTheme="minorHAnsi" w:cstheme="minorHAnsi"/>
                <w:sz w:val="22"/>
              </w:rPr>
              <w:t>« </w:t>
            </w:r>
            <w:r w:rsidRPr="00533317">
              <w:rPr>
                <w:rFonts w:asciiTheme="minorHAnsi" w:hAnsiTheme="minorHAnsi" w:cstheme="minorHAnsi"/>
                <w:sz w:val="22"/>
              </w:rPr>
              <w:t>transit time</w:t>
            </w:r>
            <w:r w:rsidR="00BC638F" w:rsidRPr="00533317">
              <w:rPr>
                <w:rFonts w:asciiTheme="minorHAnsi" w:hAnsiTheme="minorHAnsi" w:cstheme="minorHAnsi"/>
                <w:sz w:val="22"/>
              </w:rPr>
              <w:t> »</w:t>
            </w:r>
            <w:r w:rsidRPr="00533317">
              <w:rPr>
                <w:rFonts w:asciiTheme="minorHAnsi" w:hAnsiTheme="minorHAnsi" w:cstheme="minorHAnsi"/>
                <w:sz w:val="22"/>
              </w:rPr>
              <w:t>…).</w:t>
            </w:r>
          </w:p>
          <w:p w14:paraId="0CABCDB1" w14:textId="11572BFB" w:rsidR="00E25915" w:rsidRPr="0037146A" w:rsidRDefault="0070384D" w:rsidP="004B3E5F">
            <w:pPr>
              <w:pStyle w:val="Paragraphedeliste"/>
              <w:numPr>
                <w:ilvl w:val="0"/>
                <w:numId w:val="77"/>
              </w:numPr>
              <w:rPr>
                <w:rFonts w:asciiTheme="minorHAnsi" w:hAnsiTheme="minorHAnsi" w:cstheme="minorHAnsi"/>
                <w:sz w:val="22"/>
              </w:rPr>
            </w:pPr>
            <w:r>
              <w:rPr>
                <w:rFonts w:asciiTheme="minorHAnsi" w:hAnsiTheme="minorHAnsi" w:cstheme="minorHAnsi"/>
                <w:sz w:val="22"/>
              </w:rPr>
              <w:t>I</w:t>
            </w:r>
            <w:r w:rsidR="00E25915" w:rsidRPr="00074072">
              <w:rPr>
                <w:rFonts w:asciiTheme="minorHAnsi" w:hAnsiTheme="minorHAnsi" w:cstheme="minorHAnsi"/>
                <w:sz w:val="22"/>
              </w:rPr>
              <w:t>l est conseillé d’axer la communication sur tous les échanges écrits et/ou o</w:t>
            </w:r>
            <w:r w:rsidR="00E25915" w:rsidRPr="00BA6B80">
              <w:rPr>
                <w:rFonts w:asciiTheme="minorHAnsi" w:hAnsiTheme="minorHAnsi" w:cstheme="minorHAnsi"/>
                <w:color w:val="auto"/>
                <w:sz w:val="22"/>
              </w:rPr>
              <w:t xml:space="preserve">raux </w:t>
            </w:r>
            <w:r w:rsidR="00E25915" w:rsidRPr="00074072">
              <w:rPr>
                <w:rFonts w:asciiTheme="minorHAnsi" w:hAnsiTheme="minorHAnsi" w:cstheme="minorHAnsi"/>
                <w:sz w:val="22"/>
              </w:rPr>
              <w:t xml:space="preserve">(avec les intervenants, les compagnies, les sous-traitants, les fournisseurs de prestations annexes qui </w:t>
            </w:r>
            <w:r w:rsidR="003B0299">
              <w:rPr>
                <w:rFonts w:asciiTheme="minorHAnsi" w:hAnsiTheme="minorHAnsi" w:cstheme="minorHAnsi"/>
                <w:sz w:val="22"/>
              </w:rPr>
              <w:t xml:space="preserve">sont à </w:t>
            </w:r>
            <w:r w:rsidR="00E25915" w:rsidRPr="00074072">
              <w:rPr>
                <w:rFonts w:asciiTheme="minorHAnsi" w:hAnsiTheme="minorHAnsi" w:cstheme="minorHAnsi"/>
                <w:sz w:val="22"/>
              </w:rPr>
              <w:t>identifi</w:t>
            </w:r>
            <w:r w:rsidR="003B0299">
              <w:rPr>
                <w:rFonts w:asciiTheme="minorHAnsi" w:hAnsiTheme="minorHAnsi" w:cstheme="minorHAnsi"/>
                <w:sz w:val="22"/>
              </w:rPr>
              <w:t>er</w:t>
            </w:r>
            <w:r w:rsidR="00E25915" w:rsidRPr="00074072">
              <w:rPr>
                <w:rFonts w:asciiTheme="minorHAnsi" w:hAnsiTheme="minorHAnsi" w:cstheme="minorHAnsi"/>
                <w:sz w:val="22"/>
              </w:rPr>
              <w:t xml:space="preserve">…) pour s’assurer de la cohérence des éléments dans le dossier par rapport au choix de réservation à faire.  </w:t>
            </w:r>
          </w:p>
        </w:tc>
      </w:tr>
    </w:tbl>
    <w:p w14:paraId="055162A9" w14:textId="77777777" w:rsidR="00E25915" w:rsidRDefault="00E25915" w:rsidP="00E25915"/>
    <w:p w14:paraId="1E42A79E"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851"/>
        <w:gridCol w:w="6520"/>
      </w:tblGrid>
      <w:tr w:rsidR="00E25915" w:rsidRPr="00115CDD" w14:paraId="6F0BB91F"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E25110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0D89398B"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C9CA4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B61F4E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D9E2F3" w:themeFill="accent5" w:themeFillTint="33"/>
            <w:vAlign w:val="center"/>
          </w:tcPr>
          <w:p w14:paraId="27FD76C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C4225B3" wp14:editId="20AD28CF">
                  <wp:extent cx="355017" cy="371475"/>
                  <wp:effectExtent l="0" t="0" r="6985"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41C3362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901E31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871D08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159CFE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30522BCF" w14:textId="77777777" w:rsidTr="0063391A">
        <w:trPr>
          <w:trHeight w:val="540"/>
        </w:trPr>
        <w:tc>
          <w:tcPr>
            <w:tcW w:w="1844" w:type="dxa"/>
            <w:vMerge w:val="restart"/>
            <w:tcBorders>
              <w:top w:val="single" w:sz="4" w:space="0" w:color="auto"/>
              <w:left w:val="single" w:sz="4" w:space="0" w:color="auto"/>
              <w:right w:val="single" w:sz="4" w:space="0" w:color="auto"/>
            </w:tcBorders>
            <w:vAlign w:val="center"/>
          </w:tcPr>
          <w:p w14:paraId="6471498F"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p>
        </w:tc>
        <w:tc>
          <w:tcPr>
            <w:tcW w:w="2126" w:type="dxa"/>
            <w:vMerge w:val="restart"/>
            <w:tcBorders>
              <w:top w:val="single" w:sz="4" w:space="0" w:color="auto"/>
              <w:left w:val="single" w:sz="4" w:space="0" w:color="auto"/>
              <w:right w:val="single" w:sz="4" w:space="0" w:color="auto"/>
            </w:tcBorders>
            <w:vAlign w:val="center"/>
          </w:tcPr>
          <w:p w14:paraId="691FD866"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2"/>
            <w:vMerge w:val="restart"/>
            <w:tcBorders>
              <w:top w:val="single" w:sz="4" w:space="0" w:color="auto"/>
              <w:left w:val="single" w:sz="4" w:space="0" w:color="auto"/>
              <w:right w:val="single" w:sz="4" w:space="0" w:color="auto"/>
            </w:tcBorders>
            <w:vAlign w:val="center"/>
          </w:tcPr>
          <w:p w14:paraId="05BDBF03" w14:textId="77777777" w:rsidR="00E25915" w:rsidRPr="00BA6B80" w:rsidRDefault="00E25915" w:rsidP="0063391A">
            <w:pPr>
              <w:ind w:left="38"/>
              <w:jc w:val="left"/>
            </w:pPr>
          </w:p>
        </w:tc>
        <w:tc>
          <w:tcPr>
            <w:tcW w:w="851" w:type="dxa"/>
            <w:tcBorders>
              <w:top w:val="single" w:sz="4" w:space="0" w:color="auto"/>
              <w:left w:val="single" w:sz="4" w:space="0" w:color="auto"/>
              <w:bottom w:val="nil"/>
              <w:right w:val="nil"/>
            </w:tcBorders>
            <w:vAlign w:val="center"/>
            <w:hideMark/>
          </w:tcPr>
          <w:p w14:paraId="5B55968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074072">
              <w:rPr>
                <w:noProof/>
                <w:lang w:val="fr-FR"/>
              </w:rPr>
              <w:drawing>
                <wp:inline distT="0" distB="0" distL="0" distR="0" wp14:anchorId="2E034C71" wp14:editId="4F984A37">
                  <wp:extent cx="393463" cy="351129"/>
                  <wp:effectExtent l="0" t="0" r="698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402223" cy="358947"/>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7D7C9AF9"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14:paraId="213E4709" w14:textId="77777777" w:rsidTr="0063391A">
        <w:trPr>
          <w:trHeight w:val="1838"/>
        </w:trPr>
        <w:tc>
          <w:tcPr>
            <w:tcW w:w="1844" w:type="dxa"/>
            <w:vMerge/>
            <w:tcBorders>
              <w:left w:val="single" w:sz="4" w:space="0" w:color="auto"/>
              <w:bottom w:val="single" w:sz="4" w:space="0" w:color="auto"/>
              <w:right w:val="single" w:sz="4" w:space="0" w:color="auto"/>
            </w:tcBorders>
            <w:vAlign w:val="center"/>
          </w:tcPr>
          <w:p w14:paraId="5B6766A9" w14:textId="77777777" w:rsidR="00E25915" w:rsidRDefault="00E25915" w:rsidP="0063391A">
            <w:pPr>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8DA3FA8"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7C8D6D6"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right w:val="single" w:sz="4" w:space="0" w:color="auto"/>
            </w:tcBorders>
            <w:vAlign w:val="center"/>
          </w:tcPr>
          <w:p w14:paraId="4EE6C288" w14:textId="77777777" w:rsidR="00E25915" w:rsidRPr="0037146A" w:rsidRDefault="00E25915" w:rsidP="00E25915">
            <w:pPr>
              <w:pStyle w:val="Paragraphedeliste"/>
              <w:numPr>
                <w:ilvl w:val="0"/>
                <w:numId w:val="63"/>
              </w:numPr>
              <w:ind w:left="360"/>
              <w:rPr>
                <w:rFonts w:asciiTheme="minorHAnsi" w:hAnsiTheme="minorHAnsi" w:cstheme="minorHAnsi"/>
                <w:color w:val="auto"/>
                <w:sz w:val="22"/>
              </w:rPr>
            </w:pPr>
            <w:r w:rsidRPr="0037146A">
              <w:rPr>
                <w:rFonts w:asciiTheme="minorHAnsi" w:hAnsiTheme="minorHAnsi" w:cstheme="minorHAnsi"/>
                <w:color w:val="auto"/>
                <w:sz w:val="22"/>
              </w:rPr>
              <w:t>de choisir un transporteur pour répondre à la demande du client/donneur d’ordre,</w:t>
            </w:r>
          </w:p>
          <w:p w14:paraId="05C1BFBD" w14:textId="77777777" w:rsidR="00E25915" w:rsidRPr="003108E5" w:rsidRDefault="00E25915" w:rsidP="00E25915">
            <w:pPr>
              <w:pStyle w:val="Paragraphedeliste"/>
              <w:numPr>
                <w:ilvl w:val="0"/>
                <w:numId w:val="63"/>
              </w:numPr>
              <w:ind w:left="360"/>
              <w:rPr>
                <w:rFonts w:asciiTheme="minorHAnsi" w:hAnsiTheme="minorHAnsi" w:cstheme="minorHAnsi"/>
                <w:color w:val="auto"/>
                <w:sz w:val="22"/>
              </w:rPr>
            </w:pPr>
            <w:r w:rsidRPr="003108E5">
              <w:rPr>
                <w:rFonts w:asciiTheme="minorHAnsi" w:hAnsiTheme="minorHAnsi" w:cstheme="minorHAnsi"/>
                <w:color w:val="auto"/>
                <w:sz w:val="22"/>
              </w:rPr>
              <w:t>de mettre en œuvre une solution compatible avec la demande du client/donneur d’ordre,</w:t>
            </w:r>
          </w:p>
          <w:p w14:paraId="74E57173" w14:textId="77777777" w:rsidR="00E25915" w:rsidRPr="001B2902" w:rsidRDefault="00E25915" w:rsidP="00E25915">
            <w:pPr>
              <w:pStyle w:val="Paragraphedeliste"/>
              <w:numPr>
                <w:ilvl w:val="0"/>
                <w:numId w:val="63"/>
              </w:numPr>
              <w:ind w:left="360"/>
              <w:rPr>
                <w:rFonts w:asciiTheme="minorHAnsi" w:hAnsiTheme="minorHAnsi" w:cstheme="minorHAnsi"/>
                <w:sz w:val="22"/>
              </w:rPr>
            </w:pPr>
            <w:r w:rsidRPr="003108E5">
              <w:rPr>
                <w:rFonts w:asciiTheme="minorHAnsi" w:hAnsiTheme="minorHAnsi" w:cstheme="minorHAnsi"/>
                <w:color w:val="auto"/>
                <w:sz w:val="22"/>
              </w:rPr>
              <w:t xml:space="preserve">de contractualiser </w:t>
            </w:r>
            <w:r w:rsidRPr="00074072">
              <w:rPr>
                <w:rFonts w:asciiTheme="minorHAnsi" w:hAnsiTheme="minorHAnsi" w:cstheme="minorHAnsi"/>
                <w:sz w:val="22"/>
              </w:rPr>
              <w:t>la réservation selon les pratiques du mode de transport retenu.</w:t>
            </w:r>
          </w:p>
        </w:tc>
      </w:tr>
      <w:tr w:rsidR="00E25915" w14:paraId="79ADC875" w14:textId="77777777" w:rsidTr="0063391A">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D37DA4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A2.2T2 </w:t>
            </w:r>
            <w:r w:rsidRPr="00115CDD">
              <w:rPr>
                <w:rFonts w:asciiTheme="minorHAnsi" w:hAnsiTheme="minorHAnsi" w:cstheme="minorHAnsi"/>
                <w:color w:val="auto"/>
                <w:sz w:val="22"/>
              </w:rPr>
              <w:t>- La prise en compte de la demande dans la planification des opérations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2BE47AA"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A2.2C2 </w:t>
            </w:r>
            <w:r w:rsidRPr="00115CDD">
              <w:rPr>
                <w:rFonts w:asciiTheme="minorHAnsi" w:hAnsiTheme="minorHAnsi" w:cstheme="minorHAnsi"/>
                <w:sz w:val="22"/>
              </w:rPr>
              <w:t>- Planifier l’opération de transport</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28D0051F" w14:textId="77777777" w:rsidR="00E25915" w:rsidRPr="00671794" w:rsidRDefault="00E25915" w:rsidP="0063391A">
            <w:pPr>
              <w:ind w:left="38"/>
              <w:jc w:val="left"/>
              <w:rPr>
                <w:rFonts w:asciiTheme="minorHAnsi" w:hAnsiTheme="minorHAnsi" w:cstheme="minorHAnsi"/>
                <w:i/>
                <w:sz w:val="22"/>
              </w:rPr>
            </w:pPr>
            <w:r w:rsidRPr="00671794">
              <w:rPr>
                <w:rFonts w:asciiTheme="minorHAnsi" w:hAnsiTheme="minorHAnsi" w:cstheme="minorHAnsi"/>
                <w:b/>
                <w:bCs/>
                <w:i/>
                <w:sz w:val="22"/>
              </w:rPr>
              <w:t>C2.S2</w:t>
            </w:r>
            <w:r w:rsidRPr="00671794">
              <w:rPr>
                <w:rFonts w:asciiTheme="minorHAnsi" w:hAnsiTheme="minorHAnsi" w:cstheme="minorHAnsi"/>
                <w:i/>
                <w:sz w:val="22"/>
              </w:rPr>
              <w:t xml:space="preserve"> - Le dossier transport </w:t>
            </w:r>
          </w:p>
          <w:p w14:paraId="4F615139" w14:textId="77777777" w:rsidR="00671794" w:rsidRPr="00671794" w:rsidRDefault="00671794" w:rsidP="00671794">
            <w:pPr>
              <w:jc w:val="left"/>
              <w:rPr>
                <w:rFonts w:asciiTheme="minorHAnsi" w:hAnsiTheme="minorHAnsi" w:cstheme="minorHAnsi"/>
                <w:b/>
                <w:bCs/>
                <w:i/>
                <w:iCs/>
                <w:sz w:val="22"/>
              </w:rPr>
            </w:pPr>
          </w:p>
          <w:p w14:paraId="6375E52D" w14:textId="77777777" w:rsidR="00E25915" w:rsidRPr="001B2902" w:rsidRDefault="00E25915" w:rsidP="00671794">
            <w:pPr>
              <w:ind w:left="38"/>
              <w:jc w:val="left"/>
              <w:rPr>
                <w:rFonts w:asciiTheme="minorHAnsi" w:hAnsiTheme="minorHAnsi" w:cstheme="minorHAnsi"/>
                <w:i/>
                <w:iCs/>
                <w:color w:val="auto"/>
                <w:sz w:val="22"/>
              </w:rPr>
            </w:pPr>
            <w:r w:rsidRPr="004366AC">
              <w:rPr>
                <w:rFonts w:asciiTheme="minorHAnsi" w:hAnsiTheme="minorHAnsi" w:cstheme="minorHAnsi"/>
                <w:b/>
                <w:bCs/>
                <w:i/>
                <w:iCs/>
                <w:color w:val="auto"/>
                <w:sz w:val="22"/>
              </w:rPr>
              <w:t>C1.S18</w:t>
            </w:r>
            <w:r w:rsidR="00671794">
              <w:rPr>
                <w:rFonts w:asciiTheme="minorHAnsi" w:hAnsiTheme="minorHAnsi" w:cstheme="minorHAnsi"/>
                <w:i/>
                <w:iCs/>
                <w:color w:val="auto"/>
                <w:sz w:val="22"/>
              </w:rPr>
              <w:t xml:space="preserve"> - Les planigrammes</w:t>
            </w:r>
          </w:p>
        </w:tc>
        <w:tc>
          <w:tcPr>
            <w:tcW w:w="851" w:type="dxa"/>
            <w:tcBorders>
              <w:top w:val="single" w:sz="4" w:space="0" w:color="auto"/>
              <w:left w:val="single" w:sz="4" w:space="0" w:color="auto"/>
              <w:bottom w:val="nil"/>
              <w:right w:val="nil"/>
            </w:tcBorders>
            <w:vAlign w:val="center"/>
            <w:hideMark/>
          </w:tcPr>
          <w:p w14:paraId="3CE5D7A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063FE8B" wp14:editId="3728D6D0">
                  <wp:extent cx="400050" cy="295275"/>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588ECF26"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23FD2CB5" w14:textId="77777777" w:rsidTr="0063391A">
        <w:trPr>
          <w:trHeight w:val="1688"/>
        </w:trPr>
        <w:tc>
          <w:tcPr>
            <w:tcW w:w="1844" w:type="dxa"/>
            <w:vMerge/>
            <w:tcBorders>
              <w:top w:val="single" w:sz="4" w:space="0" w:color="auto"/>
              <w:left w:val="single" w:sz="4" w:space="0" w:color="auto"/>
              <w:bottom w:val="single" w:sz="4" w:space="0" w:color="auto"/>
              <w:right w:val="single" w:sz="4" w:space="0" w:color="auto"/>
            </w:tcBorders>
            <w:vAlign w:val="center"/>
          </w:tcPr>
          <w:p w14:paraId="1AF020AD"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9223D2E"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0191C743"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095F5A2"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 xml:space="preserve">Les activités de planification sont conduites en interaction et en étroite collaboration avec l’ensemble du personnel de l’entreprise et avec les partenaires extérieurs (sous-traitants). Il est </w:t>
            </w:r>
            <w:r w:rsidR="00AC501D" w:rsidRPr="00EE0FA0">
              <w:rPr>
                <w:rFonts w:asciiTheme="minorHAnsi" w:hAnsiTheme="minorHAnsi" w:cstheme="minorHAnsi"/>
                <w:sz w:val="22"/>
                <w:lang w:val="fr-FR"/>
              </w:rPr>
              <w:t>nécessaire</w:t>
            </w:r>
            <w:r w:rsidRPr="00EE0FA0">
              <w:rPr>
                <w:rFonts w:asciiTheme="minorHAnsi" w:hAnsiTheme="minorHAnsi" w:cstheme="minorHAnsi"/>
                <w:sz w:val="22"/>
                <w:lang w:val="fr-FR"/>
              </w:rPr>
              <w:t xml:space="preserve"> de développer des aptitudes pour optimiser la relation client et anticiper les conflits (planigramme partagé/optimisation des ressources).</w:t>
            </w:r>
          </w:p>
        </w:tc>
      </w:tr>
      <w:tr w:rsidR="00E25915" w14:paraId="59E875EC" w14:textId="77777777" w:rsidTr="0063391A">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42A8ED6D"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5A947FC"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A3B8323"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4822A178"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C5CBDF" wp14:editId="232AE97A">
                  <wp:extent cx="400050" cy="3238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73994491" w14:textId="77777777" w:rsidR="00E25915" w:rsidRPr="00533317"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533317">
              <w:rPr>
                <w:rFonts w:asciiTheme="minorHAnsi" w:hAnsiTheme="minorHAnsi" w:cstheme="minorHAnsi"/>
                <w:b/>
                <w:bCs/>
                <w:smallCaps/>
                <w:lang w:val="fr-FR"/>
              </w:rPr>
              <w:t>Modalités d’animation envisageables</w:t>
            </w:r>
          </w:p>
        </w:tc>
      </w:tr>
      <w:tr w:rsidR="00E25915" w14:paraId="65133FE1" w14:textId="77777777" w:rsidTr="0063391A">
        <w:trPr>
          <w:trHeight w:val="882"/>
        </w:trPr>
        <w:tc>
          <w:tcPr>
            <w:tcW w:w="1844" w:type="dxa"/>
            <w:vMerge/>
            <w:tcBorders>
              <w:top w:val="single" w:sz="4" w:space="0" w:color="auto"/>
              <w:left w:val="single" w:sz="4" w:space="0" w:color="auto"/>
              <w:bottom w:val="single" w:sz="4" w:space="0" w:color="auto"/>
              <w:right w:val="single" w:sz="4" w:space="0" w:color="auto"/>
            </w:tcBorders>
            <w:vAlign w:val="center"/>
          </w:tcPr>
          <w:p w14:paraId="4600B354"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3EC7A21"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2160AF2"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hideMark/>
          </w:tcPr>
          <w:p w14:paraId="62AEC047" w14:textId="56E48BC5" w:rsidR="00E25915" w:rsidRDefault="00E25915" w:rsidP="00BC638F">
            <w:pPr>
              <w:pStyle w:val="p3"/>
              <w:tabs>
                <w:tab w:val="left" w:pos="708"/>
              </w:tabs>
              <w:spacing w:line="240" w:lineRule="auto"/>
              <w:ind w:left="0" w:firstLine="0"/>
              <w:jc w:val="both"/>
              <w:rPr>
                <w:rFonts w:asciiTheme="minorHAnsi" w:hAnsiTheme="minorHAnsi" w:cstheme="minorHAnsi"/>
                <w:color w:val="CC3300"/>
                <w:sz w:val="22"/>
              </w:rPr>
            </w:pPr>
            <w:r w:rsidRPr="00EE0FA0">
              <w:rPr>
                <w:rFonts w:asciiTheme="minorHAnsi" w:hAnsiTheme="minorHAnsi" w:cstheme="minorHAnsi"/>
                <w:sz w:val="22"/>
                <w:lang w:val="fr-FR"/>
              </w:rPr>
              <w:t xml:space="preserve">L’élève est sensibilisé à l’importance de suivre chaque étape de l’opération de </w:t>
            </w:r>
            <w:r w:rsidRPr="00533317">
              <w:rPr>
                <w:rFonts w:asciiTheme="minorHAnsi" w:hAnsiTheme="minorHAnsi" w:cstheme="minorHAnsi"/>
                <w:sz w:val="22"/>
                <w:lang w:val="fr-FR"/>
              </w:rPr>
              <w:t xml:space="preserve">transport. </w:t>
            </w:r>
            <w:r w:rsidR="00BC638F" w:rsidRPr="00533317">
              <w:rPr>
                <w:rFonts w:asciiTheme="minorHAnsi" w:hAnsiTheme="minorHAnsi" w:cstheme="minorHAnsi"/>
                <w:sz w:val="22"/>
              </w:rPr>
              <w:t>La planification est abordée</w:t>
            </w:r>
            <w:r w:rsidRPr="00533317">
              <w:rPr>
                <w:rFonts w:asciiTheme="minorHAnsi" w:hAnsiTheme="minorHAnsi" w:cstheme="minorHAnsi"/>
                <w:sz w:val="22"/>
              </w:rPr>
              <w:t xml:space="preserve"> </w:t>
            </w:r>
            <w:r w:rsidR="00BC638F" w:rsidRPr="00533317">
              <w:rPr>
                <w:rFonts w:asciiTheme="minorHAnsi" w:hAnsiTheme="minorHAnsi" w:cstheme="minorHAnsi"/>
                <w:sz w:val="22"/>
              </w:rPr>
              <w:t>manuellement</w:t>
            </w:r>
            <w:r w:rsidRPr="00533317">
              <w:rPr>
                <w:rFonts w:asciiTheme="minorHAnsi" w:hAnsiTheme="minorHAnsi" w:cstheme="minorHAnsi"/>
                <w:sz w:val="22"/>
              </w:rPr>
              <w:t xml:space="preserve"> et </w:t>
            </w:r>
            <w:r w:rsidR="00533317">
              <w:rPr>
                <w:rFonts w:asciiTheme="minorHAnsi" w:hAnsiTheme="minorHAnsi" w:cstheme="minorHAnsi"/>
                <w:sz w:val="22"/>
              </w:rPr>
              <w:t>e</w:t>
            </w:r>
            <w:r w:rsidR="00BC638F" w:rsidRPr="00533317">
              <w:rPr>
                <w:rFonts w:asciiTheme="minorHAnsi" w:hAnsiTheme="minorHAnsi" w:cstheme="minorHAnsi"/>
                <w:sz w:val="22"/>
              </w:rPr>
              <w:t xml:space="preserve">n mode </w:t>
            </w:r>
            <w:r w:rsidRPr="00533317">
              <w:rPr>
                <w:rFonts w:asciiTheme="minorHAnsi" w:hAnsiTheme="minorHAnsi" w:cstheme="minorHAnsi"/>
                <w:sz w:val="22"/>
              </w:rPr>
              <w:t>numérique.</w:t>
            </w:r>
          </w:p>
        </w:tc>
      </w:tr>
      <w:tr w:rsidR="00E25915" w14:paraId="12ED057C" w14:textId="77777777" w:rsidTr="0063391A">
        <w:trPr>
          <w:trHeight w:val="550"/>
        </w:trPr>
        <w:tc>
          <w:tcPr>
            <w:tcW w:w="1844" w:type="dxa"/>
            <w:vMerge/>
            <w:tcBorders>
              <w:top w:val="single" w:sz="4" w:space="0" w:color="auto"/>
              <w:left w:val="single" w:sz="4" w:space="0" w:color="auto"/>
              <w:bottom w:val="single" w:sz="4" w:space="0" w:color="auto"/>
              <w:right w:val="single" w:sz="4" w:space="0" w:color="auto"/>
            </w:tcBorders>
            <w:vAlign w:val="center"/>
          </w:tcPr>
          <w:p w14:paraId="2E867DA5"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88EF3C9"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1F2B65D9"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5EEF0B2C" w14:textId="77777777" w:rsidR="00E25915" w:rsidRDefault="00E25915" w:rsidP="0063391A">
            <w:pPr>
              <w:jc w:val="center"/>
              <w:rPr>
                <w:noProof/>
              </w:rPr>
            </w:pPr>
            <w:r>
              <w:rPr>
                <w:noProof/>
              </w:rPr>
              <w:drawing>
                <wp:inline distT="0" distB="0" distL="0" distR="0" wp14:anchorId="404BC164" wp14:editId="3546EB87">
                  <wp:extent cx="381000" cy="339725"/>
                  <wp:effectExtent l="0" t="0" r="0" b="3175"/>
                  <wp:docPr id="267" name="Image 267"/>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a:clrChange>
                              <a:clrFrom>
                                <a:srgbClr val="F8F8F8"/>
                              </a:clrFrom>
                              <a:clrTo>
                                <a:srgbClr val="F8F8F8">
                                  <a:alpha val="0"/>
                                </a:srgbClr>
                              </a:clrTo>
                            </a:clrChange>
                          </a:blip>
                          <a:stretch>
                            <a:fillRect/>
                          </a:stretch>
                        </pic:blipFill>
                        <pic:spPr>
                          <a:xfrm>
                            <a:off x="0" y="0"/>
                            <a:ext cx="381000" cy="339725"/>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38C92EB" w14:textId="77777777" w:rsidR="00E25915" w:rsidRPr="00FD53FC" w:rsidRDefault="00E25915" w:rsidP="0063391A">
            <w:pPr>
              <w:rPr>
                <w:rFonts w:asciiTheme="minorHAnsi" w:hAnsiTheme="minorHAnsi"/>
                <w:iCs/>
                <w:color w:val="3333CC"/>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14:paraId="4C072F23" w14:textId="77777777" w:rsidTr="0063391A">
        <w:trPr>
          <w:trHeight w:val="1990"/>
        </w:trPr>
        <w:tc>
          <w:tcPr>
            <w:tcW w:w="1844" w:type="dxa"/>
            <w:vMerge/>
            <w:tcBorders>
              <w:top w:val="single" w:sz="4" w:space="0" w:color="auto"/>
              <w:left w:val="single" w:sz="4" w:space="0" w:color="auto"/>
              <w:bottom w:val="single" w:sz="4" w:space="0" w:color="auto"/>
              <w:right w:val="single" w:sz="4" w:space="0" w:color="auto"/>
            </w:tcBorders>
            <w:vAlign w:val="center"/>
          </w:tcPr>
          <w:p w14:paraId="29F81DCC"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E9BD3FB"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B2018DB"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hideMark/>
          </w:tcPr>
          <w:p w14:paraId="096646C7" w14:textId="77777777" w:rsidR="00E25915" w:rsidRPr="003108E5" w:rsidRDefault="00E25915" w:rsidP="00E25915">
            <w:pPr>
              <w:pStyle w:val="Paragraphedeliste"/>
              <w:numPr>
                <w:ilvl w:val="0"/>
                <w:numId w:val="31"/>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reporter sur le planigramme les opérations conformément aux procédures,</w:t>
            </w:r>
          </w:p>
          <w:p w14:paraId="33B60321" w14:textId="77777777" w:rsidR="00E25915" w:rsidRPr="003108E5" w:rsidRDefault="00E25915" w:rsidP="00E25915">
            <w:pPr>
              <w:pStyle w:val="Paragraphedeliste"/>
              <w:numPr>
                <w:ilvl w:val="0"/>
                <w:numId w:val="31"/>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s’assurer que les informations du planigramme sont comprises par tous les utilisateurs,</w:t>
            </w:r>
          </w:p>
          <w:p w14:paraId="68A2E3B9" w14:textId="77777777" w:rsidR="00E25915" w:rsidRDefault="00E25915" w:rsidP="00E25915">
            <w:pPr>
              <w:pStyle w:val="Paragraphedeliste"/>
              <w:numPr>
                <w:ilvl w:val="0"/>
                <w:numId w:val="31"/>
              </w:numPr>
              <w:spacing w:after="5" w:line="250" w:lineRule="auto"/>
              <w:ind w:left="322" w:right="5"/>
            </w:pPr>
            <w:r w:rsidRPr="003108E5">
              <w:rPr>
                <w:rFonts w:asciiTheme="minorHAnsi" w:hAnsiTheme="minorHAnsi" w:cstheme="minorHAnsi"/>
                <w:color w:val="auto"/>
                <w:sz w:val="22"/>
              </w:rPr>
              <w:t xml:space="preserve">de faire preuve de réactivité en permanence dans </w:t>
            </w:r>
            <w:r w:rsidRPr="00E73DBE">
              <w:rPr>
                <w:rFonts w:asciiTheme="minorHAnsi" w:hAnsiTheme="minorHAnsi" w:cstheme="minorHAnsi"/>
                <w:sz w:val="22"/>
              </w:rPr>
              <w:t xml:space="preserve">le suivi des étapes du transport </w:t>
            </w:r>
            <w:r>
              <w:rPr>
                <w:rFonts w:asciiTheme="minorHAnsi" w:hAnsiTheme="minorHAnsi" w:cstheme="minorHAnsi"/>
                <w:sz w:val="22"/>
              </w:rPr>
              <w:t>et l’actualisation de la planification.</w:t>
            </w:r>
          </w:p>
        </w:tc>
      </w:tr>
    </w:tbl>
    <w:p w14:paraId="4AA82004"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18"/>
        <w:gridCol w:w="870"/>
        <w:gridCol w:w="3667"/>
        <w:gridCol w:w="869"/>
        <w:gridCol w:w="6520"/>
      </w:tblGrid>
      <w:tr w:rsidR="00E25915" w:rsidRPr="00115CDD" w14:paraId="0A9CE235"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E10C2D"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66616722" w14:textId="77777777" w:rsidTr="001600F6">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F9EC62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92470C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16084FE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C6577B" wp14:editId="601707C9">
                  <wp:extent cx="355017" cy="371475"/>
                  <wp:effectExtent l="0" t="0" r="6985"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57ED115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CBE8BE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509BBD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178E7C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8B3B6D5" w14:textId="77777777" w:rsidTr="001600F6">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41BE5E04"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A2.2T3 </w:t>
            </w:r>
            <w:r w:rsidRPr="00115CDD">
              <w:rPr>
                <w:rFonts w:asciiTheme="minorHAnsi" w:hAnsiTheme="minorHAnsi" w:cstheme="minorHAnsi"/>
                <w:color w:val="auto"/>
                <w:sz w:val="22"/>
              </w:rPr>
              <w:t xml:space="preserve">- L’application des procédures de sûreté et de sécurité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3F29910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A2.2C3</w:t>
            </w:r>
            <w:r w:rsidRPr="00115CDD">
              <w:rPr>
                <w:rFonts w:asciiTheme="minorHAnsi" w:hAnsiTheme="minorHAnsi" w:cstheme="minorHAnsi"/>
                <w:sz w:val="22"/>
              </w:rPr>
              <w:t xml:space="preserve"> - Mettre en œuvre les procédures de sûreté et de sécurité du personnel, des marchandises et des équipements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38AE7225" w14:textId="77777777" w:rsidR="00E25915" w:rsidRPr="00550517" w:rsidRDefault="00E25915" w:rsidP="0063391A">
            <w:pPr>
              <w:ind w:left="38"/>
              <w:jc w:val="left"/>
              <w:rPr>
                <w:rFonts w:asciiTheme="minorHAnsi" w:hAnsiTheme="minorHAnsi"/>
                <w:sz w:val="22"/>
              </w:rPr>
            </w:pPr>
            <w:r w:rsidRPr="00550517">
              <w:rPr>
                <w:rFonts w:asciiTheme="minorHAnsi" w:hAnsiTheme="minorHAnsi"/>
                <w:b/>
                <w:bCs/>
                <w:sz w:val="22"/>
              </w:rPr>
              <w:t>C2.S6</w:t>
            </w:r>
            <w:r w:rsidRPr="00550517">
              <w:rPr>
                <w:rFonts w:asciiTheme="minorHAnsi" w:hAnsiTheme="minorHAnsi"/>
                <w:sz w:val="22"/>
              </w:rPr>
              <w:t xml:space="preserve"> - Les procédures de sûreté et les mesures de sécurité</w:t>
            </w:r>
          </w:p>
          <w:p w14:paraId="175DC7CA" w14:textId="77777777" w:rsidR="00E25915" w:rsidRPr="00550517" w:rsidRDefault="00E25915" w:rsidP="0063391A">
            <w:pPr>
              <w:ind w:left="38"/>
              <w:jc w:val="left"/>
              <w:rPr>
                <w:rFonts w:asciiTheme="minorHAnsi" w:hAnsiTheme="minorHAnsi" w:cstheme="minorHAnsi"/>
                <w:bCs/>
                <w:i/>
                <w:iCs/>
                <w:sz w:val="8"/>
                <w:szCs w:val="8"/>
              </w:rPr>
            </w:pPr>
          </w:p>
          <w:p w14:paraId="03C65BC4" w14:textId="77777777" w:rsidR="00E25915" w:rsidRPr="00550517" w:rsidRDefault="00E25915" w:rsidP="00E25915">
            <w:pPr>
              <w:pStyle w:val="Paragraphedeliste"/>
              <w:numPr>
                <w:ilvl w:val="0"/>
                <w:numId w:val="31"/>
              </w:numPr>
              <w:ind w:left="322" w:hanging="284"/>
              <w:jc w:val="left"/>
              <w:rPr>
                <w:rFonts w:asciiTheme="minorHAnsi" w:hAnsiTheme="minorHAnsi"/>
                <w:sz w:val="22"/>
              </w:rPr>
            </w:pPr>
            <w:r w:rsidRPr="00550517">
              <w:rPr>
                <w:rFonts w:asciiTheme="minorHAnsi" w:hAnsiTheme="minorHAnsi"/>
                <w:sz w:val="22"/>
              </w:rPr>
              <w:t>Le statut OEA : les avantages du statut, l’intérêt des procédures ICS/ECS</w:t>
            </w:r>
          </w:p>
          <w:p w14:paraId="6BBB1756" w14:textId="77777777" w:rsidR="00E25915" w:rsidRPr="00550517" w:rsidRDefault="00E25915" w:rsidP="00E25915">
            <w:pPr>
              <w:pStyle w:val="Paragraphedeliste"/>
              <w:numPr>
                <w:ilvl w:val="0"/>
                <w:numId w:val="31"/>
              </w:numPr>
              <w:ind w:left="322" w:hanging="284"/>
              <w:jc w:val="left"/>
              <w:rPr>
                <w:rFonts w:asciiTheme="minorHAnsi" w:hAnsiTheme="minorHAnsi"/>
                <w:sz w:val="22"/>
              </w:rPr>
            </w:pPr>
            <w:r w:rsidRPr="00550517">
              <w:rPr>
                <w:rFonts w:asciiTheme="minorHAnsi" w:hAnsiTheme="minorHAnsi"/>
                <w:sz w:val="22"/>
              </w:rPr>
              <w:t xml:space="preserve">Les mesures de sécurité </w:t>
            </w:r>
          </w:p>
          <w:p w14:paraId="037B33BC" w14:textId="77777777" w:rsidR="00E25915" w:rsidRPr="00FD53FC" w:rsidRDefault="00E25915" w:rsidP="00E25915">
            <w:pPr>
              <w:pStyle w:val="Paragraphedeliste"/>
              <w:numPr>
                <w:ilvl w:val="0"/>
                <w:numId w:val="31"/>
              </w:numPr>
              <w:ind w:left="322" w:hanging="284"/>
              <w:jc w:val="left"/>
              <w:rPr>
                <w:rFonts w:asciiTheme="minorHAnsi" w:hAnsiTheme="minorHAnsi" w:cstheme="minorHAnsi"/>
                <w:b/>
                <w:bCs/>
              </w:rPr>
            </w:pPr>
            <w:r w:rsidRPr="00550517">
              <w:rPr>
                <w:rFonts w:asciiTheme="minorHAnsi" w:hAnsiTheme="minorHAnsi"/>
                <w:sz w:val="22"/>
              </w:rPr>
              <w:t>Les procédures de sûreté</w:t>
            </w:r>
          </w:p>
        </w:tc>
        <w:tc>
          <w:tcPr>
            <w:tcW w:w="869" w:type="dxa"/>
            <w:tcBorders>
              <w:top w:val="single" w:sz="4" w:space="0" w:color="auto"/>
              <w:left w:val="single" w:sz="4" w:space="0" w:color="auto"/>
              <w:bottom w:val="nil"/>
              <w:right w:val="nil"/>
            </w:tcBorders>
            <w:vAlign w:val="center"/>
            <w:hideMark/>
          </w:tcPr>
          <w:p w14:paraId="287C5F95"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E929ED5" wp14:editId="09E4320A">
                  <wp:extent cx="400050" cy="295275"/>
                  <wp:effectExtent l="0" t="0" r="0"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66B9804"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27765B7" w14:textId="77777777" w:rsidTr="0063391A">
        <w:trPr>
          <w:trHeight w:val="1413"/>
        </w:trPr>
        <w:tc>
          <w:tcPr>
            <w:tcW w:w="1833" w:type="dxa"/>
            <w:vMerge/>
            <w:tcBorders>
              <w:top w:val="single" w:sz="4" w:space="0" w:color="auto"/>
              <w:left w:val="single" w:sz="4" w:space="0" w:color="auto"/>
              <w:bottom w:val="single" w:sz="4" w:space="0" w:color="auto"/>
              <w:right w:val="single" w:sz="4" w:space="0" w:color="auto"/>
            </w:tcBorders>
            <w:vAlign w:val="center"/>
          </w:tcPr>
          <w:p w14:paraId="1179DA01"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0AAD1CED"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2E3B6B4B" w14:textId="77777777" w:rsidR="00E25915" w:rsidRDefault="00E25915" w:rsidP="0063391A">
            <w:pPr>
              <w:jc w:val="left"/>
              <w:rPr>
                <w:rFonts w:asciiTheme="minorHAnsi" w:hAnsiTheme="minorHAnsi" w:cstheme="minorHAnsi"/>
                <w:b/>
                <w:bCs/>
                <w:sz w:val="22"/>
              </w:rPr>
            </w:pPr>
          </w:p>
        </w:tc>
        <w:tc>
          <w:tcPr>
            <w:tcW w:w="7389" w:type="dxa"/>
            <w:gridSpan w:val="2"/>
            <w:tcBorders>
              <w:top w:val="nil"/>
              <w:left w:val="single" w:sz="4" w:space="0" w:color="auto"/>
              <w:bottom w:val="nil"/>
              <w:right w:val="single" w:sz="4" w:space="0" w:color="auto"/>
            </w:tcBorders>
            <w:vAlign w:val="center"/>
          </w:tcPr>
          <w:p w14:paraId="388FE2C1" w14:textId="77777777" w:rsidR="00E25915" w:rsidRDefault="00E25915" w:rsidP="0063391A">
            <w:pPr>
              <w:rPr>
                <w:rFonts w:asciiTheme="minorHAnsi" w:hAnsiTheme="minorHAnsi" w:cstheme="minorHAnsi"/>
                <w:sz w:val="22"/>
              </w:rPr>
            </w:pPr>
            <w:r w:rsidRPr="009962F4">
              <w:rPr>
                <w:rFonts w:asciiTheme="minorHAnsi" w:hAnsiTheme="minorHAnsi" w:cstheme="minorHAnsi"/>
                <w:sz w:val="22"/>
              </w:rPr>
              <w:t>Les professionnels exécutent les opérations de transport dans le respect de la réglementation et des règles de sûreté et de sécurité</w:t>
            </w:r>
            <w:r>
              <w:rPr>
                <w:rFonts w:asciiTheme="minorHAnsi" w:hAnsiTheme="minorHAnsi" w:cstheme="minorHAnsi"/>
                <w:sz w:val="22"/>
              </w:rPr>
              <w:t>.</w:t>
            </w:r>
          </w:p>
          <w:p w14:paraId="02FADD09" w14:textId="77777777" w:rsidR="00E25915" w:rsidRPr="00F479F3" w:rsidRDefault="00E25915" w:rsidP="0063391A">
            <w:pPr>
              <w:rPr>
                <w:rFonts w:asciiTheme="minorHAnsi" w:hAnsiTheme="minorHAnsi" w:cstheme="minorHAnsi"/>
                <w:sz w:val="8"/>
                <w:szCs w:val="8"/>
              </w:rPr>
            </w:pPr>
          </w:p>
          <w:p w14:paraId="6CFE4A5B" w14:textId="04008F62"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Ces mesures ont un coût non négligeable et, en leur absence, expose</w:t>
            </w:r>
            <w:r w:rsidR="00AF3D60">
              <w:rPr>
                <w:rFonts w:asciiTheme="minorHAnsi" w:hAnsiTheme="minorHAnsi" w:cstheme="minorHAnsi"/>
                <w:sz w:val="22"/>
                <w:lang w:val="fr-FR"/>
              </w:rPr>
              <w:t>nt</w:t>
            </w:r>
            <w:r w:rsidRPr="00EE0FA0">
              <w:rPr>
                <w:rFonts w:asciiTheme="minorHAnsi" w:hAnsiTheme="minorHAnsi" w:cstheme="minorHAnsi"/>
                <w:sz w:val="22"/>
                <w:lang w:val="fr-FR"/>
              </w:rPr>
              <w:t xml:space="preserve"> les entreprises fautives à de lourdes amendes et peines.</w:t>
            </w:r>
          </w:p>
        </w:tc>
      </w:tr>
      <w:tr w:rsidR="00E25915" w14:paraId="4E1DD150"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69861A89"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58B4D9C0"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2D128EBE" w14:textId="77777777" w:rsidR="00E25915" w:rsidRDefault="00E25915" w:rsidP="0063391A">
            <w:pPr>
              <w:jc w:val="left"/>
              <w:rPr>
                <w:rFonts w:asciiTheme="minorHAnsi" w:hAnsiTheme="minorHAnsi" w:cstheme="minorHAnsi"/>
                <w:b/>
                <w:bCs/>
                <w:sz w:val="22"/>
              </w:rPr>
            </w:pPr>
          </w:p>
        </w:tc>
        <w:tc>
          <w:tcPr>
            <w:tcW w:w="869" w:type="dxa"/>
            <w:tcBorders>
              <w:top w:val="nil"/>
              <w:left w:val="single" w:sz="4" w:space="0" w:color="auto"/>
              <w:bottom w:val="nil"/>
              <w:right w:val="nil"/>
            </w:tcBorders>
            <w:vAlign w:val="center"/>
            <w:hideMark/>
          </w:tcPr>
          <w:p w14:paraId="3BFAC965"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2606966" wp14:editId="17B837A3">
                  <wp:extent cx="400050" cy="32385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1F0CEE47"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6AAD5E1A" w14:textId="77777777" w:rsidTr="0063391A">
        <w:trPr>
          <w:trHeight w:val="5849"/>
        </w:trPr>
        <w:tc>
          <w:tcPr>
            <w:tcW w:w="1833" w:type="dxa"/>
            <w:vMerge/>
            <w:tcBorders>
              <w:top w:val="single" w:sz="4" w:space="0" w:color="auto"/>
              <w:left w:val="single" w:sz="4" w:space="0" w:color="auto"/>
              <w:bottom w:val="single" w:sz="4" w:space="0" w:color="auto"/>
              <w:right w:val="single" w:sz="4" w:space="0" w:color="auto"/>
            </w:tcBorders>
            <w:vAlign w:val="center"/>
          </w:tcPr>
          <w:p w14:paraId="68F3DAC1"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E1BFF25"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31810E6" w14:textId="77777777" w:rsidR="00E25915" w:rsidRDefault="00E25915" w:rsidP="0063391A">
            <w:pPr>
              <w:jc w:val="left"/>
              <w:rPr>
                <w:rFonts w:asciiTheme="minorHAnsi" w:hAnsiTheme="minorHAnsi" w:cstheme="minorHAnsi"/>
                <w:b/>
                <w:bCs/>
                <w:sz w:val="22"/>
              </w:rPr>
            </w:pPr>
          </w:p>
        </w:tc>
        <w:tc>
          <w:tcPr>
            <w:tcW w:w="7389" w:type="dxa"/>
            <w:gridSpan w:val="2"/>
            <w:tcBorders>
              <w:top w:val="nil"/>
              <w:left w:val="single" w:sz="4" w:space="0" w:color="auto"/>
              <w:bottom w:val="single" w:sz="4" w:space="0" w:color="auto"/>
              <w:right w:val="single" w:sz="4" w:space="0" w:color="auto"/>
            </w:tcBorders>
            <w:vAlign w:val="center"/>
          </w:tcPr>
          <w:p w14:paraId="0D4D151C" w14:textId="7EB82B84" w:rsidR="00E25915" w:rsidRPr="00533317" w:rsidRDefault="00E25915" w:rsidP="00E25915">
            <w:pPr>
              <w:pStyle w:val="Paragraphedeliste"/>
              <w:numPr>
                <w:ilvl w:val="0"/>
                <w:numId w:val="71"/>
              </w:numPr>
              <w:spacing w:after="5" w:line="250" w:lineRule="auto"/>
              <w:ind w:right="5"/>
              <w:rPr>
                <w:rFonts w:asciiTheme="minorHAnsi" w:hAnsiTheme="minorHAnsi" w:cstheme="minorHAnsi"/>
                <w:sz w:val="22"/>
              </w:rPr>
            </w:pPr>
            <w:r w:rsidRPr="00533317">
              <w:rPr>
                <w:rFonts w:asciiTheme="minorHAnsi" w:hAnsiTheme="minorHAnsi" w:cstheme="minorHAnsi"/>
                <w:sz w:val="22"/>
              </w:rPr>
              <w:t xml:space="preserve">L’élève </w:t>
            </w:r>
            <w:r w:rsidR="00A56E95" w:rsidRPr="00533317">
              <w:rPr>
                <w:rFonts w:asciiTheme="minorHAnsi" w:hAnsiTheme="minorHAnsi" w:cstheme="minorHAnsi"/>
                <w:sz w:val="22"/>
              </w:rPr>
              <w:t>est sensibilisé</w:t>
            </w:r>
            <w:r w:rsidRPr="00533317">
              <w:rPr>
                <w:rFonts w:asciiTheme="minorHAnsi" w:hAnsiTheme="minorHAnsi" w:cstheme="minorHAnsi"/>
                <w:sz w:val="22"/>
              </w:rPr>
              <w:t xml:space="preserve"> à</w:t>
            </w:r>
            <w:r w:rsidR="0070384D" w:rsidRPr="00533317">
              <w:rPr>
                <w:rFonts w:asciiTheme="minorHAnsi" w:hAnsiTheme="minorHAnsi" w:cstheme="minorHAnsi"/>
                <w:sz w:val="22"/>
              </w:rPr>
              <w:t xml:space="preserve"> </w:t>
            </w:r>
            <w:r w:rsidRPr="00533317">
              <w:rPr>
                <w:rFonts w:asciiTheme="minorHAnsi" w:hAnsiTheme="minorHAnsi" w:cstheme="minorHAnsi"/>
                <w:sz w:val="22"/>
              </w:rPr>
              <w:t>l’existence de programmes sûreté et sécurité et d</w:t>
            </w:r>
            <w:r w:rsidR="00A56E95" w:rsidRPr="00533317">
              <w:rPr>
                <w:rFonts w:asciiTheme="minorHAnsi" w:hAnsiTheme="minorHAnsi" w:cstheme="minorHAnsi"/>
                <w:sz w:val="22"/>
              </w:rPr>
              <w:t>oit</w:t>
            </w:r>
            <w:r w:rsidRPr="00533317">
              <w:rPr>
                <w:rFonts w:asciiTheme="minorHAnsi" w:hAnsiTheme="minorHAnsi" w:cstheme="minorHAnsi"/>
                <w:sz w:val="22"/>
              </w:rPr>
              <w:t xml:space="preserve"> comprendre l’utilité de ces mesures. </w:t>
            </w:r>
          </w:p>
          <w:p w14:paraId="612F8692" w14:textId="6AF5DB60" w:rsidR="00E25915" w:rsidRPr="008239A8" w:rsidRDefault="00E25915" w:rsidP="00E25915">
            <w:pPr>
              <w:pStyle w:val="Paragraphedeliste"/>
              <w:numPr>
                <w:ilvl w:val="0"/>
                <w:numId w:val="71"/>
              </w:numPr>
              <w:spacing w:after="5" w:line="250" w:lineRule="auto"/>
              <w:ind w:right="5"/>
              <w:rPr>
                <w:rFonts w:asciiTheme="minorHAnsi" w:hAnsiTheme="minorHAnsi" w:cstheme="minorHAnsi"/>
                <w:sz w:val="22"/>
              </w:rPr>
            </w:pPr>
            <w:r w:rsidRPr="00533317">
              <w:rPr>
                <w:rFonts w:asciiTheme="minorHAnsi" w:hAnsiTheme="minorHAnsi" w:cstheme="minorHAnsi"/>
                <w:sz w:val="22"/>
              </w:rPr>
              <w:t xml:space="preserve">Dans le cadre de l’exécution de la prestation de transport, l’élève </w:t>
            </w:r>
            <w:r w:rsidR="00A56E95" w:rsidRPr="00533317">
              <w:rPr>
                <w:rFonts w:asciiTheme="minorHAnsi" w:hAnsiTheme="minorHAnsi" w:cstheme="minorHAnsi"/>
                <w:sz w:val="22"/>
              </w:rPr>
              <w:t>doit</w:t>
            </w:r>
            <w:r w:rsidRPr="00533317">
              <w:rPr>
                <w:rFonts w:asciiTheme="minorHAnsi" w:hAnsiTheme="minorHAnsi" w:cstheme="minorHAnsi"/>
                <w:sz w:val="22"/>
              </w:rPr>
              <w:t xml:space="preserve"> prendre en compte et respecter toutes les mesures de prévention au titre</w:t>
            </w:r>
            <w:r w:rsidRPr="008239A8">
              <w:rPr>
                <w:rFonts w:asciiTheme="minorHAnsi" w:hAnsiTheme="minorHAnsi" w:cstheme="minorHAnsi"/>
                <w:sz w:val="22"/>
              </w:rPr>
              <w:t xml:space="preserve"> du personnel, des marchandises (données localisées et numériquement identifiées) et des équipements. </w:t>
            </w:r>
          </w:p>
          <w:p w14:paraId="774A801A" w14:textId="5E904453" w:rsidR="00E25915" w:rsidRDefault="00E25915" w:rsidP="00E25915">
            <w:pPr>
              <w:pStyle w:val="Paragraphedeliste"/>
              <w:numPr>
                <w:ilvl w:val="0"/>
                <w:numId w:val="71"/>
              </w:numPr>
              <w:spacing w:after="5" w:line="250" w:lineRule="auto"/>
              <w:ind w:right="5"/>
              <w:rPr>
                <w:rFonts w:asciiTheme="minorHAnsi" w:hAnsiTheme="minorHAnsi" w:cstheme="minorHAnsi"/>
                <w:sz w:val="22"/>
              </w:rPr>
            </w:pPr>
            <w:r w:rsidRPr="008239A8">
              <w:rPr>
                <w:rFonts w:asciiTheme="minorHAnsi" w:hAnsiTheme="minorHAnsi" w:cstheme="minorHAnsi"/>
                <w:sz w:val="22"/>
              </w:rPr>
              <w:t xml:space="preserve">En lien avec les modes de dédouanement et en application des dispositions douanières, les procédures ICS/ECS </w:t>
            </w:r>
            <w:r w:rsidR="00A56E95">
              <w:rPr>
                <w:rFonts w:asciiTheme="minorHAnsi" w:hAnsiTheme="minorHAnsi" w:cstheme="minorHAnsi"/>
                <w:sz w:val="22"/>
              </w:rPr>
              <w:t>sont</w:t>
            </w:r>
            <w:r w:rsidRPr="008239A8">
              <w:rPr>
                <w:rFonts w:asciiTheme="minorHAnsi" w:hAnsiTheme="minorHAnsi" w:cstheme="minorHAnsi"/>
                <w:sz w:val="22"/>
              </w:rPr>
              <w:t xml:space="preserve"> abordées sous un angle pratique à savoir : </w:t>
            </w:r>
          </w:p>
          <w:p w14:paraId="00216953" w14:textId="77777777" w:rsidR="00E25915" w:rsidRPr="00AC0F32" w:rsidRDefault="00E25915" w:rsidP="0063391A">
            <w:pPr>
              <w:ind w:left="-67"/>
              <w:rPr>
                <w:rFonts w:asciiTheme="minorHAnsi" w:hAnsiTheme="minorHAnsi" w:cstheme="minorHAnsi"/>
                <w:sz w:val="8"/>
                <w:szCs w:val="8"/>
              </w:rPr>
            </w:pPr>
          </w:p>
          <w:p w14:paraId="1CD23CA4" w14:textId="77777777" w:rsidR="00E25915" w:rsidRPr="008239A8" w:rsidRDefault="00E25915" w:rsidP="004B3E5F">
            <w:pPr>
              <w:pStyle w:val="Paragraphedeliste"/>
              <w:numPr>
                <w:ilvl w:val="0"/>
                <w:numId w:val="78"/>
              </w:numPr>
              <w:spacing w:after="5" w:line="250" w:lineRule="auto"/>
              <w:ind w:right="5"/>
              <w:rPr>
                <w:rFonts w:asciiTheme="minorHAnsi" w:hAnsiTheme="minorHAnsi" w:cstheme="minorHAnsi"/>
                <w:sz w:val="22"/>
              </w:rPr>
            </w:pPr>
            <w:r w:rsidRPr="008239A8">
              <w:rPr>
                <w:rFonts w:asciiTheme="minorHAnsi" w:hAnsiTheme="minorHAnsi" w:cstheme="minorHAnsi"/>
                <w:sz w:val="22"/>
              </w:rPr>
              <w:t>à l’export : la procédure ECS apporte la preuve de sortie de l’UE et permet la délivrance du justificatif d’exonération de TVA</w:t>
            </w:r>
            <w:r>
              <w:rPr>
                <w:rFonts w:asciiTheme="minorHAnsi" w:hAnsiTheme="minorHAnsi" w:cstheme="minorHAnsi"/>
                <w:sz w:val="22"/>
              </w:rPr>
              <w:t>,</w:t>
            </w:r>
          </w:p>
          <w:p w14:paraId="486D2EDB" w14:textId="46BA52E1" w:rsidR="00E25915" w:rsidRPr="00F479F3" w:rsidRDefault="00E25915" w:rsidP="004B3E5F">
            <w:pPr>
              <w:pStyle w:val="Paragraphedeliste"/>
              <w:numPr>
                <w:ilvl w:val="0"/>
                <w:numId w:val="78"/>
              </w:numPr>
              <w:spacing w:after="5" w:line="250" w:lineRule="auto"/>
              <w:ind w:right="5"/>
              <w:rPr>
                <w:rFonts w:asciiTheme="minorHAnsi" w:hAnsiTheme="minorHAnsi" w:cstheme="minorHAnsi"/>
                <w:sz w:val="22"/>
              </w:rPr>
            </w:pPr>
            <w:r w:rsidRPr="008239A8">
              <w:rPr>
                <w:rFonts w:asciiTheme="minorHAnsi" w:hAnsiTheme="minorHAnsi" w:cstheme="minorHAnsi"/>
                <w:sz w:val="22"/>
              </w:rPr>
              <w:t xml:space="preserve">à l’import : la procédure ICS permet le ciblage </w:t>
            </w:r>
            <w:r w:rsidRPr="00884068">
              <w:rPr>
                <w:rFonts w:asciiTheme="minorHAnsi" w:hAnsiTheme="minorHAnsi" w:cstheme="minorHAnsi"/>
                <w:sz w:val="22"/>
              </w:rPr>
              <w:t>des flux et l’analyse de risque à l’entrée</w:t>
            </w:r>
            <w:r w:rsidRPr="008239A8">
              <w:rPr>
                <w:rFonts w:asciiTheme="minorHAnsi" w:hAnsiTheme="minorHAnsi" w:cstheme="minorHAnsi"/>
                <w:sz w:val="22"/>
              </w:rPr>
              <w:t xml:space="preserve"> dans l’UE et la délivrance du BAE (ou de contrôle</w:t>
            </w:r>
            <w:r w:rsidRPr="00B16E77">
              <w:rPr>
                <w:rFonts w:asciiTheme="minorHAnsi" w:hAnsiTheme="minorHAnsi" w:cstheme="minorHAnsi"/>
                <w:sz w:val="22"/>
              </w:rPr>
              <w:t>s</w:t>
            </w:r>
            <w:r w:rsidRPr="008239A8">
              <w:rPr>
                <w:rFonts w:asciiTheme="minorHAnsi" w:hAnsiTheme="minorHAnsi" w:cstheme="minorHAnsi"/>
                <w:sz w:val="22"/>
              </w:rPr>
              <w:t xml:space="preserve"> physiques ou documentaires).</w:t>
            </w:r>
          </w:p>
          <w:p w14:paraId="1FAB502B" w14:textId="0D0C0273" w:rsidR="00E25915" w:rsidRDefault="00E25915" w:rsidP="00E25915">
            <w:pPr>
              <w:pStyle w:val="Paragraphedeliste"/>
              <w:numPr>
                <w:ilvl w:val="0"/>
                <w:numId w:val="72"/>
              </w:numPr>
              <w:spacing w:after="5" w:line="250" w:lineRule="auto"/>
              <w:ind w:right="5"/>
              <w:rPr>
                <w:rFonts w:asciiTheme="minorHAnsi" w:hAnsiTheme="minorHAnsi" w:cstheme="minorHAnsi"/>
                <w:color w:val="auto"/>
                <w:sz w:val="22"/>
              </w:rPr>
            </w:pPr>
            <w:r w:rsidRPr="00856E34">
              <w:rPr>
                <w:rFonts w:asciiTheme="minorHAnsi" w:hAnsiTheme="minorHAnsi" w:cstheme="minorHAnsi"/>
                <w:color w:val="auto"/>
                <w:sz w:val="22"/>
              </w:rPr>
              <w:t xml:space="preserve">L’élève </w:t>
            </w:r>
            <w:r w:rsidR="00A56E95" w:rsidRPr="00856E34">
              <w:rPr>
                <w:rFonts w:asciiTheme="minorHAnsi" w:hAnsiTheme="minorHAnsi" w:cstheme="minorHAnsi"/>
                <w:color w:val="auto"/>
                <w:sz w:val="22"/>
              </w:rPr>
              <w:t>doit</w:t>
            </w:r>
            <w:r w:rsidRPr="00856E34">
              <w:rPr>
                <w:rFonts w:asciiTheme="minorHAnsi" w:hAnsiTheme="minorHAnsi" w:cstheme="minorHAnsi"/>
                <w:color w:val="auto"/>
                <w:sz w:val="22"/>
              </w:rPr>
              <w:t xml:space="preserve"> également</w:t>
            </w:r>
            <w:r w:rsidRPr="003108E5">
              <w:rPr>
                <w:rFonts w:asciiTheme="minorHAnsi" w:hAnsiTheme="minorHAnsi" w:cstheme="minorHAnsi"/>
                <w:color w:val="auto"/>
                <w:sz w:val="22"/>
              </w:rPr>
              <w:t xml:space="preserve"> connaître le statut d’OEA : </w:t>
            </w:r>
          </w:p>
          <w:p w14:paraId="0A2F357A" w14:textId="77777777" w:rsidR="00E25915" w:rsidRPr="00AC0F32" w:rsidRDefault="00E25915" w:rsidP="0063391A">
            <w:pPr>
              <w:rPr>
                <w:rFonts w:asciiTheme="minorHAnsi" w:hAnsiTheme="minorHAnsi" w:cstheme="minorHAnsi"/>
                <w:color w:val="auto"/>
                <w:sz w:val="8"/>
                <w:szCs w:val="8"/>
              </w:rPr>
            </w:pPr>
          </w:p>
          <w:p w14:paraId="5023311B" w14:textId="77777777" w:rsidR="00E25915" w:rsidRPr="003108E5" w:rsidRDefault="00E25915" w:rsidP="004B3E5F">
            <w:pPr>
              <w:pStyle w:val="Paragraphedeliste"/>
              <w:numPr>
                <w:ilvl w:val="0"/>
                <w:numId w:val="7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 xml:space="preserve">identifier les acteurs qui sont concernés, </w:t>
            </w:r>
          </w:p>
          <w:p w14:paraId="711FC3F4" w14:textId="77777777" w:rsidR="00E25915" w:rsidRPr="00F479F3" w:rsidRDefault="00E25915" w:rsidP="004B3E5F">
            <w:pPr>
              <w:pStyle w:val="Paragraphedeliste"/>
              <w:numPr>
                <w:ilvl w:val="0"/>
                <w:numId w:val="79"/>
              </w:numPr>
              <w:spacing w:after="5" w:line="250" w:lineRule="auto"/>
              <w:ind w:right="5"/>
              <w:rPr>
                <w:rFonts w:asciiTheme="minorHAnsi" w:hAnsiTheme="minorHAnsi" w:cstheme="minorHAnsi"/>
                <w:sz w:val="22"/>
              </w:rPr>
            </w:pPr>
            <w:r w:rsidRPr="003108E5">
              <w:rPr>
                <w:rFonts w:asciiTheme="minorHAnsi" w:hAnsiTheme="minorHAnsi" w:cstheme="minorHAnsi"/>
                <w:color w:val="auto"/>
                <w:sz w:val="22"/>
              </w:rPr>
              <w:t xml:space="preserve">repérer les avantages de ce statut pour l’opérateur et son intérêt </w:t>
            </w:r>
            <w:r w:rsidR="00AC501D">
              <w:rPr>
                <w:rFonts w:asciiTheme="minorHAnsi" w:hAnsiTheme="minorHAnsi" w:cstheme="minorHAnsi"/>
                <w:color w:val="auto"/>
                <w:sz w:val="22"/>
              </w:rPr>
              <w:t>(</w:t>
            </w:r>
            <w:r w:rsidRPr="003108E5">
              <w:rPr>
                <w:rFonts w:asciiTheme="minorHAnsi" w:hAnsiTheme="minorHAnsi" w:cstheme="minorHAnsi"/>
                <w:color w:val="auto"/>
                <w:sz w:val="22"/>
              </w:rPr>
              <w:t xml:space="preserve">suivi des flux </w:t>
            </w:r>
            <w:r w:rsidR="00AC501D">
              <w:rPr>
                <w:rFonts w:asciiTheme="minorHAnsi" w:hAnsiTheme="minorHAnsi" w:cstheme="minorHAnsi"/>
                <w:color w:val="auto"/>
                <w:sz w:val="22"/>
              </w:rPr>
              <w:t xml:space="preserve">de </w:t>
            </w:r>
            <w:r w:rsidRPr="003108E5">
              <w:rPr>
                <w:rFonts w:asciiTheme="minorHAnsi" w:hAnsiTheme="minorHAnsi" w:cstheme="minorHAnsi"/>
                <w:color w:val="auto"/>
                <w:sz w:val="22"/>
              </w:rPr>
              <w:t xml:space="preserve">marchandises et </w:t>
            </w:r>
            <w:r w:rsidR="00AC501D">
              <w:rPr>
                <w:rFonts w:asciiTheme="minorHAnsi" w:hAnsiTheme="minorHAnsi" w:cstheme="minorHAnsi"/>
                <w:color w:val="auto"/>
                <w:sz w:val="22"/>
              </w:rPr>
              <w:t xml:space="preserve">des </w:t>
            </w:r>
            <w:r w:rsidRPr="003108E5">
              <w:rPr>
                <w:rFonts w:asciiTheme="minorHAnsi" w:hAnsiTheme="minorHAnsi" w:cstheme="minorHAnsi"/>
                <w:color w:val="auto"/>
                <w:sz w:val="22"/>
              </w:rPr>
              <w:t>informations, traçabilité des marchandises</w:t>
            </w:r>
            <w:r w:rsidRPr="008239A8">
              <w:rPr>
                <w:rFonts w:asciiTheme="minorHAnsi" w:hAnsiTheme="minorHAnsi" w:cstheme="minorHAnsi"/>
                <w:sz w:val="22"/>
              </w:rPr>
              <w:t>, identification des partenaires</w:t>
            </w:r>
            <w:r w:rsidR="00AC501D">
              <w:rPr>
                <w:rFonts w:asciiTheme="minorHAnsi" w:hAnsiTheme="minorHAnsi" w:cstheme="minorHAnsi"/>
                <w:sz w:val="22"/>
              </w:rPr>
              <w:t>)</w:t>
            </w:r>
            <w:r w:rsidRPr="008239A8">
              <w:rPr>
                <w:rFonts w:asciiTheme="minorHAnsi" w:hAnsiTheme="minorHAnsi" w:cstheme="minorHAnsi"/>
                <w:sz w:val="22"/>
              </w:rPr>
              <w:t xml:space="preserve">. </w:t>
            </w:r>
          </w:p>
        </w:tc>
      </w:tr>
    </w:tbl>
    <w:p w14:paraId="17FFEC08" w14:textId="77777777" w:rsidR="00E25915" w:rsidRDefault="00E25915" w:rsidP="00E25915"/>
    <w:p w14:paraId="500EA78D"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33"/>
        <w:gridCol w:w="2118"/>
        <w:gridCol w:w="870"/>
        <w:gridCol w:w="3667"/>
        <w:gridCol w:w="1010"/>
        <w:gridCol w:w="1134"/>
        <w:gridCol w:w="5245"/>
      </w:tblGrid>
      <w:tr w:rsidR="00E25915" w:rsidRPr="00115CDD" w14:paraId="494CF046" w14:textId="77777777" w:rsidTr="001600F6">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3EB25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29D90129" w14:textId="77777777" w:rsidTr="001600F6">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7AA958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6365B2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7E544A4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13B29EE" wp14:editId="25C44E67">
                  <wp:extent cx="355017" cy="371475"/>
                  <wp:effectExtent l="0" t="0" r="6985"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02B24E7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D79594B"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6343D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22ED61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1958A439" w14:textId="77777777" w:rsidTr="001600F6">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050E4795"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A2.2T3 </w:t>
            </w:r>
            <w:r w:rsidRPr="00115CDD">
              <w:rPr>
                <w:rFonts w:asciiTheme="minorHAnsi" w:hAnsiTheme="minorHAnsi" w:cstheme="minorHAnsi"/>
                <w:color w:val="auto"/>
                <w:sz w:val="22"/>
              </w:rPr>
              <w:t xml:space="preserve">- L’application des procédures de sûreté et de sécurité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0FDCCFC3"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A2.2C3</w:t>
            </w:r>
            <w:r w:rsidRPr="00115CDD">
              <w:rPr>
                <w:rFonts w:asciiTheme="minorHAnsi" w:hAnsiTheme="minorHAnsi" w:cstheme="minorHAnsi"/>
                <w:sz w:val="22"/>
              </w:rPr>
              <w:t xml:space="preserve"> - Mettre en œuvre les procédures de sûreté et de sécurité du personnel, des marchandises et des équipements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251B1AE6" w14:textId="77777777" w:rsidR="00E25915" w:rsidRPr="00F479F3" w:rsidRDefault="00E25915" w:rsidP="0063391A">
            <w:pPr>
              <w:ind w:left="38"/>
              <w:jc w:val="left"/>
              <w:rPr>
                <w:rFonts w:asciiTheme="minorHAnsi" w:hAnsiTheme="minorHAnsi" w:cstheme="minorHAnsi"/>
                <w:b/>
                <w:bCs/>
              </w:rPr>
            </w:pPr>
          </w:p>
        </w:tc>
        <w:tc>
          <w:tcPr>
            <w:tcW w:w="1010" w:type="dxa"/>
            <w:tcBorders>
              <w:top w:val="single" w:sz="4" w:space="0" w:color="auto"/>
              <w:left w:val="single" w:sz="4" w:space="0" w:color="auto"/>
              <w:bottom w:val="nil"/>
              <w:right w:val="nil"/>
            </w:tcBorders>
            <w:vAlign w:val="center"/>
            <w:hideMark/>
          </w:tcPr>
          <w:p w14:paraId="1BE39FB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7008F12" wp14:editId="6B7D9495">
                  <wp:extent cx="358445" cy="232627"/>
                  <wp:effectExtent l="0" t="0" r="381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clrChange>
                              <a:clrFrom>
                                <a:srgbClr val="F8F8F8"/>
                              </a:clrFrom>
                              <a:clrTo>
                                <a:srgbClr val="F8F8F8">
                                  <a:alpha val="0"/>
                                </a:srgbClr>
                              </a:clrTo>
                            </a:clrChange>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2526" cy="235275"/>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067388ED" w14:textId="14C711E4" w:rsidR="00E25915" w:rsidRPr="00BD358C" w:rsidRDefault="00E25915" w:rsidP="00B31F73">
            <w:pPr>
              <w:rPr>
                <w:rFonts w:asciiTheme="minorHAnsi" w:hAnsiTheme="minorHAnsi" w:cstheme="minorHAnsi"/>
                <w:b/>
                <w:bCs/>
                <w:smallCaps/>
                <w:sz w:val="22"/>
              </w:rPr>
            </w:pPr>
            <w:r w:rsidRPr="00FA21B7">
              <w:rPr>
                <w:rFonts w:asciiTheme="minorHAnsi" w:hAnsiTheme="minorHAnsi" w:cstheme="minorHAnsi"/>
                <w:b/>
                <w:bCs/>
                <w:smallCaps/>
                <w:sz w:val="22"/>
              </w:rPr>
              <w:t>Transversalités</w:t>
            </w:r>
            <w:r>
              <w:rPr>
                <w:rFonts w:asciiTheme="minorHAnsi" w:hAnsiTheme="minorHAnsi" w:cstheme="minorHAnsi"/>
                <w:b/>
                <w:bCs/>
                <w:smallCaps/>
                <w:sz w:val="22"/>
              </w:rPr>
              <w:t xml:space="preserve"> </w:t>
            </w:r>
            <w:r w:rsidR="00B31F73">
              <w:rPr>
                <w:rFonts w:asciiTheme="minorHAnsi" w:hAnsiTheme="minorHAnsi" w:cstheme="minorHAnsi"/>
                <w:b/>
                <w:bCs/>
                <w:smallCaps/>
                <w:sz w:val="22"/>
              </w:rPr>
              <w:t>-</w:t>
            </w:r>
            <w:r>
              <w:rPr>
                <w:rFonts w:asciiTheme="minorHAnsi" w:hAnsiTheme="minorHAnsi" w:cstheme="minorHAnsi"/>
                <w:b/>
                <w:bCs/>
                <w:smallCaps/>
                <w:sz w:val="22"/>
              </w:rPr>
              <w:t xml:space="preserve"> PSE</w:t>
            </w:r>
          </w:p>
        </w:tc>
      </w:tr>
      <w:tr w:rsidR="00E25915" w14:paraId="298C4230" w14:textId="77777777" w:rsidTr="0063391A">
        <w:trPr>
          <w:trHeight w:val="704"/>
        </w:trPr>
        <w:tc>
          <w:tcPr>
            <w:tcW w:w="1833" w:type="dxa"/>
            <w:vMerge/>
            <w:tcBorders>
              <w:top w:val="single" w:sz="4" w:space="0" w:color="auto"/>
              <w:left w:val="single" w:sz="4" w:space="0" w:color="auto"/>
              <w:bottom w:val="single" w:sz="4" w:space="0" w:color="auto"/>
              <w:right w:val="single" w:sz="4" w:space="0" w:color="auto"/>
            </w:tcBorders>
            <w:vAlign w:val="center"/>
          </w:tcPr>
          <w:p w14:paraId="78A0D40E"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4CF40383"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8379E1E"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nil"/>
              <w:right w:val="single" w:sz="4" w:space="0" w:color="auto"/>
            </w:tcBorders>
            <w:vAlign w:val="center"/>
          </w:tcPr>
          <w:p w14:paraId="18B9C376" w14:textId="77777777" w:rsidR="00E25915" w:rsidRPr="00AC0F32" w:rsidRDefault="00E25915" w:rsidP="0063391A">
            <w:pPr>
              <w:rPr>
                <w:rFonts w:asciiTheme="minorHAnsi" w:hAnsiTheme="minorHAnsi" w:cstheme="minorHAnsi"/>
                <w:color w:val="auto"/>
                <w:sz w:val="22"/>
              </w:rPr>
            </w:pPr>
            <w:r w:rsidRPr="00BD358C">
              <w:rPr>
                <w:rFonts w:asciiTheme="minorHAnsi" w:hAnsiTheme="minorHAnsi" w:cstheme="minorHAnsi"/>
                <w:b/>
                <w:bCs/>
                <w:color w:val="auto"/>
                <w:sz w:val="22"/>
                <w:u w:val="single"/>
              </w:rPr>
              <w:t>Module C2</w:t>
            </w:r>
            <w:r w:rsidRPr="00BD358C">
              <w:rPr>
                <w:rFonts w:asciiTheme="minorHAnsi" w:hAnsiTheme="minorHAnsi" w:cstheme="minorHAnsi"/>
                <w:color w:val="auto"/>
                <w:sz w:val="22"/>
              </w:rPr>
              <w:t xml:space="preserve"> : Les notions de base en prévention des risques professionnels (s’appuyer sur des consignes, fiches et normes utilisées en entreprise) </w:t>
            </w:r>
          </w:p>
        </w:tc>
      </w:tr>
      <w:tr w:rsidR="00E25915" w14:paraId="4F64B411" w14:textId="77777777" w:rsidTr="0063391A">
        <w:trPr>
          <w:trHeight w:val="969"/>
        </w:trPr>
        <w:tc>
          <w:tcPr>
            <w:tcW w:w="1833" w:type="dxa"/>
            <w:vMerge/>
            <w:tcBorders>
              <w:top w:val="single" w:sz="4" w:space="0" w:color="auto"/>
              <w:left w:val="single" w:sz="4" w:space="0" w:color="auto"/>
              <w:bottom w:val="single" w:sz="4" w:space="0" w:color="auto"/>
              <w:right w:val="single" w:sz="4" w:space="0" w:color="auto"/>
            </w:tcBorders>
            <w:vAlign w:val="center"/>
          </w:tcPr>
          <w:p w14:paraId="04D3E762"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50605A11"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1B6C123F"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tcPr>
          <w:p w14:paraId="1C04CD16"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4BB9F976" wp14:editId="38A3FBE9">
                  <wp:extent cx="492760" cy="492760"/>
                  <wp:effectExtent l="0" t="0" r="2540" b="2540"/>
                  <wp:docPr id="273" name="Image 273"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gridSpan w:val="2"/>
            <w:tcBorders>
              <w:top w:val="nil"/>
              <w:left w:val="nil"/>
              <w:bottom w:val="nil"/>
              <w:right w:val="single" w:sz="4" w:space="0" w:color="auto"/>
            </w:tcBorders>
            <w:vAlign w:val="center"/>
          </w:tcPr>
          <w:p w14:paraId="7F3C826E" w14:textId="77777777" w:rsidR="00E25915" w:rsidRDefault="00E25915" w:rsidP="0063391A">
            <w:pPr>
              <w:rPr>
                <w:rFonts w:asciiTheme="minorHAnsi" w:hAnsiTheme="minorHAnsi" w:cstheme="minorHAnsi"/>
                <w:b/>
                <w:bCs/>
                <w:smallCaps/>
              </w:rPr>
            </w:pPr>
            <w:r w:rsidRPr="00AC0F32">
              <w:rPr>
                <w:rFonts w:asciiTheme="minorHAnsi" w:hAnsiTheme="minorHAnsi" w:cstheme="minorHAnsi"/>
                <w:sz w:val="22"/>
                <w:highlight w:val="lightGray"/>
              </w:rPr>
              <w:t>Un lien avec le bloc 3 peut s’établir pour la mise à jour des procédures</w:t>
            </w:r>
            <w:r w:rsidRPr="00AC0F32">
              <w:rPr>
                <w:rFonts w:asciiTheme="minorHAnsi" w:hAnsiTheme="minorHAnsi" w:cstheme="minorHAnsi"/>
                <w:sz w:val="22"/>
              </w:rPr>
              <w:t>.</w:t>
            </w:r>
          </w:p>
        </w:tc>
      </w:tr>
      <w:tr w:rsidR="00E25915" w14:paraId="2E9E30EE"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655CBEA0"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3209E0C9"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0013EA2"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hideMark/>
          </w:tcPr>
          <w:p w14:paraId="0ACCAED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603DD89" wp14:editId="5D56739C">
                  <wp:extent cx="399415" cy="245659"/>
                  <wp:effectExtent l="0" t="0" r="635" b="2540"/>
                  <wp:docPr id="275" name="Image 27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695CF7E0"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Ressources Pédagogiques</w:t>
            </w:r>
          </w:p>
        </w:tc>
      </w:tr>
      <w:tr w:rsidR="00E25915" w14:paraId="52F5E0EC" w14:textId="77777777" w:rsidTr="0063391A">
        <w:trPr>
          <w:trHeight w:val="996"/>
        </w:trPr>
        <w:tc>
          <w:tcPr>
            <w:tcW w:w="1833" w:type="dxa"/>
            <w:vMerge/>
            <w:tcBorders>
              <w:top w:val="single" w:sz="4" w:space="0" w:color="auto"/>
              <w:left w:val="single" w:sz="4" w:space="0" w:color="auto"/>
              <w:bottom w:val="single" w:sz="4" w:space="0" w:color="auto"/>
              <w:right w:val="single" w:sz="4" w:space="0" w:color="auto"/>
            </w:tcBorders>
            <w:vAlign w:val="center"/>
          </w:tcPr>
          <w:p w14:paraId="05C7EB2A"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1954F6C"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3814BFAC" w14:textId="77777777" w:rsidR="00E25915" w:rsidRDefault="00E25915" w:rsidP="0063391A">
            <w:pPr>
              <w:jc w:val="left"/>
              <w:rPr>
                <w:rFonts w:asciiTheme="minorHAnsi" w:hAnsiTheme="minorHAnsi" w:cstheme="minorHAnsi"/>
                <w:b/>
                <w:bCs/>
                <w:sz w:val="22"/>
              </w:rPr>
            </w:pPr>
          </w:p>
        </w:tc>
        <w:tc>
          <w:tcPr>
            <w:tcW w:w="2144" w:type="dxa"/>
            <w:gridSpan w:val="2"/>
            <w:tcBorders>
              <w:top w:val="nil"/>
              <w:left w:val="single" w:sz="4" w:space="0" w:color="auto"/>
              <w:bottom w:val="nil"/>
              <w:right w:val="nil"/>
            </w:tcBorders>
            <w:vAlign w:val="center"/>
          </w:tcPr>
          <w:p w14:paraId="0F09F05F" w14:textId="77777777" w:rsidR="00E25915"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D57FE4">
              <w:rPr>
                <w:rFonts w:asciiTheme="minorHAnsi" w:hAnsiTheme="minorHAnsi" w:cstheme="minorHAnsi"/>
                <w:noProof/>
                <w:sz w:val="22"/>
                <w:lang w:val="fr-FR"/>
              </w:rPr>
              <w:drawing>
                <wp:inline distT="0" distB="0" distL="0" distR="0" wp14:anchorId="589E1345" wp14:editId="4356119D">
                  <wp:extent cx="1164666" cy="176779"/>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03420" cy="182661"/>
                          </a:xfrm>
                          <a:prstGeom prst="rect">
                            <a:avLst/>
                          </a:prstGeom>
                        </pic:spPr>
                      </pic:pic>
                    </a:graphicData>
                  </a:graphic>
                </wp:inline>
              </w:drawing>
            </w:r>
          </w:p>
        </w:tc>
        <w:tc>
          <w:tcPr>
            <w:tcW w:w="5245" w:type="dxa"/>
            <w:tcBorders>
              <w:top w:val="nil"/>
              <w:left w:val="nil"/>
              <w:bottom w:val="nil"/>
              <w:right w:val="single" w:sz="4" w:space="0" w:color="auto"/>
            </w:tcBorders>
            <w:vAlign w:val="center"/>
          </w:tcPr>
          <w:p w14:paraId="0B57198C" w14:textId="77777777" w:rsidR="00E25915" w:rsidRPr="004438D1" w:rsidRDefault="00A57A19" w:rsidP="0063391A">
            <w:pPr>
              <w:pStyle w:val="p3"/>
              <w:tabs>
                <w:tab w:val="left" w:pos="708"/>
              </w:tabs>
              <w:spacing w:line="240" w:lineRule="auto"/>
              <w:ind w:left="0" w:firstLine="0"/>
              <w:jc w:val="both"/>
              <w:rPr>
                <w:rStyle w:val="Lienhypertexte"/>
                <w:rFonts w:asciiTheme="minorHAnsi" w:hAnsiTheme="minorHAnsi" w:cstheme="minorHAnsi"/>
                <w:color w:val="auto"/>
                <w:lang w:val="fr-FR"/>
              </w:rPr>
            </w:pPr>
            <w:hyperlink r:id="rId113" w:history="1">
              <w:r w:rsidR="00E25915" w:rsidRPr="004438D1">
                <w:rPr>
                  <w:rStyle w:val="Lienhypertexte"/>
                  <w:rFonts w:asciiTheme="minorHAnsi" w:hAnsiTheme="minorHAnsi" w:cstheme="minorHAnsi"/>
                  <w:smallCaps/>
                  <w:color w:val="auto"/>
                  <w:lang w:val="fr-FR"/>
                </w:rPr>
                <w:t>https://www.douanemagazine.fr/</w:t>
              </w:r>
            </w:hyperlink>
          </w:p>
          <w:p w14:paraId="277BC9B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EE0FA0">
              <w:rPr>
                <w:rFonts w:asciiTheme="minorHAnsi" w:hAnsiTheme="minorHAnsi" w:cstheme="minorHAnsi"/>
                <w:sz w:val="22"/>
                <w:lang w:val="fr-FR"/>
              </w:rPr>
              <w:t>Documentation technique sur divers thèmes d’actualités (Ex : Statut OEA, procédures ICS/ECS…).</w:t>
            </w:r>
          </w:p>
        </w:tc>
      </w:tr>
      <w:tr w:rsidR="00E25915" w14:paraId="25933377"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3DC2921B"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C6BDD83"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011DE447"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tcPr>
          <w:p w14:paraId="72CB2AA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EE7BD1" wp14:editId="7310DB36">
                  <wp:extent cx="299924" cy="267654"/>
                  <wp:effectExtent l="0" t="0" r="508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04770" cy="271978"/>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7730C8C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14:paraId="024ADF22" w14:textId="77777777" w:rsidTr="0063391A">
        <w:trPr>
          <w:trHeight w:val="976"/>
        </w:trPr>
        <w:tc>
          <w:tcPr>
            <w:tcW w:w="1833" w:type="dxa"/>
            <w:vMerge/>
            <w:tcBorders>
              <w:top w:val="single" w:sz="4" w:space="0" w:color="auto"/>
              <w:left w:val="single" w:sz="4" w:space="0" w:color="auto"/>
              <w:bottom w:val="single" w:sz="4" w:space="0" w:color="auto"/>
              <w:right w:val="single" w:sz="4" w:space="0" w:color="auto"/>
            </w:tcBorders>
            <w:vAlign w:val="center"/>
          </w:tcPr>
          <w:p w14:paraId="1B2A267D"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3B133D1C"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6C1C41BF"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single" w:sz="4" w:space="0" w:color="auto"/>
              <w:right w:val="single" w:sz="4" w:space="0" w:color="auto"/>
            </w:tcBorders>
            <w:vAlign w:val="center"/>
          </w:tcPr>
          <w:p w14:paraId="13132FC8" w14:textId="77777777" w:rsidR="00E25915" w:rsidRPr="003108E5" w:rsidRDefault="00E25915" w:rsidP="00E25915">
            <w:pPr>
              <w:pStyle w:val="Paragraphedeliste"/>
              <w:numPr>
                <w:ilvl w:val="0"/>
                <w:numId w:val="64"/>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différencier ce qui relève de la sûreté et de la sécurité,</w:t>
            </w:r>
          </w:p>
          <w:p w14:paraId="621CB4A4" w14:textId="77777777" w:rsidR="00E25915" w:rsidRPr="00F479F3" w:rsidRDefault="00E25915" w:rsidP="00E25915">
            <w:pPr>
              <w:pStyle w:val="Paragraphedeliste"/>
              <w:numPr>
                <w:ilvl w:val="0"/>
                <w:numId w:val="64"/>
              </w:numPr>
              <w:spacing w:after="5" w:line="250" w:lineRule="auto"/>
              <w:ind w:left="322" w:right="5"/>
              <w:rPr>
                <w:rFonts w:asciiTheme="minorHAnsi" w:hAnsiTheme="minorHAnsi" w:cstheme="minorHAnsi"/>
                <w:sz w:val="22"/>
              </w:rPr>
            </w:pPr>
            <w:r w:rsidRPr="003108E5">
              <w:rPr>
                <w:rFonts w:asciiTheme="minorHAnsi" w:hAnsiTheme="minorHAnsi" w:cstheme="minorHAnsi"/>
                <w:color w:val="auto"/>
                <w:sz w:val="22"/>
              </w:rPr>
              <w:t xml:space="preserve">de repérer dans ses tâches, les procédures à respecter lors de l’acheminement </w:t>
            </w:r>
            <w:r w:rsidRPr="00FA21B7">
              <w:rPr>
                <w:rFonts w:asciiTheme="minorHAnsi" w:hAnsiTheme="minorHAnsi" w:cstheme="minorHAnsi"/>
                <w:sz w:val="22"/>
              </w:rPr>
              <w:t>des marchandises.</w:t>
            </w:r>
          </w:p>
        </w:tc>
      </w:tr>
      <w:tr w:rsidR="00E25915" w14:paraId="3038F636" w14:textId="77777777" w:rsidTr="006F7CAF">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0D5ECFE1"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0959AAE2"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FFD56CC" w14:textId="77777777" w:rsidR="00E25915" w:rsidRPr="00671794" w:rsidRDefault="00E25915" w:rsidP="00671794">
            <w:pPr>
              <w:ind w:left="38"/>
              <w:jc w:val="left"/>
              <w:rPr>
                <w:rFonts w:asciiTheme="minorHAnsi" w:hAnsiTheme="minorHAnsi" w:cstheme="minorHAnsi"/>
                <w:bCs/>
                <w:i/>
                <w:color w:val="auto"/>
                <w:sz w:val="22"/>
              </w:rPr>
            </w:pPr>
            <w:r w:rsidRPr="0032415E">
              <w:rPr>
                <w:rFonts w:asciiTheme="minorHAnsi" w:hAnsiTheme="minorHAnsi" w:cstheme="minorHAnsi"/>
                <w:b/>
                <w:i/>
                <w:color w:val="auto"/>
                <w:sz w:val="22"/>
              </w:rPr>
              <w:t>C2.S1</w:t>
            </w:r>
            <w:r w:rsidRPr="0032415E">
              <w:rPr>
                <w:rFonts w:asciiTheme="minorHAnsi" w:hAnsiTheme="minorHAnsi" w:cstheme="minorHAnsi"/>
                <w:bCs/>
                <w:i/>
                <w:color w:val="auto"/>
                <w:sz w:val="22"/>
              </w:rPr>
              <w:t xml:space="preserve"> - La gestion é</w:t>
            </w:r>
            <w:r w:rsidR="00671794">
              <w:rPr>
                <w:rFonts w:asciiTheme="minorHAnsi" w:hAnsiTheme="minorHAnsi" w:cstheme="minorHAnsi"/>
                <w:bCs/>
                <w:i/>
                <w:color w:val="auto"/>
                <w:sz w:val="22"/>
              </w:rPr>
              <w:t>lectronique des documents (GED)</w:t>
            </w:r>
          </w:p>
        </w:tc>
        <w:tc>
          <w:tcPr>
            <w:tcW w:w="1010" w:type="dxa"/>
            <w:tcBorders>
              <w:top w:val="single" w:sz="4" w:space="0" w:color="auto"/>
              <w:left w:val="single" w:sz="4" w:space="0" w:color="auto"/>
              <w:bottom w:val="nil"/>
            </w:tcBorders>
            <w:vAlign w:val="center"/>
            <w:hideMark/>
          </w:tcPr>
          <w:p w14:paraId="44F7C0E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232391">
              <w:rPr>
                <w:noProof/>
                <w:sz w:val="22"/>
                <w:lang w:val="fr-FR"/>
              </w:rPr>
              <w:drawing>
                <wp:inline distT="0" distB="0" distL="0" distR="0" wp14:anchorId="68B6A219" wp14:editId="4175801C">
                  <wp:extent cx="358431" cy="263347"/>
                  <wp:effectExtent l="0" t="0" r="381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63447" cy="267032"/>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6FAF395F" w14:textId="77777777" w:rsidR="00E25915" w:rsidRPr="00BD358C" w:rsidRDefault="00E25915" w:rsidP="0063391A">
            <w:pPr>
              <w:rPr>
                <w:rFonts w:asciiTheme="minorHAnsi" w:hAnsiTheme="minorHAnsi" w:cstheme="minorHAnsi"/>
                <w:sz w:val="24"/>
                <w:szCs w:val="24"/>
              </w:rPr>
            </w:pPr>
            <w:r w:rsidRPr="00BD358C">
              <w:rPr>
                <w:rFonts w:asciiTheme="minorHAnsi" w:hAnsiTheme="minorHAnsi" w:cstheme="minorHAnsi"/>
                <w:b/>
                <w:bCs/>
                <w:smallCaps/>
                <w:sz w:val="24"/>
                <w:szCs w:val="24"/>
              </w:rPr>
              <w:t>Contexte professionnel</w:t>
            </w:r>
          </w:p>
        </w:tc>
      </w:tr>
      <w:tr w:rsidR="00E25915" w14:paraId="53AF5DB6" w14:textId="77777777" w:rsidTr="006F7CAF">
        <w:trPr>
          <w:trHeight w:val="3276"/>
        </w:trPr>
        <w:tc>
          <w:tcPr>
            <w:tcW w:w="1833" w:type="dxa"/>
            <w:vMerge/>
            <w:tcBorders>
              <w:top w:val="single" w:sz="4" w:space="0" w:color="auto"/>
              <w:left w:val="single" w:sz="4" w:space="0" w:color="auto"/>
              <w:bottom w:val="single" w:sz="4" w:space="0" w:color="auto"/>
              <w:right w:val="single" w:sz="4" w:space="0" w:color="auto"/>
            </w:tcBorders>
            <w:vAlign w:val="center"/>
          </w:tcPr>
          <w:p w14:paraId="144A4378"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000B21DF"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61F223B"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single" w:sz="4" w:space="0" w:color="auto"/>
              <w:right w:val="single" w:sz="4" w:space="0" w:color="auto"/>
            </w:tcBorders>
            <w:vAlign w:val="center"/>
          </w:tcPr>
          <w:p w14:paraId="33711072" w14:textId="02ED63FF" w:rsidR="00E25915" w:rsidRDefault="00E25915" w:rsidP="0063391A">
            <w:pPr>
              <w:rPr>
                <w:rFonts w:asciiTheme="minorHAnsi" w:hAnsiTheme="minorHAnsi" w:cstheme="minorHAnsi"/>
                <w:sz w:val="22"/>
              </w:rPr>
            </w:pPr>
            <w:r w:rsidRPr="00794DD7">
              <w:rPr>
                <w:rFonts w:asciiTheme="minorHAnsi" w:hAnsiTheme="minorHAnsi" w:cstheme="minorHAnsi"/>
                <w:sz w:val="22"/>
              </w:rPr>
              <w:t>Les documents</w:t>
            </w:r>
            <w:r>
              <w:rPr>
                <w:rFonts w:asciiTheme="minorHAnsi" w:hAnsiTheme="minorHAnsi" w:cstheme="minorHAnsi"/>
                <w:sz w:val="22"/>
              </w:rPr>
              <w:t xml:space="preserve"> de transport</w:t>
            </w:r>
            <w:r w:rsidRPr="00794DD7">
              <w:rPr>
                <w:rFonts w:asciiTheme="minorHAnsi" w:hAnsiTheme="minorHAnsi" w:cstheme="minorHAnsi"/>
                <w:sz w:val="22"/>
              </w:rPr>
              <w:t xml:space="preserve"> émis</w:t>
            </w:r>
            <w:r>
              <w:rPr>
                <w:rFonts w:asciiTheme="minorHAnsi" w:hAnsiTheme="minorHAnsi" w:cstheme="minorHAnsi"/>
                <w:sz w:val="22"/>
              </w:rPr>
              <w:t xml:space="preserve"> </w:t>
            </w:r>
            <w:r w:rsidRPr="00856E34">
              <w:rPr>
                <w:rFonts w:asciiTheme="minorHAnsi" w:hAnsiTheme="minorHAnsi" w:cstheme="minorHAnsi"/>
                <w:sz w:val="22"/>
              </w:rPr>
              <w:t xml:space="preserve">sont </w:t>
            </w:r>
            <w:r w:rsidR="00B74128" w:rsidRPr="00856E34">
              <w:rPr>
                <w:rFonts w:asciiTheme="minorHAnsi" w:hAnsiTheme="minorHAnsi" w:cstheme="minorHAnsi"/>
                <w:sz w:val="22"/>
              </w:rPr>
              <w:t>c</w:t>
            </w:r>
            <w:r w:rsidRPr="00856E34">
              <w:rPr>
                <w:rFonts w:asciiTheme="minorHAnsi" w:hAnsiTheme="minorHAnsi" w:cstheme="minorHAnsi"/>
                <w:sz w:val="22"/>
              </w:rPr>
              <w:t>ensés apporter</w:t>
            </w:r>
            <w:r>
              <w:rPr>
                <w:rFonts w:asciiTheme="minorHAnsi" w:hAnsiTheme="minorHAnsi" w:cstheme="minorHAnsi"/>
                <w:sz w:val="22"/>
              </w:rPr>
              <w:t xml:space="preserve"> la preuve du transport.</w:t>
            </w:r>
          </w:p>
          <w:p w14:paraId="1390B2D1" w14:textId="77777777" w:rsidR="00E25915" w:rsidRDefault="00E25915" w:rsidP="0063391A">
            <w:pPr>
              <w:rPr>
                <w:rFonts w:asciiTheme="minorHAnsi" w:hAnsiTheme="minorHAnsi" w:cstheme="minorHAnsi"/>
                <w:sz w:val="22"/>
              </w:rPr>
            </w:pPr>
            <w:r>
              <w:rPr>
                <w:rFonts w:asciiTheme="minorHAnsi" w:hAnsiTheme="minorHAnsi" w:cstheme="minorHAnsi"/>
                <w:sz w:val="22"/>
              </w:rPr>
              <w:t xml:space="preserve">Ils matérialisent </w:t>
            </w:r>
            <w:r w:rsidRPr="00F978DF">
              <w:rPr>
                <w:rFonts w:asciiTheme="minorHAnsi" w:hAnsiTheme="minorHAnsi" w:cstheme="minorHAnsi"/>
                <w:sz w:val="22"/>
              </w:rPr>
              <w:t>le contrat de transport.</w:t>
            </w:r>
            <w:r>
              <w:rPr>
                <w:rFonts w:asciiTheme="minorHAnsi" w:hAnsiTheme="minorHAnsi" w:cstheme="minorHAnsi"/>
                <w:sz w:val="22"/>
              </w:rPr>
              <w:t xml:space="preserve">  </w:t>
            </w:r>
          </w:p>
          <w:p w14:paraId="3128C7C1" w14:textId="77777777" w:rsidR="00E25915" w:rsidRPr="00F978DF" w:rsidRDefault="00E25915" w:rsidP="0063391A">
            <w:pPr>
              <w:rPr>
                <w:rFonts w:asciiTheme="minorHAnsi" w:hAnsiTheme="minorHAnsi" w:cstheme="minorHAnsi"/>
                <w:b/>
                <w:bCs/>
                <w:smallCaps/>
                <w:color w:val="auto"/>
                <w:sz w:val="8"/>
                <w:szCs w:val="8"/>
              </w:rPr>
            </w:pPr>
          </w:p>
          <w:p w14:paraId="04840A10" w14:textId="77777777" w:rsidR="00E25915" w:rsidRPr="00122474" w:rsidRDefault="00E25915" w:rsidP="0063391A">
            <w:pPr>
              <w:rPr>
                <w:rFonts w:asciiTheme="minorHAnsi" w:hAnsiTheme="minorHAnsi" w:cstheme="minorHAnsi"/>
                <w:color w:val="auto"/>
                <w:sz w:val="22"/>
              </w:rPr>
            </w:pPr>
            <w:r w:rsidRPr="0032415E">
              <w:rPr>
                <w:rFonts w:asciiTheme="minorHAnsi" w:hAnsiTheme="minorHAnsi" w:cstheme="minorHAnsi"/>
                <w:sz w:val="22"/>
              </w:rPr>
              <w:t>L’accomplissement des formalités douanières fait partie intégrante de toute opération logistique internationale. Les clients (importateurs/exportateurs) des entreprises organisatrices de tran</w:t>
            </w:r>
            <w:r w:rsidR="00165C22">
              <w:rPr>
                <w:rFonts w:asciiTheme="minorHAnsi" w:hAnsiTheme="minorHAnsi" w:cstheme="minorHAnsi"/>
                <w:sz w:val="22"/>
              </w:rPr>
              <w:t xml:space="preserve">sport </w:t>
            </w:r>
            <w:r w:rsidRPr="0032415E">
              <w:rPr>
                <w:rFonts w:asciiTheme="minorHAnsi" w:hAnsiTheme="minorHAnsi" w:cstheme="minorHAnsi"/>
                <w:sz w:val="22"/>
              </w:rPr>
              <w:t xml:space="preserve">et </w:t>
            </w:r>
            <w:r w:rsidR="00AC501D">
              <w:rPr>
                <w:rFonts w:asciiTheme="minorHAnsi" w:hAnsiTheme="minorHAnsi" w:cstheme="minorHAnsi"/>
                <w:sz w:val="22"/>
              </w:rPr>
              <w:t xml:space="preserve">le </w:t>
            </w:r>
            <w:r w:rsidRPr="0032415E">
              <w:rPr>
                <w:rFonts w:asciiTheme="minorHAnsi" w:hAnsiTheme="minorHAnsi" w:cstheme="minorHAnsi"/>
                <w:sz w:val="22"/>
              </w:rPr>
              <w:t>représentant en douane ont des impératifs de livraison. L’administration des douanes offrent différents modes de dédouanement pour répondre aux besoi</w:t>
            </w:r>
            <w:r>
              <w:rPr>
                <w:rFonts w:asciiTheme="minorHAnsi" w:hAnsiTheme="minorHAnsi" w:cstheme="minorHAnsi"/>
                <w:sz w:val="22"/>
              </w:rPr>
              <w:t xml:space="preserve">ns propres de chaque </w:t>
            </w:r>
            <w:r w:rsidRPr="00122474">
              <w:rPr>
                <w:rFonts w:asciiTheme="minorHAnsi" w:hAnsiTheme="minorHAnsi" w:cstheme="minorHAnsi"/>
                <w:color w:val="auto"/>
                <w:sz w:val="22"/>
              </w:rPr>
              <w:t>entreprise.</w:t>
            </w:r>
          </w:p>
          <w:p w14:paraId="5882BE36" w14:textId="77777777" w:rsidR="00E25915" w:rsidRPr="00BD358C" w:rsidRDefault="00E25915" w:rsidP="0063391A">
            <w:pPr>
              <w:rPr>
                <w:rFonts w:asciiTheme="minorHAnsi" w:hAnsiTheme="minorHAnsi" w:cstheme="minorHAnsi"/>
                <w:sz w:val="8"/>
                <w:szCs w:val="8"/>
              </w:rPr>
            </w:pPr>
          </w:p>
          <w:p w14:paraId="2AC7F283" w14:textId="77777777" w:rsidR="00E25915" w:rsidRPr="00BD358C" w:rsidRDefault="00E25915" w:rsidP="00122474">
            <w:pPr>
              <w:rPr>
                <w:rFonts w:asciiTheme="minorHAnsi" w:hAnsiTheme="minorHAnsi" w:cstheme="minorHAnsi"/>
                <w:sz w:val="22"/>
              </w:rPr>
            </w:pPr>
            <w:r w:rsidRPr="0032415E">
              <w:rPr>
                <w:rFonts w:asciiTheme="minorHAnsi" w:hAnsiTheme="minorHAnsi" w:cstheme="minorHAnsi"/>
                <w:sz w:val="22"/>
              </w:rPr>
              <w:t>L</w:t>
            </w:r>
            <w:r w:rsidR="00122474">
              <w:rPr>
                <w:rFonts w:asciiTheme="minorHAnsi" w:hAnsiTheme="minorHAnsi" w:cstheme="minorHAnsi"/>
                <w:sz w:val="22"/>
              </w:rPr>
              <w:t>’élève amené à travailler pour c</w:t>
            </w:r>
            <w:r w:rsidRPr="0032415E">
              <w:rPr>
                <w:rFonts w:asciiTheme="minorHAnsi" w:hAnsiTheme="minorHAnsi" w:cstheme="minorHAnsi"/>
                <w:sz w:val="22"/>
              </w:rPr>
              <w:t xml:space="preserve">es entreprises doit avoir un socle de connaissances règlementaires suffisantes en douane et agir dans le but de faciliter les échanges commerciaux. </w:t>
            </w:r>
          </w:p>
        </w:tc>
      </w:tr>
    </w:tbl>
    <w:p w14:paraId="09AAEBF5"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18"/>
        <w:gridCol w:w="870"/>
        <w:gridCol w:w="3667"/>
        <w:gridCol w:w="727"/>
        <w:gridCol w:w="6662"/>
      </w:tblGrid>
      <w:tr w:rsidR="00E25915" w:rsidRPr="00115CDD" w14:paraId="6DCDE1DC"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2ACB80"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460C8F94" w14:textId="77777777" w:rsidTr="006F7CAF">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E5EB89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DB986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1D7349D8"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3C082A5" wp14:editId="1B60D0EE">
                  <wp:extent cx="355017" cy="371475"/>
                  <wp:effectExtent l="0" t="0" r="698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6AE4987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5EB910F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CE00D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6034221"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37D0E16" w14:textId="77777777" w:rsidTr="006F7CAF">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6AED0551"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21F1EB7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8E3E603" w14:textId="77777777" w:rsidR="00E25915" w:rsidRPr="00671794" w:rsidRDefault="00E25915" w:rsidP="00671794">
            <w:pPr>
              <w:ind w:left="38"/>
              <w:jc w:val="left"/>
              <w:rPr>
                <w:rFonts w:asciiTheme="minorHAnsi" w:hAnsiTheme="minorHAnsi" w:cstheme="minorHAnsi"/>
                <w:i/>
                <w:sz w:val="22"/>
              </w:rPr>
            </w:pPr>
            <w:r w:rsidRPr="00671794">
              <w:rPr>
                <w:rFonts w:asciiTheme="minorHAnsi" w:hAnsiTheme="minorHAnsi" w:cstheme="minorHAnsi"/>
                <w:b/>
                <w:bCs/>
                <w:i/>
                <w:sz w:val="22"/>
              </w:rPr>
              <w:t>C2.S2</w:t>
            </w:r>
            <w:r w:rsidR="00671794" w:rsidRPr="00671794">
              <w:rPr>
                <w:rFonts w:asciiTheme="minorHAnsi" w:hAnsiTheme="minorHAnsi" w:cstheme="minorHAnsi"/>
                <w:i/>
                <w:sz w:val="22"/>
              </w:rPr>
              <w:t xml:space="preserve"> - Le dossier transport</w:t>
            </w:r>
          </w:p>
          <w:p w14:paraId="39FBE57F" w14:textId="77777777" w:rsidR="00671794" w:rsidRPr="00BE7D9E" w:rsidRDefault="00671794" w:rsidP="00671794">
            <w:pPr>
              <w:ind w:left="38"/>
              <w:jc w:val="left"/>
              <w:rPr>
                <w:rFonts w:asciiTheme="minorHAnsi" w:hAnsiTheme="minorHAnsi" w:cstheme="minorHAnsi"/>
                <w:sz w:val="22"/>
              </w:rPr>
            </w:pPr>
          </w:p>
          <w:p w14:paraId="0F9FFBE7" w14:textId="77777777" w:rsidR="00E25915" w:rsidRPr="007C4740" w:rsidRDefault="00E25915" w:rsidP="0063391A">
            <w:pPr>
              <w:jc w:val="left"/>
              <w:rPr>
                <w:rFonts w:asciiTheme="minorHAnsi" w:hAnsiTheme="minorHAnsi"/>
                <w:sz w:val="22"/>
              </w:rPr>
            </w:pPr>
            <w:r w:rsidRPr="007C4740">
              <w:rPr>
                <w:rFonts w:asciiTheme="minorHAnsi" w:hAnsiTheme="minorHAnsi"/>
                <w:b/>
                <w:bCs/>
                <w:sz w:val="22"/>
              </w:rPr>
              <w:t>C2.S5</w:t>
            </w:r>
            <w:r w:rsidRPr="007C4740">
              <w:rPr>
                <w:rFonts w:asciiTheme="minorHAnsi" w:hAnsiTheme="minorHAnsi"/>
                <w:sz w:val="22"/>
              </w:rPr>
              <w:t xml:space="preserve"> - Les documents de transport et de douane</w:t>
            </w:r>
          </w:p>
          <w:p w14:paraId="078F7A54" w14:textId="77777777" w:rsidR="00E25915" w:rsidRPr="007C4740" w:rsidRDefault="00E25915" w:rsidP="0063391A">
            <w:pPr>
              <w:ind w:left="38"/>
              <w:jc w:val="left"/>
              <w:rPr>
                <w:rFonts w:asciiTheme="minorHAnsi" w:hAnsiTheme="minorHAnsi" w:cstheme="minorHAnsi"/>
                <w:bCs/>
                <w:sz w:val="8"/>
                <w:szCs w:val="8"/>
              </w:rPr>
            </w:pPr>
          </w:p>
          <w:p w14:paraId="26549ED7"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Les</w:t>
            </w:r>
            <w:r w:rsidRPr="007C4740">
              <w:rPr>
                <w:rFonts w:asciiTheme="minorHAnsi" w:hAnsiTheme="minorHAnsi"/>
                <w:sz w:val="22"/>
              </w:rPr>
              <w:tab/>
              <w:t>documents matérialisant les contrats de transport routier, aérien ou maritime</w:t>
            </w:r>
          </w:p>
          <w:p w14:paraId="175E6C09"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La</w:t>
            </w:r>
            <w:r w:rsidRPr="007C4740">
              <w:rPr>
                <w:rFonts w:asciiTheme="minorHAnsi" w:hAnsiTheme="minorHAnsi"/>
                <w:sz w:val="22"/>
              </w:rPr>
              <w:tab/>
              <w:t>pochette de bord en transport routier (exploitation, marchandises, véhicule, conducteur)</w:t>
            </w:r>
          </w:p>
          <w:p w14:paraId="1C634527"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Les documents nécessaires à la déclaration douanière :</w:t>
            </w:r>
          </w:p>
          <w:p w14:paraId="27609F45"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la facture commerciale ou pro-forma</w:t>
            </w:r>
          </w:p>
          <w:p w14:paraId="40CAD316"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la liste de colisage</w:t>
            </w:r>
          </w:p>
          <w:p w14:paraId="4010D599"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certificats d'origine et de circulation (EUR1, EUR2, EUR Med, FORM A, ATR ou déclaration d'origine sur facture)</w:t>
            </w:r>
          </w:p>
          <w:p w14:paraId="60DF29EB"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exigés au titre du commerce extérieur</w:t>
            </w:r>
          </w:p>
          <w:p w14:paraId="6C580651"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de transport</w:t>
            </w:r>
          </w:p>
          <w:p w14:paraId="07F74B7D"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utiles dans les échanges intracommunautaires : la DEB</w:t>
            </w:r>
          </w:p>
          <w:p w14:paraId="3517A9D7" w14:textId="77777777" w:rsidR="00E25915" w:rsidRPr="00BD358C" w:rsidRDefault="00E25915" w:rsidP="00E25915">
            <w:pPr>
              <w:pStyle w:val="Paragraphedeliste"/>
              <w:numPr>
                <w:ilvl w:val="0"/>
                <w:numId w:val="56"/>
              </w:numPr>
              <w:jc w:val="left"/>
              <w:rPr>
                <w:rFonts w:asciiTheme="minorHAnsi" w:hAnsiTheme="minorHAnsi" w:cstheme="minorHAnsi"/>
                <w:bCs/>
                <w:i/>
                <w:color w:val="auto"/>
                <w:sz w:val="22"/>
              </w:rPr>
            </w:pPr>
            <w:r w:rsidRPr="007C4740">
              <w:rPr>
                <w:rFonts w:asciiTheme="minorHAnsi" w:hAnsiTheme="minorHAnsi"/>
                <w:sz w:val="22"/>
              </w:rPr>
              <w:t>les documents utiles dans les échanges avec les pays hors union : le DAU</w:t>
            </w:r>
          </w:p>
        </w:tc>
        <w:tc>
          <w:tcPr>
            <w:tcW w:w="727" w:type="dxa"/>
            <w:tcBorders>
              <w:top w:val="single" w:sz="4" w:space="0" w:color="auto"/>
              <w:left w:val="single" w:sz="4" w:space="0" w:color="auto"/>
              <w:bottom w:val="nil"/>
              <w:right w:val="nil"/>
            </w:tcBorders>
            <w:vAlign w:val="center"/>
            <w:hideMark/>
          </w:tcPr>
          <w:p w14:paraId="67DB761E"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C3BFDE5" wp14:editId="54882650">
                  <wp:extent cx="324119" cy="263347"/>
                  <wp:effectExtent l="0" t="0" r="0" b="381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9827" cy="267985"/>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94F5502" w14:textId="77777777" w:rsidR="00E25915" w:rsidRPr="00BD358C" w:rsidRDefault="00E25915" w:rsidP="0063391A">
            <w:pPr>
              <w:rPr>
                <w:rFonts w:asciiTheme="minorHAnsi" w:hAnsiTheme="minorHAnsi" w:cstheme="minorHAnsi"/>
                <w:b/>
                <w:bCs/>
                <w:smallCaps/>
                <w:sz w:val="24"/>
                <w:szCs w:val="24"/>
              </w:rPr>
            </w:pPr>
            <w:r w:rsidRPr="00BD358C">
              <w:rPr>
                <w:rFonts w:asciiTheme="minorHAnsi" w:hAnsiTheme="minorHAnsi" w:cstheme="minorHAnsi"/>
                <w:b/>
                <w:bCs/>
                <w:smallCaps/>
                <w:sz w:val="24"/>
                <w:szCs w:val="24"/>
              </w:rPr>
              <w:t>Modalités d’animation envisageables</w:t>
            </w:r>
          </w:p>
        </w:tc>
      </w:tr>
      <w:tr w:rsidR="00E25915" w14:paraId="0FE85D47" w14:textId="77777777" w:rsidTr="006F7CAF">
        <w:trPr>
          <w:trHeight w:val="8075"/>
        </w:trPr>
        <w:tc>
          <w:tcPr>
            <w:tcW w:w="1833" w:type="dxa"/>
            <w:vMerge/>
            <w:tcBorders>
              <w:left w:val="single" w:sz="4" w:space="0" w:color="auto"/>
              <w:bottom w:val="single" w:sz="4" w:space="0" w:color="auto"/>
              <w:right w:val="single" w:sz="4" w:space="0" w:color="auto"/>
            </w:tcBorders>
            <w:vAlign w:val="center"/>
          </w:tcPr>
          <w:p w14:paraId="0F922C19" w14:textId="77777777" w:rsidR="00E25915" w:rsidRDefault="00E25915"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75B28735" w14:textId="77777777" w:rsidR="00E25915"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CF9EB12"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89" w:type="dxa"/>
            <w:gridSpan w:val="2"/>
            <w:tcBorders>
              <w:top w:val="nil"/>
              <w:left w:val="single" w:sz="4" w:space="0" w:color="auto"/>
              <w:bottom w:val="single" w:sz="4" w:space="0" w:color="auto"/>
              <w:right w:val="single" w:sz="4" w:space="0" w:color="auto"/>
            </w:tcBorders>
            <w:vAlign w:val="center"/>
          </w:tcPr>
          <w:p w14:paraId="7ABC0440" w14:textId="77777777" w:rsidR="00E25915" w:rsidRPr="00552383" w:rsidRDefault="00E25915" w:rsidP="0063391A">
            <w:pPr>
              <w:rPr>
                <w:rFonts w:asciiTheme="minorHAnsi" w:hAnsiTheme="minorHAnsi" w:cstheme="minorHAnsi"/>
                <w:sz w:val="22"/>
              </w:rPr>
            </w:pPr>
            <w:r w:rsidRPr="0068348C">
              <w:rPr>
                <w:rFonts w:asciiTheme="minorHAnsi" w:hAnsiTheme="minorHAnsi" w:cstheme="minorHAnsi"/>
                <w:sz w:val="22"/>
              </w:rPr>
              <w:t>En fonction de la situation professionnelle dans laquelle l’élève est placé</w:t>
            </w:r>
            <w:r>
              <w:rPr>
                <w:rFonts w:asciiTheme="minorHAnsi" w:hAnsiTheme="minorHAnsi" w:cstheme="minorHAnsi"/>
                <w:sz w:val="22"/>
              </w:rPr>
              <w:t xml:space="preserve"> : </w:t>
            </w:r>
          </w:p>
          <w:p w14:paraId="19FC0EFA" w14:textId="77777777" w:rsidR="00E25915" w:rsidRPr="00BD358C" w:rsidRDefault="00E25915" w:rsidP="0063391A">
            <w:pPr>
              <w:rPr>
                <w:rFonts w:asciiTheme="minorHAnsi" w:hAnsiTheme="minorHAnsi" w:cstheme="minorHAnsi"/>
                <w:sz w:val="8"/>
                <w:szCs w:val="8"/>
              </w:rPr>
            </w:pPr>
          </w:p>
          <w:p w14:paraId="75D74CE2" w14:textId="77777777" w:rsidR="00E25915" w:rsidRDefault="00AC501D" w:rsidP="00E25915">
            <w:pPr>
              <w:pStyle w:val="Paragraphedeliste"/>
              <w:numPr>
                <w:ilvl w:val="0"/>
                <w:numId w:val="65"/>
              </w:numPr>
              <w:spacing w:after="5" w:line="250" w:lineRule="auto"/>
              <w:ind w:right="5"/>
              <w:rPr>
                <w:rFonts w:asciiTheme="minorHAnsi" w:hAnsiTheme="minorHAnsi" w:cstheme="minorHAnsi"/>
                <w:sz w:val="22"/>
              </w:rPr>
            </w:pPr>
            <w:r>
              <w:rPr>
                <w:rFonts w:asciiTheme="minorHAnsi" w:hAnsiTheme="minorHAnsi" w:cstheme="minorHAnsi"/>
                <w:sz w:val="22"/>
              </w:rPr>
              <w:t>i</w:t>
            </w:r>
            <w:r w:rsidR="00E25915" w:rsidRPr="00C60643">
              <w:rPr>
                <w:rFonts w:asciiTheme="minorHAnsi" w:hAnsiTheme="minorHAnsi" w:cstheme="minorHAnsi"/>
                <w:sz w:val="22"/>
              </w:rPr>
              <w:t>l est amené à établir ou à valider les documents de transport (lettre de voiture, la CMR, le connaissement maritime, la LTA). Ils sont complets et</w:t>
            </w:r>
            <w:r>
              <w:rPr>
                <w:rFonts w:asciiTheme="minorHAnsi" w:hAnsiTheme="minorHAnsi" w:cstheme="minorHAnsi"/>
                <w:sz w:val="22"/>
              </w:rPr>
              <w:t xml:space="preserve"> conformes à la règlementation ;</w:t>
            </w:r>
          </w:p>
          <w:p w14:paraId="5FAD5F8E" w14:textId="77777777" w:rsidR="00E25915" w:rsidRPr="00623648" w:rsidRDefault="00E25915" w:rsidP="0063391A">
            <w:pPr>
              <w:rPr>
                <w:rFonts w:asciiTheme="minorHAnsi" w:hAnsiTheme="minorHAnsi" w:cstheme="minorHAnsi"/>
                <w:sz w:val="8"/>
                <w:szCs w:val="8"/>
              </w:rPr>
            </w:pPr>
          </w:p>
          <w:p w14:paraId="1937A254" w14:textId="77777777" w:rsidR="00E25915" w:rsidRDefault="00AC501D" w:rsidP="00E25915">
            <w:pPr>
              <w:pStyle w:val="Paragraphedeliste"/>
              <w:numPr>
                <w:ilvl w:val="0"/>
                <w:numId w:val="65"/>
              </w:numPr>
              <w:spacing w:after="5" w:line="250" w:lineRule="auto"/>
              <w:ind w:right="5"/>
              <w:rPr>
                <w:rFonts w:asciiTheme="minorHAnsi" w:hAnsiTheme="minorHAnsi" w:cstheme="minorHAnsi"/>
                <w:sz w:val="22"/>
              </w:rPr>
            </w:pPr>
            <w:r>
              <w:rPr>
                <w:rFonts w:asciiTheme="minorHAnsi" w:hAnsiTheme="minorHAnsi" w:cstheme="minorHAnsi"/>
                <w:sz w:val="22"/>
              </w:rPr>
              <w:t>i</w:t>
            </w:r>
            <w:r w:rsidR="00E25915">
              <w:rPr>
                <w:rFonts w:asciiTheme="minorHAnsi" w:hAnsiTheme="minorHAnsi" w:cstheme="minorHAnsi"/>
                <w:sz w:val="22"/>
              </w:rPr>
              <w:t>l peut utiliser des matrices pour simuler une opération de saisie nécessaire à l’établissement des documents.</w:t>
            </w:r>
          </w:p>
          <w:p w14:paraId="065B3EE5" w14:textId="3F7DA13C" w:rsidR="00E25915" w:rsidRDefault="00E25915" w:rsidP="0063391A">
            <w:pPr>
              <w:pStyle w:val="Paragraphedeliste"/>
              <w:rPr>
                <w:rFonts w:asciiTheme="minorHAnsi" w:hAnsiTheme="minorHAnsi" w:cstheme="minorHAnsi"/>
                <w:sz w:val="8"/>
                <w:szCs w:val="8"/>
              </w:rPr>
            </w:pPr>
          </w:p>
          <w:p w14:paraId="519F6006" w14:textId="77777777" w:rsidR="00856E34" w:rsidRPr="00BD358C" w:rsidRDefault="00856E34" w:rsidP="0063391A">
            <w:pPr>
              <w:pStyle w:val="Paragraphedeliste"/>
              <w:rPr>
                <w:rFonts w:asciiTheme="minorHAnsi" w:hAnsiTheme="minorHAnsi" w:cstheme="minorHAnsi"/>
                <w:sz w:val="8"/>
                <w:szCs w:val="8"/>
              </w:rPr>
            </w:pPr>
          </w:p>
          <w:p w14:paraId="75888A84" w14:textId="3AD9665C" w:rsidR="00E25915" w:rsidRPr="00856E34" w:rsidRDefault="00680E3E" w:rsidP="00856E34">
            <w:pPr>
              <w:shd w:val="clear" w:color="auto" w:fill="D0CECE" w:themeFill="background2" w:themeFillShade="E6"/>
              <w:rPr>
                <w:rFonts w:asciiTheme="minorHAnsi" w:hAnsiTheme="minorHAnsi" w:cstheme="minorHAnsi"/>
                <w:sz w:val="22"/>
              </w:rPr>
            </w:pPr>
            <w:r w:rsidRPr="00856E34">
              <w:rPr>
                <w:noProof/>
              </w:rPr>
              <w:drawing>
                <wp:anchor distT="0" distB="0" distL="114300" distR="114300" simplePos="0" relativeHeight="251881472" behindDoc="0" locked="0" layoutInCell="1" allowOverlap="1" wp14:anchorId="1A9D3B4C" wp14:editId="09521D0E">
                  <wp:simplePos x="0" y="0"/>
                  <wp:positionH relativeFrom="column">
                    <wp:posOffset>-368300</wp:posOffset>
                  </wp:positionH>
                  <wp:positionV relativeFrom="paragraph">
                    <wp:posOffset>41275</wp:posOffset>
                  </wp:positionV>
                  <wp:extent cx="406400" cy="406400"/>
                  <wp:effectExtent l="0" t="0" r="0" b="0"/>
                  <wp:wrapSquare wrapText="bothSides"/>
                  <wp:docPr id="3" name="Image 3"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915" w:rsidRPr="00856E34">
              <w:rPr>
                <w:rFonts w:asciiTheme="minorHAnsi" w:hAnsiTheme="minorHAnsi" w:cstheme="minorHAnsi"/>
                <w:sz w:val="22"/>
              </w:rPr>
              <w:t xml:space="preserve">Un lien doit être </w:t>
            </w:r>
            <w:r w:rsidR="00B74128" w:rsidRPr="00856E34">
              <w:rPr>
                <w:rFonts w:asciiTheme="minorHAnsi" w:hAnsiTheme="minorHAnsi" w:cstheme="minorHAnsi"/>
                <w:sz w:val="22"/>
              </w:rPr>
              <w:t xml:space="preserve">nécessairement </w:t>
            </w:r>
            <w:r w:rsidR="00E25915" w:rsidRPr="00856E34">
              <w:rPr>
                <w:rFonts w:asciiTheme="minorHAnsi" w:hAnsiTheme="minorHAnsi" w:cstheme="minorHAnsi"/>
                <w:sz w:val="22"/>
              </w:rPr>
              <w:t xml:space="preserve">fait avec les PFMP pour familiariser les élèves aux pratiques d’entreprises, l’utilisation d’une suite bureautique et/ou un logiciel d’exploitation mais également le recours à la GED. </w:t>
            </w:r>
          </w:p>
          <w:p w14:paraId="1236D40E" w14:textId="77777777" w:rsidR="00E25915" w:rsidRPr="00856E34" w:rsidRDefault="00E25915" w:rsidP="0063391A">
            <w:pPr>
              <w:rPr>
                <w:rFonts w:asciiTheme="minorHAnsi" w:hAnsiTheme="minorHAnsi" w:cstheme="minorHAnsi"/>
                <w:sz w:val="8"/>
                <w:szCs w:val="8"/>
              </w:rPr>
            </w:pPr>
          </w:p>
          <w:p w14:paraId="5C71D85A" w14:textId="77777777" w:rsidR="00517CB3" w:rsidRPr="00856E34" w:rsidRDefault="00517CB3" w:rsidP="0063391A">
            <w:pPr>
              <w:rPr>
                <w:rFonts w:asciiTheme="minorHAnsi" w:hAnsiTheme="minorHAnsi" w:cstheme="minorHAnsi"/>
                <w:sz w:val="8"/>
                <w:szCs w:val="8"/>
              </w:rPr>
            </w:pPr>
          </w:p>
          <w:p w14:paraId="1685E88A" w14:textId="77777777" w:rsidR="00517CB3" w:rsidRPr="00856E34" w:rsidRDefault="00517CB3" w:rsidP="0063391A">
            <w:pPr>
              <w:rPr>
                <w:rFonts w:asciiTheme="minorHAnsi" w:hAnsiTheme="minorHAnsi" w:cstheme="minorHAnsi"/>
                <w:sz w:val="8"/>
                <w:szCs w:val="8"/>
              </w:rPr>
            </w:pPr>
          </w:p>
          <w:p w14:paraId="2A36A291" w14:textId="77777777" w:rsidR="00E25915" w:rsidRPr="00856E34" w:rsidRDefault="00E25915" w:rsidP="0063391A">
            <w:pPr>
              <w:rPr>
                <w:rFonts w:asciiTheme="minorHAnsi" w:hAnsiTheme="minorHAnsi" w:cstheme="minorHAnsi"/>
                <w:sz w:val="22"/>
              </w:rPr>
            </w:pPr>
            <w:r w:rsidRPr="00856E34">
              <w:rPr>
                <w:rFonts w:asciiTheme="minorHAnsi" w:hAnsiTheme="minorHAnsi" w:cstheme="minorHAnsi"/>
                <w:sz w:val="22"/>
              </w:rPr>
              <w:t xml:space="preserve">Les modes de dédouanement sont adaptés aux flux de marchandises et aux besoins des opérateurs économiques (chargeurs, RDE...).  </w:t>
            </w:r>
          </w:p>
          <w:p w14:paraId="0D076381" w14:textId="77777777" w:rsidR="00E25915" w:rsidRPr="00856E34" w:rsidRDefault="00E25915" w:rsidP="0063391A">
            <w:pPr>
              <w:jc w:val="left"/>
              <w:rPr>
                <w:rFonts w:asciiTheme="minorHAnsi" w:hAnsiTheme="minorHAnsi" w:cstheme="minorHAnsi"/>
                <w:sz w:val="8"/>
                <w:szCs w:val="8"/>
              </w:rPr>
            </w:pPr>
          </w:p>
          <w:p w14:paraId="6F8102A2" w14:textId="28D9E323" w:rsidR="00E25915" w:rsidRPr="00856E34" w:rsidRDefault="00E25915" w:rsidP="004B3E5F">
            <w:pPr>
              <w:pStyle w:val="Paragraphedeliste"/>
              <w:numPr>
                <w:ilvl w:val="0"/>
                <w:numId w:val="113"/>
              </w:numPr>
              <w:rPr>
                <w:rFonts w:asciiTheme="minorHAnsi" w:hAnsiTheme="minorHAnsi" w:cstheme="minorHAnsi"/>
                <w:sz w:val="22"/>
              </w:rPr>
            </w:pPr>
            <w:r w:rsidRPr="00856E34">
              <w:rPr>
                <w:rFonts w:asciiTheme="minorHAnsi" w:hAnsiTheme="minorHAnsi" w:cstheme="minorHAnsi"/>
                <w:sz w:val="22"/>
              </w:rPr>
              <w:t>L</w:t>
            </w:r>
            <w:r w:rsidR="000A53ED" w:rsidRPr="00856E34">
              <w:rPr>
                <w:rFonts w:asciiTheme="minorHAnsi" w:hAnsiTheme="minorHAnsi" w:cstheme="minorHAnsi"/>
                <w:sz w:val="22"/>
              </w:rPr>
              <w:t>’</w:t>
            </w:r>
            <w:r w:rsidRPr="00856E34">
              <w:rPr>
                <w:rFonts w:asciiTheme="minorHAnsi" w:hAnsiTheme="minorHAnsi" w:cstheme="minorHAnsi"/>
                <w:sz w:val="22"/>
              </w:rPr>
              <w:t xml:space="preserve">étude </w:t>
            </w:r>
            <w:r w:rsidR="000A53ED" w:rsidRPr="00856E34">
              <w:rPr>
                <w:rFonts w:asciiTheme="minorHAnsi" w:hAnsiTheme="minorHAnsi" w:cstheme="minorHAnsi"/>
                <w:sz w:val="22"/>
              </w:rPr>
              <w:t xml:space="preserve">des modes de dédouanement </w:t>
            </w:r>
            <w:r w:rsidRPr="00856E34">
              <w:rPr>
                <w:rFonts w:asciiTheme="minorHAnsi" w:hAnsiTheme="minorHAnsi" w:cstheme="minorHAnsi"/>
                <w:sz w:val="22"/>
              </w:rPr>
              <w:t xml:space="preserve">doit être simplifiée afin de donner à l’élève des bases permettant de comprendre les grandes étapes du dédouanement. On se concentrera sur : </w:t>
            </w:r>
          </w:p>
          <w:p w14:paraId="434EF896" w14:textId="77777777" w:rsidR="00E25915" w:rsidRPr="00856E34" w:rsidRDefault="00E25915" w:rsidP="0063391A">
            <w:pPr>
              <w:rPr>
                <w:rFonts w:asciiTheme="minorHAnsi" w:hAnsiTheme="minorHAnsi" w:cstheme="minorHAnsi"/>
                <w:sz w:val="8"/>
                <w:szCs w:val="8"/>
              </w:rPr>
            </w:pPr>
          </w:p>
          <w:p w14:paraId="47A37685" w14:textId="77777777" w:rsidR="00E25915" w:rsidRPr="00856E34" w:rsidRDefault="00E25915" w:rsidP="004B3E5F">
            <w:pPr>
              <w:pStyle w:val="Paragraphedeliste"/>
              <w:numPr>
                <w:ilvl w:val="0"/>
                <w:numId w:val="80"/>
              </w:numPr>
              <w:jc w:val="left"/>
              <w:rPr>
                <w:rFonts w:asciiTheme="minorHAnsi" w:hAnsiTheme="minorHAnsi" w:cstheme="minorHAnsi"/>
                <w:sz w:val="22"/>
              </w:rPr>
            </w:pPr>
            <w:r w:rsidRPr="00856E34">
              <w:rPr>
                <w:rFonts w:asciiTheme="minorHAnsi" w:hAnsiTheme="minorHAnsi" w:cstheme="minorHAnsi"/>
                <w:sz w:val="22"/>
              </w:rPr>
              <w:t>le déclarant (importateur/exportateur/RDE),</w:t>
            </w:r>
          </w:p>
          <w:p w14:paraId="6506B8F6" w14:textId="77777777" w:rsidR="00E25915" w:rsidRPr="00856E34" w:rsidRDefault="00E25915"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la marchandise au moment de leur dédouanement (sur véhicule, dans des locaux agréés par la douane, en IST…),</w:t>
            </w:r>
          </w:p>
          <w:p w14:paraId="4DF29DBE" w14:textId="77777777" w:rsidR="00517CB3" w:rsidRPr="00856E34" w:rsidRDefault="00E25915"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le système de dédouanement (mode de dépôt de la déclaration en EDI ou DTI, DELTA G/T/X)</w:t>
            </w:r>
            <w:r w:rsidR="00517CB3" w:rsidRPr="00856E34">
              <w:rPr>
                <w:rFonts w:asciiTheme="minorHAnsi" w:hAnsiTheme="minorHAnsi" w:cstheme="minorHAnsi"/>
                <w:sz w:val="22"/>
              </w:rPr>
              <w:t>,</w:t>
            </w:r>
          </w:p>
          <w:p w14:paraId="6F9A5CD5" w14:textId="67C610E6" w:rsidR="00E25915" w:rsidRPr="00517CB3" w:rsidRDefault="00517CB3"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w:t>
            </w:r>
            <w:r w:rsidR="00E25915" w:rsidRPr="00856E34">
              <w:rPr>
                <w:rFonts w:asciiTheme="minorHAnsi" w:hAnsiTheme="minorHAnsi" w:cstheme="minorHAnsi"/>
                <w:sz w:val="22"/>
              </w:rPr>
              <w:t>es tâches du déclarant (établir la déclaration avec DELTA, suivre la situation de la déclaration : BAE à l’import, contrôle</w:t>
            </w:r>
            <w:r w:rsidR="00AF3D60">
              <w:rPr>
                <w:rFonts w:asciiTheme="minorHAnsi" w:hAnsiTheme="minorHAnsi" w:cstheme="minorHAnsi"/>
                <w:sz w:val="22"/>
              </w:rPr>
              <w:t xml:space="preserve"> physique ou documentaire, BAE-</w:t>
            </w:r>
            <w:r w:rsidR="00E25915" w:rsidRPr="00856E34">
              <w:rPr>
                <w:rFonts w:asciiTheme="minorHAnsi" w:hAnsiTheme="minorHAnsi" w:cstheme="minorHAnsi"/>
                <w:sz w:val="22"/>
              </w:rPr>
              <w:t>ECS sortie …).</w:t>
            </w:r>
          </w:p>
        </w:tc>
      </w:tr>
    </w:tbl>
    <w:p w14:paraId="604F370C" w14:textId="77777777" w:rsidR="00E25915" w:rsidRDefault="00E25915" w:rsidP="00E25915"/>
    <w:p w14:paraId="59FFA16C" w14:textId="77777777" w:rsidR="00E25915" w:rsidRDefault="00E25915" w:rsidP="00E25915"/>
    <w:p w14:paraId="3EE092D0"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32"/>
        <w:gridCol w:w="2118"/>
        <w:gridCol w:w="870"/>
        <w:gridCol w:w="3666"/>
        <w:gridCol w:w="727"/>
        <w:gridCol w:w="69"/>
        <w:gridCol w:w="6595"/>
      </w:tblGrid>
      <w:tr w:rsidR="00E25915" w:rsidRPr="00115CDD" w14:paraId="19092A35" w14:textId="77777777" w:rsidTr="001600F6">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86D029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01ABBCE2" w14:textId="77777777" w:rsidTr="008C1C71">
        <w:trPr>
          <w:trHeight w:val="700"/>
        </w:trPr>
        <w:tc>
          <w:tcPr>
            <w:tcW w:w="183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A4F47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6426DF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7D8076B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632A91A" wp14:editId="608DFC59">
                  <wp:extent cx="355017" cy="371475"/>
                  <wp:effectExtent l="0" t="0" r="698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6" w:type="dxa"/>
            <w:tcBorders>
              <w:top w:val="single" w:sz="4" w:space="0" w:color="auto"/>
              <w:bottom w:val="single" w:sz="4" w:space="0" w:color="auto"/>
              <w:right w:val="single" w:sz="4" w:space="0" w:color="auto"/>
            </w:tcBorders>
            <w:shd w:val="clear" w:color="auto" w:fill="D9E2F3" w:themeFill="accent5" w:themeFillTint="33"/>
            <w:vAlign w:val="center"/>
          </w:tcPr>
          <w:p w14:paraId="44562A5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8A3DEF8"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9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1AD97E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BA846A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788D6F0F" w14:textId="77777777" w:rsidTr="008C1C71">
        <w:trPr>
          <w:trHeight w:val="540"/>
        </w:trPr>
        <w:tc>
          <w:tcPr>
            <w:tcW w:w="1832" w:type="dxa"/>
            <w:vMerge w:val="restart"/>
            <w:tcBorders>
              <w:top w:val="single" w:sz="4" w:space="0" w:color="auto"/>
              <w:left w:val="single" w:sz="4" w:space="0" w:color="auto"/>
              <w:right w:val="single" w:sz="4" w:space="0" w:color="auto"/>
            </w:tcBorders>
            <w:vAlign w:val="center"/>
          </w:tcPr>
          <w:p w14:paraId="3479DB7B" w14:textId="77777777" w:rsidR="00E25915" w:rsidRPr="00115CDD" w:rsidRDefault="00E25915" w:rsidP="0063391A">
            <w:pPr>
              <w:ind w:right="6"/>
              <w:jc w:val="left"/>
              <w:rPr>
                <w:rFonts w:asciiTheme="minorHAnsi" w:hAnsiTheme="minorHAnsi" w:cstheme="minorHAnsi"/>
                <w:b/>
                <w:color w:val="auto"/>
                <w:sz w:val="22"/>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right w:val="single" w:sz="4" w:space="0" w:color="auto"/>
            </w:tcBorders>
            <w:vAlign w:val="center"/>
          </w:tcPr>
          <w:p w14:paraId="41E5CC1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6" w:type="dxa"/>
            <w:gridSpan w:val="2"/>
            <w:vMerge w:val="restart"/>
            <w:tcBorders>
              <w:top w:val="single" w:sz="4" w:space="0" w:color="auto"/>
              <w:left w:val="single" w:sz="4" w:space="0" w:color="auto"/>
              <w:right w:val="single" w:sz="4" w:space="0" w:color="auto"/>
            </w:tcBorders>
            <w:vAlign w:val="center"/>
          </w:tcPr>
          <w:p w14:paraId="27D24C25" w14:textId="77777777" w:rsidR="00E25915" w:rsidRPr="00FC047B" w:rsidRDefault="00E25915" w:rsidP="0063391A">
            <w:pPr>
              <w:ind w:left="38"/>
              <w:jc w:val="left"/>
              <w:rPr>
                <w:rFonts w:asciiTheme="minorHAnsi" w:hAnsiTheme="minorHAnsi"/>
                <w:sz w:val="22"/>
              </w:rPr>
            </w:pPr>
            <w:r w:rsidRPr="00FC047B">
              <w:rPr>
                <w:rFonts w:asciiTheme="minorHAnsi" w:hAnsiTheme="minorHAnsi"/>
                <w:b/>
                <w:bCs/>
                <w:sz w:val="22"/>
              </w:rPr>
              <w:t>C2.S7</w:t>
            </w:r>
            <w:r w:rsidRPr="00FC047B">
              <w:rPr>
                <w:rFonts w:asciiTheme="minorHAnsi" w:hAnsiTheme="minorHAnsi"/>
                <w:sz w:val="22"/>
              </w:rPr>
              <w:t xml:space="preserve"> - Les modes de dédouanement</w:t>
            </w:r>
          </w:p>
          <w:p w14:paraId="49BFE21C" w14:textId="77777777" w:rsidR="00E25915" w:rsidRPr="00FC047B" w:rsidRDefault="00E25915" w:rsidP="0063391A">
            <w:pPr>
              <w:ind w:left="38"/>
              <w:jc w:val="left"/>
              <w:rPr>
                <w:rFonts w:asciiTheme="minorHAnsi" w:hAnsiTheme="minorHAnsi" w:cstheme="minorHAnsi"/>
                <w:bCs/>
                <w:i/>
                <w:iCs/>
                <w:sz w:val="8"/>
                <w:szCs w:val="8"/>
              </w:rPr>
            </w:pPr>
          </w:p>
          <w:p w14:paraId="61522EA0" w14:textId="77777777" w:rsidR="00E25915" w:rsidRPr="00FC047B" w:rsidRDefault="00E25915" w:rsidP="00E25915">
            <w:pPr>
              <w:pStyle w:val="Paragraphedeliste"/>
              <w:numPr>
                <w:ilvl w:val="0"/>
                <w:numId w:val="31"/>
              </w:numPr>
              <w:ind w:left="322" w:hanging="284"/>
              <w:jc w:val="left"/>
              <w:rPr>
                <w:rFonts w:asciiTheme="minorHAnsi" w:hAnsiTheme="minorHAnsi"/>
                <w:sz w:val="22"/>
              </w:rPr>
            </w:pPr>
            <w:r w:rsidRPr="00FC047B">
              <w:rPr>
                <w:rFonts w:asciiTheme="minorHAnsi" w:hAnsiTheme="minorHAnsi"/>
                <w:sz w:val="22"/>
              </w:rPr>
              <w:t>Les principes généraux :</w:t>
            </w:r>
          </w:p>
          <w:p w14:paraId="28D3A3E4" w14:textId="77777777" w:rsidR="00E25915" w:rsidRPr="00FC047B"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le statut du représentant en douane (RDE) - le mode de dédouanement en détails (DELTA G)</w:t>
            </w:r>
          </w:p>
          <w:p w14:paraId="5A432DA7" w14:textId="77777777" w:rsidR="00E25915"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le mode de dédouanement simplifié (DELTA G, DELTA X)</w:t>
            </w:r>
          </w:p>
          <w:p w14:paraId="5E3B58FA" w14:textId="77777777" w:rsidR="00E25915"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la situation de la déclaration en douane (BAE à l'import, BAE ECS-sortie à l'export) ou contrôle documentaire, physique ou a posteriori</w:t>
            </w:r>
          </w:p>
          <w:p w14:paraId="25D14B95" w14:textId="77777777" w:rsidR="00E25915" w:rsidRDefault="00E25915" w:rsidP="0063391A">
            <w:pPr>
              <w:ind w:left="38"/>
              <w:jc w:val="left"/>
              <w:rPr>
                <w:rFonts w:asciiTheme="minorHAnsi" w:hAnsiTheme="minorHAnsi"/>
                <w:b/>
                <w:bCs/>
                <w:i/>
                <w:iCs/>
                <w:sz w:val="22"/>
              </w:rPr>
            </w:pPr>
          </w:p>
          <w:p w14:paraId="694D6805" w14:textId="77777777" w:rsidR="00E25915" w:rsidRPr="00FC047B" w:rsidRDefault="00E25915" w:rsidP="0063391A">
            <w:pPr>
              <w:ind w:left="38"/>
              <w:jc w:val="left"/>
              <w:rPr>
                <w:rFonts w:asciiTheme="minorHAnsi" w:hAnsiTheme="minorHAnsi"/>
                <w:b/>
                <w:bCs/>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727" w:type="dxa"/>
            <w:tcBorders>
              <w:top w:val="single" w:sz="4" w:space="0" w:color="auto"/>
              <w:left w:val="single" w:sz="4" w:space="0" w:color="auto"/>
              <w:bottom w:val="nil"/>
              <w:right w:val="nil"/>
            </w:tcBorders>
            <w:vAlign w:val="center"/>
          </w:tcPr>
          <w:p w14:paraId="599C804D"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4216BB1F" wp14:editId="7D157777">
                  <wp:extent cx="335915" cy="218440"/>
                  <wp:effectExtent l="0" t="0" r="698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664" w:type="dxa"/>
            <w:gridSpan w:val="2"/>
            <w:tcBorders>
              <w:top w:val="single" w:sz="4" w:space="0" w:color="auto"/>
              <w:left w:val="nil"/>
              <w:bottom w:val="nil"/>
              <w:right w:val="single" w:sz="4" w:space="0" w:color="auto"/>
            </w:tcBorders>
            <w:vAlign w:val="center"/>
          </w:tcPr>
          <w:p w14:paraId="63F2E6CF" w14:textId="77777777" w:rsidR="00E25915" w:rsidRPr="00AC162A" w:rsidRDefault="00E25915" w:rsidP="0063391A">
            <w:pPr>
              <w:rPr>
                <w:rFonts w:asciiTheme="minorHAnsi" w:eastAsia="Times New Roman" w:hAnsiTheme="minorHAnsi" w:cstheme="minorHAnsi"/>
                <w:b/>
                <w:bCs/>
                <w:smallCaps/>
                <w:sz w:val="24"/>
                <w:szCs w:val="24"/>
              </w:rPr>
            </w:pPr>
            <w:r w:rsidRPr="00AE550C">
              <w:rPr>
                <w:rFonts w:asciiTheme="minorHAnsi" w:hAnsiTheme="minorHAnsi" w:cstheme="minorHAnsi"/>
                <w:b/>
                <w:bCs/>
                <w:smallCaps/>
                <w:color w:val="auto"/>
                <w:sz w:val="24"/>
                <w:szCs w:val="24"/>
              </w:rPr>
              <w:t>Transversalités – Droit/Économie</w:t>
            </w:r>
          </w:p>
        </w:tc>
      </w:tr>
      <w:tr w:rsidR="00E25915" w14:paraId="343DB50F" w14:textId="77777777" w:rsidTr="008C1C71">
        <w:trPr>
          <w:trHeight w:val="1129"/>
        </w:trPr>
        <w:tc>
          <w:tcPr>
            <w:tcW w:w="1832" w:type="dxa"/>
            <w:vMerge/>
            <w:tcBorders>
              <w:left w:val="single" w:sz="4" w:space="0" w:color="auto"/>
              <w:right w:val="single" w:sz="4" w:space="0" w:color="auto"/>
            </w:tcBorders>
            <w:vAlign w:val="center"/>
          </w:tcPr>
          <w:p w14:paraId="64EA86D0" w14:textId="77777777" w:rsidR="00E25915" w:rsidRPr="00115CDD" w:rsidRDefault="00E25915"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1442B6D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5E6D8224" w14:textId="77777777" w:rsidR="00E25915" w:rsidRPr="00FC047B" w:rsidRDefault="00E25915" w:rsidP="0063391A">
            <w:pPr>
              <w:ind w:left="38"/>
              <w:jc w:val="left"/>
              <w:rPr>
                <w:rFonts w:asciiTheme="minorHAnsi" w:hAnsiTheme="minorHAnsi"/>
                <w:b/>
                <w:bCs/>
                <w:sz w:val="22"/>
              </w:rPr>
            </w:pPr>
          </w:p>
        </w:tc>
        <w:tc>
          <w:tcPr>
            <w:tcW w:w="7391" w:type="dxa"/>
            <w:gridSpan w:val="3"/>
            <w:tcBorders>
              <w:top w:val="nil"/>
              <w:left w:val="single" w:sz="4" w:space="0" w:color="auto"/>
              <w:bottom w:val="nil"/>
              <w:right w:val="single" w:sz="4" w:space="0" w:color="auto"/>
            </w:tcBorders>
            <w:vAlign w:val="center"/>
          </w:tcPr>
          <w:p w14:paraId="2A267AB8" w14:textId="77777777" w:rsidR="00E25915" w:rsidRDefault="00E25915" w:rsidP="0063391A">
            <w:pPr>
              <w:rPr>
                <w:rFonts w:asciiTheme="minorHAnsi" w:hAnsiTheme="minorHAnsi" w:cstheme="minorHAnsi"/>
                <w:color w:val="auto"/>
                <w:sz w:val="22"/>
              </w:rPr>
            </w:pPr>
            <w:r w:rsidRPr="0095744F">
              <w:rPr>
                <w:rFonts w:asciiTheme="minorHAnsi" w:hAnsiTheme="minorHAnsi" w:cstheme="minorHAnsi"/>
                <w:b/>
                <w:bCs/>
                <w:color w:val="auto"/>
                <w:sz w:val="22"/>
                <w:u w:val="single"/>
              </w:rPr>
              <w:t>Module 1</w:t>
            </w:r>
            <w:r>
              <w:rPr>
                <w:rFonts w:asciiTheme="minorHAnsi" w:hAnsiTheme="minorHAnsi" w:cstheme="minorHAnsi"/>
                <w:color w:val="auto"/>
                <w:sz w:val="22"/>
              </w:rPr>
              <w:t> :</w:t>
            </w:r>
            <w:r w:rsidRPr="0095744F">
              <w:rPr>
                <w:rFonts w:asciiTheme="minorHAnsi" w:hAnsiTheme="minorHAnsi" w:cstheme="minorHAnsi"/>
                <w:color w:val="auto"/>
                <w:sz w:val="22"/>
              </w:rPr>
              <w:t xml:space="preserve"> À la découverte de l’environnement économique et de son cadre juridique.</w:t>
            </w:r>
          </w:p>
          <w:p w14:paraId="213E9DF1" w14:textId="77777777" w:rsidR="00E25915" w:rsidRPr="0095744F" w:rsidRDefault="00E25915" w:rsidP="0063391A">
            <w:pPr>
              <w:rPr>
                <w:rFonts w:asciiTheme="minorHAnsi" w:hAnsiTheme="minorHAnsi" w:cstheme="minorHAnsi"/>
                <w:color w:val="auto"/>
                <w:sz w:val="8"/>
                <w:szCs w:val="8"/>
              </w:rPr>
            </w:pPr>
          </w:p>
          <w:p w14:paraId="7A3DE9C2" w14:textId="77777777" w:rsidR="00E25915" w:rsidRPr="00AC162A" w:rsidRDefault="00E25915" w:rsidP="0063391A">
            <w:pPr>
              <w:rPr>
                <w:rFonts w:asciiTheme="minorHAnsi" w:eastAsia="Times New Roman" w:hAnsiTheme="minorHAnsi" w:cstheme="minorHAnsi"/>
                <w:b/>
                <w:bCs/>
                <w:smallCaps/>
                <w:sz w:val="24"/>
                <w:szCs w:val="24"/>
              </w:rPr>
            </w:pPr>
            <w:r>
              <w:rPr>
                <w:rFonts w:asciiTheme="minorHAnsi" w:hAnsiTheme="minorHAnsi" w:cstheme="minorHAnsi"/>
                <w:sz w:val="22"/>
              </w:rPr>
              <w:t>Comment les agents formalisent-ils leurs relations ?</w:t>
            </w:r>
          </w:p>
        </w:tc>
      </w:tr>
      <w:tr w:rsidR="00E25915" w14:paraId="2CA712D5" w14:textId="77777777" w:rsidTr="008C1C71">
        <w:trPr>
          <w:trHeight w:val="586"/>
        </w:trPr>
        <w:tc>
          <w:tcPr>
            <w:tcW w:w="1832" w:type="dxa"/>
            <w:vMerge/>
            <w:tcBorders>
              <w:left w:val="single" w:sz="4" w:space="0" w:color="auto"/>
              <w:right w:val="single" w:sz="4" w:space="0" w:color="auto"/>
            </w:tcBorders>
            <w:vAlign w:val="center"/>
          </w:tcPr>
          <w:p w14:paraId="3E57C469" w14:textId="77777777" w:rsidR="00E25915" w:rsidRDefault="00E25915" w:rsidP="0063391A">
            <w:pPr>
              <w:ind w:right="6"/>
              <w:jc w:val="left"/>
              <w:rPr>
                <w:rFonts w:asciiTheme="minorHAnsi" w:hAnsiTheme="minorHAnsi" w:cstheme="minorHAnsi"/>
                <w:b/>
              </w:rPr>
            </w:pPr>
          </w:p>
        </w:tc>
        <w:tc>
          <w:tcPr>
            <w:tcW w:w="2118" w:type="dxa"/>
            <w:vMerge/>
            <w:tcBorders>
              <w:left w:val="single" w:sz="4" w:space="0" w:color="auto"/>
              <w:right w:val="single" w:sz="4" w:space="0" w:color="auto"/>
            </w:tcBorders>
            <w:vAlign w:val="center"/>
          </w:tcPr>
          <w:p w14:paraId="4816C051" w14:textId="77777777" w:rsidR="00E25915" w:rsidRDefault="00E25915" w:rsidP="0063391A">
            <w:pPr>
              <w:jc w:val="left"/>
              <w:rPr>
                <w:rFonts w:asciiTheme="minorHAnsi" w:hAnsiTheme="minorHAnsi" w:cstheme="minorHAnsi"/>
                <w:b/>
              </w:rPr>
            </w:pPr>
          </w:p>
        </w:tc>
        <w:tc>
          <w:tcPr>
            <w:tcW w:w="4536" w:type="dxa"/>
            <w:gridSpan w:val="2"/>
            <w:vMerge/>
            <w:tcBorders>
              <w:left w:val="single" w:sz="4" w:space="0" w:color="auto"/>
              <w:right w:val="single" w:sz="4" w:space="0" w:color="auto"/>
            </w:tcBorders>
            <w:vAlign w:val="center"/>
          </w:tcPr>
          <w:p w14:paraId="2BDCCAE7" w14:textId="77777777" w:rsidR="00E25915" w:rsidRPr="00AC162A" w:rsidRDefault="00E25915" w:rsidP="0063391A">
            <w:pPr>
              <w:ind w:left="38"/>
              <w:jc w:val="left"/>
              <w:rPr>
                <w:rFonts w:asciiTheme="minorHAnsi" w:hAnsiTheme="minorHAnsi" w:cstheme="minorHAnsi"/>
                <w:i/>
                <w:iCs/>
                <w:color w:val="auto"/>
                <w:sz w:val="22"/>
              </w:rPr>
            </w:pPr>
          </w:p>
        </w:tc>
        <w:tc>
          <w:tcPr>
            <w:tcW w:w="727" w:type="dxa"/>
            <w:tcBorders>
              <w:top w:val="nil"/>
              <w:left w:val="single" w:sz="4" w:space="0" w:color="auto"/>
              <w:bottom w:val="nil"/>
              <w:right w:val="nil"/>
            </w:tcBorders>
            <w:vAlign w:val="center"/>
            <w:hideMark/>
          </w:tcPr>
          <w:p w14:paraId="5060D3D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B94FCF4" wp14:editId="5DB8E5B2">
                  <wp:extent cx="314554" cy="280710"/>
                  <wp:effectExtent l="0" t="0" r="9525" b="508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19433" cy="285064"/>
                          </a:xfrm>
                          <a:prstGeom prst="rect">
                            <a:avLst/>
                          </a:prstGeom>
                        </pic:spPr>
                      </pic:pic>
                    </a:graphicData>
                  </a:graphic>
                </wp:inline>
              </w:drawing>
            </w:r>
          </w:p>
        </w:tc>
        <w:tc>
          <w:tcPr>
            <w:tcW w:w="6664" w:type="dxa"/>
            <w:gridSpan w:val="2"/>
            <w:tcBorders>
              <w:top w:val="nil"/>
              <w:left w:val="nil"/>
              <w:bottom w:val="nil"/>
              <w:right w:val="single" w:sz="4" w:space="0" w:color="auto"/>
            </w:tcBorders>
            <w:vAlign w:val="center"/>
          </w:tcPr>
          <w:p w14:paraId="2DABA35E" w14:textId="77777777" w:rsidR="00E25915" w:rsidRPr="00AC162A" w:rsidRDefault="00E25915" w:rsidP="0063391A">
            <w:pPr>
              <w:rPr>
                <w:rFonts w:asciiTheme="minorHAnsi" w:hAnsiTheme="minorHAnsi" w:cstheme="minorHAnsi"/>
                <w:sz w:val="24"/>
                <w:szCs w:val="24"/>
              </w:rPr>
            </w:pPr>
            <w:r w:rsidRPr="00AC162A">
              <w:rPr>
                <w:rFonts w:asciiTheme="minorHAnsi" w:eastAsia="Times New Roman" w:hAnsiTheme="minorHAnsi" w:cstheme="minorHAnsi"/>
                <w:b/>
                <w:bCs/>
                <w:smallCaps/>
                <w:sz w:val="24"/>
                <w:szCs w:val="24"/>
              </w:rPr>
              <w:t xml:space="preserve">Le futur titulaire du Bac Professionnel OTM doit être capable : </w:t>
            </w:r>
          </w:p>
        </w:tc>
      </w:tr>
      <w:tr w:rsidR="00E25915" w14:paraId="1E416B45" w14:textId="77777777" w:rsidTr="008C1C71">
        <w:trPr>
          <w:trHeight w:val="1806"/>
        </w:trPr>
        <w:tc>
          <w:tcPr>
            <w:tcW w:w="1832" w:type="dxa"/>
            <w:vMerge/>
            <w:tcBorders>
              <w:left w:val="single" w:sz="4" w:space="0" w:color="auto"/>
              <w:bottom w:val="single" w:sz="4" w:space="0" w:color="auto"/>
              <w:right w:val="single" w:sz="4" w:space="0" w:color="auto"/>
            </w:tcBorders>
            <w:vAlign w:val="center"/>
          </w:tcPr>
          <w:p w14:paraId="208A4C5F" w14:textId="77777777" w:rsidR="00E25915" w:rsidRDefault="00E25915"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74A0ADED"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33D5FFF"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bottom w:val="single" w:sz="4" w:space="0" w:color="auto"/>
              <w:right w:val="single" w:sz="4" w:space="0" w:color="auto"/>
            </w:tcBorders>
          </w:tcPr>
          <w:p w14:paraId="7498A010" w14:textId="77777777" w:rsidR="00E25915" w:rsidRPr="00AC162A" w:rsidRDefault="00E25915" w:rsidP="00E25915">
            <w:pPr>
              <w:pStyle w:val="Paragraphedeliste"/>
              <w:numPr>
                <w:ilvl w:val="0"/>
                <w:numId w:val="67"/>
              </w:numPr>
              <w:spacing w:after="5" w:line="250" w:lineRule="auto"/>
              <w:ind w:right="5"/>
              <w:rPr>
                <w:rFonts w:asciiTheme="minorHAnsi" w:hAnsiTheme="minorHAnsi" w:cstheme="minorHAnsi"/>
                <w:sz w:val="22"/>
              </w:rPr>
            </w:pPr>
            <w:r w:rsidRPr="00AC162A">
              <w:rPr>
                <w:rFonts w:asciiTheme="minorHAnsi" w:hAnsiTheme="minorHAnsi" w:cstheme="minorHAnsi"/>
                <w:color w:val="auto"/>
                <w:sz w:val="22"/>
              </w:rPr>
              <w:t xml:space="preserve">d’instruire correctement </w:t>
            </w:r>
            <w:r w:rsidRPr="00AC162A">
              <w:rPr>
                <w:rFonts w:asciiTheme="minorHAnsi" w:hAnsiTheme="minorHAnsi" w:cstheme="minorHAnsi"/>
                <w:sz w:val="22"/>
              </w:rPr>
              <w:t xml:space="preserve">les documents de transport nécessaires à l’opération, conformément à la </w:t>
            </w:r>
            <w:r w:rsidRPr="00122474">
              <w:rPr>
                <w:rFonts w:asciiTheme="minorHAnsi" w:hAnsiTheme="minorHAnsi" w:cstheme="minorHAnsi"/>
                <w:color w:val="auto"/>
                <w:sz w:val="22"/>
              </w:rPr>
              <w:t>réglementation.</w:t>
            </w:r>
          </w:p>
        </w:tc>
      </w:tr>
      <w:tr w:rsidR="008C1C71" w14:paraId="1A0CED4F" w14:textId="77777777" w:rsidTr="00584174">
        <w:trPr>
          <w:trHeight w:val="458"/>
        </w:trPr>
        <w:tc>
          <w:tcPr>
            <w:tcW w:w="1832" w:type="dxa"/>
            <w:vMerge w:val="restart"/>
            <w:tcBorders>
              <w:top w:val="single" w:sz="4" w:space="0" w:color="auto"/>
              <w:left w:val="single" w:sz="4" w:space="0" w:color="auto"/>
              <w:right w:val="single" w:sz="4" w:space="0" w:color="auto"/>
            </w:tcBorders>
            <w:vAlign w:val="center"/>
          </w:tcPr>
          <w:p w14:paraId="4EBCE772" w14:textId="77777777" w:rsidR="008C1C71" w:rsidRDefault="008C1C71"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A2.2T5 </w:t>
            </w:r>
            <w:r w:rsidRPr="00115CDD">
              <w:rPr>
                <w:rFonts w:asciiTheme="minorHAnsi" w:hAnsiTheme="minorHAnsi" w:cstheme="minorHAnsi"/>
                <w:color w:val="auto"/>
                <w:sz w:val="22"/>
              </w:rPr>
              <w:t>- Le contrôle et l’actualisation des données nécessaires à l’exécution de l’opération de transport</w:t>
            </w:r>
          </w:p>
        </w:tc>
        <w:tc>
          <w:tcPr>
            <w:tcW w:w="2118" w:type="dxa"/>
            <w:vMerge w:val="restart"/>
            <w:tcBorders>
              <w:top w:val="single" w:sz="4" w:space="0" w:color="auto"/>
              <w:left w:val="single" w:sz="4" w:space="0" w:color="auto"/>
              <w:right w:val="single" w:sz="4" w:space="0" w:color="auto"/>
            </w:tcBorders>
            <w:vAlign w:val="center"/>
          </w:tcPr>
          <w:p w14:paraId="4007CECA" w14:textId="77777777" w:rsidR="008C1C71" w:rsidRDefault="008C1C71" w:rsidP="0063391A">
            <w:pPr>
              <w:jc w:val="left"/>
              <w:rPr>
                <w:rFonts w:asciiTheme="minorHAnsi" w:hAnsiTheme="minorHAnsi" w:cstheme="minorHAnsi"/>
                <w:b/>
              </w:rPr>
            </w:pPr>
            <w:r w:rsidRPr="00115CDD">
              <w:rPr>
                <w:rFonts w:asciiTheme="minorHAnsi" w:hAnsiTheme="minorHAnsi" w:cstheme="minorHAnsi"/>
                <w:b/>
                <w:sz w:val="22"/>
              </w:rPr>
              <w:t xml:space="preserve">A22.C5 </w:t>
            </w:r>
            <w:r w:rsidRPr="00115CDD">
              <w:rPr>
                <w:rFonts w:asciiTheme="minorHAnsi" w:hAnsiTheme="minorHAnsi" w:cstheme="minorHAnsi"/>
                <w:sz w:val="22"/>
              </w:rPr>
              <w:t>- Mettre à jour les données liées au déroulement de l’opération de transport</w:t>
            </w:r>
          </w:p>
        </w:tc>
        <w:tc>
          <w:tcPr>
            <w:tcW w:w="4536" w:type="dxa"/>
            <w:gridSpan w:val="2"/>
            <w:vMerge w:val="restart"/>
            <w:tcBorders>
              <w:top w:val="single" w:sz="4" w:space="0" w:color="auto"/>
              <w:left w:val="single" w:sz="4" w:space="0" w:color="auto"/>
              <w:right w:val="single" w:sz="4" w:space="0" w:color="auto"/>
            </w:tcBorders>
            <w:vAlign w:val="center"/>
          </w:tcPr>
          <w:p w14:paraId="0694F513" w14:textId="77777777" w:rsidR="008C1C71" w:rsidRPr="00671794" w:rsidRDefault="008C1C71" w:rsidP="00671794">
            <w:pPr>
              <w:ind w:left="38"/>
              <w:jc w:val="left"/>
              <w:rPr>
                <w:rFonts w:asciiTheme="minorHAnsi" w:hAnsiTheme="minorHAnsi" w:cstheme="minorHAnsi"/>
                <w:bCs/>
                <w:i/>
                <w:color w:val="auto"/>
                <w:sz w:val="22"/>
              </w:rPr>
            </w:pPr>
            <w:r w:rsidRPr="0032415E">
              <w:rPr>
                <w:rFonts w:asciiTheme="minorHAnsi" w:hAnsiTheme="minorHAnsi" w:cstheme="minorHAnsi"/>
                <w:b/>
                <w:i/>
                <w:color w:val="auto"/>
                <w:sz w:val="22"/>
              </w:rPr>
              <w:t>C2.S1</w:t>
            </w:r>
            <w:r w:rsidRPr="0032415E">
              <w:rPr>
                <w:rFonts w:asciiTheme="minorHAnsi" w:hAnsiTheme="minorHAnsi" w:cstheme="minorHAnsi"/>
                <w:bCs/>
                <w:i/>
                <w:color w:val="auto"/>
                <w:sz w:val="22"/>
              </w:rPr>
              <w:t xml:space="preserve"> - La gestion électroni</w:t>
            </w:r>
            <w:r w:rsidR="00671794">
              <w:rPr>
                <w:rFonts w:asciiTheme="minorHAnsi" w:hAnsiTheme="minorHAnsi" w:cstheme="minorHAnsi"/>
                <w:bCs/>
                <w:i/>
                <w:color w:val="auto"/>
                <w:sz w:val="22"/>
              </w:rPr>
              <w:t>que des documents (GED)</w:t>
            </w:r>
          </w:p>
        </w:tc>
        <w:tc>
          <w:tcPr>
            <w:tcW w:w="727" w:type="dxa"/>
            <w:tcBorders>
              <w:top w:val="single" w:sz="4" w:space="0" w:color="auto"/>
              <w:left w:val="single" w:sz="4" w:space="0" w:color="auto"/>
              <w:bottom w:val="nil"/>
              <w:right w:val="nil"/>
            </w:tcBorders>
            <w:vAlign w:val="center"/>
            <w:hideMark/>
          </w:tcPr>
          <w:p w14:paraId="1B8A9DA4" w14:textId="77777777" w:rsidR="008C1C71" w:rsidRDefault="008C1C71" w:rsidP="0063391A">
            <w:pPr>
              <w:pStyle w:val="p3"/>
              <w:tabs>
                <w:tab w:val="left" w:pos="708"/>
              </w:tabs>
              <w:spacing w:line="240" w:lineRule="auto"/>
              <w:ind w:left="0" w:firstLine="0"/>
              <w:jc w:val="center"/>
              <w:rPr>
                <w:rFonts w:asciiTheme="minorHAnsi" w:hAnsiTheme="minorHAnsi" w:cstheme="minorHAnsi"/>
                <w:color w:val="CC3300"/>
                <w:sz w:val="22"/>
              </w:rPr>
            </w:pPr>
            <w:r w:rsidRPr="00232391">
              <w:rPr>
                <w:noProof/>
                <w:sz w:val="22"/>
                <w:lang w:val="fr-FR"/>
              </w:rPr>
              <w:drawing>
                <wp:inline distT="0" distB="0" distL="0" distR="0" wp14:anchorId="1950BB54" wp14:editId="492F3AF0">
                  <wp:extent cx="388058" cy="285115"/>
                  <wp:effectExtent l="0" t="0" r="0" b="635"/>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95888" cy="290868"/>
                          </a:xfrm>
                          <a:prstGeom prst="rect">
                            <a:avLst/>
                          </a:prstGeom>
                        </pic:spPr>
                      </pic:pic>
                    </a:graphicData>
                  </a:graphic>
                </wp:inline>
              </w:drawing>
            </w:r>
          </w:p>
        </w:tc>
        <w:tc>
          <w:tcPr>
            <w:tcW w:w="6664" w:type="dxa"/>
            <w:gridSpan w:val="2"/>
            <w:tcBorders>
              <w:top w:val="single" w:sz="4" w:space="0" w:color="auto"/>
              <w:left w:val="nil"/>
              <w:bottom w:val="nil"/>
              <w:right w:val="single" w:sz="4" w:space="0" w:color="auto"/>
            </w:tcBorders>
            <w:vAlign w:val="center"/>
          </w:tcPr>
          <w:p w14:paraId="2FCE57D9" w14:textId="77777777" w:rsidR="008C1C71" w:rsidRPr="00AC162A" w:rsidRDefault="008C1C71" w:rsidP="0063391A">
            <w:pPr>
              <w:rPr>
                <w:rFonts w:asciiTheme="minorHAnsi" w:hAnsiTheme="minorHAnsi" w:cstheme="minorHAnsi"/>
                <w:b/>
                <w:bCs/>
                <w:smallCaps/>
                <w:sz w:val="24"/>
                <w:szCs w:val="24"/>
              </w:rPr>
            </w:pPr>
            <w:r w:rsidRPr="00AC162A">
              <w:rPr>
                <w:rFonts w:asciiTheme="minorHAnsi" w:hAnsiTheme="minorHAnsi" w:cstheme="minorHAnsi"/>
                <w:b/>
                <w:bCs/>
                <w:smallCaps/>
                <w:sz w:val="24"/>
                <w:szCs w:val="24"/>
              </w:rPr>
              <w:t>Contexte professionnel</w:t>
            </w:r>
          </w:p>
        </w:tc>
      </w:tr>
      <w:tr w:rsidR="008C1C71" w14:paraId="37BB298C" w14:textId="77777777" w:rsidTr="00584174">
        <w:trPr>
          <w:trHeight w:val="820"/>
        </w:trPr>
        <w:tc>
          <w:tcPr>
            <w:tcW w:w="1832" w:type="dxa"/>
            <w:vMerge/>
            <w:tcBorders>
              <w:left w:val="single" w:sz="4" w:space="0" w:color="auto"/>
              <w:right w:val="single" w:sz="4" w:space="0" w:color="auto"/>
            </w:tcBorders>
            <w:vAlign w:val="center"/>
          </w:tcPr>
          <w:p w14:paraId="7CF8C27E" w14:textId="77777777" w:rsidR="008C1C71" w:rsidRPr="00115CDD" w:rsidRDefault="008C1C71"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6E4A50F5" w14:textId="77777777" w:rsidR="008C1C71" w:rsidRPr="00115CDD"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3410CA81" w14:textId="77777777" w:rsidR="008C1C71" w:rsidRPr="0032415E" w:rsidRDefault="008C1C71" w:rsidP="0063391A">
            <w:pPr>
              <w:ind w:left="38"/>
              <w:jc w:val="left"/>
              <w:rPr>
                <w:rFonts w:asciiTheme="minorHAnsi" w:hAnsiTheme="minorHAnsi" w:cstheme="minorHAnsi"/>
                <w:b/>
                <w:i/>
                <w:color w:val="auto"/>
                <w:sz w:val="22"/>
              </w:rPr>
            </w:pPr>
          </w:p>
        </w:tc>
        <w:tc>
          <w:tcPr>
            <w:tcW w:w="7391" w:type="dxa"/>
            <w:gridSpan w:val="3"/>
            <w:tcBorders>
              <w:top w:val="nil"/>
              <w:left w:val="single" w:sz="4" w:space="0" w:color="auto"/>
              <w:bottom w:val="nil"/>
              <w:right w:val="single" w:sz="4" w:space="0" w:color="auto"/>
            </w:tcBorders>
            <w:vAlign w:val="center"/>
          </w:tcPr>
          <w:p w14:paraId="03358850" w14:textId="77777777" w:rsidR="008C1C71" w:rsidRPr="00AC162A" w:rsidRDefault="008C1C71" w:rsidP="0063391A">
            <w:pPr>
              <w:rPr>
                <w:rFonts w:asciiTheme="minorHAnsi" w:hAnsiTheme="minorHAnsi" w:cstheme="minorHAnsi"/>
                <w:sz w:val="22"/>
              </w:rPr>
            </w:pPr>
            <w:r w:rsidRPr="0002555B">
              <w:rPr>
                <w:rFonts w:asciiTheme="minorHAnsi" w:hAnsiTheme="minorHAnsi" w:cstheme="minorHAnsi"/>
                <w:sz w:val="22"/>
              </w:rPr>
              <w:t>La mise à jour</w:t>
            </w:r>
            <w:r>
              <w:rPr>
                <w:rFonts w:asciiTheme="minorHAnsi" w:hAnsiTheme="minorHAnsi" w:cstheme="minorHAnsi"/>
                <w:sz w:val="22"/>
              </w:rPr>
              <w:t xml:space="preserve"> des données liées au déroulement de l’opération de transport</w:t>
            </w:r>
            <w:r w:rsidRPr="0002555B">
              <w:rPr>
                <w:rFonts w:asciiTheme="minorHAnsi" w:hAnsiTheme="minorHAnsi" w:cstheme="minorHAnsi"/>
                <w:sz w:val="22"/>
              </w:rPr>
              <w:t xml:space="preserve"> es</w:t>
            </w:r>
            <w:r>
              <w:rPr>
                <w:rFonts w:asciiTheme="minorHAnsi" w:hAnsiTheme="minorHAnsi" w:cstheme="minorHAnsi"/>
                <w:sz w:val="22"/>
              </w:rPr>
              <w:t xml:space="preserve">t une obligation et sont des tâches </w:t>
            </w:r>
            <w:r w:rsidRPr="0002555B">
              <w:rPr>
                <w:rFonts w:asciiTheme="minorHAnsi" w:hAnsiTheme="minorHAnsi" w:cstheme="minorHAnsi"/>
                <w:sz w:val="22"/>
              </w:rPr>
              <w:t>permanente</w:t>
            </w:r>
            <w:r>
              <w:rPr>
                <w:rFonts w:asciiTheme="minorHAnsi" w:hAnsiTheme="minorHAnsi" w:cstheme="minorHAnsi"/>
                <w:sz w:val="22"/>
              </w:rPr>
              <w:t>s que l’élève sera amené</w:t>
            </w:r>
            <w:r w:rsidR="00604774">
              <w:rPr>
                <w:rFonts w:asciiTheme="minorHAnsi" w:hAnsiTheme="minorHAnsi" w:cstheme="minorHAnsi"/>
                <w:sz w:val="22"/>
              </w:rPr>
              <w:t>(e)</w:t>
            </w:r>
            <w:r>
              <w:rPr>
                <w:rFonts w:asciiTheme="minorHAnsi" w:hAnsiTheme="minorHAnsi" w:cstheme="minorHAnsi"/>
                <w:sz w:val="22"/>
              </w:rPr>
              <w:t xml:space="preserve"> à accomplir </w:t>
            </w:r>
            <w:r w:rsidRPr="0002555B">
              <w:rPr>
                <w:rFonts w:asciiTheme="minorHAnsi" w:hAnsiTheme="minorHAnsi" w:cstheme="minorHAnsi"/>
                <w:sz w:val="22"/>
              </w:rPr>
              <w:t>lors</w:t>
            </w:r>
            <w:r>
              <w:rPr>
                <w:rFonts w:asciiTheme="minorHAnsi" w:hAnsiTheme="minorHAnsi" w:cstheme="minorHAnsi"/>
                <w:sz w:val="22"/>
              </w:rPr>
              <w:t xml:space="preserve"> de ses PFMP.</w:t>
            </w:r>
          </w:p>
        </w:tc>
      </w:tr>
      <w:tr w:rsidR="008C1C71" w14:paraId="7275AF5C" w14:textId="77777777" w:rsidTr="00584174">
        <w:trPr>
          <w:trHeight w:val="556"/>
        </w:trPr>
        <w:tc>
          <w:tcPr>
            <w:tcW w:w="1832" w:type="dxa"/>
            <w:vMerge/>
            <w:tcBorders>
              <w:left w:val="single" w:sz="4" w:space="0" w:color="auto"/>
              <w:right w:val="single" w:sz="4" w:space="0" w:color="auto"/>
            </w:tcBorders>
            <w:vAlign w:val="center"/>
          </w:tcPr>
          <w:p w14:paraId="2235BA74" w14:textId="77777777" w:rsidR="008C1C71" w:rsidRPr="00115CDD" w:rsidRDefault="008C1C71"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023EAF6A" w14:textId="77777777" w:rsidR="008C1C71" w:rsidRPr="00115CDD"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39DC1C9F" w14:textId="77777777" w:rsidR="008C1C71" w:rsidRPr="0032415E" w:rsidRDefault="008C1C71" w:rsidP="0063391A">
            <w:pPr>
              <w:ind w:left="38"/>
              <w:jc w:val="left"/>
              <w:rPr>
                <w:rFonts w:asciiTheme="minorHAnsi" w:hAnsiTheme="minorHAnsi" w:cstheme="minorHAnsi"/>
                <w:b/>
                <w:i/>
                <w:color w:val="auto"/>
                <w:sz w:val="22"/>
              </w:rPr>
            </w:pPr>
          </w:p>
        </w:tc>
        <w:tc>
          <w:tcPr>
            <w:tcW w:w="727" w:type="dxa"/>
            <w:tcBorders>
              <w:top w:val="nil"/>
              <w:left w:val="single" w:sz="4" w:space="0" w:color="auto"/>
              <w:right w:val="nil"/>
            </w:tcBorders>
            <w:vAlign w:val="center"/>
          </w:tcPr>
          <w:p w14:paraId="4C42D28F" w14:textId="77777777" w:rsidR="008C1C71" w:rsidRPr="00232391" w:rsidRDefault="008C1C71" w:rsidP="0063391A">
            <w:pPr>
              <w:pStyle w:val="p3"/>
              <w:tabs>
                <w:tab w:val="left" w:pos="708"/>
              </w:tabs>
              <w:spacing w:line="240" w:lineRule="auto"/>
              <w:ind w:left="0" w:firstLine="0"/>
              <w:jc w:val="center"/>
              <w:rPr>
                <w:noProof/>
                <w:sz w:val="22"/>
              </w:rPr>
            </w:pPr>
            <w:r>
              <w:rPr>
                <w:noProof/>
                <w:lang w:val="fr-FR"/>
              </w:rPr>
              <w:drawing>
                <wp:inline distT="0" distB="0" distL="0" distR="0" wp14:anchorId="33F4F695" wp14:editId="57A49376">
                  <wp:extent cx="333124" cy="270663"/>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7437" cy="274167"/>
                          </a:xfrm>
                          <a:prstGeom prst="rect">
                            <a:avLst/>
                          </a:prstGeom>
                        </pic:spPr>
                      </pic:pic>
                    </a:graphicData>
                  </a:graphic>
                </wp:inline>
              </w:drawing>
            </w:r>
          </w:p>
        </w:tc>
        <w:tc>
          <w:tcPr>
            <w:tcW w:w="6664" w:type="dxa"/>
            <w:gridSpan w:val="2"/>
            <w:tcBorders>
              <w:top w:val="nil"/>
              <w:left w:val="nil"/>
              <w:right w:val="single" w:sz="4" w:space="0" w:color="auto"/>
            </w:tcBorders>
            <w:vAlign w:val="center"/>
          </w:tcPr>
          <w:p w14:paraId="3A949DC7" w14:textId="77777777" w:rsidR="008C1C71" w:rsidRPr="00AC162A" w:rsidRDefault="008C1C71" w:rsidP="0063391A">
            <w:pPr>
              <w:rPr>
                <w:rFonts w:asciiTheme="minorHAnsi" w:hAnsiTheme="minorHAnsi" w:cstheme="minorHAnsi"/>
                <w:b/>
                <w:bCs/>
                <w:smallCaps/>
                <w:sz w:val="24"/>
                <w:szCs w:val="24"/>
              </w:rPr>
            </w:pPr>
            <w:r w:rsidRPr="00AC162A">
              <w:rPr>
                <w:rFonts w:asciiTheme="minorHAnsi" w:hAnsiTheme="minorHAnsi" w:cstheme="minorHAnsi"/>
                <w:b/>
                <w:bCs/>
                <w:smallCaps/>
                <w:sz w:val="24"/>
                <w:szCs w:val="24"/>
              </w:rPr>
              <w:t>Modalités d’animation envisageables</w:t>
            </w:r>
          </w:p>
        </w:tc>
      </w:tr>
      <w:tr w:rsidR="008C1C71" w14:paraId="7A5B3F16" w14:textId="77777777" w:rsidTr="008C1C71">
        <w:trPr>
          <w:trHeight w:val="1978"/>
        </w:trPr>
        <w:tc>
          <w:tcPr>
            <w:tcW w:w="1832" w:type="dxa"/>
            <w:vMerge/>
            <w:tcBorders>
              <w:left w:val="single" w:sz="4" w:space="0" w:color="auto"/>
              <w:right w:val="single" w:sz="4" w:space="0" w:color="auto"/>
            </w:tcBorders>
            <w:vAlign w:val="center"/>
          </w:tcPr>
          <w:p w14:paraId="27D554FC" w14:textId="77777777" w:rsidR="008C1C71" w:rsidRDefault="008C1C71" w:rsidP="0063391A">
            <w:pPr>
              <w:jc w:val="left"/>
              <w:rPr>
                <w:rFonts w:asciiTheme="minorHAnsi" w:hAnsiTheme="minorHAnsi" w:cstheme="minorHAnsi"/>
                <w:b/>
                <w:sz w:val="22"/>
              </w:rPr>
            </w:pPr>
          </w:p>
        </w:tc>
        <w:tc>
          <w:tcPr>
            <w:tcW w:w="2118" w:type="dxa"/>
            <w:vMerge/>
            <w:tcBorders>
              <w:left w:val="single" w:sz="4" w:space="0" w:color="auto"/>
              <w:right w:val="single" w:sz="4" w:space="0" w:color="auto"/>
            </w:tcBorders>
            <w:vAlign w:val="center"/>
          </w:tcPr>
          <w:p w14:paraId="3E2A0510" w14:textId="77777777" w:rsidR="008C1C71"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6D111585" w14:textId="77777777" w:rsidR="008C1C71" w:rsidRDefault="008C1C71"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right w:val="single" w:sz="4" w:space="0" w:color="auto"/>
            </w:tcBorders>
            <w:vAlign w:val="center"/>
          </w:tcPr>
          <w:p w14:paraId="43737FEF" w14:textId="677A6A26" w:rsidR="008C1C71" w:rsidRDefault="008C1C71" w:rsidP="00E25915">
            <w:pPr>
              <w:pStyle w:val="Paragraphedeliste"/>
              <w:numPr>
                <w:ilvl w:val="0"/>
                <w:numId w:val="67"/>
              </w:numPr>
              <w:spacing w:after="5" w:line="250" w:lineRule="auto"/>
              <w:ind w:right="5"/>
              <w:rPr>
                <w:rFonts w:asciiTheme="minorHAnsi" w:hAnsiTheme="minorHAnsi" w:cstheme="minorHAnsi"/>
                <w:color w:val="auto"/>
                <w:sz w:val="22"/>
              </w:rPr>
            </w:pPr>
            <w:r w:rsidRPr="00B16E77">
              <w:rPr>
                <w:rFonts w:asciiTheme="minorHAnsi" w:hAnsiTheme="minorHAnsi" w:cstheme="minorHAnsi"/>
                <w:color w:val="auto"/>
                <w:sz w:val="22"/>
              </w:rPr>
              <w:t>L</w:t>
            </w:r>
            <w:r w:rsidRPr="00310DEA">
              <w:rPr>
                <w:rFonts w:asciiTheme="minorHAnsi" w:hAnsiTheme="minorHAnsi" w:cstheme="minorHAnsi"/>
                <w:color w:val="auto"/>
                <w:sz w:val="22"/>
              </w:rPr>
              <w:t xml:space="preserve">a mise à jour des données nécessite de placer </w:t>
            </w:r>
            <w:r w:rsidRPr="00FB28EF">
              <w:rPr>
                <w:rFonts w:asciiTheme="minorHAnsi" w:hAnsiTheme="minorHAnsi" w:cstheme="minorHAnsi"/>
                <w:color w:val="auto"/>
                <w:sz w:val="22"/>
              </w:rPr>
              <w:t xml:space="preserve">l’élève en situation de suivre un ou plusieurs dossiers </w:t>
            </w:r>
            <w:r w:rsidR="000C234F" w:rsidRPr="00FB28EF">
              <w:rPr>
                <w:rFonts w:asciiTheme="minorHAnsi" w:hAnsiTheme="minorHAnsi" w:cstheme="minorHAnsi"/>
                <w:color w:val="auto"/>
                <w:sz w:val="22"/>
              </w:rPr>
              <w:t>« </w:t>
            </w:r>
            <w:r w:rsidRPr="00FB28EF">
              <w:rPr>
                <w:rFonts w:asciiTheme="minorHAnsi" w:hAnsiTheme="minorHAnsi" w:cstheme="minorHAnsi"/>
                <w:color w:val="auto"/>
                <w:sz w:val="22"/>
              </w:rPr>
              <w:t>transport</w:t>
            </w:r>
            <w:r w:rsidR="000C234F" w:rsidRPr="00FB28EF">
              <w:rPr>
                <w:rFonts w:asciiTheme="minorHAnsi" w:hAnsiTheme="minorHAnsi" w:cstheme="minorHAnsi"/>
                <w:color w:val="auto"/>
                <w:sz w:val="22"/>
              </w:rPr>
              <w:t> »</w:t>
            </w:r>
            <w:r w:rsidRPr="00FB28EF">
              <w:rPr>
                <w:rFonts w:asciiTheme="minorHAnsi" w:hAnsiTheme="minorHAnsi" w:cstheme="minorHAnsi"/>
                <w:color w:val="auto"/>
                <w:sz w:val="22"/>
              </w:rPr>
              <w:t xml:space="preserve"> dans le temps. Le contexte</w:t>
            </w:r>
            <w:r w:rsidRPr="00310DEA">
              <w:rPr>
                <w:rFonts w:asciiTheme="minorHAnsi" w:hAnsiTheme="minorHAnsi" w:cstheme="minorHAnsi"/>
                <w:color w:val="auto"/>
                <w:sz w:val="22"/>
              </w:rPr>
              <w:t xml:space="preserve"> professionnel doit permettre d’appréhender : </w:t>
            </w:r>
          </w:p>
          <w:p w14:paraId="40FFCDF7" w14:textId="77777777" w:rsidR="008C1C71" w:rsidRPr="00623648" w:rsidRDefault="008C1C71" w:rsidP="0063391A">
            <w:pPr>
              <w:rPr>
                <w:rFonts w:asciiTheme="minorHAnsi" w:hAnsiTheme="minorHAnsi" w:cstheme="minorHAnsi"/>
                <w:color w:val="auto"/>
                <w:sz w:val="8"/>
                <w:szCs w:val="8"/>
              </w:rPr>
            </w:pPr>
          </w:p>
          <w:p w14:paraId="308D43EA" w14:textId="77777777" w:rsidR="008C1C71" w:rsidRPr="00310DEA" w:rsidRDefault="008C1C71" w:rsidP="00E25915">
            <w:pPr>
              <w:pStyle w:val="Paragraphedeliste"/>
              <w:numPr>
                <w:ilvl w:val="0"/>
                <w:numId w:val="56"/>
              </w:numPr>
              <w:rPr>
                <w:rFonts w:asciiTheme="minorHAnsi" w:hAnsiTheme="minorHAnsi"/>
                <w:sz w:val="22"/>
              </w:rPr>
            </w:pPr>
            <w:r w:rsidRPr="00310DEA">
              <w:rPr>
                <w:rFonts w:asciiTheme="minorHAnsi" w:hAnsiTheme="minorHAnsi"/>
                <w:sz w:val="22"/>
              </w:rPr>
              <w:t xml:space="preserve">différentes situations de modifications </w:t>
            </w:r>
            <w:r w:rsidR="00AC501D">
              <w:rPr>
                <w:rFonts w:asciiTheme="minorHAnsi" w:hAnsiTheme="minorHAnsi"/>
                <w:sz w:val="22"/>
              </w:rPr>
              <w:t>durant le</w:t>
            </w:r>
            <w:r w:rsidRPr="00310DEA">
              <w:rPr>
                <w:rFonts w:asciiTheme="minorHAnsi" w:hAnsiTheme="minorHAnsi"/>
                <w:sz w:val="22"/>
              </w:rPr>
              <w:t xml:space="preserve"> t</w:t>
            </w:r>
            <w:r>
              <w:rPr>
                <w:rFonts w:asciiTheme="minorHAnsi" w:hAnsiTheme="minorHAnsi"/>
                <w:sz w:val="22"/>
              </w:rPr>
              <w:t>ransport,</w:t>
            </w:r>
          </w:p>
          <w:p w14:paraId="367330EA" w14:textId="77777777" w:rsidR="008C1C71" w:rsidRDefault="008C1C71" w:rsidP="00E25915">
            <w:pPr>
              <w:pStyle w:val="Paragraphedeliste"/>
              <w:numPr>
                <w:ilvl w:val="0"/>
                <w:numId w:val="56"/>
              </w:numPr>
              <w:rPr>
                <w:rFonts w:asciiTheme="minorHAnsi" w:hAnsiTheme="minorHAnsi"/>
                <w:sz w:val="22"/>
              </w:rPr>
            </w:pPr>
            <w:r w:rsidRPr="00310DEA">
              <w:rPr>
                <w:rFonts w:asciiTheme="minorHAnsi" w:hAnsiTheme="minorHAnsi"/>
                <w:sz w:val="22"/>
              </w:rPr>
              <w:t>le recours à des outil</w:t>
            </w:r>
            <w:r>
              <w:rPr>
                <w:rFonts w:asciiTheme="minorHAnsi" w:hAnsiTheme="minorHAnsi"/>
                <w:sz w:val="22"/>
              </w:rPr>
              <w:t>s bureautiques et/ou progiciels.</w:t>
            </w:r>
          </w:p>
          <w:p w14:paraId="7C2850BA" w14:textId="77777777" w:rsidR="008C1C71" w:rsidRPr="00623648" w:rsidRDefault="008C1C71" w:rsidP="0063391A">
            <w:pPr>
              <w:ind w:left="360"/>
              <w:rPr>
                <w:rFonts w:asciiTheme="minorHAnsi" w:hAnsiTheme="minorHAnsi"/>
                <w:sz w:val="8"/>
                <w:szCs w:val="8"/>
              </w:rPr>
            </w:pPr>
          </w:p>
          <w:p w14:paraId="31ADF9F7" w14:textId="77777777" w:rsidR="008C1C71" w:rsidRPr="00310DEA" w:rsidRDefault="008C1C71" w:rsidP="00E25915">
            <w:pPr>
              <w:pStyle w:val="Paragraphedeliste"/>
              <w:numPr>
                <w:ilvl w:val="0"/>
                <w:numId w:val="67"/>
              </w:numPr>
              <w:spacing w:after="5" w:line="250" w:lineRule="auto"/>
              <w:ind w:right="5"/>
              <w:rPr>
                <w:rFonts w:asciiTheme="minorHAnsi" w:hAnsiTheme="minorHAnsi" w:cstheme="minorHAnsi"/>
                <w:sz w:val="22"/>
              </w:rPr>
            </w:pPr>
            <w:r w:rsidRPr="00310DEA">
              <w:rPr>
                <w:rFonts w:asciiTheme="minorHAnsi" w:hAnsiTheme="minorHAnsi" w:cstheme="minorHAnsi"/>
                <w:color w:val="auto"/>
                <w:sz w:val="22"/>
              </w:rPr>
              <w:t>Les PFMP permettront de consolider cette compétence</w:t>
            </w:r>
            <w:r>
              <w:rPr>
                <w:rFonts w:asciiTheme="minorHAnsi" w:hAnsiTheme="minorHAnsi" w:cstheme="minorHAnsi"/>
                <w:color w:val="auto"/>
                <w:sz w:val="22"/>
              </w:rPr>
              <w:t>.</w:t>
            </w:r>
          </w:p>
        </w:tc>
      </w:tr>
      <w:tr w:rsidR="008C1C71" w14:paraId="1BDD3F16" w14:textId="77777777" w:rsidTr="008C1C71">
        <w:trPr>
          <w:trHeight w:val="750"/>
        </w:trPr>
        <w:tc>
          <w:tcPr>
            <w:tcW w:w="1832" w:type="dxa"/>
            <w:vMerge/>
            <w:tcBorders>
              <w:left w:val="single" w:sz="4" w:space="0" w:color="auto"/>
              <w:right w:val="single" w:sz="4" w:space="0" w:color="auto"/>
            </w:tcBorders>
            <w:vAlign w:val="center"/>
          </w:tcPr>
          <w:p w14:paraId="19901E57" w14:textId="77777777" w:rsidR="008C1C71" w:rsidRDefault="008C1C71" w:rsidP="0063391A">
            <w:pPr>
              <w:ind w:right="6"/>
              <w:jc w:val="left"/>
              <w:rPr>
                <w:rFonts w:asciiTheme="minorHAnsi" w:hAnsiTheme="minorHAnsi" w:cstheme="minorHAnsi"/>
                <w:b/>
              </w:rPr>
            </w:pPr>
          </w:p>
        </w:tc>
        <w:tc>
          <w:tcPr>
            <w:tcW w:w="2118" w:type="dxa"/>
            <w:vMerge/>
            <w:tcBorders>
              <w:left w:val="single" w:sz="4" w:space="0" w:color="auto"/>
              <w:right w:val="single" w:sz="4" w:space="0" w:color="auto"/>
            </w:tcBorders>
            <w:vAlign w:val="center"/>
          </w:tcPr>
          <w:p w14:paraId="48E8A015" w14:textId="77777777" w:rsidR="008C1C71" w:rsidRDefault="008C1C71" w:rsidP="0063391A">
            <w:pPr>
              <w:jc w:val="left"/>
              <w:rPr>
                <w:rFonts w:asciiTheme="minorHAnsi" w:hAnsiTheme="minorHAnsi" w:cstheme="minorHAnsi"/>
                <w:b/>
              </w:rPr>
            </w:pPr>
          </w:p>
        </w:tc>
        <w:tc>
          <w:tcPr>
            <w:tcW w:w="4536" w:type="dxa"/>
            <w:gridSpan w:val="2"/>
            <w:vMerge/>
            <w:tcBorders>
              <w:left w:val="single" w:sz="4" w:space="0" w:color="auto"/>
              <w:right w:val="single" w:sz="4" w:space="0" w:color="auto"/>
            </w:tcBorders>
            <w:vAlign w:val="center"/>
          </w:tcPr>
          <w:p w14:paraId="1F52337A" w14:textId="77777777" w:rsidR="008C1C71" w:rsidRPr="00AC162A" w:rsidRDefault="008C1C71" w:rsidP="0063391A">
            <w:pPr>
              <w:ind w:left="38"/>
              <w:jc w:val="left"/>
              <w:rPr>
                <w:rFonts w:asciiTheme="minorHAnsi" w:hAnsiTheme="minorHAnsi" w:cstheme="minorHAnsi"/>
                <w:i/>
                <w:iCs/>
                <w:color w:val="auto"/>
                <w:sz w:val="22"/>
              </w:rPr>
            </w:pPr>
          </w:p>
        </w:tc>
        <w:tc>
          <w:tcPr>
            <w:tcW w:w="796" w:type="dxa"/>
            <w:gridSpan w:val="2"/>
            <w:tcBorders>
              <w:left w:val="single" w:sz="4" w:space="0" w:color="auto"/>
              <w:bottom w:val="nil"/>
              <w:right w:val="nil"/>
            </w:tcBorders>
            <w:vAlign w:val="center"/>
            <w:hideMark/>
          </w:tcPr>
          <w:p w14:paraId="2F8D8DBD" w14:textId="77777777" w:rsidR="008C1C71" w:rsidRDefault="008C1C71"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FB9EDD5" wp14:editId="7AE5E7A8">
                  <wp:extent cx="368872" cy="329184"/>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80954" cy="339966"/>
                          </a:xfrm>
                          <a:prstGeom prst="rect">
                            <a:avLst/>
                          </a:prstGeom>
                        </pic:spPr>
                      </pic:pic>
                    </a:graphicData>
                  </a:graphic>
                </wp:inline>
              </w:drawing>
            </w:r>
          </w:p>
        </w:tc>
        <w:tc>
          <w:tcPr>
            <w:tcW w:w="6595" w:type="dxa"/>
            <w:tcBorders>
              <w:left w:val="nil"/>
              <w:bottom w:val="nil"/>
              <w:right w:val="single" w:sz="4" w:space="0" w:color="auto"/>
            </w:tcBorders>
            <w:vAlign w:val="center"/>
          </w:tcPr>
          <w:p w14:paraId="64834AE6" w14:textId="77777777" w:rsidR="008C1C71" w:rsidRPr="00AC162A" w:rsidRDefault="008C1C71" w:rsidP="0063391A">
            <w:pPr>
              <w:rPr>
                <w:rFonts w:asciiTheme="minorHAnsi" w:hAnsiTheme="minorHAnsi" w:cstheme="minorHAnsi"/>
                <w:sz w:val="24"/>
                <w:szCs w:val="24"/>
              </w:rPr>
            </w:pPr>
            <w:r w:rsidRPr="00AC162A">
              <w:rPr>
                <w:rFonts w:asciiTheme="minorHAnsi" w:eastAsia="Times New Roman" w:hAnsiTheme="minorHAnsi" w:cstheme="minorHAnsi"/>
                <w:b/>
                <w:bCs/>
                <w:smallCaps/>
                <w:sz w:val="24"/>
                <w:szCs w:val="24"/>
              </w:rPr>
              <w:t xml:space="preserve">Le futur titulaire du Bac Professionnel OTM doit être capable : </w:t>
            </w:r>
          </w:p>
        </w:tc>
      </w:tr>
      <w:tr w:rsidR="008C1C71" w14:paraId="4CD97AEA" w14:textId="77777777" w:rsidTr="00584174">
        <w:trPr>
          <w:trHeight w:val="412"/>
        </w:trPr>
        <w:tc>
          <w:tcPr>
            <w:tcW w:w="1832" w:type="dxa"/>
            <w:vMerge/>
            <w:tcBorders>
              <w:left w:val="single" w:sz="4" w:space="0" w:color="auto"/>
              <w:bottom w:val="single" w:sz="4" w:space="0" w:color="auto"/>
              <w:right w:val="single" w:sz="4" w:space="0" w:color="auto"/>
            </w:tcBorders>
            <w:vAlign w:val="center"/>
          </w:tcPr>
          <w:p w14:paraId="11C9E731" w14:textId="77777777" w:rsidR="008C1C71" w:rsidRDefault="008C1C71"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09B6FF1F" w14:textId="77777777" w:rsidR="008C1C71" w:rsidRDefault="008C1C71"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C660434" w14:textId="77777777" w:rsidR="008C1C71" w:rsidRDefault="008C1C71"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bottom w:val="single" w:sz="4" w:space="0" w:color="auto"/>
              <w:right w:val="single" w:sz="4" w:space="0" w:color="auto"/>
            </w:tcBorders>
          </w:tcPr>
          <w:p w14:paraId="00BC24B9" w14:textId="3DB4DA09" w:rsidR="008C1C71" w:rsidRPr="00310DEA" w:rsidRDefault="008C1C71" w:rsidP="00E25915">
            <w:pPr>
              <w:pStyle w:val="Paragraphedeliste"/>
              <w:numPr>
                <w:ilvl w:val="0"/>
                <w:numId w:val="31"/>
              </w:numPr>
              <w:ind w:left="322" w:hanging="284"/>
              <w:jc w:val="left"/>
              <w:rPr>
                <w:rFonts w:asciiTheme="minorHAnsi" w:hAnsiTheme="minorHAnsi" w:cstheme="minorHAnsi"/>
                <w:sz w:val="22"/>
              </w:rPr>
            </w:pPr>
            <w:r w:rsidRPr="00310DEA">
              <w:rPr>
                <w:rFonts w:asciiTheme="minorHAnsi" w:hAnsiTheme="minorHAnsi" w:cstheme="minorHAnsi"/>
                <w:color w:val="auto"/>
                <w:sz w:val="22"/>
              </w:rPr>
              <w:t xml:space="preserve">de </w:t>
            </w:r>
            <w:r w:rsidRPr="00310DEA">
              <w:rPr>
                <w:rFonts w:asciiTheme="minorHAnsi" w:hAnsiTheme="minorHAnsi" w:cstheme="minorHAnsi"/>
                <w:sz w:val="22"/>
              </w:rPr>
              <w:t>mettre</w:t>
            </w:r>
            <w:r w:rsidRPr="00310DEA">
              <w:rPr>
                <w:rFonts w:asciiTheme="minorHAnsi" w:hAnsiTheme="minorHAnsi" w:cstheme="minorHAnsi"/>
                <w:color w:val="auto"/>
                <w:sz w:val="22"/>
              </w:rPr>
              <w:t xml:space="preserve"> à jour le </w:t>
            </w:r>
            <w:r w:rsidRPr="00310DEA">
              <w:rPr>
                <w:rFonts w:asciiTheme="minorHAnsi" w:hAnsiTheme="minorHAnsi" w:cstheme="minorHAnsi"/>
                <w:sz w:val="22"/>
              </w:rPr>
              <w:t xml:space="preserve">dossier </w:t>
            </w:r>
            <w:r w:rsidR="001977F7">
              <w:rPr>
                <w:rFonts w:asciiTheme="minorHAnsi" w:hAnsiTheme="minorHAnsi" w:cstheme="minorHAnsi"/>
                <w:sz w:val="22"/>
              </w:rPr>
              <w:t>« </w:t>
            </w:r>
            <w:r w:rsidRPr="00310DEA">
              <w:rPr>
                <w:rFonts w:asciiTheme="minorHAnsi" w:hAnsiTheme="minorHAnsi" w:cstheme="minorHAnsi"/>
                <w:sz w:val="22"/>
              </w:rPr>
              <w:t>transport</w:t>
            </w:r>
            <w:r w:rsidR="001977F7">
              <w:rPr>
                <w:rFonts w:asciiTheme="minorHAnsi" w:hAnsiTheme="minorHAnsi" w:cstheme="minorHAnsi"/>
                <w:sz w:val="22"/>
              </w:rPr>
              <w:t> »</w:t>
            </w:r>
            <w:r w:rsidRPr="00310DEA">
              <w:rPr>
                <w:rFonts w:asciiTheme="minorHAnsi" w:hAnsiTheme="minorHAnsi" w:cstheme="minorHAnsi"/>
                <w:sz w:val="22"/>
              </w:rPr>
              <w:t>.</w:t>
            </w:r>
          </w:p>
        </w:tc>
      </w:tr>
    </w:tbl>
    <w:p w14:paraId="4E4D3534" w14:textId="77777777" w:rsidR="00E25915" w:rsidRDefault="00E25915" w:rsidP="00E25915"/>
    <w:p w14:paraId="02FEFB2A"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28"/>
        <w:gridCol w:w="2111"/>
        <w:gridCol w:w="975"/>
        <w:gridCol w:w="3641"/>
        <w:gridCol w:w="660"/>
        <w:gridCol w:w="6662"/>
      </w:tblGrid>
      <w:tr w:rsidR="00E25915" w:rsidRPr="00115CDD" w14:paraId="1FC1486F" w14:textId="77777777" w:rsidTr="002515F1">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6239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51B00466" w14:textId="77777777" w:rsidTr="006F7CAF">
        <w:trPr>
          <w:trHeight w:val="700"/>
        </w:trPr>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504813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DED13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75" w:type="dxa"/>
            <w:tcBorders>
              <w:top w:val="single" w:sz="4" w:space="0" w:color="auto"/>
              <w:left w:val="single" w:sz="4" w:space="0" w:color="auto"/>
              <w:bottom w:val="single" w:sz="4" w:space="0" w:color="auto"/>
            </w:tcBorders>
            <w:shd w:val="clear" w:color="auto" w:fill="D9E2F3" w:themeFill="accent5" w:themeFillTint="33"/>
            <w:vAlign w:val="center"/>
          </w:tcPr>
          <w:p w14:paraId="070D419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0F50BB8" wp14:editId="33CF7D11">
                  <wp:extent cx="355017" cy="371475"/>
                  <wp:effectExtent l="0" t="0" r="698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41" w:type="dxa"/>
            <w:tcBorders>
              <w:top w:val="single" w:sz="4" w:space="0" w:color="auto"/>
              <w:bottom w:val="single" w:sz="4" w:space="0" w:color="auto"/>
              <w:right w:val="single" w:sz="4" w:space="0" w:color="auto"/>
            </w:tcBorders>
            <w:shd w:val="clear" w:color="auto" w:fill="D9E2F3" w:themeFill="accent5" w:themeFillTint="33"/>
            <w:vAlign w:val="center"/>
          </w:tcPr>
          <w:p w14:paraId="2299F51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75BD51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2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0A782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Prolongements éventuels</w:t>
            </w:r>
          </w:p>
        </w:tc>
      </w:tr>
      <w:tr w:rsidR="00E25915" w14:paraId="1BEF1580" w14:textId="77777777" w:rsidTr="00EB0E7F">
        <w:trPr>
          <w:trHeight w:val="698"/>
        </w:trPr>
        <w:tc>
          <w:tcPr>
            <w:tcW w:w="1828" w:type="dxa"/>
            <w:vMerge w:val="restart"/>
            <w:tcBorders>
              <w:top w:val="single" w:sz="4" w:space="0" w:color="auto"/>
              <w:left w:val="single" w:sz="4" w:space="0" w:color="auto"/>
              <w:bottom w:val="single" w:sz="4" w:space="0" w:color="auto"/>
              <w:right w:val="single" w:sz="4" w:space="0" w:color="auto"/>
            </w:tcBorders>
            <w:vAlign w:val="center"/>
          </w:tcPr>
          <w:p w14:paraId="68A5988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A2.2T6</w:t>
            </w:r>
            <w:r w:rsidRPr="00115CDD">
              <w:rPr>
                <w:rFonts w:asciiTheme="minorHAnsi" w:hAnsiTheme="minorHAnsi" w:cstheme="minorHAnsi"/>
                <w:color w:val="auto"/>
                <w:sz w:val="22"/>
              </w:rPr>
              <w:t xml:space="preserve"> - La transmission des informations, des documents et des instructions aux différents acteurs du transport </w:t>
            </w:r>
          </w:p>
        </w:tc>
        <w:tc>
          <w:tcPr>
            <w:tcW w:w="2111" w:type="dxa"/>
            <w:vMerge w:val="restart"/>
            <w:tcBorders>
              <w:top w:val="single" w:sz="4" w:space="0" w:color="auto"/>
              <w:left w:val="single" w:sz="4" w:space="0" w:color="auto"/>
              <w:bottom w:val="single" w:sz="4" w:space="0" w:color="auto"/>
              <w:right w:val="single" w:sz="4" w:space="0" w:color="auto"/>
            </w:tcBorders>
            <w:vAlign w:val="center"/>
          </w:tcPr>
          <w:p w14:paraId="33D9DE05"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A2.2C6</w:t>
            </w:r>
            <w:r w:rsidRPr="00115CDD">
              <w:rPr>
                <w:rFonts w:asciiTheme="minorHAnsi" w:hAnsiTheme="minorHAnsi" w:cstheme="minorHAnsi"/>
                <w:sz w:val="22"/>
              </w:rPr>
              <w:t xml:space="preserve"> - Transmettre les informations, les documents et les instructions par le moyen de communication adapté</w:t>
            </w:r>
          </w:p>
        </w:tc>
        <w:tc>
          <w:tcPr>
            <w:tcW w:w="4616" w:type="dxa"/>
            <w:gridSpan w:val="2"/>
            <w:vMerge w:val="restart"/>
            <w:tcBorders>
              <w:top w:val="single" w:sz="4" w:space="0" w:color="auto"/>
              <w:left w:val="single" w:sz="4" w:space="0" w:color="auto"/>
              <w:bottom w:val="single" w:sz="4" w:space="0" w:color="auto"/>
              <w:right w:val="single" w:sz="4" w:space="0" w:color="auto"/>
            </w:tcBorders>
            <w:vAlign w:val="center"/>
          </w:tcPr>
          <w:p w14:paraId="48273145" w14:textId="77777777" w:rsidR="00E25915" w:rsidRPr="00671794" w:rsidRDefault="00E25915" w:rsidP="0063391A">
            <w:pPr>
              <w:ind w:left="38"/>
              <w:jc w:val="left"/>
              <w:rPr>
                <w:rFonts w:asciiTheme="minorHAnsi" w:hAnsiTheme="minorHAnsi" w:cstheme="minorHAnsi"/>
                <w:i/>
                <w:sz w:val="22"/>
                <w:szCs w:val="22"/>
              </w:rPr>
            </w:pPr>
            <w:r w:rsidRPr="00671794">
              <w:rPr>
                <w:rFonts w:asciiTheme="minorHAnsi" w:hAnsiTheme="minorHAnsi" w:cstheme="minorHAnsi"/>
                <w:b/>
                <w:bCs/>
                <w:i/>
                <w:sz w:val="22"/>
                <w:szCs w:val="22"/>
              </w:rPr>
              <w:t>C2.S2</w:t>
            </w:r>
            <w:r w:rsidRPr="00671794">
              <w:rPr>
                <w:rFonts w:asciiTheme="minorHAnsi" w:hAnsiTheme="minorHAnsi" w:cstheme="minorHAnsi"/>
                <w:i/>
                <w:sz w:val="22"/>
                <w:szCs w:val="22"/>
              </w:rPr>
              <w:t xml:space="preserve"> - Le dossier transport </w:t>
            </w:r>
          </w:p>
          <w:p w14:paraId="2299FA89" w14:textId="77777777" w:rsidR="00E25915" w:rsidRPr="00671794" w:rsidRDefault="00E25915" w:rsidP="00671794">
            <w:pPr>
              <w:jc w:val="left"/>
              <w:rPr>
                <w:rFonts w:asciiTheme="minorHAnsi" w:hAnsiTheme="minorHAnsi" w:cstheme="minorHAnsi"/>
                <w:bCs/>
                <w:i/>
                <w:iCs/>
                <w:sz w:val="22"/>
                <w:szCs w:val="22"/>
              </w:rPr>
            </w:pPr>
          </w:p>
          <w:p w14:paraId="082D24C7" w14:textId="77777777" w:rsidR="00E25915" w:rsidRPr="00671794" w:rsidRDefault="00E25915" w:rsidP="00671794">
            <w:pPr>
              <w:ind w:left="38"/>
              <w:jc w:val="left"/>
              <w:rPr>
                <w:rFonts w:asciiTheme="minorHAnsi" w:hAnsiTheme="minorHAnsi"/>
                <w:i/>
                <w:sz w:val="22"/>
                <w:szCs w:val="22"/>
              </w:rPr>
            </w:pPr>
            <w:r w:rsidRPr="00671794">
              <w:rPr>
                <w:rFonts w:asciiTheme="minorHAnsi" w:hAnsiTheme="minorHAnsi"/>
                <w:b/>
                <w:bCs/>
                <w:i/>
                <w:sz w:val="22"/>
                <w:szCs w:val="22"/>
              </w:rPr>
              <w:t>C2.S5</w:t>
            </w:r>
            <w:r w:rsidRPr="00671794">
              <w:rPr>
                <w:rFonts w:asciiTheme="minorHAnsi" w:hAnsiTheme="minorHAnsi"/>
                <w:i/>
                <w:sz w:val="22"/>
                <w:szCs w:val="22"/>
              </w:rPr>
              <w:t xml:space="preserve"> - Les docu</w:t>
            </w:r>
            <w:r w:rsidR="00671794" w:rsidRPr="00671794">
              <w:rPr>
                <w:rFonts w:asciiTheme="minorHAnsi" w:hAnsiTheme="minorHAnsi"/>
                <w:i/>
                <w:sz w:val="22"/>
                <w:szCs w:val="22"/>
              </w:rPr>
              <w:t>ments de transport et de douane</w:t>
            </w:r>
          </w:p>
        </w:tc>
        <w:tc>
          <w:tcPr>
            <w:tcW w:w="660" w:type="dxa"/>
            <w:tcBorders>
              <w:top w:val="single" w:sz="4" w:space="0" w:color="auto"/>
              <w:left w:val="single" w:sz="4" w:space="0" w:color="auto"/>
              <w:bottom w:val="nil"/>
              <w:right w:val="nil"/>
            </w:tcBorders>
            <w:vAlign w:val="center"/>
            <w:hideMark/>
          </w:tcPr>
          <w:p w14:paraId="46E892F3"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9FDCC3E" wp14:editId="589142E9">
                  <wp:extent cx="333124" cy="270663"/>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7437" cy="274167"/>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35A5801" w14:textId="77777777" w:rsidR="00E25915" w:rsidRPr="00AC162A" w:rsidRDefault="00E25915" w:rsidP="0063391A">
            <w:pPr>
              <w:rPr>
                <w:rFonts w:asciiTheme="minorHAnsi" w:hAnsiTheme="minorHAnsi" w:cstheme="minorHAnsi"/>
                <w:sz w:val="24"/>
                <w:szCs w:val="24"/>
              </w:rPr>
            </w:pPr>
            <w:r w:rsidRPr="00AC162A">
              <w:rPr>
                <w:rFonts w:asciiTheme="minorHAnsi" w:hAnsiTheme="minorHAnsi" w:cstheme="minorHAnsi"/>
                <w:b/>
                <w:bCs/>
                <w:smallCaps/>
                <w:sz w:val="24"/>
                <w:szCs w:val="24"/>
              </w:rPr>
              <w:t>Modalités d’animation envisageables</w:t>
            </w:r>
          </w:p>
        </w:tc>
      </w:tr>
      <w:tr w:rsidR="00E25915" w14:paraId="01E740AF" w14:textId="77777777" w:rsidTr="006F7CAF">
        <w:trPr>
          <w:trHeight w:val="4673"/>
        </w:trPr>
        <w:tc>
          <w:tcPr>
            <w:tcW w:w="1828" w:type="dxa"/>
            <w:vMerge/>
            <w:tcBorders>
              <w:left w:val="single" w:sz="4" w:space="0" w:color="auto"/>
              <w:bottom w:val="single" w:sz="4" w:space="0" w:color="auto"/>
              <w:right w:val="single" w:sz="4" w:space="0" w:color="auto"/>
            </w:tcBorders>
            <w:vAlign w:val="center"/>
          </w:tcPr>
          <w:p w14:paraId="3E18A1FF" w14:textId="77777777" w:rsidR="00E25915" w:rsidRDefault="00E25915" w:rsidP="0063391A">
            <w:pPr>
              <w:jc w:val="left"/>
              <w:rPr>
                <w:rFonts w:asciiTheme="minorHAnsi" w:hAnsiTheme="minorHAnsi" w:cstheme="minorHAnsi"/>
                <w:b/>
                <w:sz w:val="22"/>
              </w:rPr>
            </w:pPr>
          </w:p>
        </w:tc>
        <w:tc>
          <w:tcPr>
            <w:tcW w:w="2111" w:type="dxa"/>
            <w:vMerge/>
            <w:tcBorders>
              <w:left w:val="single" w:sz="4" w:space="0" w:color="auto"/>
              <w:bottom w:val="single" w:sz="4" w:space="0" w:color="auto"/>
              <w:right w:val="single" w:sz="4" w:space="0" w:color="auto"/>
            </w:tcBorders>
            <w:vAlign w:val="center"/>
          </w:tcPr>
          <w:p w14:paraId="520B8CF3" w14:textId="77777777" w:rsidR="00E25915"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202B33E6"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22" w:type="dxa"/>
            <w:gridSpan w:val="2"/>
            <w:tcBorders>
              <w:top w:val="nil"/>
              <w:left w:val="single" w:sz="4" w:space="0" w:color="auto"/>
              <w:bottom w:val="nil"/>
              <w:right w:val="single" w:sz="4" w:space="0" w:color="auto"/>
            </w:tcBorders>
            <w:vAlign w:val="center"/>
          </w:tcPr>
          <w:p w14:paraId="3472CE6E"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Au travers des situations proposées, on demande à l’élève de :</w:t>
            </w:r>
            <w:r>
              <w:rPr>
                <w:rFonts w:asciiTheme="minorHAnsi" w:hAnsiTheme="minorHAnsi" w:cstheme="minorHAnsi"/>
                <w:sz w:val="22"/>
              </w:rPr>
              <w:t xml:space="preserve"> </w:t>
            </w:r>
          </w:p>
          <w:p w14:paraId="33661D91" w14:textId="77777777" w:rsidR="00E25915" w:rsidRPr="00CC600F" w:rsidRDefault="00E25915" w:rsidP="0063391A">
            <w:pPr>
              <w:rPr>
                <w:rFonts w:asciiTheme="minorHAnsi" w:hAnsiTheme="minorHAnsi" w:cstheme="minorHAnsi"/>
                <w:sz w:val="6"/>
                <w:szCs w:val="6"/>
              </w:rPr>
            </w:pPr>
          </w:p>
          <w:p w14:paraId="6F8901B7" w14:textId="77777777" w:rsidR="00E25915" w:rsidRPr="006856BD" w:rsidRDefault="00E25915" w:rsidP="0063391A">
            <w:pPr>
              <w:rPr>
                <w:rFonts w:asciiTheme="minorHAnsi" w:hAnsiTheme="minorHAnsi" w:cstheme="minorHAnsi"/>
                <w:b/>
                <w:bCs/>
                <w:sz w:val="22"/>
              </w:rPr>
            </w:pPr>
            <w:r w:rsidRPr="006856BD">
              <w:rPr>
                <w:rFonts w:asciiTheme="minorHAnsi" w:hAnsiTheme="minorHAnsi" w:cstheme="minorHAnsi"/>
                <w:b/>
                <w:bCs/>
                <w:sz w:val="22"/>
              </w:rPr>
              <w:t xml:space="preserve">Dans un contexte professionnel routier </w:t>
            </w:r>
          </w:p>
          <w:p w14:paraId="7613B29A" w14:textId="77777777" w:rsidR="00E25915" w:rsidRPr="00CC600F" w:rsidRDefault="00E25915" w:rsidP="0063391A">
            <w:pPr>
              <w:rPr>
                <w:rFonts w:asciiTheme="minorHAnsi" w:hAnsiTheme="minorHAnsi" w:cstheme="minorHAnsi"/>
                <w:sz w:val="6"/>
                <w:szCs w:val="6"/>
              </w:rPr>
            </w:pPr>
          </w:p>
          <w:p w14:paraId="6CB7B827" w14:textId="77777777" w:rsidR="00E25915" w:rsidRPr="00B16E77" w:rsidRDefault="00E25915" w:rsidP="004B3E5F">
            <w:pPr>
              <w:pStyle w:val="Paragraphedeliste"/>
              <w:numPr>
                <w:ilvl w:val="0"/>
                <w:numId w:val="81"/>
              </w:numPr>
              <w:rPr>
                <w:rFonts w:asciiTheme="minorHAnsi" w:hAnsiTheme="minorHAnsi" w:cstheme="minorHAnsi"/>
                <w:sz w:val="22"/>
              </w:rPr>
            </w:pPr>
            <w:r w:rsidRPr="008239A8">
              <w:rPr>
                <w:rFonts w:asciiTheme="minorHAnsi" w:hAnsiTheme="minorHAnsi" w:cstheme="minorHAnsi"/>
                <w:sz w:val="22"/>
              </w:rPr>
              <w:t xml:space="preserve">Transmettre des consignes au </w:t>
            </w:r>
            <w:r w:rsidRPr="00B16E77">
              <w:rPr>
                <w:rFonts w:asciiTheme="minorHAnsi" w:hAnsiTheme="minorHAnsi" w:cstheme="minorHAnsi"/>
                <w:sz w:val="22"/>
              </w:rPr>
              <w:t>conducteur (possibilité de recourir à des jeu</w:t>
            </w:r>
            <w:r>
              <w:rPr>
                <w:rFonts w:asciiTheme="minorHAnsi" w:hAnsiTheme="minorHAnsi" w:cstheme="minorHAnsi"/>
                <w:sz w:val="22"/>
              </w:rPr>
              <w:t>x</w:t>
            </w:r>
            <w:r w:rsidRPr="00B16E77">
              <w:rPr>
                <w:rFonts w:asciiTheme="minorHAnsi" w:hAnsiTheme="minorHAnsi" w:cstheme="minorHAnsi"/>
                <w:sz w:val="22"/>
              </w:rPr>
              <w:t xml:space="preserve"> de rô</w:t>
            </w:r>
            <w:r w:rsidRPr="00B16E77">
              <w:rPr>
                <w:rFonts w:asciiTheme="minorHAnsi" w:hAnsiTheme="minorHAnsi" w:cstheme="minorHAnsi"/>
                <w:color w:val="auto"/>
                <w:sz w:val="22"/>
              </w:rPr>
              <w:t>les</w:t>
            </w:r>
            <w:r>
              <w:rPr>
                <w:rFonts w:asciiTheme="minorHAnsi" w:hAnsiTheme="minorHAnsi" w:cstheme="minorHAnsi"/>
                <w:color w:val="auto"/>
                <w:sz w:val="22"/>
              </w:rPr>
              <w:t xml:space="preserve"> en français ou en langue étrangère</w:t>
            </w:r>
            <w:r w:rsidRPr="00B16E77">
              <w:rPr>
                <w:rFonts w:asciiTheme="minorHAnsi" w:hAnsiTheme="minorHAnsi" w:cstheme="minorHAnsi"/>
                <w:sz w:val="22"/>
              </w:rPr>
              <w:t>)</w:t>
            </w:r>
            <w:r w:rsidRPr="00B16E77">
              <w:rPr>
                <w:rFonts w:asciiTheme="minorHAnsi" w:hAnsiTheme="minorHAnsi" w:cstheme="minorHAnsi"/>
                <w:color w:val="00B050"/>
                <w:sz w:val="22"/>
              </w:rPr>
              <w:t>.</w:t>
            </w:r>
            <w:r w:rsidRPr="00B16E77">
              <w:rPr>
                <w:rFonts w:asciiTheme="minorHAnsi" w:hAnsiTheme="minorHAnsi" w:cstheme="minorHAnsi"/>
                <w:sz w:val="22"/>
              </w:rPr>
              <w:t xml:space="preserve"> </w:t>
            </w:r>
          </w:p>
          <w:p w14:paraId="5F2093E5" w14:textId="77777777" w:rsidR="00E25915" w:rsidRPr="003108E5" w:rsidRDefault="00E25915" w:rsidP="004B3E5F">
            <w:pPr>
              <w:pStyle w:val="Paragraphedeliste"/>
              <w:numPr>
                <w:ilvl w:val="0"/>
                <w:numId w:val="81"/>
              </w:numPr>
              <w:rPr>
                <w:rFonts w:asciiTheme="minorHAnsi" w:hAnsiTheme="minorHAnsi" w:cstheme="minorHAnsi"/>
                <w:color w:val="auto"/>
                <w:sz w:val="22"/>
              </w:rPr>
            </w:pPr>
            <w:r w:rsidRPr="00B16E77">
              <w:rPr>
                <w:rFonts w:asciiTheme="minorHAnsi" w:hAnsiTheme="minorHAnsi" w:cstheme="minorHAnsi"/>
                <w:color w:val="auto"/>
                <w:sz w:val="22"/>
              </w:rPr>
              <w:t>Rédiger des messages à l’attentio</w:t>
            </w:r>
            <w:r w:rsidRPr="003108E5">
              <w:rPr>
                <w:rFonts w:asciiTheme="minorHAnsi" w:hAnsiTheme="minorHAnsi" w:cstheme="minorHAnsi"/>
                <w:color w:val="auto"/>
                <w:sz w:val="22"/>
              </w:rPr>
              <w:t xml:space="preserve">n des différents interlocuteurs. </w:t>
            </w:r>
          </w:p>
          <w:p w14:paraId="7FD6AF66" w14:textId="77777777" w:rsidR="00E25915" w:rsidRPr="003108E5" w:rsidRDefault="00E25915" w:rsidP="004B3E5F">
            <w:pPr>
              <w:pStyle w:val="Paragraphedeliste"/>
              <w:numPr>
                <w:ilvl w:val="0"/>
                <w:numId w:val="81"/>
              </w:numPr>
              <w:rPr>
                <w:rFonts w:asciiTheme="minorHAnsi" w:hAnsiTheme="minorHAnsi" w:cstheme="minorHAnsi"/>
                <w:color w:val="auto"/>
                <w:sz w:val="22"/>
              </w:rPr>
            </w:pPr>
            <w:r w:rsidRPr="003108E5">
              <w:rPr>
                <w:rFonts w:asciiTheme="minorHAnsi" w:hAnsiTheme="minorHAnsi" w:cstheme="minorHAnsi"/>
                <w:color w:val="auto"/>
                <w:sz w:val="22"/>
              </w:rPr>
              <w:t>Actualiser les</w:t>
            </w:r>
            <w:r>
              <w:rPr>
                <w:rFonts w:asciiTheme="minorHAnsi" w:hAnsiTheme="minorHAnsi" w:cstheme="minorHAnsi"/>
                <w:color w:val="auto"/>
                <w:sz w:val="22"/>
              </w:rPr>
              <w:t xml:space="preserve"> planigrammes (avec incidents/</w:t>
            </w:r>
            <w:r w:rsidRPr="003108E5">
              <w:rPr>
                <w:rFonts w:asciiTheme="minorHAnsi" w:hAnsiTheme="minorHAnsi" w:cstheme="minorHAnsi"/>
                <w:color w:val="auto"/>
                <w:sz w:val="22"/>
              </w:rPr>
              <w:t xml:space="preserve">sans incidents). </w:t>
            </w:r>
          </w:p>
          <w:p w14:paraId="6A13DBE1" w14:textId="77777777" w:rsidR="00E25915" w:rsidRPr="008239A8" w:rsidRDefault="00E25915" w:rsidP="004B3E5F">
            <w:pPr>
              <w:pStyle w:val="Paragraphedeliste"/>
              <w:numPr>
                <w:ilvl w:val="0"/>
                <w:numId w:val="81"/>
              </w:numPr>
              <w:rPr>
                <w:rFonts w:asciiTheme="minorHAnsi" w:hAnsiTheme="minorHAnsi" w:cstheme="minorHAnsi"/>
                <w:sz w:val="22"/>
              </w:rPr>
            </w:pPr>
            <w:r w:rsidRPr="003108E5">
              <w:rPr>
                <w:rFonts w:asciiTheme="minorHAnsi" w:hAnsiTheme="minorHAnsi" w:cstheme="minorHAnsi"/>
                <w:color w:val="auto"/>
                <w:sz w:val="22"/>
              </w:rPr>
              <w:t xml:space="preserve">Argumenter à l’oral pour expliquer les éléments pris en compte et la démarche pour solutionner </w:t>
            </w:r>
            <w:r w:rsidRPr="008239A8">
              <w:rPr>
                <w:rFonts w:asciiTheme="minorHAnsi" w:hAnsiTheme="minorHAnsi" w:cstheme="minorHAnsi"/>
                <w:sz w:val="22"/>
              </w:rPr>
              <w:t>le problème</w:t>
            </w:r>
            <w:r>
              <w:rPr>
                <w:rFonts w:asciiTheme="minorHAnsi" w:hAnsiTheme="minorHAnsi" w:cstheme="minorHAnsi"/>
                <w:color w:val="00B050"/>
                <w:sz w:val="22"/>
              </w:rPr>
              <w:t>.</w:t>
            </w:r>
          </w:p>
          <w:p w14:paraId="16E74273" w14:textId="77777777" w:rsidR="00E25915" w:rsidRPr="0096585B" w:rsidRDefault="00E25915" w:rsidP="0063391A">
            <w:pPr>
              <w:rPr>
                <w:rFonts w:asciiTheme="minorHAnsi" w:hAnsiTheme="minorHAnsi" w:cstheme="minorHAnsi"/>
                <w:b/>
                <w:bCs/>
                <w:sz w:val="6"/>
                <w:szCs w:val="6"/>
              </w:rPr>
            </w:pPr>
          </w:p>
          <w:p w14:paraId="40ECE4FC" w14:textId="77777777" w:rsidR="00E25915" w:rsidRPr="006856BD" w:rsidRDefault="00E25915" w:rsidP="0063391A">
            <w:pPr>
              <w:rPr>
                <w:rFonts w:asciiTheme="minorHAnsi" w:hAnsiTheme="minorHAnsi" w:cstheme="minorHAnsi"/>
                <w:b/>
                <w:bCs/>
                <w:sz w:val="22"/>
              </w:rPr>
            </w:pPr>
            <w:r w:rsidRPr="006856BD">
              <w:rPr>
                <w:rFonts w:asciiTheme="minorHAnsi" w:hAnsiTheme="minorHAnsi" w:cstheme="minorHAnsi"/>
                <w:b/>
                <w:bCs/>
                <w:sz w:val="22"/>
              </w:rPr>
              <w:t>Dans un contexte professionnel en overseas :</w:t>
            </w:r>
          </w:p>
          <w:p w14:paraId="5B195BA8" w14:textId="77777777" w:rsidR="00E25915" w:rsidRPr="00CC600F" w:rsidRDefault="00E25915" w:rsidP="0063391A">
            <w:pPr>
              <w:rPr>
                <w:rFonts w:asciiTheme="minorHAnsi" w:hAnsiTheme="minorHAnsi" w:cstheme="minorHAnsi"/>
                <w:sz w:val="6"/>
                <w:szCs w:val="6"/>
              </w:rPr>
            </w:pPr>
          </w:p>
          <w:p w14:paraId="76DE1A23" w14:textId="77777777" w:rsidR="00E25915" w:rsidRPr="00B16E77" w:rsidRDefault="00E25915" w:rsidP="004B3E5F">
            <w:pPr>
              <w:pStyle w:val="Paragraphedeliste"/>
              <w:numPr>
                <w:ilvl w:val="0"/>
                <w:numId w:val="82"/>
              </w:numPr>
              <w:rPr>
                <w:rFonts w:asciiTheme="minorHAnsi" w:hAnsiTheme="minorHAnsi" w:cstheme="minorHAnsi"/>
                <w:color w:val="auto"/>
                <w:sz w:val="22"/>
              </w:rPr>
            </w:pPr>
            <w:r>
              <w:rPr>
                <w:rFonts w:asciiTheme="minorHAnsi" w:hAnsiTheme="minorHAnsi" w:cstheme="minorHAnsi"/>
                <w:sz w:val="22"/>
              </w:rPr>
              <w:t>Transmettre</w:t>
            </w:r>
            <w:r w:rsidRPr="009A39D1">
              <w:rPr>
                <w:rFonts w:asciiTheme="minorHAnsi" w:hAnsiTheme="minorHAnsi" w:cstheme="minorHAnsi"/>
                <w:sz w:val="22"/>
              </w:rPr>
              <w:t xml:space="preserve"> de</w:t>
            </w:r>
            <w:r>
              <w:rPr>
                <w:rFonts w:asciiTheme="minorHAnsi" w:hAnsiTheme="minorHAnsi" w:cstheme="minorHAnsi"/>
                <w:sz w:val="22"/>
              </w:rPr>
              <w:t>s</w:t>
            </w:r>
            <w:r w:rsidRPr="009A39D1">
              <w:rPr>
                <w:rFonts w:asciiTheme="minorHAnsi" w:hAnsiTheme="minorHAnsi" w:cstheme="minorHAnsi"/>
                <w:sz w:val="22"/>
              </w:rPr>
              <w:t xml:space="preserve"> consignes au</w:t>
            </w:r>
            <w:r>
              <w:rPr>
                <w:rFonts w:asciiTheme="minorHAnsi" w:hAnsiTheme="minorHAnsi" w:cstheme="minorHAnsi"/>
                <w:sz w:val="22"/>
              </w:rPr>
              <w:t xml:space="preserve">x différents </w:t>
            </w:r>
            <w:r w:rsidRPr="00B16E77">
              <w:rPr>
                <w:rFonts w:asciiTheme="minorHAnsi" w:hAnsiTheme="minorHAnsi" w:cstheme="minorHAnsi"/>
                <w:color w:val="auto"/>
                <w:sz w:val="22"/>
              </w:rPr>
              <w:t>intervenants internes et externes concernés (possibilité de recourir à des jeux de rôles en français ou en langue étrangère).</w:t>
            </w:r>
          </w:p>
          <w:p w14:paraId="419DB650" w14:textId="77777777" w:rsidR="00E25915" w:rsidRPr="004D6BE0" w:rsidRDefault="00E25915" w:rsidP="004B3E5F">
            <w:pPr>
              <w:pStyle w:val="Paragraphedeliste"/>
              <w:numPr>
                <w:ilvl w:val="0"/>
                <w:numId w:val="82"/>
              </w:numPr>
              <w:rPr>
                <w:rFonts w:asciiTheme="minorHAnsi" w:hAnsiTheme="minorHAnsi" w:cstheme="minorHAnsi"/>
                <w:sz w:val="22"/>
              </w:rPr>
            </w:pPr>
            <w:r w:rsidRPr="004D6BE0">
              <w:rPr>
                <w:rFonts w:asciiTheme="minorHAnsi" w:hAnsiTheme="minorHAnsi" w:cstheme="minorHAnsi"/>
                <w:sz w:val="22"/>
              </w:rPr>
              <w:t>Rédiger de</w:t>
            </w:r>
            <w:r>
              <w:rPr>
                <w:rFonts w:asciiTheme="minorHAnsi" w:hAnsiTheme="minorHAnsi" w:cstheme="minorHAnsi"/>
                <w:sz w:val="22"/>
              </w:rPr>
              <w:t>s</w:t>
            </w:r>
            <w:r w:rsidRPr="004D6BE0">
              <w:rPr>
                <w:rFonts w:asciiTheme="minorHAnsi" w:hAnsiTheme="minorHAnsi" w:cstheme="minorHAnsi"/>
                <w:sz w:val="22"/>
              </w:rPr>
              <w:t xml:space="preserve"> messages à l’attention des différents interlocuteurs</w:t>
            </w:r>
            <w:r>
              <w:rPr>
                <w:rFonts w:asciiTheme="minorHAnsi" w:hAnsiTheme="minorHAnsi" w:cstheme="minorHAnsi"/>
                <w:color w:val="00B050"/>
                <w:sz w:val="22"/>
              </w:rPr>
              <w:t>.</w:t>
            </w:r>
            <w:r w:rsidRPr="004D6BE0">
              <w:rPr>
                <w:rFonts w:asciiTheme="minorHAnsi" w:hAnsiTheme="minorHAnsi" w:cstheme="minorHAnsi"/>
                <w:sz w:val="22"/>
              </w:rPr>
              <w:t xml:space="preserve"> </w:t>
            </w:r>
          </w:p>
          <w:p w14:paraId="5A67EFCE" w14:textId="77777777" w:rsidR="00E25915" w:rsidRDefault="00E25915" w:rsidP="004B3E5F">
            <w:pPr>
              <w:pStyle w:val="Paragraphedeliste"/>
              <w:numPr>
                <w:ilvl w:val="0"/>
                <w:numId w:val="82"/>
              </w:numPr>
              <w:rPr>
                <w:rFonts w:asciiTheme="minorHAnsi" w:hAnsiTheme="minorHAnsi" w:cstheme="minorHAnsi"/>
                <w:sz w:val="22"/>
              </w:rPr>
            </w:pPr>
            <w:r>
              <w:rPr>
                <w:rFonts w:asciiTheme="minorHAnsi" w:hAnsiTheme="minorHAnsi" w:cstheme="minorHAnsi"/>
                <w:sz w:val="22"/>
              </w:rPr>
              <w:t>Rédiger des fiches import/export d’instructions douane</w:t>
            </w:r>
            <w:r>
              <w:rPr>
                <w:rFonts w:asciiTheme="minorHAnsi" w:hAnsiTheme="minorHAnsi" w:cstheme="minorHAnsi"/>
                <w:color w:val="00B050"/>
                <w:sz w:val="22"/>
              </w:rPr>
              <w:t>.</w:t>
            </w:r>
            <w:r>
              <w:rPr>
                <w:rFonts w:asciiTheme="minorHAnsi" w:hAnsiTheme="minorHAnsi" w:cstheme="minorHAnsi"/>
                <w:sz w:val="22"/>
              </w:rPr>
              <w:t xml:space="preserve"> </w:t>
            </w:r>
          </w:p>
          <w:p w14:paraId="60679C62" w14:textId="77777777" w:rsidR="00E25915" w:rsidRPr="00310DEA" w:rsidRDefault="00E25915" w:rsidP="004B3E5F">
            <w:pPr>
              <w:pStyle w:val="Paragraphedeliste"/>
              <w:numPr>
                <w:ilvl w:val="0"/>
                <w:numId w:val="82"/>
              </w:numPr>
              <w:spacing w:after="5" w:line="250" w:lineRule="auto"/>
              <w:ind w:right="5"/>
              <w:rPr>
                <w:rFonts w:asciiTheme="minorHAnsi" w:hAnsiTheme="minorHAnsi" w:cstheme="minorHAnsi"/>
                <w:sz w:val="22"/>
              </w:rPr>
            </w:pPr>
            <w:r w:rsidRPr="00310DEA">
              <w:rPr>
                <w:rFonts w:asciiTheme="minorHAnsi" w:hAnsiTheme="minorHAnsi" w:cstheme="minorHAnsi"/>
                <w:sz w:val="22"/>
              </w:rPr>
              <w:t>Transmettre les documents concernés par l’opération</w:t>
            </w:r>
            <w:r w:rsidRPr="00310DEA">
              <w:rPr>
                <w:rFonts w:asciiTheme="minorHAnsi" w:hAnsiTheme="minorHAnsi" w:cstheme="minorHAnsi"/>
                <w:color w:val="00B050"/>
                <w:sz w:val="22"/>
              </w:rPr>
              <w:t>.</w:t>
            </w:r>
          </w:p>
        </w:tc>
      </w:tr>
      <w:tr w:rsidR="00E25915" w14:paraId="1934D5B4" w14:textId="77777777" w:rsidTr="006F7CAF">
        <w:trPr>
          <w:trHeight w:val="556"/>
        </w:trPr>
        <w:tc>
          <w:tcPr>
            <w:tcW w:w="1828" w:type="dxa"/>
            <w:vMerge/>
            <w:tcBorders>
              <w:left w:val="single" w:sz="4" w:space="0" w:color="auto"/>
              <w:bottom w:val="single" w:sz="4" w:space="0" w:color="auto"/>
              <w:right w:val="single" w:sz="4" w:space="0" w:color="auto"/>
            </w:tcBorders>
            <w:vAlign w:val="center"/>
          </w:tcPr>
          <w:p w14:paraId="1FA92E53" w14:textId="77777777" w:rsidR="00E25915" w:rsidRDefault="00E25915" w:rsidP="0063391A">
            <w:pPr>
              <w:ind w:right="6"/>
              <w:jc w:val="left"/>
              <w:rPr>
                <w:rFonts w:asciiTheme="minorHAnsi" w:hAnsiTheme="minorHAnsi" w:cstheme="minorHAnsi"/>
                <w:b/>
              </w:rPr>
            </w:pPr>
          </w:p>
        </w:tc>
        <w:tc>
          <w:tcPr>
            <w:tcW w:w="2111" w:type="dxa"/>
            <w:vMerge/>
            <w:tcBorders>
              <w:left w:val="single" w:sz="4" w:space="0" w:color="auto"/>
              <w:bottom w:val="single" w:sz="4" w:space="0" w:color="auto"/>
              <w:right w:val="single" w:sz="4" w:space="0" w:color="auto"/>
            </w:tcBorders>
            <w:vAlign w:val="center"/>
          </w:tcPr>
          <w:p w14:paraId="3862FB33" w14:textId="77777777" w:rsidR="00E25915" w:rsidRDefault="00E25915" w:rsidP="0063391A">
            <w:pPr>
              <w:jc w:val="left"/>
              <w:rPr>
                <w:rFonts w:asciiTheme="minorHAnsi" w:hAnsiTheme="minorHAnsi" w:cstheme="minorHAnsi"/>
                <w:b/>
              </w:rPr>
            </w:pPr>
          </w:p>
        </w:tc>
        <w:tc>
          <w:tcPr>
            <w:tcW w:w="4616" w:type="dxa"/>
            <w:gridSpan w:val="2"/>
            <w:vMerge/>
            <w:tcBorders>
              <w:left w:val="single" w:sz="4" w:space="0" w:color="auto"/>
              <w:bottom w:val="single" w:sz="4" w:space="0" w:color="auto"/>
              <w:right w:val="single" w:sz="4" w:space="0" w:color="auto"/>
            </w:tcBorders>
            <w:vAlign w:val="center"/>
          </w:tcPr>
          <w:p w14:paraId="484BA43A" w14:textId="77777777" w:rsidR="00E25915" w:rsidRPr="00AC162A" w:rsidRDefault="00E25915" w:rsidP="00E25915">
            <w:pPr>
              <w:pStyle w:val="Paragraphedeliste"/>
              <w:numPr>
                <w:ilvl w:val="0"/>
                <w:numId w:val="70"/>
              </w:numPr>
              <w:jc w:val="left"/>
              <w:rPr>
                <w:rFonts w:asciiTheme="minorHAnsi" w:hAnsiTheme="minorHAnsi"/>
                <w:i/>
                <w:iCs/>
                <w:color w:val="auto"/>
                <w:sz w:val="22"/>
              </w:rPr>
            </w:pPr>
          </w:p>
        </w:tc>
        <w:tc>
          <w:tcPr>
            <w:tcW w:w="660" w:type="dxa"/>
            <w:tcBorders>
              <w:top w:val="nil"/>
              <w:left w:val="single" w:sz="4" w:space="0" w:color="auto"/>
              <w:bottom w:val="nil"/>
              <w:right w:val="nil"/>
            </w:tcBorders>
            <w:vAlign w:val="center"/>
            <w:hideMark/>
          </w:tcPr>
          <w:p w14:paraId="18E8109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C0BD0F" wp14:editId="1821CF2E">
                  <wp:extent cx="383946" cy="279082"/>
                  <wp:effectExtent l="0" t="0" r="0" b="698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91381" cy="284486"/>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19D19B05" w14:textId="77777777" w:rsidR="00E25915" w:rsidRPr="00AC162A" w:rsidRDefault="00E25915" w:rsidP="0063391A">
            <w:pPr>
              <w:rPr>
                <w:rFonts w:asciiTheme="minorHAnsi" w:hAnsiTheme="minorHAnsi" w:cstheme="minorHAnsi"/>
                <w:b/>
                <w:bCs/>
                <w:smallCaps/>
                <w:sz w:val="24"/>
                <w:szCs w:val="24"/>
              </w:rPr>
            </w:pPr>
            <w:r w:rsidRPr="00883423">
              <w:rPr>
                <w:rFonts w:asciiTheme="minorHAnsi" w:eastAsia="Times New Roman" w:hAnsiTheme="minorHAnsi" w:cstheme="minorHAnsi"/>
                <w:b/>
                <w:bCs/>
                <w:smallCaps/>
                <w:color w:val="auto"/>
                <w:sz w:val="24"/>
                <w:szCs w:val="24"/>
                <w:lang w:val="en-US"/>
              </w:rPr>
              <w:t xml:space="preserve">Co-Intervention </w:t>
            </w:r>
            <w:r>
              <w:rPr>
                <w:rFonts w:asciiTheme="minorHAnsi" w:eastAsia="Times New Roman" w:hAnsiTheme="minorHAnsi" w:cstheme="minorHAnsi"/>
                <w:b/>
                <w:bCs/>
                <w:smallCaps/>
                <w:color w:val="auto"/>
                <w:sz w:val="24"/>
                <w:szCs w:val="24"/>
                <w:lang w:val="en-US"/>
              </w:rPr>
              <w:t>Français</w:t>
            </w:r>
          </w:p>
        </w:tc>
      </w:tr>
      <w:tr w:rsidR="00E25915" w14:paraId="6A2F3930" w14:textId="77777777" w:rsidTr="00EB0E7F">
        <w:trPr>
          <w:trHeight w:val="1960"/>
        </w:trPr>
        <w:tc>
          <w:tcPr>
            <w:tcW w:w="1828" w:type="dxa"/>
            <w:vMerge/>
            <w:tcBorders>
              <w:left w:val="single" w:sz="4" w:space="0" w:color="auto"/>
              <w:bottom w:val="single" w:sz="4" w:space="0" w:color="auto"/>
              <w:right w:val="single" w:sz="4" w:space="0" w:color="auto"/>
            </w:tcBorders>
            <w:vAlign w:val="center"/>
          </w:tcPr>
          <w:p w14:paraId="1AF7076D" w14:textId="77777777" w:rsidR="00E25915" w:rsidRPr="00115CDD" w:rsidRDefault="00E25915" w:rsidP="0063391A">
            <w:pPr>
              <w:ind w:right="6"/>
              <w:jc w:val="left"/>
              <w:rPr>
                <w:rFonts w:asciiTheme="minorHAnsi" w:hAnsiTheme="minorHAnsi" w:cstheme="minorHAnsi"/>
                <w:b/>
                <w:color w:val="auto"/>
                <w:sz w:val="22"/>
              </w:rPr>
            </w:pPr>
          </w:p>
        </w:tc>
        <w:tc>
          <w:tcPr>
            <w:tcW w:w="2111" w:type="dxa"/>
            <w:vMerge/>
            <w:tcBorders>
              <w:left w:val="single" w:sz="4" w:space="0" w:color="auto"/>
              <w:bottom w:val="single" w:sz="4" w:space="0" w:color="auto"/>
              <w:right w:val="single" w:sz="4" w:space="0" w:color="auto"/>
            </w:tcBorders>
            <w:vAlign w:val="center"/>
          </w:tcPr>
          <w:p w14:paraId="11E49A72" w14:textId="77777777" w:rsidR="00E25915" w:rsidRPr="00115CDD"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0A05C396" w14:textId="77777777" w:rsidR="00E25915" w:rsidRPr="0032415E" w:rsidRDefault="00E25915" w:rsidP="0063391A">
            <w:pPr>
              <w:ind w:left="38"/>
              <w:jc w:val="left"/>
              <w:rPr>
                <w:rFonts w:asciiTheme="minorHAnsi" w:hAnsiTheme="minorHAnsi" w:cstheme="minorHAnsi"/>
                <w:b/>
                <w:i/>
                <w:color w:val="auto"/>
                <w:sz w:val="22"/>
              </w:rPr>
            </w:pPr>
          </w:p>
        </w:tc>
        <w:tc>
          <w:tcPr>
            <w:tcW w:w="7322" w:type="dxa"/>
            <w:gridSpan w:val="2"/>
            <w:tcBorders>
              <w:top w:val="nil"/>
              <w:left w:val="single" w:sz="4" w:space="0" w:color="auto"/>
              <w:bottom w:val="single" w:sz="4" w:space="0" w:color="auto"/>
              <w:right w:val="single" w:sz="4" w:space="0" w:color="auto"/>
            </w:tcBorders>
            <w:vAlign w:val="center"/>
          </w:tcPr>
          <w:p w14:paraId="1A2CFF80" w14:textId="77777777" w:rsidR="00E25915" w:rsidRPr="00884068" w:rsidRDefault="00E25915" w:rsidP="0063391A">
            <w:pPr>
              <w:pStyle w:val="Paragraphedeliste"/>
              <w:ind w:left="0"/>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b/>
                <w:bCs/>
                <w:iCs/>
                <w:color w:val="auto"/>
                <w:sz w:val="22"/>
              </w:rPr>
              <w:t> </w:t>
            </w:r>
            <w:r w:rsidRPr="00884068">
              <w:rPr>
                <w:rFonts w:asciiTheme="minorHAnsi" w:hAnsiTheme="minorHAnsi"/>
                <w:iCs/>
                <w:color w:val="auto"/>
                <w:sz w:val="22"/>
              </w:rPr>
              <w:t xml:space="preserve">: </w:t>
            </w:r>
          </w:p>
          <w:p w14:paraId="4B529935" w14:textId="77777777" w:rsidR="00E25915" w:rsidRPr="00884068" w:rsidRDefault="00E25915" w:rsidP="0063391A">
            <w:pPr>
              <w:pStyle w:val="Paragraphedeliste"/>
              <w:ind w:left="0"/>
              <w:rPr>
                <w:rFonts w:asciiTheme="minorHAnsi" w:hAnsiTheme="minorHAnsi"/>
                <w:iCs/>
                <w:color w:val="auto"/>
                <w:sz w:val="8"/>
                <w:szCs w:val="8"/>
              </w:rPr>
            </w:pPr>
          </w:p>
          <w:p w14:paraId="3ACC5993" w14:textId="46596641" w:rsidR="00E25915" w:rsidRPr="00884068" w:rsidRDefault="00E25915" w:rsidP="004B3E5F">
            <w:pPr>
              <w:pStyle w:val="Paragraphedeliste"/>
              <w:numPr>
                <w:ilvl w:val="0"/>
                <w:numId w:val="115"/>
              </w:numPr>
              <w:rPr>
                <w:rFonts w:asciiTheme="minorHAnsi" w:hAnsiTheme="minorHAnsi" w:cstheme="minorHAnsi"/>
                <w:color w:val="auto"/>
                <w:sz w:val="22"/>
              </w:rPr>
            </w:pPr>
            <w:r w:rsidRPr="00884068">
              <w:rPr>
                <w:rFonts w:asciiTheme="minorHAnsi" w:hAnsiTheme="minorHAnsi" w:cstheme="minorHAnsi"/>
                <w:color w:val="auto"/>
                <w:sz w:val="22"/>
              </w:rPr>
              <w:t>Construire une</w:t>
            </w:r>
            <w:r w:rsidR="000076CD" w:rsidRPr="00884068">
              <w:rPr>
                <w:rFonts w:asciiTheme="minorHAnsi" w:hAnsiTheme="minorHAnsi" w:cstheme="minorHAnsi"/>
                <w:color w:val="auto"/>
                <w:sz w:val="22"/>
              </w:rPr>
              <w:t xml:space="preserve"> pensée personnelle argumentée.</w:t>
            </w:r>
          </w:p>
          <w:p w14:paraId="4C9535A4" w14:textId="1651A53F" w:rsidR="00E25915" w:rsidRPr="00884068" w:rsidRDefault="00E25915" w:rsidP="004B3E5F">
            <w:pPr>
              <w:pStyle w:val="Paragraphedeliste"/>
              <w:numPr>
                <w:ilvl w:val="0"/>
                <w:numId w:val="115"/>
              </w:numPr>
              <w:rPr>
                <w:rFonts w:asciiTheme="minorHAnsi" w:hAnsiTheme="minorHAnsi" w:cstheme="minorHAnsi"/>
                <w:color w:val="auto"/>
                <w:sz w:val="22"/>
              </w:rPr>
            </w:pPr>
            <w:r w:rsidRPr="00884068">
              <w:rPr>
                <w:rFonts w:asciiTheme="minorHAnsi" w:hAnsiTheme="minorHAnsi" w:cstheme="minorHAnsi"/>
                <w:color w:val="auto"/>
                <w:sz w:val="22"/>
              </w:rPr>
              <w:t>S’adapter à</w:t>
            </w:r>
            <w:r w:rsidR="000076CD" w:rsidRPr="00884068">
              <w:rPr>
                <w:rFonts w:asciiTheme="minorHAnsi" w:hAnsiTheme="minorHAnsi" w:cstheme="minorHAnsi"/>
                <w:color w:val="auto"/>
                <w:sz w:val="22"/>
              </w:rPr>
              <w:t xml:space="preserve"> son interlocuteur.</w:t>
            </w:r>
          </w:p>
          <w:p w14:paraId="1337BB3C" w14:textId="350ECA9D" w:rsidR="00E25915" w:rsidRPr="00310DEA" w:rsidRDefault="00E25915" w:rsidP="004B3E5F">
            <w:pPr>
              <w:pStyle w:val="Paragraphedeliste"/>
              <w:numPr>
                <w:ilvl w:val="0"/>
                <w:numId w:val="115"/>
              </w:numPr>
              <w:rPr>
                <w:rFonts w:asciiTheme="minorHAnsi" w:hAnsiTheme="minorHAnsi" w:cstheme="minorHAnsi"/>
                <w:color w:val="auto"/>
                <w:sz w:val="22"/>
              </w:rPr>
            </w:pPr>
            <w:r w:rsidRPr="00310DEA">
              <w:rPr>
                <w:rFonts w:asciiTheme="minorHAnsi" w:hAnsiTheme="minorHAnsi" w:cstheme="minorHAnsi"/>
                <w:color w:val="auto"/>
                <w:sz w:val="22"/>
              </w:rPr>
              <w:t>Développer les compétences rédactionnelles</w:t>
            </w:r>
            <w:r w:rsidR="000076CD">
              <w:rPr>
                <w:rFonts w:asciiTheme="minorHAnsi" w:hAnsiTheme="minorHAnsi" w:cstheme="minorHAnsi"/>
                <w:color w:val="auto"/>
                <w:sz w:val="22"/>
              </w:rPr>
              <w:t>.</w:t>
            </w:r>
          </w:p>
          <w:p w14:paraId="5C169A6D" w14:textId="61D156FE" w:rsidR="00E25915" w:rsidRPr="00310DEA" w:rsidRDefault="00E25915" w:rsidP="004B3E5F">
            <w:pPr>
              <w:pStyle w:val="Paragraphedeliste"/>
              <w:numPr>
                <w:ilvl w:val="0"/>
                <w:numId w:val="115"/>
              </w:numPr>
              <w:rPr>
                <w:rFonts w:asciiTheme="minorHAnsi" w:hAnsiTheme="minorHAnsi"/>
                <w:iCs/>
                <w:color w:val="auto"/>
                <w:sz w:val="22"/>
              </w:rPr>
            </w:pPr>
            <w:r w:rsidRPr="00310DEA">
              <w:rPr>
                <w:rFonts w:asciiTheme="minorHAnsi" w:hAnsiTheme="minorHAnsi" w:cstheme="minorHAnsi"/>
                <w:color w:val="auto"/>
                <w:sz w:val="22"/>
              </w:rPr>
              <w:t>Présenter, expliquer et justifier une démarche</w:t>
            </w:r>
            <w:r w:rsidR="000076CD">
              <w:rPr>
                <w:rFonts w:asciiTheme="minorHAnsi" w:hAnsiTheme="minorHAnsi" w:cstheme="minorHAnsi"/>
                <w:color w:val="auto"/>
                <w:sz w:val="22"/>
              </w:rPr>
              <w:t>.</w:t>
            </w:r>
            <w:r w:rsidRPr="00D3254F">
              <w:rPr>
                <w:rFonts w:asciiTheme="minorHAnsi" w:eastAsiaTheme="minorHAnsi" w:hAnsiTheme="minorHAnsi" w:cstheme="minorBidi"/>
                <w:color w:val="auto"/>
                <w:lang w:eastAsia="en-US"/>
              </w:rPr>
              <w:t xml:space="preserve"> </w:t>
            </w:r>
          </w:p>
        </w:tc>
      </w:tr>
    </w:tbl>
    <w:p w14:paraId="30B1CE5D"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28"/>
        <w:gridCol w:w="2111"/>
        <w:gridCol w:w="975"/>
        <w:gridCol w:w="3641"/>
        <w:gridCol w:w="660"/>
        <w:gridCol w:w="6662"/>
      </w:tblGrid>
      <w:tr w:rsidR="00E25915" w:rsidRPr="00115CDD" w14:paraId="2007B311" w14:textId="77777777" w:rsidTr="002515F1">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0469D2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1BCA88B9" w14:textId="77777777" w:rsidTr="006F7CAF">
        <w:trPr>
          <w:trHeight w:val="700"/>
        </w:trPr>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6D5B1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4D030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75" w:type="dxa"/>
            <w:tcBorders>
              <w:top w:val="single" w:sz="4" w:space="0" w:color="auto"/>
              <w:left w:val="single" w:sz="4" w:space="0" w:color="auto"/>
              <w:bottom w:val="single" w:sz="4" w:space="0" w:color="auto"/>
            </w:tcBorders>
            <w:shd w:val="clear" w:color="auto" w:fill="D9E2F3" w:themeFill="accent5" w:themeFillTint="33"/>
            <w:vAlign w:val="center"/>
          </w:tcPr>
          <w:p w14:paraId="5D7A3D2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415CC4F" wp14:editId="334BE02C">
                  <wp:extent cx="355017" cy="371475"/>
                  <wp:effectExtent l="0" t="0" r="6985"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41" w:type="dxa"/>
            <w:tcBorders>
              <w:top w:val="single" w:sz="4" w:space="0" w:color="auto"/>
              <w:bottom w:val="single" w:sz="4" w:space="0" w:color="auto"/>
              <w:right w:val="single" w:sz="4" w:space="0" w:color="auto"/>
            </w:tcBorders>
            <w:shd w:val="clear" w:color="auto" w:fill="D9E2F3" w:themeFill="accent5" w:themeFillTint="33"/>
            <w:vAlign w:val="center"/>
          </w:tcPr>
          <w:p w14:paraId="35889C3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54DDD9C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2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DF85B1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Prolongements éventuels</w:t>
            </w:r>
          </w:p>
        </w:tc>
      </w:tr>
      <w:tr w:rsidR="00E25915" w14:paraId="0DF075C8" w14:textId="77777777" w:rsidTr="006F7CAF">
        <w:trPr>
          <w:trHeight w:val="556"/>
        </w:trPr>
        <w:tc>
          <w:tcPr>
            <w:tcW w:w="1828" w:type="dxa"/>
            <w:vMerge w:val="restart"/>
            <w:tcBorders>
              <w:top w:val="single" w:sz="4" w:space="0" w:color="auto"/>
              <w:left w:val="single" w:sz="4" w:space="0" w:color="auto"/>
              <w:bottom w:val="single" w:sz="4" w:space="0" w:color="auto"/>
              <w:right w:val="single" w:sz="4" w:space="0" w:color="auto"/>
            </w:tcBorders>
            <w:vAlign w:val="center"/>
          </w:tcPr>
          <w:p w14:paraId="43EBEA1D" w14:textId="77777777" w:rsidR="00E25915" w:rsidRPr="00115CDD" w:rsidRDefault="00E25915" w:rsidP="0063391A">
            <w:pPr>
              <w:ind w:right="6"/>
              <w:jc w:val="left"/>
              <w:rPr>
                <w:rFonts w:asciiTheme="minorHAnsi" w:hAnsiTheme="minorHAnsi" w:cstheme="minorHAnsi"/>
                <w:b/>
                <w:color w:val="auto"/>
                <w:sz w:val="22"/>
              </w:rPr>
            </w:pPr>
            <w:r w:rsidRPr="00115CDD">
              <w:rPr>
                <w:rFonts w:asciiTheme="minorHAnsi" w:hAnsiTheme="minorHAnsi" w:cstheme="minorHAnsi"/>
                <w:b/>
                <w:color w:val="auto"/>
                <w:sz w:val="22"/>
              </w:rPr>
              <w:t>A2.2T6</w:t>
            </w:r>
            <w:r w:rsidRPr="00115CDD">
              <w:rPr>
                <w:rFonts w:asciiTheme="minorHAnsi" w:hAnsiTheme="minorHAnsi" w:cstheme="minorHAnsi"/>
                <w:color w:val="auto"/>
                <w:sz w:val="22"/>
              </w:rPr>
              <w:t xml:space="preserve"> - La transmission des informations, des documents et des instructions aux différents acteurs du transport </w:t>
            </w:r>
          </w:p>
        </w:tc>
        <w:tc>
          <w:tcPr>
            <w:tcW w:w="2111" w:type="dxa"/>
            <w:vMerge w:val="restart"/>
            <w:tcBorders>
              <w:top w:val="single" w:sz="4" w:space="0" w:color="auto"/>
              <w:left w:val="single" w:sz="4" w:space="0" w:color="auto"/>
              <w:bottom w:val="single" w:sz="4" w:space="0" w:color="auto"/>
              <w:right w:val="single" w:sz="4" w:space="0" w:color="auto"/>
            </w:tcBorders>
            <w:vAlign w:val="center"/>
          </w:tcPr>
          <w:p w14:paraId="4C812A42"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A2.2C6</w:t>
            </w:r>
            <w:r w:rsidRPr="00115CDD">
              <w:rPr>
                <w:rFonts w:asciiTheme="minorHAnsi" w:hAnsiTheme="minorHAnsi" w:cstheme="minorHAnsi"/>
                <w:sz w:val="22"/>
              </w:rPr>
              <w:t xml:space="preserve"> - Transmettre les informations, les documents et les instructions par le moyen de communication adapté</w:t>
            </w:r>
          </w:p>
        </w:tc>
        <w:tc>
          <w:tcPr>
            <w:tcW w:w="4616" w:type="dxa"/>
            <w:gridSpan w:val="2"/>
            <w:vMerge w:val="restart"/>
            <w:tcBorders>
              <w:top w:val="single" w:sz="4" w:space="0" w:color="auto"/>
              <w:left w:val="single" w:sz="4" w:space="0" w:color="auto"/>
              <w:bottom w:val="single" w:sz="4" w:space="0" w:color="auto"/>
              <w:right w:val="single" w:sz="4" w:space="0" w:color="auto"/>
            </w:tcBorders>
            <w:vAlign w:val="center"/>
          </w:tcPr>
          <w:p w14:paraId="123F0A02" w14:textId="77777777" w:rsidR="00E25915" w:rsidRPr="00671794" w:rsidRDefault="00E25915" w:rsidP="0063391A">
            <w:pPr>
              <w:ind w:left="38"/>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C1.S2</w:t>
            </w:r>
            <w:r w:rsidRPr="00671794">
              <w:rPr>
                <w:rFonts w:asciiTheme="minorHAnsi" w:hAnsiTheme="minorHAnsi" w:cstheme="minorHAnsi"/>
                <w:i/>
                <w:iCs/>
                <w:color w:val="auto"/>
                <w:sz w:val="22"/>
              </w:rPr>
              <w:t xml:space="preserve"> - L’organisation d</w:t>
            </w:r>
            <w:r w:rsidR="00671794">
              <w:rPr>
                <w:rFonts w:asciiTheme="minorHAnsi" w:hAnsiTheme="minorHAnsi" w:cstheme="minorHAnsi"/>
                <w:i/>
                <w:iCs/>
                <w:color w:val="auto"/>
                <w:sz w:val="22"/>
              </w:rPr>
              <w:t>’une entreprise de transport</w:t>
            </w:r>
          </w:p>
          <w:p w14:paraId="176FB503" w14:textId="77777777" w:rsidR="00E25915" w:rsidRPr="00671794" w:rsidRDefault="00E25915" w:rsidP="0063391A">
            <w:pPr>
              <w:ind w:left="38"/>
              <w:jc w:val="left"/>
              <w:rPr>
                <w:rFonts w:asciiTheme="minorHAnsi" w:hAnsiTheme="minorHAnsi" w:cstheme="minorHAnsi"/>
                <w:i/>
                <w:iCs/>
                <w:color w:val="auto"/>
                <w:sz w:val="22"/>
                <w:szCs w:val="8"/>
              </w:rPr>
            </w:pPr>
          </w:p>
          <w:p w14:paraId="337FF61A" w14:textId="77777777" w:rsidR="00E25915" w:rsidRPr="00671794" w:rsidRDefault="00E25915" w:rsidP="0063391A">
            <w:pPr>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C1.S3</w:t>
            </w:r>
            <w:r w:rsidRPr="00671794">
              <w:rPr>
                <w:rFonts w:asciiTheme="minorHAnsi" w:hAnsiTheme="minorHAnsi" w:cstheme="minorHAnsi"/>
                <w:i/>
                <w:iCs/>
                <w:color w:val="auto"/>
                <w:sz w:val="22"/>
              </w:rPr>
              <w:t xml:space="preserve"> - Les interven</w:t>
            </w:r>
            <w:r w:rsidR="00671794">
              <w:rPr>
                <w:rFonts w:asciiTheme="minorHAnsi" w:hAnsiTheme="minorHAnsi" w:cstheme="minorHAnsi"/>
                <w:i/>
                <w:iCs/>
                <w:color w:val="auto"/>
                <w:sz w:val="22"/>
              </w:rPr>
              <w:t>ants de la chaîne logistique</w:t>
            </w:r>
          </w:p>
          <w:p w14:paraId="4F111E42" w14:textId="77777777" w:rsidR="00E25915" w:rsidRPr="00671794" w:rsidRDefault="00E25915" w:rsidP="0063391A">
            <w:pPr>
              <w:jc w:val="left"/>
              <w:rPr>
                <w:rFonts w:asciiTheme="minorHAnsi" w:hAnsiTheme="minorHAnsi" w:cstheme="minorHAnsi"/>
                <w:bCs/>
                <w:color w:val="auto"/>
                <w:sz w:val="22"/>
                <w:szCs w:val="8"/>
              </w:rPr>
            </w:pPr>
          </w:p>
          <w:p w14:paraId="5EC2A982" w14:textId="77777777" w:rsidR="00E25915" w:rsidRDefault="00E25915" w:rsidP="0063391A">
            <w:pPr>
              <w:contextualSpacing/>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C1.S14</w:t>
            </w:r>
            <w:r w:rsidRPr="00671794">
              <w:rPr>
                <w:rFonts w:asciiTheme="minorHAnsi" w:hAnsiTheme="minorHAnsi" w:cstheme="minorHAnsi"/>
                <w:i/>
                <w:iCs/>
                <w:color w:val="auto"/>
                <w:sz w:val="22"/>
              </w:rPr>
              <w:t xml:space="preserve"> - La communication pro</w:t>
            </w:r>
            <w:r w:rsidR="00671794">
              <w:rPr>
                <w:rFonts w:asciiTheme="minorHAnsi" w:hAnsiTheme="minorHAnsi" w:cstheme="minorHAnsi"/>
                <w:i/>
                <w:iCs/>
                <w:color w:val="auto"/>
                <w:sz w:val="22"/>
              </w:rPr>
              <w:t>fessionnelle orale et écrite</w:t>
            </w:r>
          </w:p>
          <w:p w14:paraId="6CEDD0C4" w14:textId="77777777" w:rsidR="00671794" w:rsidRPr="00671794" w:rsidRDefault="00671794" w:rsidP="0063391A">
            <w:pPr>
              <w:contextualSpacing/>
              <w:jc w:val="left"/>
              <w:rPr>
                <w:rFonts w:asciiTheme="minorHAnsi" w:hAnsiTheme="minorHAnsi" w:cstheme="minorHAnsi"/>
                <w:i/>
                <w:iCs/>
                <w:color w:val="auto"/>
                <w:sz w:val="22"/>
              </w:rPr>
            </w:pPr>
          </w:p>
          <w:p w14:paraId="7A6EE8A9" w14:textId="77777777" w:rsidR="00E25915" w:rsidRPr="00671794" w:rsidRDefault="00E25915" w:rsidP="0063391A">
            <w:pPr>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C1.S15</w:t>
            </w:r>
            <w:r w:rsidRPr="00671794">
              <w:rPr>
                <w:rFonts w:asciiTheme="minorHAnsi" w:hAnsiTheme="minorHAnsi" w:cstheme="minorHAnsi"/>
                <w:i/>
                <w:iCs/>
                <w:color w:val="auto"/>
                <w:sz w:val="22"/>
              </w:rPr>
              <w:t xml:space="preserve"> - Les moyen</w:t>
            </w:r>
            <w:r w:rsidR="00671794">
              <w:rPr>
                <w:rFonts w:asciiTheme="minorHAnsi" w:hAnsiTheme="minorHAnsi" w:cstheme="minorHAnsi"/>
                <w:i/>
                <w:iCs/>
                <w:color w:val="auto"/>
                <w:sz w:val="22"/>
              </w:rPr>
              <w:t>s et outils de communication</w:t>
            </w:r>
          </w:p>
          <w:p w14:paraId="0BE0862C" w14:textId="77777777" w:rsidR="00E25915" w:rsidRPr="00671794" w:rsidRDefault="00E25915" w:rsidP="0063391A">
            <w:pPr>
              <w:ind w:left="38"/>
              <w:jc w:val="left"/>
              <w:rPr>
                <w:rFonts w:asciiTheme="minorHAnsi" w:hAnsiTheme="minorHAnsi" w:cstheme="minorHAnsi"/>
                <w:i/>
                <w:iCs/>
                <w:color w:val="auto"/>
                <w:sz w:val="22"/>
                <w:szCs w:val="8"/>
              </w:rPr>
            </w:pPr>
          </w:p>
          <w:p w14:paraId="3F87F351" w14:textId="77777777" w:rsidR="00E25915" w:rsidRDefault="00E25915" w:rsidP="0063391A">
            <w:pPr>
              <w:ind w:left="38"/>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C1.S27</w:t>
            </w:r>
            <w:r w:rsidRPr="00671794">
              <w:rPr>
                <w:rFonts w:asciiTheme="minorHAnsi" w:hAnsiTheme="minorHAnsi" w:cstheme="minorHAnsi"/>
                <w:i/>
                <w:iCs/>
                <w:color w:val="auto"/>
                <w:sz w:val="22"/>
              </w:rPr>
              <w:t xml:space="preserve"> - Les logiciels </w:t>
            </w:r>
            <w:r w:rsidR="00671794">
              <w:rPr>
                <w:rFonts w:asciiTheme="minorHAnsi" w:hAnsiTheme="minorHAnsi" w:cstheme="minorHAnsi"/>
                <w:i/>
                <w:iCs/>
                <w:color w:val="auto"/>
                <w:sz w:val="22"/>
              </w:rPr>
              <w:t>bureautiques, les progiciels</w:t>
            </w:r>
          </w:p>
          <w:p w14:paraId="5D8E4024" w14:textId="77777777" w:rsidR="00671794" w:rsidRPr="00671794" w:rsidRDefault="00671794" w:rsidP="0063391A">
            <w:pPr>
              <w:ind w:left="38"/>
              <w:jc w:val="left"/>
              <w:rPr>
                <w:rFonts w:asciiTheme="minorHAnsi" w:hAnsiTheme="minorHAnsi" w:cstheme="minorHAnsi"/>
                <w:b/>
                <w:i/>
                <w:color w:val="auto"/>
                <w:sz w:val="22"/>
              </w:rPr>
            </w:pPr>
          </w:p>
        </w:tc>
        <w:tc>
          <w:tcPr>
            <w:tcW w:w="660" w:type="dxa"/>
            <w:tcBorders>
              <w:top w:val="single" w:sz="4" w:space="0" w:color="auto"/>
              <w:left w:val="single" w:sz="4" w:space="0" w:color="auto"/>
              <w:bottom w:val="nil"/>
              <w:right w:val="nil"/>
            </w:tcBorders>
            <w:vAlign w:val="center"/>
          </w:tcPr>
          <w:p w14:paraId="353F9D7D" w14:textId="77777777" w:rsidR="00E25915" w:rsidRPr="00232391" w:rsidRDefault="00E25915" w:rsidP="0063391A">
            <w:pPr>
              <w:pStyle w:val="p3"/>
              <w:tabs>
                <w:tab w:val="left" w:pos="708"/>
              </w:tabs>
              <w:spacing w:line="240" w:lineRule="auto"/>
              <w:ind w:left="0" w:firstLine="0"/>
              <w:jc w:val="center"/>
              <w:rPr>
                <w:noProof/>
                <w:sz w:val="22"/>
              </w:rPr>
            </w:pPr>
            <w:r>
              <w:rPr>
                <w:noProof/>
                <w:lang w:val="fr-FR"/>
              </w:rPr>
              <w:drawing>
                <wp:inline distT="0" distB="0" distL="0" distR="0" wp14:anchorId="00E3B9ED" wp14:editId="3B606694">
                  <wp:extent cx="329184" cy="293766"/>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3087" cy="297249"/>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4899A47" w14:textId="77777777" w:rsidR="00E25915" w:rsidRPr="00310DEA" w:rsidRDefault="00E25915" w:rsidP="0063391A">
            <w:pPr>
              <w:rPr>
                <w:rFonts w:asciiTheme="minorHAnsi" w:hAnsiTheme="minorHAnsi" w:cstheme="minorHAnsi"/>
                <w:sz w:val="24"/>
                <w:szCs w:val="24"/>
              </w:rPr>
            </w:pPr>
            <w:r w:rsidRPr="00310DEA">
              <w:rPr>
                <w:rFonts w:asciiTheme="minorHAnsi" w:eastAsia="Times New Roman" w:hAnsiTheme="minorHAnsi" w:cstheme="minorHAnsi"/>
                <w:b/>
                <w:bCs/>
                <w:smallCaps/>
                <w:sz w:val="24"/>
                <w:szCs w:val="24"/>
              </w:rPr>
              <w:t xml:space="preserve">Le futur titulaire du Bac Professionnel OTM doit être capable : </w:t>
            </w:r>
          </w:p>
        </w:tc>
      </w:tr>
      <w:tr w:rsidR="00E25915" w14:paraId="7F21B763" w14:textId="77777777" w:rsidTr="006F7CAF">
        <w:trPr>
          <w:trHeight w:val="2391"/>
        </w:trPr>
        <w:tc>
          <w:tcPr>
            <w:tcW w:w="1828" w:type="dxa"/>
            <w:vMerge/>
            <w:tcBorders>
              <w:left w:val="single" w:sz="4" w:space="0" w:color="auto"/>
              <w:bottom w:val="single" w:sz="4" w:space="0" w:color="auto"/>
              <w:right w:val="single" w:sz="4" w:space="0" w:color="auto"/>
            </w:tcBorders>
            <w:vAlign w:val="center"/>
          </w:tcPr>
          <w:p w14:paraId="5CE320EB" w14:textId="77777777" w:rsidR="00E25915" w:rsidRDefault="00E25915" w:rsidP="0063391A">
            <w:pPr>
              <w:jc w:val="left"/>
              <w:rPr>
                <w:rFonts w:asciiTheme="minorHAnsi" w:hAnsiTheme="minorHAnsi" w:cstheme="minorHAnsi"/>
                <w:b/>
                <w:sz w:val="22"/>
              </w:rPr>
            </w:pPr>
          </w:p>
        </w:tc>
        <w:tc>
          <w:tcPr>
            <w:tcW w:w="2111" w:type="dxa"/>
            <w:vMerge/>
            <w:tcBorders>
              <w:left w:val="single" w:sz="4" w:space="0" w:color="auto"/>
              <w:bottom w:val="single" w:sz="4" w:space="0" w:color="auto"/>
              <w:right w:val="single" w:sz="4" w:space="0" w:color="auto"/>
            </w:tcBorders>
            <w:vAlign w:val="center"/>
          </w:tcPr>
          <w:p w14:paraId="1072B81B" w14:textId="77777777" w:rsidR="00E25915"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1C0DAA65"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22" w:type="dxa"/>
            <w:gridSpan w:val="2"/>
            <w:tcBorders>
              <w:top w:val="nil"/>
              <w:left w:val="single" w:sz="4" w:space="0" w:color="auto"/>
              <w:bottom w:val="single" w:sz="4" w:space="0" w:color="auto"/>
              <w:right w:val="single" w:sz="4" w:space="0" w:color="auto"/>
            </w:tcBorders>
            <w:vAlign w:val="center"/>
          </w:tcPr>
          <w:p w14:paraId="534E9C36" w14:textId="77777777" w:rsidR="00E25915" w:rsidRPr="003108E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 xml:space="preserve">de justifier la présence dans le dossier de chaque document nécessaire au transport et également aux formalités douanières (y compris les documents commerciaux et ceux nécessités par les mesures de contrôle du CE). Si les documents sont dématérialisés, </w:t>
            </w:r>
            <w:r>
              <w:rPr>
                <w:rFonts w:asciiTheme="minorHAnsi" w:hAnsiTheme="minorHAnsi" w:cstheme="minorHAnsi"/>
                <w:color w:val="auto"/>
                <w:sz w:val="22"/>
              </w:rPr>
              <w:t xml:space="preserve">le professeur doit s’employer à faire </w:t>
            </w:r>
            <w:r w:rsidRPr="00B16E77">
              <w:rPr>
                <w:rFonts w:asciiTheme="minorHAnsi" w:hAnsiTheme="minorHAnsi" w:cstheme="minorHAnsi"/>
                <w:color w:val="auto"/>
                <w:sz w:val="22"/>
              </w:rPr>
              <w:t>connaître à l’élève les plateformes</w:t>
            </w:r>
            <w:r w:rsidRPr="003108E5">
              <w:rPr>
                <w:rFonts w:asciiTheme="minorHAnsi" w:hAnsiTheme="minorHAnsi" w:cstheme="minorHAnsi"/>
                <w:color w:val="auto"/>
                <w:sz w:val="22"/>
              </w:rPr>
              <w:t xml:space="preserve"> à utiliser,</w:t>
            </w:r>
          </w:p>
          <w:p w14:paraId="09CBB450" w14:textId="77777777" w:rsidR="00E25915" w:rsidRPr="003108E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de transmettre les informations</w:t>
            </w:r>
            <w:r>
              <w:rPr>
                <w:rFonts w:asciiTheme="minorHAnsi" w:hAnsiTheme="minorHAnsi" w:cstheme="minorHAnsi"/>
                <w:color w:val="auto"/>
                <w:sz w:val="22"/>
              </w:rPr>
              <w:t xml:space="preserve"> pertinentes</w:t>
            </w:r>
            <w:r w:rsidR="006C7DD9">
              <w:rPr>
                <w:rFonts w:asciiTheme="minorHAnsi" w:hAnsiTheme="minorHAnsi" w:cstheme="minorHAnsi"/>
                <w:color w:val="auto"/>
                <w:sz w:val="22"/>
              </w:rPr>
              <w:t xml:space="preserve">, les </w:t>
            </w:r>
            <w:r w:rsidRPr="003108E5">
              <w:rPr>
                <w:rFonts w:asciiTheme="minorHAnsi" w:hAnsiTheme="minorHAnsi" w:cstheme="minorHAnsi"/>
                <w:color w:val="auto"/>
                <w:sz w:val="22"/>
              </w:rPr>
              <w:t>instructions</w:t>
            </w:r>
            <w:r>
              <w:rPr>
                <w:rFonts w:asciiTheme="minorHAnsi" w:hAnsiTheme="minorHAnsi" w:cstheme="minorHAnsi"/>
                <w:color w:val="auto"/>
                <w:sz w:val="22"/>
              </w:rPr>
              <w:t xml:space="preserve"> nécessaires</w:t>
            </w:r>
            <w:r w:rsidRPr="003108E5">
              <w:rPr>
                <w:rFonts w:asciiTheme="minorHAnsi" w:hAnsiTheme="minorHAnsi" w:cstheme="minorHAnsi"/>
                <w:color w:val="auto"/>
                <w:sz w:val="22"/>
              </w:rPr>
              <w:t>,</w:t>
            </w:r>
          </w:p>
          <w:p w14:paraId="66D11BBB" w14:textId="77777777" w:rsidR="00E25915" w:rsidRPr="00310DEA" w:rsidRDefault="00E25915" w:rsidP="00E25915">
            <w:pPr>
              <w:pStyle w:val="Paragraphedeliste"/>
              <w:numPr>
                <w:ilvl w:val="0"/>
                <w:numId w:val="31"/>
              </w:numPr>
              <w:ind w:left="322" w:hanging="284"/>
              <w:rPr>
                <w:rFonts w:asciiTheme="minorHAnsi" w:hAnsiTheme="minorHAnsi" w:cstheme="minorHAnsi"/>
                <w:sz w:val="22"/>
              </w:rPr>
            </w:pPr>
            <w:r w:rsidRPr="003108E5">
              <w:rPr>
                <w:rFonts w:asciiTheme="minorHAnsi" w:hAnsiTheme="minorHAnsi" w:cstheme="minorHAnsi"/>
                <w:color w:val="auto"/>
                <w:sz w:val="22"/>
              </w:rPr>
              <w:t>de choisir une communication adaptée et efficace avec l’ensemble des interlocuteurs</w:t>
            </w:r>
            <w:r w:rsidRPr="00310DEA">
              <w:rPr>
                <w:rFonts w:asciiTheme="minorHAnsi" w:hAnsiTheme="minorHAnsi" w:cstheme="minorHAnsi"/>
                <w:color w:val="auto"/>
                <w:sz w:val="22"/>
              </w:rPr>
              <w:t>.</w:t>
            </w:r>
          </w:p>
        </w:tc>
      </w:tr>
    </w:tbl>
    <w:p w14:paraId="4B8544BB"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859"/>
        <w:gridCol w:w="1275"/>
        <w:gridCol w:w="5245"/>
      </w:tblGrid>
      <w:tr w:rsidR="00E25915" w:rsidRPr="00115CDD" w14:paraId="72DD3CA7" w14:textId="77777777" w:rsidTr="004354B4">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2AA85D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048D1BF5"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6CD1A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B488D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59F2029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4C1F6B" wp14:editId="0F5E4782">
                  <wp:extent cx="355017" cy="371475"/>
                  <wp:effectExtent l="0" t="0" r="6985"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right w:val="single" w:sz="4" w:space="0" w:color="auto"/>
            </w:tcBorders>
            <w:shd w:val="clear" w:color="auto" w:fill="D9E2F3" w:themeFill="accent5" w:themeFillTint="33"/>
            <w:vAlign w:val="center"/>
          </w:tcPr>
          <w:p w14:paraId="3459F89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AA30A0D"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BC59A5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6BE108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798AB3D7" w14:textId="77777777" w:rsidTr="004354B4">
        <w:trPr>
          <w:trHeight w:val="1533"/>
        </w:trPr>
        <w:tc>
          <w:tcPr>
            <w:tcW w:w="1587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644B8" w14:textId="77777777" w:rsidR="00E25915" w:rsidRDefault="00E25915" w:rsidP="0063391A">
            <w:pPr>
              <w:rPr>
                <w:rFonts w:asciiTheme="minorHAnsi" w:hAnsiTheme="minorHAnsi" w:cstheme="minorHAnsi"/>
                <w:b/>
                <w:sz w:val="22"/>
              </w:rPr>
            </w:pPr>
            <w:r>
              <w:rPr>
                <w:rFonts w:asciiTheme="minorHAnsi" w:hAnsiTheme="minorHAnsi" w:cstheme="minorHAnsi"/>
                <w:b/>
                <w:sz w:val="22"/>
              </w:rPr>
              <w:t xml:space="preserve">Dans la mise en œuvre de l’opération de transport, le suivi du déroulement de la prestation est une activité opérationnelle à part entière. </w:t>
            </w:r>
          </w:p>
          <w:p w14:paraId="383721F5" w14:textId="77777777" w:rsidR="00E25915" w:rsidRPr="00AA3358" w:rsidRDefault="00E25915" w:rsidP="0063391A">
            <w:pPr>
              <w:rPr>
                <w:rFonts w:asciiTheme="minorHAnsi" w:hAnsiTheme="minorHAnsi" w:cstheme="minorHAnsi"/>
                <w:b/>
                <w:sz w:val="8"/>
                <w:szCs w:val="8"/>
              </w:rPr>
            </w:pPr>
          </w:p>
          <w:p w14:paraId="361E890C" w14:textId="77777777" w:rsidR="00E25915" w:rsidRDefault="00E25915" w:rsidP="0063391A">
            <w:pPr>
              <w:rPr>
                <w:rFonts w:asciiTheme="minorHAnsi" w:hAnsiTheme="minorHAnsi" w:cstheme="minorHAnsi"/>
                <w:b/>
                <w:sz w:val="22"/>
              </w:rPr>
            </w:pPr>
            <w:r w:rsidRPr="007A4161">
              <w:rPr>
                <w:rFonts w:asciiTheme="minorHAnsi" w:hAnsiTheme="minorHAnsi" w:cstheme="minorHAnsi"/>
                <w:b/>
                <w:sz w:val="22"/>
              </w:rPr>
              <w:t>L’enseignement attaché à l’ensemble de la compétence C2.</w:t>
            </w:r>
            <w:r>
              <w:rPr>
                <w:rFonts w:asciiTheme="minorHAnsi" w:hAnsiTheme="minorHAnsi" w:cstheme="minorHAnsi"/>
                <w:b/>
                <w:sz w:val="22"/>
              </w:rPr>
              <w:t>3 « Suivre l’opération de transport et communiquer avec les interlocuteurs »</w:t>
            </w:r>
            <w:r w:rsidRPr="007A4161">
              <w:rPr>
                <w:rFonts w:asciiTheme="minorHAnsi" w:hAnsiTheme="minorHAnsi" w:cstheme="minorHAnsi"/>
                <w:b/>
                <w:sz w:val="22"/>
              </w:rPr>
              <w:t xml:space="preserve"> </w:t>
            </w:r>
            <w:r>
              <w:rPr>
                <w:rFonts w:asciiTheme="minorHAnsi" w:hAnsiTheme="minorHAnsi" w:cstheme="minorHAnsi"/>
                <w:b/>
                <w:sz w:val="22"/>
              </w:rPr>
              <w:t>s’exerce dans un contexte professionnel visant à assurer la continuité de l’activité dans les meilleures conditions et à préserver la satisfaction client.</w:t>
            </w:r>
          </w:p>
          <w:p w14:paraId="4C7C716B" w14:textId="77777777" w:rsidR="00E25915" w:rsidRPr="00E91DC5" w:rsidRDefault="00E25915" w:rsidP="0063391A">
            <w:pPr>
              <w:rPr>
                <w:rFonts w:asciiTheme="minorHAnsi" w:hAnsiTheme="minorHAnsi" w:cstheme="minorHAnsi"/>
                <w:b/>
                <w:sz w:val="8"/>
                <w:szCs w:val="8"/>
              </w:rPr>
            </w:pPr>
          </w:p>
          <w:p w14:paraId="5D17EA77" w14:textId="768376AD" w:rsidR="00E25915" w:rsidRPr="000812FF" w:rsidRDefault="00E25915" w:rsidP="0063391A">
            <w:pPr>
              <w:ind w:left="-426"/>
              <w:jc w:val="left"/>
              <w:rPr>
                <w:rFonts w:asciiTheme="minorHAnsi" w:hAnsiTheme="minorHAnsi" w:cstheme="minorHAnsi"/>
                <w:sz w:val="22"/>
              </w:rPr>
            </w:pPr>
          </w:p>
        </w:tc>
      </w:tr>
      <w:tr w:rsidR="00E25915" w14:paraId="1CFD23B3" w14:textId="77777777" w:rsidTr="004354B4">
        <w:trPr>
          <w:trHeight w:val="542"/>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59222C6D" w14:textId="77777777" w:rsidR="00E25915" w:rsidRDefault="00E25915" w:rsidP="0063391A">
            <w:pPr>
              <w:ind w:right="6"/>
              <w:jc w:val="left"/>
              <w:rPr>
                <w:rFonts w:asciiTheme="minorHAnsi" w:hAnsiTheme="minorHAnsi" w:cstheme="minorHAnsi"/>
                <w:sz w:val="22"/>
              </w:rPr>
            </w:pPr>
            <w:r w:rsidRPr="00115CDD">
              <w:rPr>
                <w:rFonts w:asciiTheme="minorHAnsi" w:hAnsiTheme="minorHAnsi" w:cstheme="minorHAnsi"/>
                <w:b/>
                <w:sz w:val="22"/>
              </w:rPr>
              <w:t>A2.3T1</w:t>
            </w:r>
            <w:r w:rsidRPr="00115CDD">
              <w:rPr>
                <w:rFonts w:asciiTheme="minorHAnsi" w:hAnsiTheme="minorHAnsi" w:cstheme="minorHAnsi"/>
                <w:sz w:val="22"/>
              </w:rPr>
              <w:t xml:space="preserve"> - Le suivi de la marchandise et de l’opération de transport</w:t>
            </w:r>
          </w:p>
          <w:p w14:paraId="0F0F2C0A" w14:textId="77777777" w:rsidR="00E25915" w:rsidRDefault="00E25915" w:rsidP="0063391A">
            <w:pPr>
              <w:ind w:right="6"/>
              <w:jc w:val="left"/>
              <w:rPr>
                <w:rFonts w:asciiTheme="minorHAnsi" w:hAnsiTheme="minorHAnsi" w:cstheme="minorHAnsi"/>
                <w:b/>
              </w:rPr>
            </w:pPr>
          </w:p>
          <w:p w14:paraId="54193853"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 xml:space="preserve">A2.3T2 </w:t>
            </w:r>
            <w:r w:rsidRPr="00115CDD">
              <w:rPr>
                <w:rFonts w:asciiTheme="minorHAnsi" w:hAnsiTheme="minorHAnsi" w:cstheme="minorHAnsi"/>
                <w:sz w:val="22"/>
              </w:rPr>
              <w:t>- Le suivi des opérations sous-traitées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6692A6EF"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A2.3C1</w:t>
            </w:r>
            <w:r w:rsidRPr="00115CDD">
              <w:rPr>
                <w:rFonts w:asciiTheme="minorHAnsi" w:hAnsiTheme="minorHAnsi" w:cstheme="minorHAnsi"/>
                <w:sz w:val="22"/>
              </w:rPr>
              <w:t xml:space="preserve"> - Assurer la traçabilité de l’opération de transport en moyen propre ou en moyen sous-traité</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31B1669" w14:textId="77777777" w:rsidR="00E25915" w:rsidRPr="004D454C" w:rsidRDefault="00E25915" w:rsidP="0063391A">
            <w:pPr>
              <w:ind w:left="38"/>
              <w:jc w:val="left"/>
              <w:rPr>
                <w:rFonts w:asciiTheme="minorHAnsi" w:hAnsiTheme="minorHAnsi"/>
                <w:sz w:val="22"/>
              </w:rPr>
            </w:pPr>
            <w:r w:rsidRPr="004D454C">
              <w:rPr>
                <w:rFonts w:asciiTheme="minorHAnsi" w:hAnsiTheme="minorHAnsi"/>
                <w:b/>
                <w:bCs/>
                <w:sz w:val="22"/>
              </w:rPr>
              <w:t>C2.S8</w:t>
            </w:r>
            <w:r w:rsidRPr="004D454C">
              <w:rPr>
                <w:rFonts w:asciiTheme="minorHAnsi" w:hAnsiTheme="minorHAnsi"/>
                <w:sz w:val="22"/>
              </w:rPr>
              <w:t xml:space="preserve"> - Les outils de traçabilité</w:t>
            </w:r>
          </w:p>
          <w:p w14:paraId="61379016" w14:textId="77777777" w:rsidR="00E25915" w:rsidRPr="004D454C" w:rsidRDefault="00E25915" w:rsidP="0063391A">
            <w:pPr>
              <w:ind w:left="38"/>
              <w:jc w:val="left"/>
              <w:rPr>
                <w:rFonts w:asciiTheme="minorHAnsi" w:hAnsiTheme="minorHAnsi" w:cstheme="minorHAnsi"/>
                <w:bCs/>
                <w:i/>
                <w:iCs/>
                <w:sz w:val="8"/>
                <w:szCs w:val="8"/>
              </w:rPr>
            </w:pPr>
          </w:p>
          <w:p w14:paraId="2B9F82F2"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La fiche de traçabilité, le code barre, la radio identification (RFID)</w:t>
            </w:r>
          </w:p>
          <w:p w14:paraId="216F476C"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Les boîtiers connectés autonomes (balises GPS/GSM)</w:t>
            </w:r>
          </w:p>
          <w:p w14:paraId="4513B4FA"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L’intelligence artificielle</w:t>
            </w:r>
          </w:p>
          <w:p w14:paraId="2012C43F"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La caméra</w:t>
            </w:r>
          </w:p>
          <w:p w14:paraId="0AFF6E2C" w14:textId="77777777" w:rsidR="00E25915" w:rsidRPr="00EB5A48" w:rsidRDefault="00E25915" w:rsidP="00E25915">
            <w:pPr>
              <w:pStyle w:val="Paragraphedeliste"/>
              <w:numPr>
                <w:ilvl w:val="0"/>
                <w:numId w:val="31"/>
              </w:numPr>
              <w:ind w:left="322" w:hanging="284"/>
              <w:jc w:val="left"/>
              <w:rPr>
                <w:rFonts w:asciiTheme="minorHAnsi" w:hAnsiTheme="minorHAnsi" w:cstheme="minorHAnsi"/>
                <w:bCs/>
                <w:i/>
                <w:iCs/>
                <w:sz w:val="22"/>
              </w:rPr>
            </w:pPr>
            <w:r w:rsidRPr="004D454C">
              <w:rPr>
                <w:rFonts w:asciiTheme="minorHAnsi" w:hAnsiTheme="minorHAnsi"/>
                <w:sz w:val="22"/>
              </w:rPr>
              <w:t>Le lecteur optique, les outils d’e-tracking</w:t>
            </w:r>
          </w:p>
          <w:p w14:paraId="043233D4" w14:textId="77777777" w:rsidR="00E25915" w:rsidRDefault="00E25915" w:rsidP="0063391A">
            <w:pPr>
              <w:pStyle w:val="Paragraphedeliste"/>
              <w:ind w:left="322"/>
              <w:jc w:val="left"/>
              <w:rPr>
                <w:rFonts w:asciiTheme="minorHAnsi" w:hAnsiTheme="minorHAnsi" w:cstheme="minorHAnsi"/>
                <w:bCs/>
                <w:i/>
                <w:iCs/>
                <w:sz w:val="22"/>
              </w:rPr>
            </w:pPr>
          </w:p>
          <w:p w14:paraId="14FAF514"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A98C86B" w14:textId="77777777" w:rsidR="00E25915" w:rsidRDefault="00E25915" w:rsidP="0063391A">
            <w:pPr>
              <w:ind w:left="38"/>
              <w:contextualSpacing/>
              <w:jc w:val="left"/>
              <w:rPr>
                <w:rFonts w:asciiTheme="minorHAnsi" w:hAnsiTheme="minorHAnsi" w:cstheme="minorHAnsi"/>
                <w:i/>
                <w:iCs/>
                <w:color w:val="auto"/>
                <w:sz w:val="8"/>
                <w:szCs w:val="8"/>
              </w:rPr>
            </w:pPr>
          </w:p>
          <w:p w14:paraId="524DAE00" w14:textId="77777777" w:rsidR="00671794" w:rsidRPr="006264AB" w:rsidRDefault="00671794" w:rsidP="0063391A">
            <w:pPr>
              <w:ind w:left="38"/>
              <w:contextualSpacing/>
              <w:jc w:val="left"/>
              <w:rPr>
                <w:rFonts w:asciiTheme="minorHAnsi" w:hAnsiTheme="minorHAnsi" w:cstheme="minorHAnsi"/>
                <w:i/>
                <w:iCs/>
                <w:color w:val="auto"/>
                <w:sz w:val="8"/>
                <w:szCs w:val="8"/>
              </w:rPr>
            </w:pPr>
          </w:p>
          <w:p w14:paraId="09191D08" w14:textId="77777777" w:rsidR="00E25915" w:rsidRPr="006264AB"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237B6605" w14:textId="77777777" w:rsidR="00E25915" w:rsidRDefault="00E25915" w:rsidP="0063391A">
            <w:pPr>
              <w:ind w:left="38"/>
              <w:jc w:val="left"/>
              <w:rPr>
                <w:rFonts w:asciiTheme="minorHAnsi" w:hAnsiTheme="minorHAnsi" w:cstheme="minorHAnsi"/>
                <w:i/>
                <w:iCs/>
                <w:color w:val="auto"/>
                <w:sz w:val="8"/>
                <w:szCs w:val="8"/>
              </w:rPr>
            </w:pPr>
          </w:p>
          <w:p w14:paraId="50058470" w14:textId="77777777" w:rsidR="00671794" w:rsidRPr="006264AB" w:rsidRDefault="00671794" w:rsidP="0063391A">
            <w:pPr>
              <w:ind w:left="38"/>
              <w:jc w:val="left"/>
              <w:rPr>
                <w:rFonts w:asciiTheme="minorHAnsi" w:hAnsiTheme="minorHAnsi" w:cstheme="minorHAnsi"/>
                <w:i/>
                <w:iCs/>
                <w:color w:val="auto"/>
                <w:sz w:val="8"/>
                <w:szCs w:val="8"/>
              </w:rPr>
            </w:pPr>
          </w:p>
          <w:p w14:paraId="7EB6A67C" w14:textId="77777777" w:rsidR="00E25915" w:rsidRPr="00D96D92" w:rsidRDefault="00E25915" w:rsidP="0063391A">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p w14:paraId="401DCF2B" w14:textId="77777777" w:rsidR="00E25915" w:rsidRDefault="00E25915" w:rsidP="0063391A">
            <w:pPr>
              <w:ind w:left="38"/>
              <w:jc w:val="left"/>
              <w:rPr>
                <w:rFonts w:asciiTheme="minorHAnsi" w:hAnsiTheme="minorHAnsi" w:cstheme="minorHAnsi"/>
                <w:bCs/>
                <w:i/>
                <w:iCs/>
                <w:color w:val="auto"/>
                <w:sz w:val="8"/>
                <w:szCs w:val="8"/>
              </w:rPr>
            </w:pPr>
          </w:p>
          <w:p w14:paraId="52A182A8" w14:textId="77777777" w:rsidR="00671794" w:rsidRPr="00D96D92" w:rsidRDefault="00671794" w:rsidP="0063391A">
            <w:pPr>
              <w:ind w:left="38"/>
              <w:jc w:val="left"/>
              <w:rPr>
                <w:rFonts w:asciiTheme="minorHAnsi" w:hAnsiTheme="minorHAnsi" w:cstheme="minorHAnsi"/>
                <w:bCs/>
                <w:i/>
                <w:iCs/>
                <w:color w:val="auto"/>
                <w:sz w:val="8"/>
                <w:szCs w:val="8"/>
              </w:rPr>
            </w:pPr>
          </w:p>
          <w:p w14:paraId="191E3F4D" w14:textId="77777777" w:rsidR="00E25915" w:rsidRPr="00FD53FC"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sidR="00671794">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hideMark/>
          </w:tcPr>
          <w:p w14:paraId="386F1F6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EE9EE9D" wp14:editId="5F73D333">
                  <wp:extent cx="400050" cy="295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gridSpan w:val="2"/>
            <w:tcBorders>
              <w:top w:val="single" w:sz="4" w:space="0" w:color="auto"/>
              <w:left w:val="nil"/>
              <w:bottom w:val="nil"/>
              <w:right w:val="single" w:sz="4" w:space="0" w:color="auto"/>
            </w:tcBorders>
            <w:vAlign w:val="center"/>
            <w:hideMark/>
          </w:tcPr>
          <w:p w14:paraId="1A146F43"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08ADC083" w14:textId="77777777" w:rsidTr="0063391A">
        <w:trPr>
          <w:trHeight w:val="3497"/>
        </w:trPr>
        <w:tc>
          <w:tcPr>
            <w:tcW w:w="1839" w:type="dxa"/>
            <w:vMerge/>
            <w:tcBorders>
              <w:top w:val="single" w:sz="4" w:space="0" w:color="auto"/>
              <w:left w:val="single" w:sz="4" w:space="0" w:color="auto"/>
              <w:bottom w:val="single" w:sz="4" w:space="0" w:color="auto"/>
              <w:right w:val="single" w:sz="4" w:space="0" w:color="auto"/>
            </w:tcBorders>
            <w:vAlign w:val="center"/>
          </w:tcPr>
          <w:p w14:paraId="364F5302"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C304A6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3A3CAC9"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3DA72150"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Pour assurer une op</w:t>
            </w:r>
            <w:r>
              <w:rPr>
                <w:rFonts w:asciiTheme="minorHAnsi" w:hAnsiTheme="minorHAnsi" w:cstheme="minorHAnsi"/>
                <w:sz w:val="22"/>
              </w:rPr>
              <w:t>ération de suivi en temps réel, il est important de</w:t>
            </w:r>
            <w:r w:rsidRPr="008239A8">
              <w:rPr>
                <w:rFonts w:asciiTheme="minorHAnsi" w:hAnsiTheme="minorHAnsi" w:cstheme="minorHAnsi"/>
                <w:sz w:val="22"/>
              </w:rPr>
              <w:t xml:space="preserve"> maîtriser l’exploitation d’outils de traçabilité de plus en plus nombreux et diversi</w:t>
            </w:r>
            <w:r>
              <w:rPr>
                <w:rFonts w:asciiTheme="minorHAnsi" w:hAnsiTheme="minorHAnsi" w:cstheme="minorHAnsi"/>
                <w:sz w:val="22"/>
              </w:rPr>
              <w:t xml:space="preserve">fiés. Ces outils de traçabilité </w:t>
            </w:r>
            <w:r w:rsidRPr="008239A8">
              <w:rPr>
                <w:rFonts w:asciiTheme="minorHAnsi" w:hAnsiTheme="minorHAnsi" w:cstheme="minorHAnsi"/>
                <w:sz w:val="22"/>
              </w:rPr>
              <w:t>assurent l’identification et la traçabilité logistiq</w:t>
            </w:r>
            <w:r>
              <w:rPr>
                <w:rFonts w:asciiTheme="minorHAnsi" w:hAnsiTheme="minorHAnsi" w:cstheme="minorHAnsi"/>
                <w:sz w:val="22"/>
              </w:rPr>
              <w:t>ue des produits/des véhicules</w:t>
            </w:r>
            <w:r w:rsidRPr="008239A8">
              <w:rPr>
                <w:rFonts w:asciiTheme="minorHAnsi" w:hAnsiTheme="minorHAnsi" w:cstheme="minorHAnsi"/>
                <w:sz w:val="22"/>
              </w:rPr>
              <w:t>/des conteneurs…</w:t>
            </w:r>
            <w:r>
              <w:rPr>
                <w:rFonts w:asciiTheme="minorHAnsi" w:hAnsiTheme="minorHAnsi" w:cstheme="minorHAnsi"/>
                <w:sz w:val="22"/>
              </w:rPr>
              <w:t xml:space="preserve"> </w:t>
            </w:r>
          </w:p>
          <w:p w14:paraId="4FB5DEEA" w14:textId="77777777" w:rsidR="00E25915" w:rsidRPr="00EF3E35" w:rsidRDefault="00E25915" w:rsidP="0063391A">
            <w:pPr>
              <w:rPr>
                <w:rFonts w:asciiTheme="minorHAnsi" w:hAnsiTheme="minorHAnsi" w:cstheme="minorHAnsi"/>
                <w:sz w:val="8"/>
                <w:szCs w:val="8"/>
              </w:rPr>
            </w:pPr>
          </w:p>
          <w:p w14:paraId="0F35A395"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 xml:space="preserve">Avec les objets connectés, la traçabilité instaure le partage généralisé des données tout au long de la </w:t>
            </w:r>
            <w:r w:rsidRPr="000341CC">
              <w:rPr>
                <w:rFonts w:asciiTheme="minorHAnsi" w:hAnsiTheme="minorHAnsi" w:cstheme="minorHAnsi"/>
                <w:sz w:val="22"/>
              </w:rPr>
              <w:t>chaîne du producteur au consommateur.</w:t>
            </w:r>
            <w:r w:rsidRPr="008239A8">
              <w:rPr>
                <w:rFonts w:asciiTheme="minorHAnsi" w:hAnsiTheme="minorHAnsi" w:cstheme="minorHAnsi"/>
                <w:sz w:val="22"/>
              </w:rPr>
              <w:t xml:space="preserve">  </w:t>
            </w:r>
          </w:p>
          <w:p w14:paraId="17D1462D" w14:textId="77777777" w:rsidR="00E25915" w:rsidRPr="00EF3E35" w:rsidRDefault="00E25915" w:rsidP="0063391A">
            <w:pPr>
              <w:rPr>
                <w:rFonts w:asciiTheme="minorHAnsi" w:hAnsiTheme="minorHAnsi" w:cstheme="minorHAnsi"/>
                <w:sz w:val="8"/>
                <w:szCs w:val="8"/>
              </w:rPr>
            </w:pPr>
          </w:p>
          <w:p w14:paraId="527DE4EB" w14:textId="77777777" w:rsidR="00E25915" w:rsidRPr="008239A8" w:rsidRDefault="00E25915" w:rsidP="0063391A">
            <w:pPr>
              <w:rPr>
                <w:rFonts w:asciiTheme="minorHAnsi" w:hAnsiTheme="minorHAnsi" w:cstheme="minorHAnsi"/>
                <w:sz w:val="22"/>
              </w:rPr>
            </w:pPr>
            <w:r w:rsidRPr="008239A8">
              <w:rPr>
                <w:rFonts w:asciiTheme="minorHAnsi" w:hAnsiTheme="minorHAnsi" w:cstheme="minorHAnsi"/>
                <w:sz w:val="22"/>
              </w:rPr>
              <w:t xml:space="preserve">L’Intelligence Artificielle (IA) permet d’exploiter les données transmises par les objets connectés pour améliorer les prestations logistiques (par exemple optimiser une tournée en chargeant plus efficacement un </w:t>
            </w:r>
            <w:r>
              <w:rPr>
                <w:rFonts w:asciiTheme="minorHAnsi" w:hAnsiTheme="minorHAnsi" w:cstheme="minorHAnsi"/>
                <w:sz w:val="22"/>
              </w:rPr>
              <w:t>véhicule</w:t>
            </w:r>
            <w:r w:rsidRPr="008239A8">
              <w:rPr>
                <w:rFonts w:asciiTheme="minorHAnsi" w:hAnsiTheme="minorHAnsi" w:cstheme="minorHAnsi"/>
                <w:sz w:val="22"/>
              </w:rPr>
              <w:t>…)</w:t>
            </w:r>
            <w:r>
              <w:rPr>
                <w:rFonts w:asciiTheme="minorHAnsi" w:hAnsiTheme="minorHAnsi" w:cstheme="minorHAnsi"/>
                <w:sz w:val="22"/>
              </w:rPr>
              <w:t>.</w:t>
            </w:r>
          </w:p>
          <w:p w14:paraId="42C3EA88"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7109311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Leur recours représente un enjeu stratégique pour le développement d’une entreprise, voire pour le transport autonome.</w:t>
            </w:r>
          </w:p>
        </w:tc>
      </w:tr>
      <w:tr w:rsidR="00E25915" w14:paraId="302D3708"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0CBF240E"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BD6E4F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E1B5E5B"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hideMark/>
          </w:tcPr>
          <w:p w14:paraId="1AFF957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97A4761" wp14:editId="63115E1B">
                  <wp:extent cx="355981" cy="288175"/>
                  <wp:effectExtent l="0" t="0" r="635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520" w:type="dxa"/>
            <w:gridSpan w:val="2"/>
            <w:tcBorders>
              <w:top w:val="nil"/>
              <w:left w:val="nil"/>
              <w:bottom w:val="nil"/>
              <w:right w:val="single" w:sz="4" w:space="0" w:color="auto"/>
            </w:tcBorders>
            <w:vAlign w:val="center"/>
            <w:hideMark/>
          </w:tcPr>
          <w:p w14:paraId="5A169A60"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755B75E1" w14:textId="77777777" w:rsidTr="0063391A">
        <w:trPr>
          <w:trHeight w:val="1848"/>
        </w:trPr>
        <w:tc>
          <w:tcPr>
            <w:tcW w:w="1839" w:type="dxa"/>
            <w:vMerge/>
            <w:tcBorders>
              <w:top w:val="single" w:sz="4" w:space="0" w:color="auto"/>
              <w:left w:val="single" w:sz="4" w:space="0" w:color="auto"/>
              <w:bottom w:val="single" w:sz="4" w:space="0" w:color="auto"/>
              <w:right w:val="single" w:sz="4" w:space="0" w:color="auto"/>
            </w:tcBorders>
            <w:vAlign w:val="center"/>
          </w:tcPr>
          <w:p w14:paraId="51A505CC"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42DC3F6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679E3AF"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5D20750F" w14:textId="77777777" w:rsidR="00E25915" w:rsidRDefault="00E25915" w:rsidP="0063391A">
            <w:pPr>
              <w:rPr>
                <w:rFonts w:asciiTheme="minorHAnsi" w:hAnsiTheme="minorHAnsi" w:cstheme="minorHAnsi"/>
                <w:sz w:val="22"/>
              </w:rPr>
            </w:pPr>
            <w:r w:rsidRPr="006E5CD0">
              <w:rPr>
                <w:rFonts w:asciiTheme="minorHAnsi" w:hAnsiTheme="minorHAnsi" w:cstheme="minorHAnsi"/>
                <w:sz w:val="22"/>
              </w:rPr>
              <w:t>L</w:t>
            </w:r>
            <w:r w:rsidR="0026392B">
              <w:rPr>
                <w:rFonts w:asciiTheme="minorHAnsi" w:hAnsiTheme="minorHAnsi" w:cstheme="minorHAnsi"/>
                <w:sz w:val="22"/>
              </w:rPr>
              <w:t>e professeur</w:t>
            </w:r>
            <w:r>
              <w:rPr>
                <w:rFonts w:asciiTheme="minorHAnsi" w:hAnsiTheme="minorHAnsi" w:cstheme="minorHAnsi"/>
                <w:sz w:val="22"/>
              </w:rPr>
              <w:t xml:space="preserve"> doit sensibiliser </w:t>
            </w:r>
            <w:r w:rsidRPr="00474B10">
              <w:rPr>
                <w:rFonts w:asciiTheme="minorHAnsi" w:hAnsiTheme="minorHAnsi" w:cstheme="minorHAnsi"/>
                <w:sz w:val="22"/>
              </w:rPr>
              <w:t>les élèves à l’ensemble de ces technologies et identifier l’apport et l’incidence de ces</w:t>
            </w:r>
            <w:r w:rsidRPr="00595FF1">
              <w:rPr>
                <w:rFonts w:asciiTheme="minorHAnsi" w:hAnsiTheme="minorHAnsi" w:cstheme="minorHAnsi"/>
                <w:sz w:val="22"/>
              </w:rPr>
              <w:t xml:space="preserve"> outils sur les opérations de suivi. </w:t>
            </w:r>
          </w:p>
          <w:p w14:paraId="41379B0A" w14:textId="77777777" w:rsidR="00E25915" w:rsidRPr="00EF3E35" w:rsidRDefault="00E25915" w:rsidP="0063391A">
            <w:pPr>
              <w:rPr>
                <w:rFonts w:asciiTheme="minorHAnsi" w:hAnsiTheme="minorHAnsi" w:cstheme="minorHAnsi"/>
                <w:sz w:val="8"/>
                <w:szCs w:val="8"/>
              </w:rPr>
            </w:pPr>
          </w:p>
          <w:p w14:paraId="0D439944" w14:textId="77777777" w:rsidR="00E25915" w:rsidRPr="00EF3E35" w:rsidRDefault="00E25915" w:rsidP="0063391A">
            <w:pPr>
              <w:rPr>
                <w:rFonts w:asciiTheme="minorHAnsi" w:hAnsiTheme="minorHAnsi" w:cstheme="minorHAnsi"/>
                <w:sz w:val="22"/>
              </w:rPr>
            </w:pPr>
            <w:r w:rsidRPr="00595FF1">
              <w:rPr>
                <w:rFonts w:asciiTheme="minorHAnsi" w:hAnsiTheme="minorHAnsi" w:cstheme="minorHAnsi"/>
                <w:sz w:val="22"/>
              </w:rPr>
              <w:t>Il est conseillé de susciter leur appétence à l’intégration de ces nouvelles technologies à partir de visites d’entreprise, de recours à des témoignages, consultation de sites Internet, vidéos, sessions de formation et</w:t>
            </w:r>
            <w:r w:rsidRPr="006E5CD0">
              <w:rPr>
                <w:rFonts w:asciiTheme="minorHAnsi" w:hAnsiTheme="minorHAnsi" w:cstheme="minorHAnsi"/>
                <w:sz w:val="22"/>
              </w:rPr>
              <w:t xml:space="preserve"> d’information en ligne mises à disposition gratuitement…</w:t>
            </w:r>
          </w:p>
        </w:tc>
      </w:tr>
      <w:tr w:rsidR="00E25915" w14:paraId="76CDE5AD"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0C6311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5E5574F3"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F748052"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tcPr>
          <w:p w14:paraId="036B8ECD"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2C54140B" wp14:editId="3091A27E">
                  <wp:extent cx="399415" cy="245659"/>
                  <wp:effectExtent l="0" t="0" r="635" b="2540"/>
                  <wp:docPr id="449" name="Image 44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0520D1D" w14:textId="77777777" w:rsidR="00E25915" w:rsidRPr="00623648" w:rsidRDefault="00E25915" w:rsidP="0063391A">
            <w:pPr>
              <w:rPr>
                <w:rFonts w:asciiTheme="minorHAnsi" w:eastAsia="Times New Roman" w:hAnsiTheme="minorHAnsi" w:cstheme="minorHAnsi"/>
                <w:b/>
                <w:bCs/>
                <w:smallCaps/>
                <w:sz w:val="24"/>
                <w:szCs w:val="24"/>
              </w:rPr>
            </w:pPr>
            <w:r w:rsidRPr="00623648">
              <w:rPr>
                <w:rFonts w:asciiTheme="minorHAnsi" w:hAnsiTheme="minorHAnsi" w:cstheme="minorHAnsi"/>
                <w:b/>
                <w:bCs/>
                <w:smallCaps/>
                <w:sz w:val="24"/>
                <w:szCs w:val="24"/>
              </w:rPr>
              <w:t>Ressources Pédagogiques</w:t>
            </w:r>
          </w:p>
        </w:tc>
      </w:tr>
      <w:tr w:rsidR="00E25915" w14:paraId="7F526448" w14:textId="77777777" w:rsidTr="0063391A">
        <w:trPr>
          <w:trHeight w:val="1285"/>
        </w:trPr>
        <w:tc>
          <w:tcPr>
            <w:tcW w:w="1839" w:type="dxa"/>
            <w:vMerge/>
            <w:tcBorders>
              <w:top w:val="single" w:sz="4" w:space="0" w:color="auto"/>
              <w:left w:val="single" w:sz="4" w:space="0" w:color="auto"/>
              <w:bottom w:val="single" w:sz="4" w:space="0" w:color="auto"/>
              <w:right w:val="single" w:sz="4" w:space="0" w:color="auto"/>
            </w:tcBorders>
            <w:vAlign w:val="center"/>
          </w:tcPr>
          <w:p w14:paraId="53F11D60"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6400CBB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D93C4CF" w14:textId="77777777" w:rsidR="00E25915" w:rsidRDefault="00E25915" w:rsidP="0063391A">
            <w:pPr>
              <w:jc w:val="left"/>
              <w:rPr>
                <w:rFonts w:asciiTheme="minorHAnsi" w:hAnsiTheme="minorHAnsi" w:cstheme="minorHAnsi"/>
                <w:b/>
                <w:bCs/>
                <w:sz w:val="22"/>
              </w:rPr>
            </w:pPr>
          </w:p>
        </w:tc>
        <w:tc>
          <w:tcPr>
            <w:tcW w:w="2134" w:type="dxa"/>
            <w:gridSpan w:val="2"/>
            <w:tcBorders>
              <w:top w:val="nil"/>
              <w:left w:val="single" w:sz="4" w:space="0" w:color="auto"/>
              <w:bottom w:val="single" w:sz="4" w:space="0" w:color="auto"/>
              <w:right w:val="nil"/>
            </w:tcBorders>
            <w:vAlign w:val="center"/>
          </w:tcPr>
          <w:p w14:paraId="78F1FBCF"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5E1393F6" wp14:editId="30203C8E">
                  <wp:extent cx="978208" cy="746151"/>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92899" cy="757357"/>
                          </a:xfrm>
                          <a:prstGeom prst="rect">
                            <a:avLst/>
                          </a:prstGeom>
                        </pic:spPr>
                      </pic:pic>
                    </a:graphicData>
                  </a:graphic>
                </wp:inline>
              </w:drawing>
            </w:r>
          </w:p>
        </w:tc>
        <w:tc>
          <w:tcPr>
            <w:tcW w:w="5245" w:type="dxa"/>
            <w:tcBorders>
              <w:top w:val="nil"/>
              <w:left w:val="nil"/>
              <w:bottom w:val="single" w:sz="4" w:space="0" w:color="auto"/>
              <w:right w:val="single" w:sz="4" w:space="0" w:color="auto"/>
            </w:tcBorders>
            <w:vAlign w:val="center"/>
          </w:tcPr>
          <w:p w14:paraId="76562065" w14:textId="77777777" w:rsidR="00E25915" w:rsidRPr="00623648" w:rsidRDefault="00A57A19" w:rsidP="0063391A">
            <w:pPr>
              <w:jc w:val="left"/>
              <w:rPr>
                <w:rFonts w:asciiTheme="minorHAnsi" w:hAnsiTheme="minorHAnsi" w:cstheme="minorHAnsi"/>
                <w:b/>
                <w:bCs/>
                <w:smallCaps/>
                <w:color w:val="auto"/>
                <w:sz w:val="22"/>
              </w:rPr>
            </w:pPr>
            <w:hyperlink r:id="rId126" w:history="1">
              <w:r w:rsidR="00E25915" w:rsidRPr="00623648">
                <w:rPr>
                  <w:rStyle w:val="Lienhypertexte"/>
                  <w:rFonts w:asciiTheme="minorHAnsi" w:hAnsiTheme="minorHAnsi" w:cstheme="minorHAnsi"/>
                  <w:smallCaps/>
                  <w:color w:val="auto"/>
                </w:rPr>
                <w:t>http://ressources.aft-dev.com/</w:t>
              </w:r>
            </w:hyperlink>
          </w:p>
          <w:p w14:paraId="6125A79E" w14:textId="77777777" w:rsidR="00E25915" w:rsidRPr="00623648" w:rsidRDefault="00E25915" w:rsidP="0063391A">
            <w:pPr>
              <w:jc w:val="left"/>
              <w:rPr>
                <w:rFonts w:asciiTheme="minorHAnsi" w:hAnsiTheme="minorHAnsi" w:cstheme="minorHAnsi"/>
                <w:color w:val="auto"/>
                <w:sz w:val="22"/>
              </w:rPr>
            </w:pPr>
            <w:r w:rsidRPr="00623648">
              <w:rPr>
                <w:rFonts w:asciiTheme="minorHAnsi" w:hAnsiTheme="minorHAnsi" w:cstheme="minorHAnsi"/>
                <w:color w:val="auto"/>
                <w:sz w:val="22"/>
              </w:rPr>
              <w:t>Ressources Pédagogiques</w:t>
            </w:r>
          </w:p>
          <w:p w14:paraId="7C9C4C02" w14:textId="77777777" w:rsidR="00E25915" w:rsidRDefault="00E25915" w:rsidP="0063391A">
            <w:pPr>
              <w:jc w:val="left"/>
              <w:rPr>
                <w:rFonts w:asciiTheme="minorHAnsi" w:hAnsiTheme="minorHAnsi" w:cstheme="minorHAnsi"/>
                <w:color w:val="auto"/>
                <w:sz w:val="10"/>
                <w:szCs w:val="10"/>
              </w:rPr>
            </w:pPr>
          </w:p>
          <w:p w14:paraId="131CF359" w14:textId="77777777" w:rsidR="00E25915" w:rsidRPr="00623648" w:rsidRDefault="00E25915" w:rsidP="0063391A">
            <w:pPr>
              <w:jc w:val="left"/>
              <w:rPr>
                <w:rFonts w:asciiTheme="minorHAnsi" w:hAnsiTheme="minorHAnsi" w:cstheme="minorHAnsi"/>
                <w:b/>
                <w:bCs/>
                <w:color w:val="auto"/>
                <w:sz w:val="22"/>
              </w:rPr>
            </w:pPr>
            <w:r w:rsidRPr="00623648">
              <w:rPr>
                <w:rFonts w:asciiTheme="minorHAnsi" w:hAnsiTheme="minorHAnsi" w:cstheme="minorHAnsi"/>
                <w:b/>
                <w:bCs/>
                <w:color w:val="auto"/>
                <w:sz w:val="22"/>
              </w:rPr>
              <w:t>Onglet « </w:t>
            </w:r>
            <w:r>
              <w:rPr>
                <w:rFonts w:asciiTheme="minorHAnsi" w:hAnsiTheme="minorHAnsi" w:cstheme="minorHAnsi"/>
                <w:b/>
                <w:bCs/>
                <w:color w:val="auto"/>
                <w:sz w:val="22"/>
              </w:rPr>
              <w:t>Logistique</w:t>
            </w:r>
            <w:r w:rsidRPr="00623648">
              <w:rPr>
                <w:rFonts w:asciiTheme="minorHAnsi" w:hAnsiTheme="minorHAnsi" w:cstheme="minorHAnsi"/>
                <w:b/>
                <w:bCs/>
                <w:color w:val="auto"/>
                <w:sz w:val="22"/>
              </w:rPr>
              <w:t> »</w:t>
            </w:r>
          </w:p>
          <w:p w14:paraId="58B0524E" w14:textId="77777777" w:rsidR="00E25915" w:rsidRPr="00DF4590" w:rsidRDefault="00E25915" w:rsidP="004B3E5F">
            <w:pPr>
              <w:pStyle w:val="Paragraphedeliste"/>
              <w:numPr>
                <w:ilvl w:val="0"/>
                <w:numId w:val="93"/>
              </w:numPr>
              <w:spacing w:after="5" w:line="250" w:lineRule="auto"/>
              <w:ind w:right="5"/>
              <w:rPr>
                <w:rFonts w:asciiTheme="minorHAnsi" w:eastAsia="Times New Roman" w:hAnsiTheme="minorHAnsi" w:cstheme="minorHAnsi"/>
                <w:b/>
                <w:bCs/>
                <w:smallCaps/>
                <w:sz w:val="24"/>
                <w:szCs w:val="24"/>
              </w:rPr>
            </w:pPr>
            <w:r w:rsidRPr="00DF4590">
              <w:rPr>
                <w:rFonts w:asciiTheme="minorHAnsi" w:hAnsiTheme="minorHAnsi" w:cstheme="minorHAnsi"/>
                <w:color w:val="auto"/>
                <w:sz w:val="22"/>
              </w:rPr>
              <w:t>L’identification informatique de la marchandise</w:t>
            </w:r>
          </w:p>
        </w:tc>
      </w:tr>
    </w:tbl>
    <w:p w14:paraId="16DE1838" w14:textId="77777777" w:rsidR="00E25915" w:rsidRPr="00623648" w:rsidRDefault="00E25915" w:rsidP="00E25915">
      <w:pPr>
        <w:rPr>
          <w:sz w:val="2"/>
          <w:szCs w:val="2"/>
        </w:rPr>
      </w:pPr>
    </w:p>
    <w:tbl>
      <w:tblPr>
        <w:tblW w:w="15877" w:type="dxa"/>
        <w:tblInd w:w="-431" w:type="dxa"/>
        <w:tblLayout w:type="fixed"/>
        <w:tblLook w:val="04A0" w:firstRow="1" w:lastRow="0" w:firstColumn="1" w:lastColumn="0" w:noHBand="0" w:noVBand="1"/>
      </w:tblPr>
      <w:tblGrid>
        <w:gridCol w:w="1839"/>
        <w:gridCol w:w="2119"/>
        <w:gridCol w:w="786"/>
        <w:gridCol w:w="3754"/>
        <w:gridCol w:w="859"/>
        <w:gridCol w:w="6520"/>
      </w:tblGrid>
      <w:tr w:rsidR="00E25915" w:rsidRPr="00115CDD" w14:paraId="66BD43F1" w14:textId="77777777" w:rsidTr="004354B4">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53CBC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74985C8A"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5E46CA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7296F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7BB1093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FBFD48C" wp14:editId="5D49EB34">
                  <wp:extent cx="355017" cy="371475"/>
                  <wp:effectExtent l="0" t="0" r="6985"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51BB757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F966B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8A38DC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5832E6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0556E4B0" w14:textId="77777777" w:rsidTr="004354B4">
        <w:trPr>
          <w:trHeight w:val="684"/>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142317A4" w14:textId="77777777" w:rsidR="00E25915" w:rsidRDefault="00E25915" w:rsidP="0063391A">
            <w:pPr>
              <w:ind w:right="6"/>
              <w:jc w:val="left"/>
              <w:rPr>
                <w:rFonts w:asciiTheme="minorHAnsi" w:hAnsiTheme="minorHAnsi" w:cstheme="minorHAnsi"/>
                <w:sz w:val="22"/>
              </w:rPr>
            </w:pPr>
            <w:r w:rsidRPr="00115CDD">
              <w:rPr>
                <w:rFonts w:asciiTheme="minorHAnsi" w:hAnsiTheme="minorHAnsi" w:cstheme="minorHAnsi"/>
                <w:b/>
                <w:sz w:val="22"/>
              </w:rPr>
              <w:t>A2.3T1</w:t>
            </w:r>
            <w:r w:rsidRPr="00115CDD">
              <w:rPr>
                <w:rFonts w:asciiTheme="minorHAnsi" w:hAnsiTheme="minorHAnsi" w:cstheme="minorHAnsi"/>
                <w:sz w:val="22"/>
              </w:rPr>
              <w:t xml:space="preserve"> - Le suivi de la marchandise et de l’opération de transport</w:t>
            </w:r>
          </w:p>
          <w:p w14:paraId="214EABA6" w14:textId="77777777" w:rsidR="00E25915" w:rsidRDefault="00E25915" w:rsidP="0063391A">
            <w:pPr>
              <w:ind w:right="6"/>
              <w:jc w:val="left"/>
              <w:rPr>
                <w:rFonts w:asciiTheme="minorHAnsi" w:hAnsiTheme="minorHAnsi" w:cstheme="minorHAnsi"/>
                <w:b/>
              </w:rPr>
            </w:pPr>
          </w:p>
          <w:p w14:paraId="621BB434"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A2.3T2 </w:t>
            </w:r>
            <w:r w:rsidRPr="00115CDD">
              <w:rPr>
                <w:rFonts w:asciiTheme="minorHAnsi" w:hAnsiTheme="minorHAnsi" w:cstheme="minorHAnsi"/>
                <w:sz w:val="22"/>
              </w:rPr>
              <w:t>- Le suivi des opérations sous-traitées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BDD11DF"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A2.3C1</w:t>
            </w:r>
            <w:r w:rsidRPr="00115CDD">
              <w:rPr>
                <w:rFonts w:asciiTheme="minorHAnsi" w:hAnsiTheme="minorHAnsi" w:cstheme="minorHAnsi"/>
                <w:sz w:val="22"/>
              </w:rPr>
              <w:t xml:space="preserve"> - Assurer la traçabilité de l’opération de transport en moyen propre ou en moyen sous-traité</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4B036FD4" w14:textId="77777777" w:rsidR="00671794" w:rsidRDefault="00E25915" w:rsidP="00EC5BA7">
            <w:pPr>
              <w:ind w:left="38"/>
              <w:jc w:val="left"/>
              <w:rPr>
                <w:rFonts w:asciiTheme="minorHAnsi" w:hAnsiTheme="minorHAnsi"/>
                <w:i/>
                <w:sz w:val="22"/>
              </w:rPr>
            </w:pPr>
            <w:r w:rsidRPr="00671794">
              <w:rPr>
                <w:rFonts w:asciiTheme="minorHAnsi" w:hAnsiTheme="minorHAnsi"/>
                <w:b/>
                <w:bCs/>
                <w:i/>
                <w:sz w:val="22"/>
              </w:rPr>
              <w:t>C2.S8</w:t>
            </w:r>
            <w:r w:rsidR="00EC5BA7">
              <w:rPr>
                <w:rFonts w:asciiTheme="minorHAnsi" w:hAnsiTheme="minorHAnsi"/>
                <w:i/>
                <w:sz w:val="22"/>
              </w:rPr>
              <w:t xml:space="preserve"> - Les outils de traçabilité</w:t>
            </w:r>
          </w:p>
          <w:p w14:paraId="5DE5ED5C" w14:textId="77777777" w:rsidR="00EC5BA7" w:rsidRPr="00EC5BA7" w:rsidRDefault="00EC5BA7" w:rsidP="00EC5BA7">
            <w:pPr>
              <w:ind w:left="38"/>
              <w:jc w:val="left"/>
              <w:rPr>
                <w:rFonts w:asciiTheme="minorHAnsi" w:hAnsiTheme="minorHAnsi"/>
                <w:i/>
                <w:sz w:val="22"/>
              </w:rPr>
            </w:pPr>
          </w:p>
          <w:p w14:paraId="58CFB7FD" w14:textId="77777777" w:rsidR="00671794" w:rsidRDefault="00E25915" w:rsidP="00EC5BA7">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w:t>
            </w:r>
            <w:r w:rsidR="00EC5BA7">
              <w:rPr>
                <w:rFonts w:asciiTheme="minorHAnsi" w:hAnsiTheme="minorHAnsi" w:cstheme="minorHAnsi"/>
                <w:i/>
                <w:iCs/>
                <w:color w:val="auto"/>
                <w:sz w:val="22"/>
              </w:rPr>
              <w:t>professionnelle orale et écrite</w:t>
            </w:r>
          </w:p>
          <w:p w14:paraId="33D24F62" w14:textId="77777777" w:rsidR="00EC5BA7" w:rsidRPr="00EC5BA7" w:rsidRDefault="00EC5BA7" w:rsidP="00EC5BA7">
            <w:pPr>
              <w:ind w:left="38"/>
              <w:contextualSpacing/>
              <w:jc w:val="left"/>
              <w:rPr>
                <w:rFonts w:asciiTheme="minorHAnsi" w:hAnsiTheme="minorHAnsi" w:cstheme="minorHAnsi"/>
                <w:i/>
                <w:iCs/>
                <w:color w:val="auto"/>
                <w:sz w:val="22"/>
              </w:rPr>
            </w:pPr>
          </w:p>
          <w:p w14:paraId="263C40B7" w14:textId="77777777" w:rsidR="00671794" w:rsidRDefault="00E25915" w:rsidP="00EC5BA7">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w:t>
            </w:r>
            <w:r w:rsidR="00EC5BA7">
              <w:rPr>
                <w:rFonts w:asciiTheme="minorHAnsi" w:hAnsiTheme="minorHAnsi" w:cstheme="minorHAnsi"/>
                <w:i/>
                <w:iCs/>
                <w:color w:val="auto"/>
                <w:sz w:val="22"/>
              </w:rPr>
              <w:t>de communication</w:t>
            </w:r>
          </w:p>
          <w:p w14:paraId="708B6559" w14:textId="77777777" w:rsidR="00EC5BA7" w:rsidRPr="00EC5BA7" w:rsidRDefault="00EC5BA7" w:rsidP="00EC5BA7">
            <w:pPr>
              <w:ind w:left="38"/>
              <w:jc w:val="left"/>
              <w:rPr>
                <w:rFonts w:asciiTheme="minorHAnsi" w:hAnsiTheme="minorHAnsi" w:cstheme="minorHAnsi"/>
                <w:i/>
                <w:iCs/>
                <w:color w:val="auto"/>
                <w:sz w:val="22"/>
              </w:rPr>
            </w:pPr>
          </w:p>
          <w:p w14:paraId="2EBC025E" w14:textId="77777777" w:rsidR="00671794" w:rsidRDefault="00E25915" w:rsidP="00EC5BA7">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C1.S17</w:t>
            </w:r>
            <w:r w:rsidR="00EC5BA7">
              <w:rPr>
                <w:rFonts w:asciiTheme="minorHAnsi" w:hAnsiTheme="minorHAnsi" w:cstheme="minorHAnsi"/>
                <w:i/>
                <w:iCs/>
                <w:color w:val="auto"/>
                <w:sz w:val="22"/>
              </w:rPr>
              <w:t xml:space="preserve"> - La sous-traitance</w:t>
            </w:r>
          </w:p>
          <w:p w14:paraId="7DB38D83" w14:textId="77777777" w:rsidR="00EC5BA7" w:rsidRPr="00EC5BA7" w:rsidRDefault="00EC5BA7" w:rsidP="00EC5BA7">
            <w:pPr>
              <w:ind w:left="38"/>
              <w:jc w:val="left"/>
              <w:rPr>
                <w:rFonts w:asciiTheme="minorHAnsi" w:hAnsiTheme="minorHAnsi" w:cstheme="minorHAnsi"/>
                <w:i/>
                <w:iCs/>
                <w:color w:val="auto"/>
                <w:sz w:val="22"/>
              </w:rPr>
            </w:pPr>
          </w:p>
          <w:p w14:paraId="6C48D1B9" w14:textId="77777777" w:rsidR="00E25915" w:rsidRDefault="00E25915" w:rsidP="0063391A">
            <w:pPr>
              <w:jc w:val="left"/>
              <w:rPr>
                <w:rFonts w:asciiTheme="minorHAnsi" w:hAnsiTheme="minorHAnsi" w:cstheme="minorHAnsi"/>
                <w:b/>
                <w:bCs/>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sidR="00671794">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tcPr>
          <w:p w14:paraId="40A29F3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77D11CC1" wp14:editId="2C49036A">
                  <wp:extent cx="319954" cy="285292"/>
                  <wp:effectExtent l="0" t="0" r="4445" b="63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9C2E84F"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0A7884CB" w14:textId="77777777" w:rsidTr="0063391A">
        <w:trPr>
          <w:trHeight w:val="2207"/>
        </w:trPr>
        <w:tc>
          <w:tcPr>
            <w:tcW w:w="1839" w:type="dxa"/>
            <w:vMerge/>
            <w:tcBorders>
              <w:top w:val="single" w:sz="4" w:space="0" w:color="auto"/>
              <w:left w:val="single" w:sz="4" w:space="0" w:color="auto"/>
              <w:bottom w:val="single" w:sz="4" w:space="0" w:color="auto"/>
              <w:right w:val="single" w:sz="4" w:space="0" w:color="auto"/>
            </w:tcBorders>
            <w:vAlign w:val="center"/>
          </w:tcPr>
          <w:p w14:paraId="718FDA1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6ADF633"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ACAE090"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tcPr>
          <w:p w14:paraId="6415CC93" w14:textId="0D31676F" w:rsidR="00E25915" w:rsidRPr="003108E5" w:rsidRDefault="00E25915" w:rsidP="00E25915">
            <w:pPr>
              <w:pStyle w:val="Paragraphedeliste"/>
              <w:numPr>
                <w:ilvl w:val="0"/>
                <w:numId w:val="66"/>
              </w:numPr>
              <w:rPr>
                <w:rFonts w:asciiTheme="minorHAnsi" w:hAnsiTheme="minorHAnsi" w:cstheme="minorHAnsi"/>
                <w:color w:val="auto"/>
                <w:sz w:val="22"/>
              </w:rPr>
            </w:pPr>
            <w:r w:rsidRPr="003108E5">
              <w:rPr>
                <w:rFonts w:asciiTheme="minorHAnsi" w:hAnsiTheme="minorHAnsi" w:cstheme="minorHAnsi"/>
                <w:color w:val="auto"/>
                <w:sz w:val="22"/>
              </w:rPr>
              <w:t>d’identifier et nommer les outils de traçabilité (le scan</w:t>
            </w:r>
            <w:r w:rsidR="006C7DD9">
              <w:rPr>
                <w:rFonts w:asciiTheme="minorHAnsi" w:hAnsiTheme="minorHAnsi" w:cstheme="minorHAnsi"/>
                <w:color w:val="auto"/>
                <w:sz w:val="22"/>
              </w:rPr>
              <w:t>ner</w:t>
            </w:r>
            <w:r w:rsidRPr="003108E5">
              <w:rPr>
                <w:rFonts w:asciiTheme="minorHAnsi" w:hAnsiTheme="minorHAnsi" w:cstheme="minorHAnsi"/>
                <w:color w:val="auto"/>
                <w:sz w:val="22"/>
              </w:rPr>
              <w:t>, la lecture optique, les outils d’</w:t>
            </w:r>
            <w:r w:rsidR="001977F7">
              <w:rPr>
                <w:rFonts w:asciiTheme="minorHAnsi" w:hAnsiTheme="minorHAnsi" w:cstheme="minorHAnsi"/>
                <w:color w:val="auto"/>
                <w:sz w:val="22"/>
              </w:rPr>
              <w:t> « </w:t>
            </w:r>
            <w:r w:rsidRPr="003108E5">
              <w:rPr>
                <w:rFonts w:asciiTheme="minorHAnsi" w:hAnsiTheme="minorHAnsi" w:cstheme="minorHAnsi"/>
                <w:color w:val="auto"/>
                <w:sz w:val="22"/>
              </w:rPr>
              <w:t>e-tracking</w:t>
            </w:r>
            <w:r w:rsidR="001977F7">
              <w:rPr>
                <w:rFonts w:asciiTheme="minorHAnsi" w:hAnsiTheme="minorHAnsi" w:cstheme="minorHAnsi"/>
                <w:color w:val="auto"/>
                <w:sz w:val="22"/>
              </w:rPr>
              <w:t> »</w:t>
            </w:r>
            <w:r w:rsidRPr="003108E5">
              <w:rPr>
                <w:rFonts w:asciiTheme="minorHAnsi" w:hAnsiTheme="minorHAnsi" w:cstheme="minorHAnsi"/>
                <w:color w:val="auto"/>
                <w:sz w:val="22"/>
              </w:rPr>
              <w:t>, les boîtiers connectés, la RFID...),</w:t>
            </w:r>
          </w:p>
          <w:p w14:paraId="3356228F" w14:textId="77777777" w:rsidR="00E25915" w:rsidRPr="00EF3E35" w:rsidRDefault="00E25915" w:rsidP="00E25915">
            <w:pPr>
              <w:pStyle w:val="Paragraphedeliste"/>
              <w:numPr>
                <w:ilvl w:val="0"/>
                <w:numId w:val="66"/>
              </w:numPr>
              <w:rPr>
                <w:rFonts w:asciiTheme="minorHAnsi" w:hAnsiTheme="minorHAnsi" w:cstheme="minorHAnsi"/>
                <w:color w:val="auto"/>
                <w:sz w:val="22"/>
              </w:rPr>
            </w:pPr>
            <w:r w:rsidRPr="003108E5">
              <w:rPr>
                <w:rFonts w:asciiTheme="minorHAnsi" w:hAnsiTheme="minorHAnsi" w:cstheme="minorHAnsi"/>
                <w:color w:val="auto"/>
                <w:sz w:val="22"/>
              </w:rPr>
              <w:t xml:space="preserve">d’appréhender </w:t>
            </w:r>
            <w:r w:rsidRPr="00595FF1">
              <w:rPr>
                <w:rFonts w:asciiTheme="minorHAnsi" w:hAnsiTheme="minorHAnsi" w:cstheme="minorHAnsi"/>
                <w:sz w:val="22"/>
              </w:rPr>
              <w:t>l’impact de la digitalisation dans les transports</w:t>
            </w:r>
            <w:r>
              <w:rPr>
                <w:rFonts w:asciiTheme="minorHAnsi" w:hAnsiTheme="minorHAnsi" w:cstheme="minorHAnsi"/>
                <w:sz w:val="22"/>
              </w:rPr>
              <w:t>.</w:t>
            </w:r>
          </w:p>
        </w:tc>
      </w:tr>
      <w:tr w:rsidR="00E25915" w14:paraId="2AA27933" w14:textId="77777777" w:rsidTr="0063391A">
        <w:trPr>
          <w:trHeight w:val="540"/>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4C8B261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A2.3T3</w:t>
            </w:r>
            <w:r w:rsidRPr="00115CDD">
              <w:rPr>
                <w:rFonts w:asciiTheme="minorHAnsi" w:hAnsiTheme="minorHAnsi" w:cstheme="minorHAnsi"/>
                <w:sz w:val="22"/>
              </w:rPr>
              <w:t xml:space="preserve"> - Le suivi des opérations de douane</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1141A2CB"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A2.3C2 </w:t>
            </w:r>
            <w:r w:rsidRPr="00115CDD">
              <w:rPr>
                <w:rFonts w:asciiTheme="minorHAnsi" w:hAnsiTheme="minorHAnsi" w:cstheme="minorHAnsi"/>
                <w:sz w:val="22"/>
              </w:rPr>
              <w:t>- Prendre en compte le statut douanier de la marchandise</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E0EF614" w14:textId="77777777" w:rsidR="00E25915" w:rsidRPr="00671794" w:rsidRDefault="00E25915" w:rsidP="00671794">
            <w:pPr>
              <w:ind w:left="38"/>
              <w:jc w:val="left"/>
              <w:rPr>
                <w:rFonts w:asciiTheme="minorHAnsi" w:hAnsiTheme="minorHAnsi"/>
                <w:i/>
                <w:sz w:val="22"/>
              </w:rPr>
            </w:pPr>
            <w:r w:rsidRPr="00671794">
              <w:rPr>
                <w:rFonts w:asciiTheme="minorHAnsi" w:hAnsiTheme="minorHAnsi"/>
                <w:b/>
                <w:bCs/>
                <w:i/>
                <w:sz w:val="22"/>
              </w:rPr>
              <w:t>C2.S5</w:t>
            </w:r>
            <w:r w:rsidRPr="00671794">
              <w:rPr>
                <w:rFonts w:asciiTheme="minorHAnsi" w:hAnsiTheme="minorHAnsi"/>
                <w:i/>
                <w:sz w:val="22"/>
              </w:rPr>
              <w:t xml:space="preserve"> - Les docu</w:t>
            </w:r>
            <w:r w:rsidR="00671794" w:rsidRPr="00671794">
              <w:rPr>
                <w:rFonts w:asciiTheme="minorHAnsi" w:hAnsiTheme="minorHAnsi"/>
                <w:i/>
                <w:sz w:val="22"/>
              </w:rPr>
              <w:t>ments de transport et de douane</w:t>
            </w:r>
          </w:p>
        </w:tc>
        <w:tc>
          <w:tcPr>
            <w:tcW w:w="859" w:type="dxa"/>
            <w:tcBorders>
              <w:top w:val="single" w:sz="4" w:space="0" w:color="auto"/>
              <w:left w:val="single" w:sz="4" w:space="0" w:color="auto"/>
              <w:bottom w:val="nil"/>
              <w:right w:val="nil"/>
            </w:tcBorders>
            <w:vAlign w:val="center"/>
            <w:hideMark/>
          </w:tcPr>
          <w:p w14:paraId="3F0316D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814B12F" wp14:editId="1CDE09FB">
                  <wp:extent cx="400050" cy="29527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748EF038"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27ED8445" w14:textId="77777777" w:rsidTr="0063391A">
        <w:trPr>
          <w:trHeight w:val="1696"/>
        </w:trPr>
        <w:tc>
          <w:tcPr>
            <w:tcW w:w="1839" w:type="dxa"/>
            <w:vMerge/>
            <w:tcBorders>
              <w:top w:val="single" w:sz="4" w:space="0" w:color="auto"/>
              <w:left w:val="single" w:sz="4" w:space="0" w:color="auto"/>
              <w:bottom w:val="single" w:sz="4" w:space="0" w:color="auto"/>
              <w:right w:val="single" w:sz="4" w:space="0" w:color="auto"/>
            </w:tcBorders>
            <w:vAlign w:val="center"/>
          </w:tcPr>
          <w:p w14:paraId="36105FE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D3B507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5789FC1B"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639977B7" w14:textId="77777777" w:rsidR="00E25915" w:rsidRDefault="00E25915" w:rsidP="0063391A">
            <w:pPr>
              <w:rPr>
                <w:rFonts w:asciiTheme="minorHAnsi" w:hAnsiTheme="minorHAnsi" w:cstheme="minorHAnsi"/>
                <w:sz w:val="22"/>
              </w:rPr>
            </w:pPr>
            <w:r>
              <w:rPr>
                <w:rFonts w:asciiTheme="minorHAnsi" w:hAnsiTheme="minorHAnsi" w:cstheme="minorHAnsi"/>
                <w:sz w:val="22"/>
              </w:rPr>
              <w:t>À</w:t>
            </w:r>
            <w:r w:rsidRPr="00595FF1">
              <w:rPr>
                <w:rFonts w:asciiTheme="minorHAnsi" w:hAnsiTheme="minorHAnsi" w:cstheme="minorHAnsi"/>
                <w:sz w:val="22"/>
              </w:rPr>
              <w:t xml:space="preserve"> cette étape du transport,</w:t>
            </w:r>
            <w:r w:rsidR="005B7D88">
              <w:rPr>
                <w:rFonts w:asciiTheme="minorHAnsi" w:hAnsiTheme="minorHAnsi" w:cstheme="minorHAnsi"/>
                <w:sz w:val="22"/>
              </w:rPr>
              <w:t xml:space="preserve"> </w:t>
            </w:r>
            <w:r w:rsidR="0026392B">
              <w:rPr>
                <w:rFonts w:asciiTheme="minorHAnsi" w:hAnsiTheme="minorHAnsi" w:cstheme="minorHAnsi"/>
                <w:sz w:val="22"/>
              </w:rPr>
              <w:t xml:space="preserve">le professeur </w:t>
            </w:r>
            <w:r>
              <w:rPr>
                <w:rFonts w:asciiTheme="minorHAnsi" w:hAnsiTheme="minorHAnsi" w:cstheme="minorHAnsi"/>
                <w:sz w:val="22"/>
              </w:rPr>
              <w:t xml:space="preserve">veille à proposer des activités professionnelles qui permettent à </w:t>
            </w:r>
            <w:r w:rsidRPr="00595FF1">
              <w:rPr>
                <w:rFonts w:asciiTheme="minorHAnsi" w:hAnsiTheme="minorHAnsi" w:cstheme="minorHAnsi"/>
                <w:sz w:val="22"/>
              </w:rPr>
              <w:t xml:space="preserve">l’élève </w:t>
            </w:r>
            <w:r>
              <w:rPr>
                <w:rFonts w:asciiTheme="minorHAnsi" w:hAnsiTheme="minorHAnsi" w:cstheme="minorHAnsi"/>
                <w:sz w:val="22"/>
              </w:rPr>
              <w:t xml:space="preserve">de mesurer l’importance de </w:t>
            </w:r>
            <w:r w:rsidRPr="00595FF1">
              <w:rPr>
                <w:rFonts w:asciiTheme="minorHAnsi" w:hAnsiTheme="minorHAnsi" w:cstheme="minorHAnsi"/>
                <w:sz w:val="22"/>
              </w:rPr>
              <w:t>prend</w:t>
            </w:r>
            <w:r>
              <w:rPr>
                <w:rFonts w:asciiTheme="minorHAnsi" w:hAnsiTheme="minorHAnsi" w:cstheme="minorHAnsi"/>
                <w:sz w:val="22"/>
              </w:rPr>
              <w:t>re</w:t>
            </w:r>
            <w:r w:rsidRPr="00595FF1">
              <w:rPr>
                <w:rFonts w:asciiTheme="minorHAnsi" w:hAnsiTheme="minorHAnsi" w:cstheme="minorHAnsi"/>
                <w:sz w:val="22"/>
              </w:rPr>
              <w:t xml:space="preserve"> en compte la situation de la déclaration douanière</w:t>
            </w:r>
            <w:r>
              <w:rPr>
                <w:rFonts w:asciiTheme="minorHAnsi" w:hAnsiTheme="minorHAnsi" w:cstheme="minorHAnsi"/>
                <w:color w:val="00B050"/>
                <w:sz w:val="22"/>
              </w:rPr>
              <w:t>.</w:t>
            </w:r>
            <w:r w:rsidRPr="00595FF1">
              <w:rPr>
                <w:rFonts w:asciiTheme="minorHAnsi" w:hAnsiTheme="minorHAnsi" w:cstheme="minorHAnsi"/>
                <w:sz w:val="22"/>
              </w:rPr>
              <w:t xml:space="preserve"> </w:t>
            </w:r>
          </w:p>
          <w:p w14:paraId="11929481" w14:textId="77777777" w:rsidR="00E25915" w:rsidRPr="00E91DC5" w:rsidRDefault="00E25915" w:rsidP="0063391A">
            <w:pPr>
              <w:rPr>
                <w:rFonts w:asciiTheme="minorHAnsi" w:hAnsiTheme="minorHAnsi" w:cstheme="minorHAnsi"/>
                <w:sz w:val="8"/>
                <w:szCs w:val="8"/>
              </w:rPr>
            </w:pPr>
          </w:p>
          <w:p w14:paraId="3F57D75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Il est important que l’élève s’approprie le vocabulaire utilisé par les déclarants et le processus de la déclaration.</w:t>
            </w:r>
          </w:p>
        </w:tc>
      </w:tr>
      <w:tr w:rsidR="00E25915" w14:paraId="58B3153D"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DF8061C"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0F0F3F1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56F4CDF7"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hideMark/>
          </w:tcPr>
          <w:p w14:paraId="088E70CC"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D31949D" wp14:editId="421F07E1">
                  <wp:extent cx="355981" cy="288175"/>
                  <wp:effectExtent l="0" t="0" r="635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5B8A0372"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73094C11" w14:textId="77777777" w:rsidTr="0063391A">
        <w:trPr>
          <w:trHeight w:val="3351"/>
        </w:trPr>
        <w:tc>
          <w:tcPr>
            <w:tcW w:w="1839" w:type="dxa"/>
            <w:vMerge/>
            <w:tcBorders>
              <w:top w:val="single" w:sz="4" w:space="0" w:color="auto"/>
              <w:left w:val="single" w:sz="4" w:space="0" w:color="auto"/>
              <w:bottom w:val="single" w:sz="4" w:space="0" w:color="auto"/>
              <w:right w:val="single" w:sz="4" w:space="0" w:color="auto"/>
            </w:tcBorders>
            <w:vAlign w:val="center"/>
          </w:tcPr>
          <w:p w14:paraId="6942A36B"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C842D0B"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5C0CB6D"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4048D290" w14:textId="77777777" w:rsidR="00E25915" w:rsidRDefault="00E25915" w:rsidP="0063391A">
            <w:pPr>
              <w:rPr>
                <w:rFonts w:asciiTheme="minorHAnsi" w:hAnsiTheme="minorHAnsi" w:cstheme="minorHAnsi"/>
                <w:color w:val="auto"/>
                <w:sz w:val="22"/>
              </w:rPr>
            </w:pPr>
            <w:r>
              <w:rPr>
                <w:rFonts w:asciiTheme="minorHAnsi" w:hAnsiTheme="minorHAnsi" w:cstheme="minorHAnsi"/>
                <w:sz w:val="22"/>
              </w:rPr>
              <w:t>À</w:t>
            </w:r>
            <w:r w:rsidRPr="00595FF1">
              <w:rPr>
                <w:rFonts w:asciiTheme="minorHAnsi" w:hAnsiTheme="minorHAnsi" w:cstheme="minorHAnsi"/>
                <w:sz w:val="22"/>
              </w:rPr>
              <w:t xml:space="preserve"> partir de DAU déjà</w:t>
            </w:r>
            <w:r>
              <w:rPr>
                <w:rFonts w:asciiTheme="minorHAnsi" w:hAnsiTheme="minorHAnsi" w:cstheme="minorHAnsi"/>
                <w:sz w:val="22"/>
              </w:rPr>
              <w:t xml:space="preserve"> renseigné, l</w:t>
            </w:r>
            <w:r w:rsidRPr="00595FF1">
              <w:rPr>
                <w:rFonts w:asciiTheme="minorHAnsi" w:hAnsiTheme="minorHAnsi" w:cstheme="minorHAnsi"/>
                <w:sz w:val="22"/>
              </w:rPr>
              <w:t xml:space="preserve">’élève repère et </w:t>
            </w:r>
            <w:r w:rsidR="005F0D50">
              <w:rPr>
                <w:rFonts w:asciiTheme="minorHAnsi" w:hAnsiTheme="minorHAnsi" w:cstheme="minorHAnsi"/>
                <w:sz w:val="22"/>
              </w:rPr>
              <w:t>intègre</w:t>
            </w:r>
            <w:r>
              <w:rPr>
                <w:rFonts w:asciiTheme="minorHAnsi" w:hAnsiTheme="minorHAnsi" w:cstheme="minorHAnsi"/>
                <w:sz w:val="22"/>
              </w:rPr>
              <w:t xml:space="preserve"> </w:t>
            </w:r>
            <w:r w:rsidRPr="00595FF1">
              <w:rPr>
                <w:rFonts w:asciiTheme="minorHAnsi" w:hAnsiTheme="minorHAnsi" w:cstheme="minorHAnsi"/>
                <w:sz w:val="22"/>
              </w:rPr>
              <w:t xml:space="preserve">la </w:t>
            </w:r>
            <w:r w:rsidRPr="003108E5">
              <w:rPr>
                <w:rFonts w:asciiTheme="minorHAnsi" w:hAnsiTheme="minorHAnsi" w:cstheme="minorHAnsi"/>
                <w:color w:val="auto"/>
                <w:sz w:val="22"/>
              </w:rPr>
              <w:t xml:space="preserve">signification des informations portées dans certaines cases du DAU : </w:t>
            </w:r>
          </w:p>
          <w:p w14:paraId="44C2C078" w14:textId="77777777" w:rsidR="00E25915" w:rsidRPr="00E91DC5" w:rsidRDefault="00E25915" w:rsidP="0063391A">
            <w:pPr>
              <w:rPr>
                <w:rFonts w:asciiTheme="minorHAnsi" w:hAnsiTheme="minorHAnsi" w:cstheme="minorHAnsi"/>
                <w:color w:val="auto"/>
                <w:sz w:val="8"/>
                <w:szCs w:val="8"/>
              </w:rPr>
            </w:pPr>
          </w:p>
          <w:p w14:paraId="7E5E937B" w14:textId="77777777"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la nature des échanges (IM/EX/EU/CO),</w:t>
            </w:r>
          </w:p>
          <w:p w14:paraId="0D4CD85D" w14:textId="41E47B81"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les éléments déclaratifs en lien avec l’espèce, l’origine, les valeurs, les conditions de vente, les données sur la marchandise,</w:t>
            </w:r>
          </w:p>
          <w:p w14:paraId="581512DE" w14:textId="77777777"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 xml:space="preserve">le statut douanier de la marchandise : </w:t>
            </w:r>
          </w:p>
          <w:p w14:paraId="3B81B97F" w14:textId="77777777" w:rsidR="00E25915" w:rsidRPr="003108E5" w:rsidRDefault="00E25915" w:rsidP="004B3E5F">
            <w:pPr>
              <w:pStyle w:val="Paragraphedeliste"/>
              <w:numPr>
                <w:ilvl w:val="0"/>
                <w:numId w:val="84"/>
              </w:numPr>
              <w:tabs>
                <w:tab w:val="left" w:pos="1034"/>
              </w:tabs>
              <w:ind w:left="360" w:firstLine="31"/>
              <w:rPr>
                <w:rFonts w:asciiTheme="minorHAnsi" w:hAnsiTheme="minorHAnsi" w:cstheme="minorHAnsi"/>
                <w:color w:val="auto"/>
                <w:sz w:val="22"/>
              </w:rPr>
            </w:pPr>
            <w:r w:rsidRPr="003108E5">
              <w:rPr>
                <w:rFonts w:asciiTheme="minorHAnsi" w:hAnsiTheme="minorHAnsi" w:cstheme="minorHAnsi"/>
                <w:color w:val="auto"/>
                <w:sz w:val="22"/>
              </w:rPr>
              <w:t>« BAE » Bon à enlever (on peut disposer de la marchandise)</w:t>
            </w:r>
          </w:p>
          <w:p w14:paraId="7AB617B9" w14:textId="192E4FC9" w:rsidR="00E25915" w:rsidRPr="003108E5" w:rsidRDefault="005F6031" w:rsidP="004B3E5F">
            <w:pPr>
              <w:pStyle w:val="Paragraphedeliste"/>
              <w:numPr>
                <w:ilvl w:val="0"/>
                <w:numId w:val="84"/>
              </w:numPr>
              <w:tabs>
                <w:tab w:val="left" w:pos="1034"/>
              </w:tabs>
              <w:ind w:left="360" w:firstLine="31"/>
              <w:rPr>
                <w:rFonts w:asciiTheme="minorHAnsi" w:hAnsiTheme="minorHAnsi" w:cstheme="minorHAnsi"/>
                <w:color w:val="auto"/>
                <w:sz w:val="22"/>
              </w:rPr>
            </w:pPr>
            <w:r>
              <w:rPr>
                <w:rFonts w:asciiTheme="minorHAnsi" w:hAnsiTheme="minorHAnsi" w:cstheme="minorHAnsi"/>
                <w:color w:val="auto"/>
                <w:sz w:val="22"/>
              </w:rPr>
              <w:t>« Valide » c</w:t>
            </w:r>
            <w:r w:rsidR="00E25915" w:rsidRPr="003108E5">
              <w:rPr>
                <w:rFonts w:asciiTheme="minorHAnsi" w:hAnsiTheme="minorHAnsi" w:cstheme="minorHAnsi"/>
                <w:color w:val="auto"/>
                <w:sz w:val="22"/>
              </w:rPr>
              <w:t>ontrôle (documentaire ou physique) de la marchandise par la douane,</w:t>
            </w:r>
          </w:p>
          <w:p w14:paraId="36B90533" w14:textId="2BC0DF59" w:rsidR="00E25915" w:rsidRPr="00EE0FA0" w:rsidRDefault="005F6031" w:rsidP="004B3E5F">
            <w:pPr>
              <w:pStyle w:val="p3"/>
              <w:numPr>
                <w:ilvl w:val="0"/>
                <w:numId w:val="84"/>
              </w:numPr>
              <w:tabs>
                <w:tab w:val="left" w:pos="708"/>
                <w:tab w:val="left" w:pos="1034"/>
              </w:tabs>
              <w:spacing w:line="240" w:lineRule="auto"/>
              <w:ind w:left="360" w:firstLine="31"/>
              <w:jc w:val="both"/>
              <w:rPr>
                <w:rFonts w:asciiTheme="minorHAnsi" w:hAnsiTheme="minorHAnsi" w:cstheme="minorHAnsi"/>
                <w:b/>
                <w:bCs/>
                <w:smallCaps/>
                <w:lang w:val="fr-FR"/>
              </w:rPr>
            </w:pPr>
            <w:r>
              <w:rPr>
                <w:rFonts w:asciiTheme="minorHAnsi" w:hAnsiTheme="minorHAnsi" w:cstheme="minorHAnsi"/>
                <w:sz w:val="22"/>
                <w:lang w:val="fr-FR"/>
              </w:rPr>
              <w:t xml:space="preserve">« BAE - </w:t>
            </w:r>
            <w:r w:rsidR="00E25915" w:rsidRPr="00EE0FA0">
              <w:rPr>
                <w:rFonts w:asciiTheme="minorHAnsi" w:hAnsiTheme="minorHAnsi" w:cstheme="minorHAnsi"/>
                <w:sz w:val="22"/>
                <w:lang w:val="fr-FR"/>
              </w:rPr>
              <w:t>ECS SORTIE » figurant sur l’exemplaire du DAU à remettre à l’exportateur (preuve de sortie de territoire des marchandises).</w:t>
            </w:r>
          </w:p>
        </w:tc>
      </w:tr>
    </w:tbl>
    <w:p w14:paraId="46B82083"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859"/>
        <w:gridCol w:w="1134"/>
        <w:gridCol w:w="5386"/>
      </w:tblGrid>
      <w:tr w:rsidR="00E25915" w:rsidRPr="00115CDD" w14:paraId="1CBF2F42" w14:textId="77777777" w:rsidTr="004354B4">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0C410A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6F31015C"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D84BBF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2C978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01BED05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B7E0919" wp14:editId="6D2FCD0F">
                  <wp:extent cx="355017" cy="371475"/>
                  <wp:effectExtent l="0" t="0" r="6985"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104C7F5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61BCFFB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AC318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AF40A0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955435B" w14:textId="77777777" w:rsidTr="004354B4">
        <w:trPr>
          <w:trHeight w:val="545"/>
        </w:trPr>
        <w:tc>
          <w:tcPr>
            <w:tcW w:w="1839" w:type="dxa"/>
            <w:vMerge w:val="restart"/>
            <w:tcBorders>
              <w:top w:val="single" w:sz="4" w:space="0" w:color="auto"/>
              <w:left w:val="single" w:sz="4" w:space="0" w:color="auto"/>
              <w:right w:val="single" w:sz="4" w:space="0" w:color="auto"/>
            </w:tcBorders>
            <w:vAlign w:val="center"/>
          </w:tcPr>
          <w:p w14:paraId="460E1252"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A2.3T3</w:t>
            </w:r>
            <w:r w:rsidRPr="00115CDD">
              <w:rPr>
                <w:rFonts w:asciiTheme="minorHAnsi" w:hAnsiTheme="minorHAnsi" w:cstheme="minorHAnsi"/>
                <w:sz w:val="22"/>
              </w:rPr>
              <w:t xml:space="preserve"> - Le suivi des opérations de douane</w:t>
            </w:r>
          </w:p>
        </w:tc>
        <w:tc>
          <w:tcPr>
            <w:tcW w:w="2119" w:type="dxa"/>
            <w:vMerge w:val="restart"/>
            <w:tcBorders>
              <w:top w:val="single" w:sz="4" w:space="0" w:color="auto"/>
              <w:left w:val="single" w:sz="4" w:space="0" w:color="auto"/>
              <w:right w:val="single" w:sz="4" w:space="0" w:color="auto"/>
            </w:tcBorders>
            <w:vAlign w:val="center"/>
          </w:tcPr>
          <w:p w14:paraId="24E19CD9"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A2.3C2 </w:t>
            </w:r>
            <w:r w:rsidRPr="00115CDD">
              <w:rPr>
                <w:rFonts w:asciiTheme="minorHAnsi" w:hAnsiTheme="minorHAnsi" w:cstheme="minorHAnsi"/>
                <w:sz w:val="22"/>
              </w:rPr>
              <w:t>- Prendre en compte le statut douanier de la marchandise</w:t>
            </w:r>
          </w:p>
        </w:tc>
        <w:tc>
          <w:tcPr>
            <w:tcW w:w="4540" w:type="dxa"/>
            <w:gridSpan w:val="2"/>
            <w:vMerge w:val="restart"/>
            <w:tcBorders>
              <w:top w:val="single" w:sz="4" w:space="0" w:color="auto"/>
              <w:left w:val="single" w:sz="4" w:space="0" w:color="auto"/>
              <w:right w:val="single" w:sz="4" w:space="0" w:color="auto"/>
            </w:tcBorders>
            <w:vAlign w:val="center"/>
          </w:tcPr>
          <w:p w14:paraId="7E4AE820" w14:textId="77777777" w:rsidR="00E25915" w:rsidRPr="00C054AC" w:rsidRDefault="00E25915" w:rsidP="00C054AC">
            <w:pPr>
              <w:ind w:left="38"/>
              <w:jc w:val="left"/>
              <w:rPr>
                <w:rFonts w:asciiTheme="minorHAnsi" w:hAnsiTheme="minorHAnsi"/>
                <w:i/>
                <w:sz w:val="22"/>
              </w:rPr>
            </w:pPr>
            <w:r w:rsidRPr="00C054AC">
              <w:rPr>
                <w:rFonts w:asciiTheme="minorHAnsi" w:hAnsiTheme="minorHAnsi"/>
                <w:b/>
                <w:bCs/>
                <w:i/>
                <w:sz w:val="22"/>
              </w:rPr>
              <w:t>C2.S7</w:t>
            </w:r>
            <w:r w:rsidR="00C054AC" w:rsidRPr="00C054AC">
              <w:rPr>
                <w:rFonts w:asciiTheme="minorHAnsi" w:hAnsiTheme="minorHAnsi"/>
                <w:i/>
                <w:sz w:val="22"/>
              </w:rPr>
              <w:t xml:space="preserve"> - Les modes de dédouanement</w:t>
            </w:r>
          </w:p>
        </w:tc>
        <w:tc>
          <w:tcPr>
            <w:tcW w:w="859" w:type="dxa"/>
            <w:tcBorders>
              <w:top w:val="single" w:sz="4" w:space="0" w:color="auto"/>
              <w:left w:val="single" w:sz="4" w:space="0" w:color="auto"/>
              <w:bottom w:val="nil"/>
              <w:right w:val="nil"/>
            </w:tcBorders>
            <w:vAlign w:val="center"/>
          </w:tcPr>
          <w:p w14:paraId="1AB815C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5DDAB581" wp14:editId="2A71F5D9">
                  <wp:extent cx="399415" cy="245659"/>
                  <wp:effectExtent l="0" t="0" r="635" b="2540"/>
                  <wp:docPr id="323" name="Image 32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3283A67"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Ressources Pédagogiques</w:t>
            </w:r>
          </w:p>
        </w:tc>
      </w:tr>
      <w:tr w:rsidR="00E25915" w14:paraId="4DF47902" w14:textId="77777777" w:rsidTr="006F7CAF">
        <w:trPr>
          <w:trHeight w:val="1403"/>
        </w:trPr>
        <w:tc>
          <w:tcPr>
            <w:tcW w:w="1839" w:type="dxa"/>
            <w:vMerge/>
            <w:tcBorders>
              <w:left w:val="single" w:sz="4" w:space="0" w:color="auto"/>
              <w:right w:val="single" w:sz="4" w:space="0" w:color="auto"/>
            </w:tcBorders>
            <w:vAlign w:val="center"/>
          </w:tcPr>
          <w:p w14:paraId="3705CDE7"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right w:val="single" w:sz="4" w:space="0" w:color="auto"/>
            </w:tcBorders>
            <w:vAlign w:val="center"/>
          </w:tcPr>
          <w:p w14:paraId="74B8FA92"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right w:val="single" w:sz="4" w:space="0" w:color="auto"/>
            </w:tcBorders>
            <w:vAlign w:val="center"/>
          </w:tcPr>
          <w:p w14:paraId="7771A334"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1993" w:type="dxa"/>
            <w:gridSpan w:val="2"/>
            <w:tcBorders>
              <w:top w:val="nil"/>
              <w:left w:val="single" w:sz="4" w:space="0" w:color="auto"/>
              <w:right w:val="nil"/>
            </w:tcBorders>
            <w:vAlign w:val="center"/>
          </w:tcPr>
          <w:p w14:paraId="5D8EFEF2" w14:textId="77777777" w:rsidR="00E25915" w:rsidRPr="00EF3E35" w:rsidRDefault="00E25915" w:rsidP="0063391A">
            <w:pPr>
              <w:jc w:val="center"/>
              <w:rPr>
                <w:rFonts w:asciiTheme="minorHAnsi" w:hAnsiTheme="minorHAnsi" w:cstheme="minorHAnsi"/>
                <w:sz w:val="22"/>
              </w:rPr>
            </w:pPr>
            <w:r>
              <w:rPr>
                <w:noProof/>
              </w:rPr>
              <w:drawing>
                <wp:inline distT="0" distB="0" distL="0" distR="0" wp14:anchorId="70F15375" wp14:editId="751B903C">
                  <wp:extent cx="1068019" cy="804672"/>
                  <wp:effectExtent l="0" t="0" r="0" b="0"/>
                  <wp:docPr id="324" name="Image 324"/>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4"/>
                          <a:stretch>
                            <a:fillRect/>
                          </a:stretch>
                        </pic:blipFill>
                        <pic:spPr>
                          <a:xfrm>
                            <a:off x="0" y="0"/>
                            <a:ext cx="1100058" cy="828811"/>
                          </a:xfrm>
                          <a:prstGeom prst="rect">
                            <a:avLst/>
                          </a:prstGeom>
                        </pic:spPr>
                      </pic:pic>
                    </a:graphicData>
                  </a:graphic>
                </wp:inline>
              </w:drawing>
            </w:r>
          </w:p>
        </w:tc>
        <w:tc>
          <w:tcPr>
            <w:tcW w:w="5386" w:type="dxa"/>
            <w:tcBorders>
              <w:top w:val="nil"/>
              <w:left w:val="nil"/>
              <w:right w:val="single" w:sz="4" w:space="0" w:color="auto"/>
            </w:tcBorders>
            <w:vAlign w:val="center"/>
          </w:tcPr>
          <w:p w14:paraId="51D769E5" w14:textId="77777777" w:rsidR="00E25915" w:rsidRPr="00623648" w:rsidRDefault="00A57A19" w:rsidP="0063391A">
            <w:pPr>
              <w:jc w:val="left"/>
              <w:rPr>
                <w:rFonts w:asciiTheme="minorHAnsi" w:hAnsiTheme="minorHAnsi" w:cstheme="minorHAnsi"/>
                <w:b/>
                <w:bCs/>
                <w:smallCaps/>
                <w:color w:val="auto"/>
                <w:sz w:val="22"/>
              </w:rPr>
            </w:pPr>
            <w:hyperlink r:id="rId128" w:history="1">
              <w:r w:rsidR="00E25915" w:rsidRPr="00623648">
                <w:rPr>
                  <w:rStyle w:val="Lienhypertexte"/>
                  <w:rFonts w:asciiTheme="minorHAnsi" w:hAnsiTheme="minorHAnsi" w:cstheme="minorHAnsi"/>
                  <w:smallCaps/>
                  <w:color w:val="auto"/>
                </w:rPr>
                <w:t>http://ressources.aft-dev.com/</w:t>
              </w:r>
            </w:hyperlink>
          </w:p>
          <w:p w14:paraId="50066A2E" w14:textId="77777777" w:rsidR="00E25915" w:rsidRPr="00623648" w:rsidRDefault="00E25915" w:rsidP="0063391A">
            <w:pPr>
              <w:jc w:val="left"/>
              <w:rPr>
                <w:rFonts w:asciiTheme="minorHAnsi" w:hAnsiTheme="minorHAnsi" w:cstheme="minorHAnsi"/>
                <w:color w:val="auto"/>
                <w:sz w:val="22"/>
              </w:rPr>
            </w:pPr>
            <w:r w:rsidRPr="00623648">
              <w:rPr>
                <w:rFonts w:asciiTheme="minorHAnsi" w:hAnsiTheme="minorHAnsi" w:cstheme="minorHAnsi"/>
                <w:color w:val="auto"/>
                <w:sz w:val="22"/>
              </w:rPr>
              <w:t>Ressources Pédagogiques</w:t>
            </w:r>
          </w:p>
          <w:p w14:paraId="21244772" w14:textId="77777777" w:rsidR="00E25915" w:rsidRDefault="00E25915" w:rsidP="0063391A">
            <w:pPr>
              <w:jc w:val="left"/>
              <w:rPr>
                <w:rFonts w:asciiTheme="minorHAnsi" w:hAnsiTheme="minorHAnsi" w:cstheme="minorHAnsi"/>
                <w:color w:val="auto"/>
                <w:sz w:val="10"/>
                <w:szCs w:val="10"/>
              </w:rPr>
            </w:pPr>
          </w:p>
          <w:p w14:paraId="07D5A700" w14:textId="77777777" w:rsidR="00E25915" w:rsidRPr="00623648" w:rsidRDefault="00E25915" w:rsidP="0063391A">
            <w:pPr>
              <w:jc w:val="left"/>
              <w:rPr>
                <w:rFonts w:asciiTheme="minorHAnsi" w:hAnsiTheme="minorHAnsi" w:cstheme="minorHAnsi"/>
                <w:b/>
                <w:bCs/>
                <w:color w:val="auto"/>
                <w:sz w:val="22"/>
              </w:rPr>
            </w:pPr>
            <w:r w:rsidRPr="00623648">
              <w:rPr>
                <w:rFonts w:asciiTheme="minorHAnsi" w:hAnsiTheme="minorHAnsi" w:cstheme="minorHAnsi"/>
                <w:b/>
                <w:bCs/>
                <w:color w:val="auto"/>
                <w:sz w:val="22"/>
              </w:rPr>
              <w:t>Onglet « Transport »</w:t>
            </w:r>
          </w:p>
          <w:p w14:paraId="2A746286" w14:textId="77777777" w:rsidR="00E25915" w:rsidRPr="00E91DC5" w:rsidRDefault="00E25915" w:rsidP="00E25915">
            <w:pPr>
              <w:pStyle w:val="Paragraphedeliste"/>
              <w:numPr>
                <w:ilvl w:val="0"/>
                <w:numId w:val="46"/>
              </w:numPr>
              <w:ind w:right="5"/>
              <w:jc w:val="left"/>
            </w:pPr>
            <w:r w:rsidRPr="00623648">
              <w:rPr>
                <w:rFonts w:asciiTheme="minorHAnsi" w:hAnsiTheme="minorHAnsi" w:cstheme="minorHAnsi"/>
                <w:color w:val="auto"/>
                <w:sz w:val="22"/>
              </w:rPr>
              <w:t>La douane</w:t>
            </w:r>
          </w:p>
        </w:tc>
      </w:tr>
      <w:tr w:rsidR="00E25915" w14:paraId="5AF20D43" w14:textId="77777777" w:rsidTr="0063391A">
        <w:trPr>
          <w:trHeight w:val="682"/>
        </w:trPr>
        <w:tc>
          <w:tcPr>
            <w:tcW w:w="1839" w:type="dxa"/>
            <w:vMerge/>
            <w:tcBorders>
              <w:left w:val="single" w:sz="4" w:space="0" w:color="auto"/>
              <w:right w:val="single" w:sz="4" w:space="0" w:color="auto"/>
            </w:tcBorders>
            <w:vAlign w:val="center"/>
          </w:tcPr>
          <w:p w14:paraId="36D322C2"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right w:val="single" w:sz="4" w:space="0" w:color="auto"/>
            </w:tcBorders>
            <w:vAlign w:val="center"/>
          </w:tcPr>
          <w:p w14:paraId="5CE94EEE"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right w:val="single" w:sz="4" w:space="0" w:color="auto"/>
            </w:tcBorders>
            <w:vAlign w:val="center"/>
          </w:tcPr>
          <w:p w14:paraId="7D85F439"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tcPr>
          <w:p w14:paraId="16F720E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3D793AD1" wp14:editId="6ED248DA">
                  <wp:extent cx="319954" cy="285292"/>
                  <wp:effectExtent l="0" t="0" r="4445" b="63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1B5EA81"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74BD9CE5" w14:textId="77777777" w:rsidTr="0063391A">
        <w:trPr>
          <w:trHeight w:val="850"/>
        </w:trPr>
        <w:tc>
          <w:tcPr>
            <w:tcW w:w="1839" w:type="dxa"/>
            <w:vMerge/>
            <w:tcBorders>
              <w:left w:val="single" w:sz="4" w:space="0" w:color="auto"/>
              <w:bottom w:val="single" w:sz="4" w:space="0" w:color="auto"/>
              <w:right w:val="single" w:sz="4" w:space="0" w:color="auto"/>
            </w:tcBorders>
            <w:vAlign w:val="center"/>
          </w:tcPr>
          <w:p w14:paraId="12F3983D"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262407EC"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4F509F35"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single" w:sz="4" w:space="0" w:color="auto"/>
              <w:right w:val="single" w:sz="4" w:space="0" w:color="auto"/>
            </w:tcBorders>
          </w:tcPr>
          <w:p w14:paraId="62F8901D" w14:textId="77777777" w:rsidR="00E25915" w:rsidRPr="00E91DC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 xml:space="preserve">de </w:t>
            </w:r>
            <w:r w:rsidRPr="00E91DC5">
              <w:rPr>
                <w:rFonts w:asciiTheme="minorHAnsi" w:hAnsiTheme="minorHAnsi"/>
                <w:sz w:val="22"/>
              </w:rPr>
              <w:t>maintenir</w:t>
            </w:r>
            <w:r w:rsidRPr="003108E5">
              <w:rPr>
                <w:rFonts w:asciiTheme="minorHAnsi" w:hAnsiTheme="minorHAnsi" w:cstheme="minorHAnsi"/>
                <w:color w:val="auto"/>
                <w:sz w:val="22"/>
              </w:rPr>
              <w:t xml:space="preserve"> des relations avec </w:t>
            </w:r>
            <w:r w:rsidRPr="000E01CD">
              <w:rPr>
                <w:rFonts w:asciiTheme="minorHAnsi" w:hAnsiTheme="minorHAnsi" w:cstheme="minorHAnsi"/>
                <w:sz w:val="22"/>
              </w:rPr>
              <w:t>le service douane de l’en</w:t>
            </w:r>
            <w:r>
              <w:rPr>
                <w:rFonts w:asciiTheme="minorHAnsi" w:hAnsiTheme="minorHAnsi" w:cstheme="minorHAnsi"/>
                <w:sz w:val="22"/>
              </w:rPr>
              <w:t xml:space="preserve">treprise pour veiller à </w:t>
            </w:r>
            <w:r w:rsidRPr="00842CA6">
              <w:rPr>
                <w:rFonts w:asciiTheme="minorHAnsi" w:hAnsiTheme="minorHAnsi" w:cstheme="minorHAnsi"/>
                <w:sz w:val="22"/>
              </w:rPr>
              <w:t>l’enchaînement</w:t>
            </w:r>
            <w:r>
              <w:rPr>
                <w:rFonts w:asciiTheme="minorHAnsi" w:hAnsiTheme="minorHAnsi" w:cstheme="minorHAnsi"/>
                <w:sz w:val="22"/>
              </w:rPr>
              <w:t xml:space="preserve"> correct</w:t>
            </w:r>
            <w:r w:rsidRPr="00842CA6">
              <w:rPr>
                <w:rFonts w:asciiTheme="minorHAnsi" w:hAnsiTheme="minorHAnsi" w:cstheme="minorHAnsi"/>
                <w:sz w:val="22"/>
              </w:rPr>
              <w:t xml:space="preserve"> des opérations</w:t>
            </w:r>
            <w:r>
              <w:rPr>
                <w:rFonts w:asciiTheme="minorHAnsi" w:hAnsiTheme="minorHAnsi" w:cstheme="minorHAnsi"/>
                <w:sz w:val="22"/>
              </w:rPr>
              <w:t>.</w:t>
            </w:r>
          </w:p>
        </w:tc>
      </w:tr>
      <w:tr w:rsidR="00E25915" w14:paraId="46118719" w14:textId="77777777" w:rsidTr="0063391A">
        <w:trPr>
          <w:trHeight w:val="540"/>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293900C4"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A2.3T4</w:t>
            </w:r>
            <w:r w:rsidRPr="00115CDD">
              <w:rPr>
                <w:rFonts w:asciiTheme="minorHAnsi" w:hAnsiTheme="minorHAnsi" w:cstheme="minorHAnsi"/>
                <w:sz w:val="22"/>
              </w:rPr>
              <w:t xml:space="preserve"> - Le traitement des incidents </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0ADF378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A2.3C3</w:t>
            </w:r>
            <w:r w:rsidRPr="00115CDD">
              <w:rPr>
                <w:rFonts w:asciiTheme="minorHAnsi" w:hAnsiTheme="minorHAnsi" w:cstheme="minorHAnsi"/>
                <w:sz w:val="22"/>
              </w:rPr>
              <w:t xml:space="preserve"> – Prendre en charg</w:t>
            </w:r>
            <w:r w:rsidR="004018AB">
              <w:rPr>
                <w:rFonts w:asciiTheme="minorHAnsi" w:hAnsiTheme="minorHAnsi" w:cstheme="minorHAnsi"/>
                <w:sz w:val="22"/>
              </w:rPr>
              <w:t>e le traitement des incidents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3062AF41" w14:textId="77777777" w:rsidR="00E25915" w:rsidRPr="00A50B77" w:rsidRDefault="00E25915" w:rsidP="0063391A">
            <w:pPr>
              <w:ind w:left="38"/>
              <w:jc w:val="left"/>
              <w:rPr>
                <w:rFonts w:asciiTheme="minorHAnsi" w:hAnsiTheme="minorHAnsi"/>
                <w:sz w:val="22"/>
              </w:rPr>
            </w:pPr>
            <w:r w:rsidRPr="00A50B77">
              <w:rPr>
                <w:rFonts w:asciiTheme="minorHAnsi" w:hAnsiTheme="minorHAnsi"/>
                <w:b/>
                <w:bCs/>
                <w:sz w:val="22"/>
              </w:rPr>
              <w:t>C2.S9</w:t>
            </w:r>
            <w:r w:rsidRPr="00A50B77">
              <w:rPr>
                <w:rFonts w:asciiTheme="minorHAnsi" w:hAnsiTheme="minorHAnsi"/>
                <w:sz w:val="22"/>
              </w:rPr>
              <w:t xml:space="preserve"> - Les incidents et leur traitement</w:t>
            </w:r>
          </w:p>
          <w:p w14:paraId="54EA2FB2" w14:textId="77777777" w:rsidR="00E25915" w:rsidRPr="00A50B77" w:rsidRDefault="00E25915" w:rsidP="0063391A">
            <w:pPr>
              <w:ind w:left="38"/>
              <w:jc w:val="left"/>
              <w:rPr>
                <w:rFonts w:asciiTheme="minorHAnsi" w:hAnsiTheme="minorHAnsi" w:cstheme="minorHAnsi"/>
                <w:bCs/>
                <w:i/>
                <w:iCs/>
                <w:sz w:val="8"/>
                <w:szCs w:val="8"/>
              </w:rPr>
            </w:pPr>
          </w:p>
          <w:p w14:paraId="3734ACC3" w14:textId="77777777" w:rsidR="00E25915" w:rsidRPr="00B4468D" w:rsidRDefault="00E25915" w:rsidP="00E25915">
            <w:pPr>
              <w:pStyle w:val="Paragraphedeliste"/>
              <w:numPr>
                <w:ilvl w:val="0"/>
                <w:numId w:val="31"/>
              </w:numPr>
              <w:ind w:left="322" w:hanging="284"/>
              <w:jc w:val="left"/>
              <w:rPr>
                <w:rFonts w:asciiTheme="minorHAnsi" w:hAnsiTheme="minorHAnsi" w:cstheme="minorHAnsi"/>
                <w:bCs/>
                <w:i/>
                <w:iCs/>
                <w:sz w:val="22"/>
              </w:rPr>
            </w:pPr>
            <w:r w:rsidRPr="00A50B77">
              <w:rPr>
                <w:rFonts w:asciiTheme="minorHAnsi" w:hAnsiTheme="minorHAnsi"/>
                <w:sz w:val="22"/>
              </w:rPr>
              <w:t xml:space="preserve">Les </w:t>
            </w:r>
            <w:r w:rsidRPr="00A50B77">
              <w:rPr>
                <w:rFonts w:asciiTheme="minorHAnsi" w:hAnsiTheme="minorHAnsi" w:cstheme="minorHAnsi"/>
                <w:color w:val="auto"/>
                <w:sz w:val="22"/>
              </w:rPr>
              <w:t>caractéristiques</w:t>
            </w:r>
            <w:r w:rsidRPr="00A50B77">
              <w:rPr>
                <w:rFonts w:asciiTheme="minorHAnsi" w:hAnsiTheme="minorHAnsi"/>
                <w:sz w:val="22"/>
              </w:rPr>
              <w:t xml:space="preserve"> d’un incident : le traitement des incidents (procédures internes ou application des contrats types)</w:t>
            </w:r>
          </w:p>
          <w:p w14:paraId="7AD47A4C" w14:textId="77777777" w:rsidR="00E25915" w:rsidRDefault="00E25915" w:rsidP="0063391A">
            <w:pPr>
              <w:pStyle w:val="Paragraphedeliste"/>
              <w:ind w:left="322"/>
              <w:jc w:val="left"/>
              <w:rPr>
                <w:rFonts w:asciiTheme="minorHAnsi" w:hAnsiTheme="minorHAnsi" w:cstheme="minorHAnsi"/>
                <w:bCs/>
                <w:i/>
                <w:iCs/>
                <w:sz w:val="22"/>
              </w:rPr>
            </w:pPr>
          </w:p>
          <w:p w14:paraId="44649E0F"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63108761" w14:textId="77777777" w:rsidR="00E25915" w:rsidRPr="004321DF" w:rsidRDefault="00E25915" w:rsidP="0063391A">
            <w:pPr>
              <w:ind w:left="38"/>
              <w:jc w:val="left"/>
              <w:rPr>
                <w:rFonts w:asciiTheme="minorHAnsi" w:hAnsiTheme="minorHAnsi" w:cstheme="minorHAnsi"/>
                <w:i/>
                <w:iCs/>
                <w:color w:val="auto"/>
                <w:sz w:val="22"/>
              </w:rPr>
            </w:pPr>
          </w:p>
          <w:p w14:paraId="0C267D97" w14:textId="77777777" w:rsidR="00E25915" w:rsidRPr="004321DF" w:rsidRDefault="00E25915" w:rsidP="0063391A">
            <w:pPr>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3BACCC2B" w14:textId="77777777" w:rsidR="00E25915" w:rsidRDefault="00E25915" w:rsidP="0063391A">
            <w:pPr>
              <w:ind w:left="38"/>
              <w:jc w:val="left"/>
              <w:rPr>
                <w:rFonts w:asciiTheme="minorHAnsi" w:hAnsiTheme="minorHAnsi" w:cstheme="minorHAnsi"/>
                <w:b/>
                <w:bCs/>
                <w:i/>
                <w:iCs/>
                <w:color w:val="auto"/>
                <w:sz w:val="22"/>
              </w:rPr>
            </w:pPr>
          </w:p>
          <w:p w14:paraId="6F215DF1" w14:textId="77777777" w:rsidR="00E25915" w:rsidRPr="00F978DF"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r w:rsidR="00C054AC">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hideMark/>
          </w:tcPr>
          <w:p w14:paraId="6E1DDBF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441C6BD" wp14:editId="3A71F7BC">
                  <wp:extent cx="400050" cy="295275"/>
                  <wp:effectExtent l="0" t="0" r="0"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gridSpan w:val="2"/>
            <w:tcBorders>
              <w:top w:val="single" w:sz="4" w:space="0" w:color="auto"/>
              <w:left w:val="nil"/>
              <w:bottom w:val="nil"/>
              <w:right w:val="single" w:sz="4" w:space="0" w:color="auto"/>
            </w:tcBorders>
            <w:vAlign w:val="center"/>
            <w:hideMark/>
          </w:tcPr>
          <w:p w14:paraId="0A8C5E7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57756936" w14:textId="77777777" w:rsidTr="0063391A">
        <w:trPr>
          <w:trHeight w:val="2830"/>
        </w:trPr>
        <w:tc>
          <w:tcPr>
            <w:tcW w:w="1839" w:type="dxa"/>
            <w:vMerge/>
            <w:tcBorders>
              <w:top w:val="single" w:sz="4" w:space="0" w:color="auto"/>
              <w:left w:val="single" w:sz="4" w:space="0" w:color="auto"/>
              <w:bottom w:val="single" w:sz="4" w:space="0" w:color="auto"/>
              <w:right w:val="single" w:sz="4" w:space="0" w:color="auto"/>
            </w:tcBorders>
            <w:vAlign w:val="center"/>
          </w:tcPr>
          <w:p w14:paraId="2978B1EF"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64EEE3A"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D15D6B9"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79DB6520" w14:textId="77777777" w:rsidR="00EC5BA7" w:rsidRPr="00856E34" w:rsidRDefault="00E25915" w:rsidP="0063391A">
            <w:pPr>
              <w:rPr>
                <w:rFonts w:asciiTheme="minorHAnsi" w:hAnsiTheme="minorHAnsi" w:cstheme="minorHAnsi"/>
                <w:sz w:val="22"/>
              </w:rPr>
            </w:pPr>
            <w:r w:rsidRPr="00856E34">
              <w:rPr>
                <w:rFonts w:asciiTheme="minorHAnsi" w:hAnsiTheme="minorHAnsi" w:cstheme="minorHAnsi"/>
                <w:sz w:val="22"/>
              </w:rPr>
              <w:t xml:space="preserve">L’entreprise de transport a une obligation de résultat. Tout événement survenant dans le déroulement planifié du transport doit être relevé, analysé et </w:t>
            </w:r>
            <w:r w:rsidR="00604774" w:rsidRPr="00856E34">
              <w:rPr>
                <w:rFonts w:asciiTheme="minorHAnsi" w:hAnsiTheme="minorHAnsi" w:cstheme="minorHAnsi"/>
                <w:sz w:val="22"/>
              </w:rPr>
              <w:t>des</w:t>
            </w:r>
            <w:r w:rsidRPr="00856E34">
              <w:rPr>
                <w:rFonts w:asciiTheme="minorHAnsi" w:hAnsiTheme="minorHAnsi" w:cstheme="minorHAnsi"/>
                <w:sz w:val="22"/>
              </w:rPr>
              <w:t xml:space="preserve"> solutions</w:t>
            </w:r>
            <w:r w:rsidR="00604774" w:rsidRPr="00856E34">
              <w:rPr>
                <w:rFonts w:asciiTheme="minorHAnsi" w:hAnsiTheme="minorHAnsi" w:cstheme="minorHAnsi"/>
                <w:sz w:val="22"/>
              </w:rPr>
              <w:t xml:space="preserve"> doivent être trouvées </w:t>
            </w:r>
            <w:r w:rsidRPr="00856E34">
              <w:rPr>
                <w:rFonts w:asciiTheme="minorHAnsi" w:hAnsiTheme="minorHAnsi" w:cstheme="minorHAnsi"/>
                <w:sz w:val="22"/>
              </w:rPr>
              <w:t>pour une correction optimale.</w:t>
            </w:r>
            <w:r w:rsidR="00EC5BA7" w:rsidRPr="00856E34">
              <w:rPr>
                <w:rFonts w:asciiTheme="minorHAnsi" w:hAnsiTheme="minorHAnsi" w:cstheme="minorHAnsi"/>
                <w:sz w:val="22"/>
              </w:rPr>
              <w:t xml:space="preserve"> </w:t>
            </w:r>
          </w:p>
          <w:p w14:paraId="70C36872" w14:textId="77777777" w:rsidR="00432CF1" w:rsidRPr="00856E34" w:rsidRDefault="00432CF1" w:rsidP="0063391A">
            <w:pPr>
              <w:rPr>
                <w:rFonts w:asciiTheme="minorHAnsi" w:hAnsiTheme="minorHAnsi" w:cstheme="minorHAnsi"/>
                <w:sz w:val="22"/>
              </w:rPr>
            </w:pPr>
          </w:p>
          <w:p w14:paraId="4DD87103" w14:textId="77777777" w:rsidR="00E25915" w:rsidRPr="00856E34" w:rsidRDefault="00E25915" w:rsidP="0063391A">
            <w:pPr>
              <w:rPr>
                <w:rFonts w:asciiTheme="minorHAnsi" w:hAnsiTheme="minorHAnsi" w:cstheme="minorHAnsi"/>
                <w:sz w:val="8"/>
                <w:szCs w:val="8"/>
              </w:rPr>
            </w:pPr>
          </w:p>
          <w:p w14:paraId="03745E5B" w14:textId="1207388A" w:rsidR="00E25915" w:rsidRPr="00856E34" w:rsidRDefault="00E25915" w:rsidP="0063391A">
            <w:pPr>
              <w:rPr>
                <w:rFonts w:asciiTheme="minorHAnsi" w:hAnsiTheme="minorHAnsi" w:cstheme="minorHAnsi"/>
                <w:b/>
                <w:bCs/>
                <w:sz w:val="22"/>
              </w:rPr>
            </w:pPr>
            <w:r w:rsidRPr="00856E34">
              <w:rPr>
                <w:rFonts w:asciiTheme="minorHAnsi" w:hAnsiTheme="minorHAnsi" w:cstheme="minorHAnsi"/>
                <w:b/>
                <w:bCs/>
                <w:sz w:val="22"/>
                <w:u w:val="single"/>
              </w:rPr>
              <w:t>Nota bene</w:t>
            </w:r>
            <w:r w:rsidR="00432CF1" w:rsidRPr="00856E34">
              <w:rPr>
                <w:rFonts w:asciiTheme="minorHAnsi" w:hAnsiTheme="minorHAnsi" w:cstheme="minorHAnsi"/>
                <w:b/>
                <w:bCs/>
                <w:sz w:val="22"/>
              </w:rPr>
              <w:t> : Les incidents</w:t>
            </w:r>
            <w:r w:rsidR="00680E3E" w:rsidRPr="00856E34">
              <w:rPr>
                <w:rFonts w:asciiTheme="minorHAnsi" w:hAnsiTheme="minorHAnsi" w:cstheme="minorHAnsi"/>
                <w:b/>
                <w:bCs/>
                <w:sz w:val="22"/>
              </w:rPr>
              <w:t xml:space="preserve"> et leur traitement</w:t>
            </w:r>
          </w:p>
          <w:p w14:paraId="22546981" w14:textId="77777777" w:rsidR="00E25915" w:rsidRPr="00856E34" w:rsidRDefault="00E25915" w:rsidP="0063391A">
            <w:pPr>
              <w:rPr>
                <w:rFonts w:asciiTheme="minorHAnsi" w:hAnsiTheme="minorHAnsi" w:cstheme="minorHAnsi"/>
                <w:sz w:val="8"/>
                <w:szCs w:val="8"/>
              </w:rPr>
            </w:pPr>
          </w:p>
          <w:p w14:paraId="6CA94C23" w14:textId="6311D85A" w:rsidR="00680E3E" w:rsidRPr="00856E34" w:rsidRDefault="00680E3E" w:rsidP="00680E3E">
            <w:pPr>
              <w:rPr>
                <w:rFonts w:asciiTheme="minorHAnsi" w:hAnsiTheme="minorHAnsi" w:cstheme="minorHAnsi"/>
                <w:sz w:val="22"/>
              </w:rPr>
            </w:pPr>
            <w:r w:rsidRPr="00856E34">
              <w:rPr>
                <w:rFonts w:asciiTheme="minorHAnsi" w:hAnsiTheme="minorHAnsi" w:cstheme="minorHAnsi"/>
                <w:sz w:val="22"/>
              </w:rPr>
              <w:t>Les incidents sont des év</w:t>
            </w:r>
            <w:r w:rsidR="00E25915" w:rsidRPr="00856E34">
              <w:rPr>
                <w:rFonts w:asciiTheme="minorHAnsi" w:hAnsiTheme="minorHAnsi" w:cstheme="minorHAnsi"/>
                <w:sz w:val="22"/>
              </w:rPr>
              <w:t>ènements de nature à empêcher la réalisation normale de l’opération de transport</w:t>
            </w:r>
            <w:r w:rsidR="00604774" w:rsidRPr="00856E34">
              <w:rPr>
                <w:rFonts w:asciiTheme="minorHAnsi" w:hAnsiTheme="minorHAnsi" w:cstheme="minorHAnsi"/>
                <w:sz w:val="22"/>
              </w:rPr>
              <w:t>.</w:t>
            </w:r>
            <w:r w:rsidRPr="00856E34">
              <w:rPr>
                <w:rFonts w:asciiTheme="minorHAnsi" w:hAnsiTheme="minorHAnsi" w:cstheme="minorHAnsi"/>
                <w:sz w:val="22"/>
              </w:rPr>
              <w:t xml:space="preserve"> Leur traitement consiste à avoir la capacité de proposer et mettre en œuvre des solutions techniques qui nécessitent une adaptation du planigramme et du plan de transport (empêchement à la livraison, colis dévoyé, perte de colis, retard de livraison, accident de la route…).</w:t>
            </w:r>
          </w:p>
          <w:p w14:paraId="1B60464B" w14:textId="35DAC0EB" w:rsidR="00E25915" w:rsidRPr="00EE0FA0" w:rsidRDefault="00E25915" w:rsidP="00EC5BA7">
            <w:pPr>
              <w:pStyle w:val="p3"/>
              <w:tabs>
                <w:tab w:val="left" w:pos="708"/>
              </w:tabs>
              <w:spacing w:line="240" w:lineRule="auto"/>
              <w:ind w:left="0" w:firstLine="0"/>
              <w:jc w:val="both"/>
              <w:rPr>
                <w:rFonts w:asciiTheme="minorHAnsi" w:hAnsiTheme="minorHAnsi" w:cstheme="minorHAnsi"/>
                <w:color w:val="CC3300"/>
                <w:sz w:val="22"/>
                <w:lang w:val="fr-FR"/>
              </w:rPr>
            </w:pPr>
          </w:p>
        </w:tc>
      </w:tr>
      <w:tr w:rsidR="00E25915" w14:paraId="04B5AE17" w14:textId="77777777" w:rsidTr="004354B4">
        <w:trPr>
          <w:trHeight w:val="914"/>
        </w:trPr>
        <w:tc>
          <w:tcPr>
            <w:tcW w:w="1839" w:type="dxa"/>
            <w:vMerge/>
            <w:tcBorders>
              <w:top w:val="single" w:sz="4" w:space="0" w:color="auto"/>
              <w:left w:val="single" w:sz="4" w:space="0" w:color="auto"/>
              <w:bottom w:val="single" w:sz="4" w:space="0" w:color="auto"/>
              <w:right w:val="single" w:sz="4" w:space="0" w:color="auto"/>
            </w:tcBorders>
            <w:vAlign w:val="center"/>
          </w:tcPr>
          <w:p w14:paraId="4E521EC6"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F7369D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9AF799A"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single" w:sz="4" w:space="0" w:color="auto"/>
              <w:right w:val="nil"/>
            </w:tcBorders>
            <w:vAlign w:val="center"/>
            <w:hideMark/>
          </w:tcPr>
          <w:p w14:paraId="6BD8DA64"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139AE2E" wp14:editId="5CDBEE1B">
                  <wp:extent cx="406400" cy="406400"/>
                  <wp:effectExtent l="0" t="0" r="0" b="0"/>
                  <wp:docPr id="328" name="Image 328"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6520" w:type="dxa"/>
            <w:gridSpan w:val="2"/>
            <w:tcBorders>
              <w:top w:val="nil"/>
              <w:left w:val="nil"/>
              <w:bottom w:val="single" w:sz="4" w:space="0" w:color="auto"/>
              <w:right w:val="single" w:sz="4" w:space="0" w:color="auto"/>
            </w:tcBorders>
            <w:vAlign w:val="center"/>
            <w:hideMark/>
          </w:tcPr>
          <w:p w14:paraId="793F192C" w14:textId="77777777" w:rsidR="00E25915" w:rsidRPr="004F63AE" w:rsidRDefault="00E25915" w:rsidP="0063391A">
            <w:pPr>
              <w:rPr>
                <w:rFonts w:asciiTheme="minorHAnsi" w:hAnsiTheme="minorHAnsi" w:cstheme="minorHAnsi"/>
                <w:b/>
                <w:bCs/>
                <w:smallCaps/>
                <w:sz w:val="24"/>
                <w:szCs w:val="24"/>
              </w:rPr>
            </w:pPr>
            <w:r w:rsidRPr="00AE550C">
              <w:rPr>
                <w:rFonts w:asciiTheme="minorHAnsi" w:hAnsiTheme="minorHAnsi" w:cstheme="minorHAnsi"/>
                <w:sz w:val="22"/>
                <w:highlight w:val="lightGray"/>
              </w:rPr>
              <w:t>Les anomalies et/ou litiges sont à traiter en lien avec le Bloc 3</w:t>
            </w:r>
            <w:r>
              <w:rPr>
                <w:rFonts w:asciiTheme="minorHAnsi" w:hAnsiTheme="minorHAnsi" w:cstheme="minorHAnsi"/>
                <w:sz w:val="22"/>
              </w:rPr>
              <w:t>.</w:t>
            </w:r>
          </w:p>
        </w:tc>
      </w:tr>
    </w:tbl>
    <w:p w14:paraId="48E45AA2"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717"/>
        <w:gridCol w:w="6662"/>
      </w:tblGrid>
      <w:tr w:rsidR="00E25915" w:rsidRPr="00115CDD" w14:paraId="717149DC" w14:textId="77777777" w:rsidTr="004354B4">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B75CE1E"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252B5175"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2B6B9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CB64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73E0807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4A6203" wp14:editId="4C9F15FC">
                  <wp:extent cx="355017" cy="371475"/>
                  <wp:effectExtent l="0" t="0" r="6985"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06ACC7A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D74C9C2"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6CDAC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F11490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13B116BE" w14:textId="77777777" w:rsidTr="004354B4">
        <w:trPr>
          <w:trHeight w:val="545"/>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09E0CD06"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A2.3T4</w:t>
            </w:r>
            <w:r w:rsidRPr="00115CDD">
              <w:rPr>
                <w:rFonts w:asciiTheme="minorHAnsi" w:hAnsiTheme="minorHAnsi" w:cstheme="minorHAnsi"/>
                <w:sz w:val="22"/>
              </w:rPr>
              <w:t xml:space="preserve"> - Le traitement des incidents </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102618A7"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A2.3C3</w:t>
            </w:r>
            <w:r w:rsidRPr="00115CDD">
              <w:rPr>
                <w:rFonts w:asciiTheme="minorHAnsi" w:hAnsiTheme="minorHAnsi" w:cstheme="minorHAnsi"/>
                <w:sz w:val="22"/>
              </w:rPr>
              <w:t xml:space="preserve"> – Prendre en charge le traitement des incidents   </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08C7E5C" w14:textId="77777777" w:rsidR="00E25915" w:rsidRDefault="00E25915" w:rsidP="0063391A">
            <w:pPr>
              <w:ind w:left="38"/>
              <w:jc w:val="left"/>
              <w:rPr>
                <w:rFonts w:asciiTheme="minorHAnsi" w:hAnsiTheme="minorHAnsi" w:cstheme="minorHAnsi"/>
                <w:i/>
                <w:iCs/>
                <w:color w:val="auto"/>
                <w:sz w:val="22"/>
              </w:rPr>
            </w:pPr>
            <w:r w:rsidRPr="001A0937">
              <w:rPr>
                <w:rFonts w:asciiTheme="minorHAnsi" w:hAnsiTheme="minorHAnsi" w:cstheme="minorHAnsi"/>
                <w:b/>
                <w:bCs/>
                <w:i/>
                <w:iCs/>
                <w:color w:val="auto"/>
                <w:sz w:val="22"/>
              </w:rPr>
              <w:t xml:space="preserve">C1.S14 - </w:t>
            </w:r>
            <w:r w:rsidRPr="001A0937">
              <w:rPr>
                <w:rFonts w:asciiTheme="minorHAnsi" w:hAnsiTheme="minorHAnsi" w:cstheme="minorHAnsi"/>
                <w:i/>
                <w:iCs/>
                <w:color w:val="auto"/>
                <w:sz w:val="22"/>
              </w:rPr>
              <w:t>La communication professionnelle orale et écrite</w:t>
            </w:r>
          </w:p>
          <w:p w14:paraId="48D85208" w14:textId="77777777" w:rsidR="00E25915" w:rsidRDefault="00E25915" w:rsidP="0063391A">
            <w:pPr>
              <w:ind w:left="38"/>
              <w:jc w:val="left"/>
              <w:rPr>
                <w:rFonts w:asciiTheme="minorHAnsi" w:hAnsiTheme="minorHAnsi" w:cstheme="minorHAnsi"/>
                <w:i/>
                <w:iCs/>
                <w:color w:val="auto"/>
                <w:sz w:val="22"/>
              </w:rPr>
            </w:pPr>
          </w:p>
          <w:p w14:paraId="2DCFE91B" w14:textId="77777777" w:rsidR="00E25915" w:rsidRDefault="00E25915" w:rsidP="0063391A">
            <w:pPr>
              <w:ind w:left="38"/>
              <w:jc w:val="left"/>
              <w:rPr>
                <w:rFonts w:asciiTheme="minorHAnsi" w:hAnsiTheme="minorHAnsi" w:cstheme="minorHAnsi"/>
                <w:i/>
                <w:iCs/>
                <w:color w:val="auto"/>
                <w:sz w:val="22"/>
              </w:rPr>
            </w:pPr>
            <w:r w:rsidRPr="001A0937">
              <w:rPr>
                <w:rFonts w:asciiTheme="minorHAnsi" w:hAnsiTheme="minorHAnsi" w:cstheme="minorHAnsi"/>
                <w:b/>
                <w:bCs/>
                <w:i/>
                <w:iCs/>
                <w:color w:val="auto"/>
                <w:sz w:val="22"/>
              </w:rPr>
              <w:t>C1.S15</w:t>
            </w:r>
            <w:r w:rsidRPr="001A0937">
              <w:rPr>
                <w:rFonts w:asciiTheme="minorHAnsi" w:hAnsiTheme="minorHAnsi" w:cstheme="minorHAnsi"/>
                <w:i/>
                <w:iCs/>
                <w:color w:val="auto"/>
                <w:sz w:val="22"/>
              </w:rPr>
              <w:t xml:space="preserve"> - Les moyens et outils de communication</w:t>
            </w:r>
          </w:p>
          <w:p w14:paraId="1C2E6F60" w14:textId="77777777" w:rsidR="00E25915" w:rsidRDefault="00E25915" w:rsidP="0063391A">
            <w:pPr>
              <w:ind w:left="38"/>
              <w:jc w:val="left"/>
              <w:rPr>
                <w:rFonts w:asciiTheme="minorHAnsi" w:hAnsiTheme="minorHAnsi" w:cstheme="minorHAnsi"/>
                <w:i/>
                <w:iCs/>
                <w:color w:val="auto"/>
                <w:sz w:val="22"/>
              </w:rPr>
            </w:pPr>
          </w:p>
          <w:p w14:paraId="3C73830D" w14:textId="77777777" w:rsidR="00E25915" w:rsidRPr="001A0937" w:rsidRDefault="00E25915" w:rsidP="0063391A">
            <w:pPr>
              <w:ind w:left="38"/>
              <w:jc w:val="left"/>
              <w:rPr>
                <w:rFonts w:asciiTheme="minorHAnsi" w:hAnsiTheme="minorHAnsi" w:cstheme="minorHAnsi"/>
                <w:b/>
                <w:bCs/>
                <w:i/>
                <w:iCs/>
                <w:color w:val="auto"/>
                <w:sz w:val="22"/>
              </w:rPr>
            </w:pPr>
            <w:r w:rsidRPr="001A0937">
              <w:rPr>
                <w:rFonts w:asciiTheme="minorHAnsi" w:hAnsiTheme="minorHAnsi" w:cstheme="minorHAnsi"/>
                <w:b/>
                <w:bCs/>
                <w:i/>
                <w:iCs/>
                <w:color w:val="auto"/>
                <w:sz w:val="22"/>
              </w:rPr>
              <w:t>C1.S27</w:t>
            </w:r>
            <w:r w:rsidRPr="001A0937">
              <w:rPr>
                <w:rFonts w:asciiTheme="minorHAnsi" w:hAnsiTheme="minorHAnsi" w:cstheme="minorHAnsi"/>
                <w:i/>
                <w:iCs/>
                <w:color w:val="auto"/>
                <w:sz w:val="22"/>
              </w:rPr>
              <w:t xml:space="preserve"> - Les logiciels bureautiques, les progiciels</w:t>
            </w:r>
          </w:p>
          <w:p w14:paraId="36776702" w14:textId="77777777" w:rsidR="00E25915" w:rsidRDefault="00E25915" w:rsidP="0063391A">
            <w:pPr>
              <w:jc w:val="left"/>
              <w:rPr>
                <w:rFonts w:asciiTheme="minorHAnsi" w:hAnsiTheme="minorHAnsi" w:cstheme="minorHAnsi"/>
                <w:b/>
                <w:bCs/>
                <w:sz w:val="22"/>
              </w:rPr>
            </w:pPr>
          </w:p>
        </w:tc>
        <w:tc>
          <w:tcPr>
            <w:tcW w:w="717" w:type="dxa"/>
            <w:tcBorders>
              <w:top w:val="single" w:sz="4" w:space="0" w:color="auto"/>
              <w:left w:val="single" w:sz="4" w:space="0" w:color="auto"/>
              <w:bottom w:val="nil"/>
              <w:right w:val="nil"/>
            </w:tcBorders>
            <w:vAlign w:val="center"/>
          </w:tcPr>
          <w:p w14:paraId="1DB7970A"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0E1B38FF" wp14:editId="456636F3">
                  <wp:extent cx="355981" cy="288175"/>
                  <wp:effectExtent l="0" t="0" r="635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662" w:type="dxa"/>
            <w:tcBorders>
              <w:top w:val="single" w:sz="4" w:space="0" w:color="auto"/>
              <w:left w:val="nil"/>
              <w:bottom w:val="nil"/>
              <w:right w:val="single" w:sz="4" w:space="0" w:color="auto"/>
            </w:tcBorders>
            <w:vAlign w:val="center"/>
          </w:tcPr>
          <w:p w14:paraId="272A0FE9"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Modalités d’animation envisageables</w:t>
            </w:r>
          </w:p>
        </w:tc>
      </w:tr>
      <w:tr w:rsidR="00E25915" w14:paraId="6D0450AB" w14:textId="77777777" w:rsidTr="0063391A">
        <w:trPr>
          <w:trHeight w:val="3114"/>
        </w:trPr>
        <w:tc>
          <w:tcPr>
            <w:tcW w:w="1839" w:type="dxa"/>
            <w:vMerge/>
            <w:tcBorders>
              <w:top w:val="single" w:sz="4" w:space="0" w:color="auto"/>
              <w:left w:val="single" w:sz="4" w:space="0" w:color="auto"/>
              <w:bottom w:val="single" w:sz="4" w:space="0" w:color="auto"/>
              <w:right w:val="single" w:sz="4" w:space="0" w:color="auto"/>
            </w:tcBorders>
            <w:vAlign w:val="center"/>
          </w:tcPr>
          <w:p w14:paraId="0BC23A3D"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540E704"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5EB486A"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7E45DAAD" w14:textId="74E49F87" w:rsidR="00E25915" w:rsidRDefault="00E25915" w:rsidP="0063391A">
            <w:pPr>
              <w:rPr>
                <w:rFonts w:asciiTheme="minorHAnsi" w:hAnsiTheme="minorHAnsi" w:cstheme="minorHAnsi"/>
                <w:sz w:val="22"/>
              </w:rPr>
            </w:pPr>
            <w:r w:rsidRPr="00856E34">
              <w:rPr>
                <w:rFonts w:asciiTheme="minorHAnsi" w:hAnsiTheme="minorHAnsi" w:cstheme="minorHAnsi"/>
                <w:sz w:val="22"/>
              </w:rPr>
              <w:t xml:space="preserve">On </w:t>
            </w:r>
            <w:r w:rsidR="002E2985">
              <w:rPr>
                <w:rFonts w:asciiTheme="minorHAnsi" w:hAnsiTheme="minorHAnsi" w:cstheme="minorHAnsi"/>
                <w:sz w:val="22"/>
              </w:rPr>
              <w:t>veille</w:t>
            </w:r>
            <w:r w:rsidRPr="00856E34">
              <w:rPr>
                <w:rFonts w:asciiTheme="minorHAnsi" w:hAnsiTheme="minorHAnsi" w:cstheme="minorHAnsi"/>
                <w:sz w:val="22"/>
              </w:rPr>
              <w:t xml:space="preserve"> à</w:t>
            </w:r>
            <w:r w:rsidR="006C7DD9" w:rsidRPr="00856E34">
              <w:rPr>
                <w:rFonts w:asciiTheme="minorHAnsi" w:hAnsiTheme="minorHAnsi" w:cstheme="minorHAnsi"/>
                <w:sz w:val="22"/>
              </w:rPr>
              <w:t xml:space="preserve"> </w:t>
            </w:r>
            <w:r w:rsidRPr="00856E34">
              <w:rPr>
                <w:rFonts w:asciiTheme="minorHAnsi" w:hAnsiTheme="minorHAnsi" w:cstheme="minorHAnsi"/>
                <w:sz w:val="22"/>
              </w:rPr>
              <w:t xml:space="preserve">privilégier </w:t>
            </w:r>
            <w:r w:rsidR="00A56E95" w:rsidRPr="00856E34">
              <w:rPr>
                <w:rFonts w:asciiTheme="minorHAnsi" w:hAnsiTheme="minorHAnsi" w:cstheme="minorHAnsi"/>
                <w:sz w:val="22"/>
              </w:rPr>
              <w:t>des situations couramment rencontrées</w:t>
            </w:r>
            <w:r w:rsidRPr="00856E34">
              <w:rPr>
                <w:rFonts w:asciiTheme="minorHAnsi" w:hAnsiTheme="minorHAnsi" w:cstheme="minorHAnsi"/>
                <w:sz w:val="22"/>
              </w:rPr>
              <w:t xml:space="preserve"> </w:t>
            </w:r>
            <w:r w:rsidR="00A56E95" w:rsidRPr="00856E34">
              <w:rPr>
                <w:rFonts w:asciiTheme="minorHAnsi" w:hAnsiTheme="minorHAnsi" w:cstheme="minorHAnsi"/>
                <w:sz w:val="22"/>
              </w:rPr>
              <w:t>quel</w:t>
            </w:r>
            <w:r w:rsidR="00856E34">
              <w:rPr>
                <w:rFonts w:asciiTheme="minorHAnsi" w:hAnsiTheme="minorHAnsi" w:cstheme="minorHAnsi"/>
                <w:sz w:val="22"/>
              </w:rPr>
              <w:t xml:space="preserve"> </w:t>
            </w:r>
            <w:r w:rsidR="00A56E95" w:rsidRPr="00856E34">
              <w:rPr>
                <w:rFonts w:asciiTheme="minorHAnsi" w:hAnsiTheme="minorHAnsi" w:cstheme="minorHAnsi"/>
                <w:sz w:val="22"/>
              </w:rPr>
              <w:t>que soit le</w:t>
            </w:r>
            <w:r w:rsidRPr="00856E34">
              <w:rPr>
                <w:rFonts w:asciiTheme="minorHAnsi" w:hAnsiTheme="minorHAnsi" w:cstheme="minorHAnsi"/>
                <w:sz w:val="22"/>
              </w:rPr>
              <w:t xml:space="preserve"> mode de transport </w:t>
            </w:r>
            <w:r w:rsidR="006C7DD9" w:rsidRPr="00856E34">
              <w:rPr>
                <w:rFonts w:asciiTheme="minorHAnsi" w:hAnsiTheme="minorHAnsi" w:cstheme="minorHAnsi"/>
                <w:sz w:val="22"/>
              </w:rPr>
              <w:t>et à familiariser l’élève</w:t>
            </w:r>
            <w:r w:rsidRPr="00856E34">
              <w:rPr>
                <w:rFonts w:asciiTheme="minorHAnsi" w:hAnsiTheme="minorHAnsi" w:cstheme="minorHAnsi"/>
                <w:sz w:val="22"/>
              </w:rPr>
              <w:t xml:space="preserve"> </w:t>
            </w:r>
            <w:r w:rsidR="006C7DD9" w:rsidRPr="00856E34">
              <w:rPr>
                <w:rFonts w:asciiTheme="minorHAnsi" w:hAnsiTheme="minorHAnsi" w:cstheme="minorHAnsi"/>
                <w:sz w:val="22"/>
              </w:rPr>
              <w:t>au</w:t>
            </w:r>
            <w:r w:rsidRPr="00856E34">
              <w:rPr>
                <w:rFonts w:asciiTheme="minorHAnsi" w:hAnsiTheme="minorHAnsi" w:cstheme="minorHAnsi"/>
                <w:sz w:val="22"/>
              </w:rPr>
              <w:t xml:space="preserve"> traitement simultané de plusieurs dossiers afin de </w:t>
            </w:r>
            <w:r w:rsidR="000A53ED" w:rsidRPr="00856E34">
              <w:rPr>
                <w:rFonts w:asciiTheme="minorHAnsi" w:hAnsiTheme="minorHAnsi" w:cstheme="minorHAnsi"/>
                <w:sz w:val="22"/>
              </w:rPr>
              <w:t xml:space="preserve">le </w:t>
            </w:r>
            <w:r w:rsidRPr="00856E34">
              <w:rPr>
                <w:rFonts w:asciiTheme="minorHAnsi" w:hAnsiTheme="minorHAnsi" w:cstheme="minorHAnsi"/>
                <w:sz w:val="22"/>
              </w:rPr>
              <w:t>préparer aux PFMP</w:t>
            </w:r>
            <w:r w:rsidR="000A53ED" w:rsidRPr="00856E34">
              <w:rPr>
                <w:rFonts w:asciiTheme="minorHAnsi" w:hAnsiTheme="minorHAnsi" w:cstheme="minorHAnsi"/>
                <w:sz w:val="22"/>
              </w:rPr>
              <w:t xml:space="preserve"> et </w:t>
            </w:r>
            <w:r w:rsidR="00856E34">
              <w:rPr>
                <w:rFonts w:asciiTheme="minorHAnsi" w:hAnsiTheme="minorHAnsi" w:cstheme="minorHAnsi"/>
                <w:sz w:val="22"/>
              </w:rPr>
              <w:t xml:space="preserve">à </w:t>
            </w:r>
            <w:r w:rsidR="000A53ED" w:rsidRPr="00856E34">
              <w:rPr>
                <w:rFonts w:asciiTheme="minorHAnsi" w:hAnsiTheme="minorHAnsi" w:cstheme="minorHAnsi"/>
                <w:sz w:val="22"/>
              </w:rPr>
              <w:t>l’insertion</w:t>
            </w:r>
            <w:r w:rsidR="00856E34" w:rsidRPr="00856E34">
              <w:rPr>
                <w:rFonts w:asciiTheme="minorHAnsi" w:hAnsiTheme="minorHAnsi" w:cstheme="minorHAnsi"/>
                <w:sz w:val="22"/>
              </w:rPr>
              <w:t xml:space="preserve"> professionnelle.</w:t>
            </w:r>
          </w:p>
          <w:p w14:paraId="58E32CB0" w14:textId="77777777" w:rsidR="00E25915" w:rsidRPr="00B4551A" w:rsidRDefault="00E25915" w:rsidP="0063391A">
            <w:pPr>
              <w:rPr>
                <w:rFonts w:asciiTheme="minorHAnsi" w:hAnsiTheme="minorHAnsi" w:cstheme="minorHAnsi"/>
                <w:sz w:val="8"/>
                <w:szCs w:val="8"/>
              </w:rPr>
            </w:pPr>
          </w:p>
          <w:p w14:paraId="1E362FEF" w14:textId="30E901C8" w:rsidR="00E25915" w:rsidRDefault="0026392B" w:rsidP="0063391A">
            <w:pPr>
              <w:rPr>
                <w:rFonts w:asciiTheme="minorHAnsi" w:hAnsiTheme="minorHAnsi" w:cstheme="minorHAnsi"/>
                <w:sz w:val="22"/>
              </w:rPr>
            </w:pPr>
            <w:r>
              <w:rPr>
                <w:rFonts w:asciiTheme="minorHAnsi" w:hAnsiTheme="minorHAnsi" w:cstheme="minorHAnsi"/>
                <w:sz w:val="22"/>
              </w:rPr>
              <w:t>Le professeur</w:t>
            </w:r>
            <w:r w:rsidR="00E25915">
              <w:rPr>
                <w:rFonts w:asciiTheme="minorHAnsi" w:hAnsiTheme="minorHAnsi" w:cstheme="minorHAnsi"/>
                <w:sz w:val="22"/>
              </w:rPr>
              <w:t xml:space="preserve"> contextualise des situations variées afin de </w:t>
            </w:r>
            <w:r w:rsidR="00E25915" w:rsidRPr="00503F3F">
              <w:rPr>
                <w:rFonts w:asciiTheme="minorHAnsi" w:hAnsiTheme="minorHAnsi" w:cstheme="minorHAnsi"/>
                <w:sz w:val="22"/>
              </w:rPr>
              <w:t>permettre à l’</w:t>
            </w:r>
            <w:r w:rsidR="00E25915">
              <w:rPr>
                <w:rFonts w:asciiTheme="minorHAnsi" w:hAnsiTheme="minorHAnsi" w:cstheme="minorHAnsi"/>
                <w:sz w:val="22"/>
              </w:rPr>
              <w:t>élève</w:t>
            </w:r>
            <w:r w:rsidR="00E25915" w:rsidRPr="00503F3F">
              <w:rPr>
                <w:rFonts w:asciiTheme="minorHAnsi" w:hAnsiTheme="minorHAnsi" w:cstheme="minorHAnsi"/>
                <w:sz w:val="22"/>
              </w:rPr>
              <w:t xml:space="preserve"> de faire le lien entre les actions de suivi en temps réel et les conséquences sur le bon déroulement de l’opération. </w:t>
            </w:r>
          </w:p>
          <w:p w14:paraId="1FD9AF0E" w14:textId="77777777" w:rsidR="00E25915" w:rsidRPr="00B4551A" w:rsidRDefault="00E25915" w:rsidP="0063391A">
            <w:pPr>
              <w:rPr>
                <w:rFonts w:asciiTheme="minorHAnsi" w:hAnsiTheme="minorHAnsi" w:cstheme="minorHAnsi"/>
                <w:sz w:val="8"/>
                <w:szCs w:val="8"/>
              </w:rPr>
            </w:pPr>
          </w:p>
          <w:p w14:paraId="7D1D6DA5" w14:textId="79BBBBA4" w:rsidR="00E25915" w:rsidRPr="00E91DC5" w:rsidRDefault="00E25915" w:rsidP="000076CD">
            <w:r>
              <w:rPr>
                <w:rFonts w:asciiTheme="minorHAnsi" w:hAnsiTheme="minorHAnsi" w:cstheme="minorHAnsi"/>
                <w:sz w:val="22"/>
              </w:rPr>
              <w:t xml:space="preserve">Les contextes professionnels proposés comportent des extraits de contrats-types, des mises en </w:t>
            </w:r>
            <w:r w:rsidRPr="00842CA6">
              <w:rPr>
                <w:rFonts w:asciiTheme="minorHAnsi" w:hAnsiTheme="minorHAnsi" w:cstheme="minorHAnsi"/>
                <w:sz w:val="22"/>
              </w:rPr>
              <w:t xml:space="preserve">situations diversifiées (avec </w:t>
            </w:r>
            <w:r w:rsidR="006C7DD9">
              <w:rPr>
                <w:rFonts w:asciiTheme="minorHAnsi" w:hAnsiTheme="minorHAnsi" w:cstheme="minorHAnsi"/>
                <w:sz w:val="22"/>
              </w:rPr>
              <w:t xml:space="preserve">des </w:t>
            </w:r>
            <w:r w:rsidRPr="00842CA6">
              <w:rPr>
                <w:rFonts w:asciiTheme="minorHAnsi" w:hAnsiTheme="minorHAnsi" w:cstheme="minorHAnsi"/>
                <w:sz w:val="22"/>
              </w:rPr>
              <w:t>aléas climatiques, routiers, matériels, humains</w:t>
            </w:r>
            <w:r w:rsidR="006C7DD9">
              <w:rPr>
                <w:rFonts w:asciiTheme="minorHAnsi" w:hAnsiTheme="minorHAnsi" w:cstheme="minorHAnsi"/>
                <w:sz w:val="22"/>
              </w:rPr>
              <w:t xml:space="preserve">, </w:t>
            </w:r>
            <w:r w:rsidRPr="00842CA6">
              <w:rPr>
                <w:rFonts w:asciiTheme="minorHAnsi" w:hAnsiTheme="minorHAnsi" w:cstheme="minorHAnsi"/>
                <w:sz w:val="22"/>
              </w:rPr>
              <w:t>…), des extraits de guide de procédures internes d’entreprises…</w:t>
            </w:r>
          </w:p>
        </w:tc>
      </w:tr>
      <w:tr w:rsidR="00E25915" w14:paraId="3CC6CEF2"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997A888"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A293F5A"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B702049"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tcPr>
          <w:p w14:paraId="67935A06"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7D56D779" wp14:editId="07953CF0">
                  <wp:extent cx="319954" cy="285292"/>
                  <wp:effectExtent l="0" t="0" r="4445" b="63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1AF1794A"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157A3C42" w14:textId="77777777" w:rsidTr="0063391A">
        <w:trPr>
          <w:trHeight w:val="1065"/>
        </w:trPr>
        <w:tc>
          <w:tcPr>
            <w:tcW w:w="1839" w:type="dxa"/>
            <w:vMerge/>
            <w:tcBorders>
              <w:top w:val="single" w:sz="4" w:space="0" w:color="auto"/>
              <w:left w:val="single" w:sz="4" w:space="0" w:color="auto"/>
              <w:bottom w:val="single" w:sz="4" w:space="0" w:color="auto"/>
              <w:right w:val="single" w:sz="4" w:space="0" w:color="auto"/>
            </w:tcBorders>
            <w:vAlign w:val="center"/>
          </w:tcPr>
          <w:p w14:paraId="31FDE332"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401C15D"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2640294"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51C3898F" w14:textId="77777777" w:rsidR="00E25915" w:rsidRPr="003108E5"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de traiter l’incident selon la procédure interne de l’entreprise,</w:t>
            </w:r>
          </w:p>
          <w:p w14:paraId="558109B8" w14:textId="77777777" w:rsidR="00E25915" w:rsidRPr="003108E5"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de prioriser ses actions en cas d’incidents ou aléas,</w:t>
            </w:r>
          </w:p>
          <w:p w14:paraId="525EAF5C" w14:textId="77777777" w:rsidR="00E25915" w:rsidRPr="004363F3"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 xml:space="preserve">de faire preuve </w:t>
            </w:r>
            <w:r w:rsidRPr="00EA1883">
              <w:rPr>
                <w:rFonts w:asciiTheme="minorHAnsi" w:hAnsiTheme="minorHAnsi" w:cstheme="minorHAnsi"/>
                <w:sz w:val="22"/>
              </w:rPr>
              <w:t>de réactivité</w:t>
            </w:r>
            <w:r>
              <w:rPr>
                <w:rFonts w:asciiTheme="minorHAnsi" w:hAnsiTheme="minorHAnsi" w:cstheme="minorHAnsi"/>
                <w:sz w:val="22"/>
              </w:rPr>
              <w:t>.</w:t>
            </w:r>
          </w:p>
        </w:tc>
      </w:tr>
      <w:tr w:rsidR="00E25915" w14:paraId="1C23D126" w14:textId="77777777" w:rsidTr="0063391A">
        <w:trPr>
          <w:trHeight w:val="588"/>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0D666FAB"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A2.3T5</w:t>
            </w:r>
            <w:r w:rsidRPr="00115CDD">
              <w:rPr>
                <w:rFonts w:asciiTheme="minorHAnsi" w:hAnsiTheme="minorHAnsi" w:cstheme="minorHAnsi"/>
                <w:sz w:val="22"/>
              </w:rPr>
              <w:t xml:space="preserve"> - Le suivi des opérations de transport en cours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2DD6B5B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A2.3C4</w:t>
            </w:r>
            <w:r w:rsidRPr="00115CDD">
              <w:rPr>
                <w:rFonts w:asciiTheme="minorHAnsi" w:hAnsiTheme="minorHAnsi" w:cstheme="minorHAnsi"/>
                <w:sz w:val="22"/>
              </w:rPr>
              <w:t xml:space="preserve"> - Assurer le suivi des autres opérations de transport en cours </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106B322" w14:textId="77777777" w:rsidR="00E25915" w:rsidRPr="00C054AC" w:rsidRDefault="00E25915" w:rsidP="00C054AC">
            <w:pPr>
              <w:ind w:left="38"/>
              <w:jc w:val="left"/>
              <w:rPr>
                <w:rFonts w:asciiTheme="minorHAnsi" w:hAnsiTheme="minorHAnsi"/>
                <w:i/>
                <w:sz w:val="22"/>
              </w:rPr>
            </w:pPr>
            <w:r w:rsidRPr="00C054AC">
              <w:rPr>
                <w:rFonts w:asciiTheme="minorHAnsi" w:hAnsiTheme="minorHAnsi"/>
                <w:b/>
                <w:bCs/>
                <w:i/>
                <w:sz w:val="22"/>
              </w:rPr>
              <w:t>C2.S8</w:t>
            </w:r>
            <w:r w:rsidR="00C054AC" w:rsidRPr="00C054AC">
              <w:rPr>
                <w:rFonts w:asciiTheme="minorHAnsi" w:hAnsiTheme="minorHAnsi"/>
                <w:i/>
                <w:sz w:val="22"/>
              </w:rPr>
              <w:t xml:space="preserve"> - Les outils de traçabilité</w:t>
            </w:r>
          </w:p>
        </w:tc>
        <w:tc>
          <w:tcPr>
            <w:tcW w:w="717" w:type="dxa"/>
            <w:tcBorders>
              <w:top w:val="single" w:sz="4" w:space="0" w:color="auto"/>
              <w:left w:val="single" w:sz="4" w:space="0" w:color="auto"/>
              <w:bottom w:val="nil"/>
              <w:right w:val="nil"/>
            </w:tcBorders>
            <w:vAlign w:val="center"/>
            <w:hideMark/>
          </w:tcPr>
          <w:p w14:paraId="1912DDE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34F7FF5" wp14:editId="1BEC9965">
                  <wp:extent cx="400050" cy="295275"/>
                  <wp:effectExtent l="0" t="0" r="0" b="9525"/>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662" w:type="dxa"/>
            <w:tcBorders>
              <w:top w:val="single" w:sz="4" w:space="0" w:color="auto"/>
              <w:left w:val="nil"/>
              <w:bottom w:val="nil"/>
              <w:right w:val="single" w:sz="4" w:space="0" w:color="auto"/>
            </w:tcBorders>
            <w:vAlign w:val="center"/>
            <w:hideMark/>
          </w:tcPr>
          <w:p w14:paraId="03D84D8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A9ADD6A" w14:textId="77777777" w:rsidTr="0063391A">
        <w:trPr>
          <w:trHeight w:val="1019"/>
        </w:trPr>
        <w:tc>
          <w:tcPr>
            <w:tcW w:w="1839" w:type="dxa"/>
            <w:vMerge/>
            <w:tcBorders>
              <w:top w:val="single" w:sz="4" w:space="0" w:color="auto"/>
              <w:left w:val="single" w:sz="4" w:space="0" w:color="auto"/>
              <w:bottom w:val="single" w:sz="4" w:space="0" w:color="auto"/>
              <w:right w:val="single" w:sz="4" w:space="0" w:color="auto"/>
            </w:tcBorders>
            <w:vAlign w:val="center"/>
          </w:tcPr>
          <w:p w14:paraId="251B57C1"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5023C64"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1D3816C"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0A18F5D0" w14:textId="26B13479" w:rsidR="00E25915" w:rsidRPr="00EE0FA0" w:rsidRDefault="00E25915" w:rsidP="006C7DD9">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 xml:space="preserve">Dans les entreprises de transport, en grande majorité, la diversité des modes de transport, des marchandises et des destinations implique une gestion </w:t>
            </w:r>
            <w:r w:rsidR="006C7DD9">
              <w:rPr>
                <w:rFonts w:asciiTheme="minorHAnsi" w:hAnsiTheme="minorHAnsi" w:cstheme="minorHAnsi"/>
                <w:sz w:val="22"/>
                <w:lang w:val="fr-FR"/>
              </w:rPr>
              <w:t>simultanée</w:t>
            </w:r>
            <w:r w:rsidRPr="00EE0FA0">
              <w:rPr>
                <w:rFonts w:asciiTheme="minorHAnsi" w:hAnsiTheme="minorHAnsi" w:cstheme="minorHAnsi"/>
                <w:sz w:val="22"/>
                <w:lang w:val="fr-FR"/>
              </w:rPr>
              <w:t xml:space="preserve"> de nombreux dossiers.</w:t>
            </w:r>
          </w:p>
        </w:tc>
      </w:tr>
      <w:tr w:rsidR="00E25915" w14:paraId="0AF79B30"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222D15D5"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6AB5CA1"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70D5491"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hideMark/>
          </w:tcPr>
          <w:p w14:paraId="057234D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EC584CB" wp14:editId="5A844D11">
                  <wp:extent cx="355981" cy="288175"/>
                  <wp:effectExtent l="0" t="0" r="635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662" w:type="dxa"/>
            <w:tcBorders>
              <w:top w:val="nil"/>
              <w:left w:val="nil"/>
              <w:bottom w:val="nil"/>
              <w:right w:val="single" w:sz="4" w:space="0" w:color="auto"/>
            </w:tcBorders>
            <w:vAlign w:val="center"/>
            <w:hideMark/>
          </w:tcPr>
          <w:p w14:paraId="0961E0BE"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3D02412B" w14:textId="77777777" w:rsidTr="0063391A">
        <w:trPr>
          <w:trHeight w:val="972"/>
        </w:trPr>
        <w:tc>
          <w:tcPr>
            <w:tcW w:w="1839" w:type="dxa"/>
            <w:vMerge/>
            <w:tcBorders>
              <w:top w:val="single" w:sz="4" w:space="0" w:color="auto"/>
              <w:left w:val="single" w:sz="4" w:space="0" w:color="auto"/>
              <w:bottom w:val="single" w:sz="4" w:space="0" w:color="auto"/>
              <w:right w:val="single" w:sz="4" w:space="0" w:color="auto"/>
            </w:tcBorders>
            <w:vAlign w:val="center"/>
          </w:tcPr>
          <w:p w14:paraId="580942D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6556FF1"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6B461D8"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111A6786" w14:textId="2A34AC7E" w:rsidR="00E25915" w:rsidRPr="00B4551A" w:rsidRDefault="00E25915" w:rsidP="00E25915">
            <w:pPr>
              <w:pStyle w:val="Paragraphedeliste"/>
              <w:numPr>
                <w:ilvl w:val="0"/>
                <w:numId w:val="69"/>
              </w:numPr>
              <w:rPr>
                <w:rFonts w:asciiTheme="minorHAnsi" w:hAnsiTheme="minorHAnsi" w:cstheme="minorHAnsi"/>
                <w:sz w:val="22"/>
              </w:rPr>
            </w:pPr>
            <w:r w:rsidRPr="00EA1883">
              <w:rPr>
                <w:rFonts w:asciiTheme="minorHAnsi" w:hAnsiTheme="minorHAnsi" w:cstheme="minorHAnsi"/>
                <w:sz w:val="22"/>
              </w:rPr>
              <w:t xml:space="preserve">Proposer progressivement </w:t>
            </w:r>
            <w:r w:rsidRPr="00842CA6">
              <w:rPr>
                <w:rFonts w:asciiTheme="minorHAnsi" w:hAnsiTheme="minorHAnsi" w:cstheme="minorHAnsi"/>
                <w:sz w:val="22"/>
              </w:rPr>
              <w:t xml:space="preserve">des situations permettant à l’élève de travailler sur plusieurs dossiers de suivi afin de le </w:t>
            </w:r>
            <w:r w:rsidRPr="00856E34">
              <w:rPr>
                <w:rFonts w:asciiTheme="minorHAnsi" w:hAnsiTheme="minorHAnsi" w:cstheme="minorHAnsi"/>
                <w:sz w:val="22"/>
              </w:rPr>
              <w:t>préparer aux PFMP</w:t>
            </w:r>
            <w:r w:rsidR="000A53ED" w:rsidRPr="00856E34">
              <w:rPr>
                <w:rFonts w:asciiTheme="minorHAnsi" w:hAnsiTheme="minorHAnsi" w:cstheme="minorHAnsi"/>
                <w:sz w:val="22"/>
              </w:rPr>
              <w:t xml:space="preserve"> et à l’insertion professionnelle et notamment</w:t>
            </w:r>
            <w:r w:rsidRPr="00856E34">
              <w:rPr>
                <w:rFonts w:asciiTheme="minorHAnsi" w:hAnsiTheme="minorHAnsi" w:cstheme="minorHAnsi"/>
                <w:sz w:val="22"/>
              </w:rPr>
              <w:t xml:space="preserve"> en fin de cycle de formation.</w:t>
            </w:r>
          </w:p>
        </w:tc>
      </w:tr>
      <w:tr w:rsidR="00E25915" w14:paraId="468AE409"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1A8ADF06"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5C9A98D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1E6114D"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tcPr>
          <w:p w14:paraId="62327C5B"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208D5F8B" wp14:editId="6A970D38">
                  <wp:extent cx="319954" cy="285292"/>
                  <wp:effectExtent l="0" t="0" r="4445" b="63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45D9908A"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2F0ED676" w14:textId="77777777" w:rsidTr="0063391A">
        <w:trPr>
          <w:trHeight w:val="525"/>
        </w:trPr>
        <w:tc>
          <w:tcPr>
            <w:tcW w:w="1839" w:type="dxa"/>
            <w:vMerge/>
            <w:tcBorders>
              <w:top w:val="single" w:sz="4" w:space="0" w:color="auto"/>
              <w:left w:val="single" w:sz="4" w:space="0" w:color="auto"/>
              <w:bottom w:val="single" w:sz="4" w:space="0" w:color="auto"/>
              <w:right w:val="single" w:sz="4" w:space="0" w:color="auto"/>
            </w:tcBorders>
            <w:vAlign w:val="center"/>
          </w:tcPr>
          <w:p w14:paraId="595B084E"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45A8CC7"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70D76C1B"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135B4265" w14:textId="77777777" w:rsidR="00E25915" w:rsidRPr="00B4551A" w:rsidRDefault="00E25915" w:rsidP="00E25915">
            <w:pPr>
              <w:pStyle w:val="Paragraphedeliste"/>
              <w:numPr>
                <w:ilvl w:val="0"/>
                <w:numId w:val="68"/>
              </w:numPr>
              <w:tabs>
                <w:tab w:val="left" w:pos="683"/>
              </w:tabs>
              <w:jc w:val="left"/>
              <w:rPr>
                <w:rFonts w:asciiTheme="minorHAnsi" w:hAnsiTheme="minorHAnsi" w:cstheme="minorHAnsi"/>
                <w:sz w:val="22"/>
              </w:rPr>
            </w:pPr>
            <w:r>
              <w:rPr>
                <w:rFonts w:asciiTheme="minorHAnsi" w:hAnsiTheme="minorHAnsi" w:cstheme="minorHAnsi"/>
                <w:color w:val="auto"/>
                <w:sz w:val="22"/>
              </w:rPr>
              <w:t xml:space="preserve">de </w:t>
            </w:r>
            <w:r w:rsidRPr="003108E5">
              <w:rPr>
                <w:rFonts w:asciiTheme="minorHAnsi" w:hAnsiTheme="minorHAnsi" w:cstheme="minorHAnsi"/>
                <w:color w:val="auto"/>
                <w:sz w:val="22"/>
              </w:rPr>
              <w:t xml:space="preserve">gérer des opérations </w:t>
            </w:r>
            <w:r w:rsidRPr="00CA2E45">
              <w:rPr>
                <w:rFonts w:asciiTheme="minorHAnsi" w:hAnsiTheme="minorHAnsi" w:cstheme="minorHAnsi"/>
                <w:sz w:val="22"/>
              </w:rPr>
              <w:t>distinctes</w:t>
            </w:r>
            <w:r>
              <w:rPr>
                <w:rFonts w:asciiTheme="minorHAnsi" w:hAnsiTheme="minorHAnsi" w:cstheme="minorHAnsi"/>
                <w:color w:val="00B050"/>
                <w:sz w:val="22"/>
              </w:rPr>
              <w:t>.</w:t>
            </w:r>
            <w:r w:rsidRPr="00CA2E45">
              <w:rPr>
                <w:rFonts w:asciiTheme="minorHAnsi" w:hAnsiTheme="minorHAnsi" w:cstheme="minorHAnsi"/>
                <w:sz w:val="22"/>
              </w:rPr>
              <w:t xml:space="preserve"> </w:t>
            </w:r>
          </w:p>
        </w:tc>
      </w:tr>
    </w:tbl>
    <w:p w14:paraId="6746486D" w14:textId="77777777" w:rsidR="00E25915" w:rsidRDefault="00E25915" w:rsidP="00E25915">
      <w:pPr>
        <w:tabs>
          <w:tab w:val="left" w:pos="13911"/>
        </w:tabs>
        <w:rPr>
          <w:rFonts w:asciiTheme="minorHAnsi" w:hAnsiTheme="minorHAnsi" w:cstheme="minorHAnsi"/>
        </w:rPr>
      </w:pPr>
    </w:p>
    <w:p w14:paraId="0E557C74" w14:textId="77777777" w:rsidR="00E25915" w:rsidRDefault="00E25915" w:rsidP="00E25915"/>
    <w:tbl>
      <w:tblPr>
        <w:tblW w:w="15877" w:type="dxa"/>
        <w:tblInd w:w="-431" w:type="dxa"/>
        <w:tblLayout w:type="fixed"/>
        <w:tblLook w:val="04A0" w:firstRow="1" w:lastRow="0" w:firstColumn="1" w:lastColumn="0" w:noHBand="0" w:noVBand="1"/>
      </w:tblPr>
      <w:tblGrid>
        <w:gridCol w:w="1839"/>
        <w:gridCol w:w="2119"/>
        <w:gridCol w:w="786"/>
        <w:gridCol w:w="3754"/>
        <w:gridCol w:w="1000"/>
        <w:gridCol w:w="6379"/>
      </w:tblGrid>
      <w:tr w:rsidR="00E25915" w:rsidRPr="00115CDD" w14:paraId="50D439CC" w14:textId="77777777" w:rsidTr="00761768">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094357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0125D271" w14:textId="77777777" w:rsidTr="00761768">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8BA34F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A8E64E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63C10FD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FE30040" wp14:editId="028D681A">
                  <wp:extent cx="355017" cy="371475"/>
                  <wp:effectExtent l="0" t="0" r="698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0089678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2545C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6A09D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408D02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143C952" w14:textId="77777777" w:rsidTr="00761768">
        <w:trPr>
          <w:trHeight w:val="575"/>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2306F8F7"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A2.3T6</w:t>
            </w:r>
            <w:r w:rsidRPr="00115CDD">
              <w:rPr>
                <w:rFonts w:asciiTheme="minorHAnsi" w:hAnsiTheme="minorHAnsi" w:cstheme="minorHAnsi"/>
                <w:sz w:val="22"/>
              </w:rPr>
              <w:t xml:space="preserve"> - La transmission des informations aux interlocuteurs concernés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D89F33F"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A2.3C5</w:t>
            </w:r>
            <w:r w:rsidRPr="00115CDD">
              <w:rPr>
                <w:rFonts w:asciiTheme="minorHAnsi" w:hAnsiTheme="minorHAnsi" w:cstheme="minorHAnsi"/>
                <w:sz w:val="22"/>
              </w:rPr>
              <w:t xml:space="preserve"> - Rendre compte de l’avancée de l’opération de transport aux différents interlocuteurs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045A33A"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5A939015" w14:textId="77777777" w:rsidR="00C054AC" w:rsidRPr="004321DF" w:rsidRDefault="00C054AC" w:rsidP="0063391A">
            <w:pPr>
              <w:ind w:left="38"/>
              <w:jc w:val="left"/>
              <w:rPr>
                <w:rFonts w:asciiTheme="minorHAnsi" w:hAnsiTheme="minorHAnsi" w:cstheme="minorHAnsi"/>
                <w:i/>
                <w:iCs/>
                <w:color w:val="auto"/>
                <w:sz w:val="22"/>
              </w:rPr>
            </w:pPr>
          </w:p>
          <w:p w14:paraId="6A0B4F51" w14:textId="77777777" w:rsidR="00E25915" w:rsidRDefault="00E25915" w:rsidP="0063391A">
            <w:pPr>
              <w:ind w:left="33"/>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EEEC086" w14:textId="77777777" w:rsidR="00C054AC" w:rsidRPr="004321DF" w:rsidRDefault="00C054AC" w:rsidP="0063391A">
            <w:pPr>
              <w:jc w:val="left"/>
              <w:rPr>
                <w:rFonts w:asciiTheme="minorHAnsi" w:hAnsiTheme="minorHAnsi" w:cstheme="minorHAnsi"/>
                <w:i/>
                <w:iCs/>
                <w:color w:val="auto"/>
                <w:sz w:val="22"/>
              </w:rPr>
            </w:pPr>
          </w:p>
          <w:p w14:paraId="385CB650"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r w:rsidR="00C054AC">
              <w:rPr>
                <w:rFonts w:asciiTheme="minorHAnsi" w:hAnsiTheme="minorHAnsi" w:cstheme="minorHAnsi"/>
                <w:i/>
                <w:iCs/>
                <w:color w:val="auto"/>
                <w:sz w:val="22"/>
              </w:rPr>
              <w:t xml:space="preserve"> </w:t>
            </w:r>
          </w:p>
          <w:p w14:paraId="57CAE88A" w14:textId="77777777" w:rsidR="00C054AC" w:rsidRPr="00B4551A" w:rsidRDefault="00C054AC" w:rsidP="0063391A">
            <w:pPr>
              <w:ind w:left="38"/>
              <w:contextualSpacing/>
              <w:jc w:val="left"/>
              <w:rPr>
                <w:rFonts w:asciiTheme="minorHAnsi" w:hAnsiTheme="minorHAnsi" w:cstheme="minorHAnsi"/>
                <w:i/>
                <w:iCs/>
                <w:color w:val="auto"/>
                <w:sz w:val="22"/>
              </w:rPr>
            </w:pPr>
          </w:p>
          <w:p w14:paraId="1E47C8EE"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2F42149" w14:textId="77777777" w:rsidR="00C054AC" w:rsidRPr="00B4551A" w:rsidRDefault="00C054AC" w:rsidP="0063391A">
            <w:pPr>
              <w:jc w:val="left"/>
              <w:rPr>
                <w:rFonts w:asciiTheme="minorHAnsi" w:hAnsiTheme="minorHAnsi" w:cstheme="minorHAnsi"/>
                <w:i/>
                <w:iCs/>
                <w:color w:val="auto"/>
                <w:sz w:val="22"/>
              </w:rPr>
            </w:pPr>
          </w:p>
          <w:p w14:paraId="2AADCAA8" w14:textId="77777777" w:rsidR="00E25915" w:rsidRPr="00B4551A"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1000" w:type="dxa"/>
            <w:tcBorders>
              <w:top w:val="single" w:sz="4" w:space="0" w:color="auto"/>
              <w:left w:val="single" w:sz="4" w:space="0" w:color="auto"/>
              <w:bottom w:val="nil"/>
              <w:right w:val="nil"/>
            </w:tcBorders>
            <w:vAlign w:val="center"/>
            <w:hideMark/>
          </w:tcPr>
          <w:p w14:paraId="6844606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5DF608D" wp14:editId="6587B00E">
                  <wp:extent cx="400050" cy="295275"/>
                  <wp:effectExtent l="0" t="0" r="0"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379" w:type="dxa"/>
            <w:tcBorders>
              <w:top w:val="single" w:sz="4" w:space="0" w:color="auto"/>
              <w:left w:val="nil"/>
              <w:bottom w:val="nil"/>
              <w:right w:val="single" w:sz="4" w:space="0" w:color="auto"/>
            </w:tcBorders>
            <w:vAlign w:val="center"/>
            <w:hideMark/>
          </w:tcPr>
          <w:p w14:paraId="2233334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6FFBB1AE" w14:textId="77777777" w:rsidTr="006C7DD9">
        <w:trPr>
          <w:trHeight w:val="2578"/>
        </w:trPr>
        <w:tc>
          <w:tcPr>
            <w:tcW w:w="1839" w:type="dxa"/>
            <w:vMerge/>
            <w:tcBorders>
              <w:top w:val="single" w:sz="4" w:space="0" w:color="auto"/>
              <w:left w:val="single" w:sz="4" w:space="0" w:color="auto"/>
              <w:bottom w:val="single" w:sz="4" w:space="0" w:color="auto"/>
              <w:right w:val="single" w:sz="4" w:space="0" w:color="auto"/>
            </w:tcBorders>
            <w:vAlign w:val="center"/>
          </w:tcPr>
          <w:p w14:paraId="408F190B"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4CC0950F"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3234707"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tcPr>
          <w:p w14:paraId="4B68A492" w14:textId="77777777" w:rsidR="00E25915" w:rsidRPr="006B5E89" w:rsidRDefault="00E25915" w:rsidP="0063391A">
            <w:pPr>
              <w:pStyle w:val="p3"/>
              <w:tabs>
                <w:tab w:val="clear" w:pos="912"/>
                <w:tab w:val="clear" w:pos="1196"/>
              </w:tabs>
              <w:spacing w:line="240" w:lineRule="auto"/>
              <w:ind w:left="0" w:right="-251"/>
              <w:jc w:val="center"/>
              <w:rPr>
                <w:rFonts w:asciiTheme="minorHAnsi" w:hAnsiTheme="minorHAnsi" w:cstheme="minorHAnsi"/>
                <w:sz w:val="22"/>
              </w:rPr>
            </w:pPr>
            <w:r>
              <w:rPr>
                <w:noProof/>
                <w:lang w:val="fr-FR"/>
              </w:rPr>
              <w:drawing>
                <wp:inline distT="0" distB="0" distL="0" distR="0" wp14:anchorId="2179E7B7" wp14:editId="5CBB0B7B">
                  <wp:extent cx="492760" cy="492760"/>
                  <wp:effectExtent l="0" t="0" r="2540" b="2540"/>
                  <wp:docPr id="337" name="Image 337"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tcBorders>
              <w:top w:val="nil"/>
              <w:left w:val="nil"/>
              <w:bottom w:val="nil"/>
              <w:right w:val="single" w:sz="4" w:space="0" w:color="auto"/>
            </w:tcBorders>
            <w:shd w:val="clear" w:color="auto" w:fill="auto"/>
            <w:vAlign w:val="center"/>
          </w:tcPr>
          <w:p w14:paraId="087E4464" w14:textId="18B16803" w:rsidR="00E25915" w:rsidRPr="00604774" w:rsidRDefault="00E25915" w:rsidP="00604774">
            <w:pPr>
              <w:rPr>
                <w:rFonts w:asciiTheme="minorHAnsi" w:hAnsiTheme="minorHAnsi" w:cstheme="minorHAnsi"/>
                <w:sz w:val="22"/>
                <w:highlight w:val="lightGray"/>
              </w:rPr>
            </w:pPr>
            <w:r w:rsidRPr="00BC638F">
              <w:rPr>
                <w:rFonts w:asciiTheme="minorHAnsi" w:hAnsiTheme="minorHAnsi" w:cstheme="minorHAnsi"/>
                <w:sz w:val="22"/>
                <w:highlight w:val="lightGray"/>
              </w:rPr>
              <w:t>L’e</w:t>
            </w:r>
            <w:r w:rsidRPr="00604774">
              <w:rPr>
                <w:rFonts w:asciiTheme="minorHAnsi" w:hAnsiTheme="minorHAnsi" w:cstheme="minorHAnsi"/>
                <w:sz w:val="22"/>
                <w:highlight w:val="lightGray"/>
              </w:rPr>
              <w:t xml:space="preserve">nsemble des compétences mobilisées dans le Bloc 2 </w:t>
            </w:r>
            <w:r w:rsidR="000076CD">
              <w:rPr>
                <w:rFonts w:asciiTheme="minorHAnsi" w:hAnsiTheme="minorHAnsi" w:cstheme="minorHAnsi"/>
                <w:sz w:val="22"/>
                <w:highlight w:val="lightGray"/>
              </w:rPr>
              <w:t>font</w:t>
            </w:r>
            <w:r w:rsidRPr="00604774">
              <w:rPr>
                <w:rFonts w:asciiTheme="minorHAnsi" w:hAnsiTheme="minorHAnsi" w:cstheme="minorHAnsi"/>
                <w:sz w:val="22"/>
                <w:highlight w:val="lightGray"/>
              </w:rPr>
              <w:t xml:space="preserve"> l’objet d’une évalu</w:t>
            </w:r>
            <w:r w:rsidR="005B7D88" w:rsidRPr="00604774">
              <w:rPr>
                <w:rFonts w:asciiTheme="minorHAnsi" w:hAnsiTheme="minorHAnsi" w:cstheme="minorHAnsi"/>
                <w:sz w:val="22"/>
                <w:highlight w:val="lightGray"/>
              </w:rPr>
              <w:t xml:space="preserve">ation en lien avec les PFMP. </w:t>
            </w:r>
            <w:r w:rsidR="0026392B" w:rsidRPr="00604774">
              <w:rPr>
                <w:rFonts w:asciiTheme="minorHAnsi" w:hAnsiTheme="minorHAnsi" w:cstheme="minorHAnsi"/>
                <w:sz w:val="22"/>
                <w:highlight w:val="lightGray"/>
              </w:rPr>
              <w:t>Le professeur</w:t>
            </w:r>
            <w:r w:rsidR="005B7D88" w:rsidRPr="00604774">
              <w:rPr>
                <w:rFonts w:asciiTheme="minorHAnsi" w:hAnsiTheme="minorHAnsi" w:cstheme="minorHAnsi"/>
                <w:sz w:val="22"/>
                <w:highlight w:val="lightGray"/>
              </w:rPr>
              <w:t xml:space="preserve"> </w:t>
            </w:r>
            <w:r w:rsidR="000076CD">
              <w:rPr>
                <w:rFonts w:asciiTheme="minorHAnsi" w:hAnsiTheme="minorHAnsi" w:cstheme="minorHAnsi"/>
                <w:sz w:val="22"/>
                <w:highlight w:val="lightGray"/>
              </w:rPr>
              <w:t>veille</w:t>
            </w:r>
            <w:r w:rsidRPr="00604774">
              <w:rPr>
                <w:rFonts w:asciiTheme="minorHAnsi" w:hAnsiTheme="minorHAnsi" w:cstheme="minorHAnsi"/>
                <w:sz w:val="22"/>
                <w:highlight w:val="lightGray"/>
              </w:rPr>
              <w:t xml:space="preserve"> à proposer régulièrement des situations de communication professionnelle (écrite/orale), pour </w:t>
            </w:r>
            <w:r w:rsidR="006C7DD9" w:rsidRPr="00604774">
              <w:rPr>
                <w:rFonts w:asciiTheme="minorHAnsi" w:hAnsiTheme="minorHAnsi" w:cstheme="minorHAnsi"/>
                <w:sz w:val="22"/>
                <w:highlight w:val="lightGray"/>
              </w:rPr>
              <w:t>favoriser</w:t>
            </w:r>
            <w:r w:rsidRPr="00604774">
              <w:rPr>
                <w:rFonts w:asciiTheme="minorHAnsi" w:hAnsiTheme="minorHAnsi" w:cstheme="minorHAnsi"/>
                <w:sz w:val="22"/>
                <w:highlight w:val="lightGray"/>
              </w:rPr>
              <w:t xml:space="preserve"> l’intégration de l’élève en entreprise.</w:t>
            </w:r>
          </w:p>
          <w:p w14:paraId="6F127183" w14:textId="77777777" w:rsidR="00E25915" w:rsidRPr="00604774" w:rsidRDefault="00E25915" w:rsidP="00604774">
            <w:pPr>
              <w:rPr>
                <w:rFonts w:asciiTheme="minorHAnsi" w:hAnsiTheme="minorHAnsi" w:cstheme="minorHAnsi"/>
                <w:sz w:val="22"/>
                <w:highlight w:val="lightGray"/>
              </w:rPr>
            </w:pPr>
          </w:p>
          <w:p w14:paraId="3199AFD8" w14:textId="77777777" w:rsidR="00E25915" w:rsidRPr="00EE0FA0" w:rsidRDefault="00E25915" w:rsidP="00604774">
            <w:pPr>
              <w:rPr>
                <w:rFonts w:asciiTheme="minorHAnsi" w:hAnsiTheme="minorHAnsi" w:cstheme="minorHAnsi"/>
                <w:sz w:val="22"/>
              </w:rPr>
            </w:pPr>
            <w:r w:rsidRPr="00604774">
              <w:rPr>
                <w:rFonts w:asciiTheme="minorHAnsi" w:hAnsiTheme="minorHAnsi" w:cstheme="minorHAnsi"/>
                <w:sz w:val="22"/>
                <w:highlight w:val="lightGray"/>
              </w:rPr>
              <w:t>La communication enseignée sur ce bloc de compétences 2 a un caractère stratégique. Elle contribue à développer des relations commerciales, des relations de confiance et elle est source de fidélisation.</w:t>
            </w:r>
          </w:p>
        </w:tc>
      </w:tr>
      <w:tr w:rsidR="00E25915" w14:paraId="56EC5E23"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25DC539A"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0800A4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B17C6CD"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hideMark/>
          </w:tcPr>
          <w:p w14:paraId="7A325AFF"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EB449C6" wp14:editId="357EED79">
                  <wp:extent cx="355981" cy="288175"/>
                  <wp:effectExtent l="0" t="0" r="635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379" w:type="dxa"/>
            <w:tcBorders>
              <w:top w:val="nil"/>
              <w:left w:val="nil"/>
              <w:bottom w:val="nil"/>
              <w:right w:val="single" w:sz="4" w:space="0" w:color="auto"/>
            </w:tcBorders>
            <w:vAlign w:val="center"/>
            <w:hideMark/>
          </w:tcPr>
          <w:p w14:paraId="78D9CF23"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2F9BCF5A" w14:textId="77777777" w:rsidTr="0063391A">
        <w:trPr>
          <w:trHeight w:val="3155"/>
        </w:trPr>
        <w:tc>
          <w:tcPr>
            <w:tcW w:w="1839" w:type="dxa"/>
            <w:vMerge/>
            <w:tcBorders>
              <w:top w:val="single" w:sz="4" w:space="0" w:color="auto"/>
              <w:left w:val="single" w:sz="4" w:space="0" w:color="auto"/>
              <w:bottom w:val="single" w:sz="4" w:space="0" w:color="auto"/>
              <w:right w:val="single" w:sz="4" w:space="0" w:color="auto"/>
            </w:tcBorders>
            <w:vAlign w:val="center"/>
          </w:tcPr>
          <w:p w14:paraId="44E4384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024F2A20"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20FC18D"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21811359" w14:textId="77777777" w:rsidR="00E25915" w:rsidRDefault="00E25915" w:rsidP="0063391A">
            <w:pPr>
              <w:rPr>
                <w:rFonts w:asciiTheme="minorHAnsi" w:hAnsiTheme="minorHAnsi" w:cstheme="minorHAnsi"/>
                <w:sz w:val="22"/>
              </w:rPr>
            </w:pPr>
            <w:r w:rsidRPr="00303FA5">
              <w:rPr>
                <w:rFonts w:asciiTheme="minorHAnsi" w:hAnsiTheme="minorHAnsi" w:cstheme="minorHAnsi"/>
                <w:sz w:val="22"/>
              </w:rPr>
              <w:t xml:space="preserve">Dans une situation réelle, simulée ou reconstituée, </w:t>
            </w:r>
            <w:r>
              <w:rPr>
                <w:rFonts w:asciiTheme="minorHAnsi" w:hAnsiTheme="minorHAnsi" w:cstheme="minorHAnsi"/>
                <w:sz w:val="22"/>
              </w:rPr>
              <w:t xml:space="preserve">la restitution des opérations de </w:t>
            </w:r>
            <w:r w:rsidRPr="00303FA5">
              <w:rPr>
                <w:rFonts w:asciiTheme="minorHAnsi" w:hAnsiTheme="minorHAnsi" w:cstheme="minorHAnsi"/>
                <w:sz w:val="22"/>
              </w:rPr>
              <w:t xml:space="preserve">suivi porte sur : </w:t>
            </w:r>
          </w:p>
          <w:p w14:paraId="6FCFEEA2" w14:textId="77777777" w:rsidR="00E25915" w:rsidRPr="006A199D" w:rsidRDefault="00E25915" w:rsidP="0063391A">
            <w:pPr>
              <w:rPr>
                <w:rFonts w:asciiTheme="minorHAnsi" w:hAnsiTheme="minorHAnsi" w:cstheme="minorHAnsi"/>
                <w:sz w:val="8"/>
                <w:szCs w:val="8"/>
              </w:rPr>
            </w:pPr>
          </w:p>
          <w:p w14:paraId="1702AAA0" w14:textId="03A055BE"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le bon déroulement de</w:t>
            </w:r>
            <w:r w:rsidR="000A53ED">
              <w:rPr>
                <w:rFonts w:asciiTheme="minorHAnsi" w:hAnsiTheme="minorHAnsi" w:cstheme="minorHAnsi"/>
                <w:sz w:val="22"/>
              </w:rPr>
              <w:t xml:space="preserve"> ou des </w:t>
            </w:r>
            <w:r w:rsidRPr="006A199D">
              <w:rPr>
                <w:rFonts w:asciiTheme="minorHAnsi" w:hAnsiTheme="minorHAnsi" w:cstheme="minorHAnsi"/>
                <w:sz w:val="22"/>
              </w:rPr>
              <w:t>opération(s) de transport en-cours, en moyen propre et en moyen sous-traité,</w:t>
            </w:r>
          </w:p>
          <w:p w14:paraId="5C5873A5"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la validation de chaque étape (de la réservation, de l’embarquement, de la conformité des documents…),</w:t>
            </w:r>
          </w:p>
          <w:p w14:paraId="485971A2"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 xml:space="preserve">le </w:t>
            </w:r>
            <w:r w:rsidRPr="00BC4433">
              <w:rPr>
                <w:rFonts w:asciiTheme="minorHAnsi" w:hAnsiTheme="minorHAnsi" w:cstheme="minorHAnsi"/>
                <w:sz w:val="22"/>
              </w:rPr>
              <w:t>traitement douanier des mar</w:t>
            </w:r>
            <w:r w:rsidR="005B7D88">
              <w:rPr>
                <w:rFonts w:asciiTheme="minorHAnsi" w:hAnsiTheme="minorHAnsi" w:cstheme="minorHAnsi"/>
                <w:sz w:val="22"/>
              </w:rPr>
              <w:t xml:space="preserve">chandises à l’international. </w:t>
            </w:r>
            <w:r w:rsidR="0026392B">
              <w:rPr>
                <w:rFonts w:asciiTheme="minorHAnsi" w:hAnsiTheme="minorHAnsi" w:cstheme="minorHAnsi"/>
                <w:sz w:val="22"/>
              </w:rPr>
              <w:t>Le professeur</w:t>
            </w:r>
            <w:r w:rsidR="005B7D88">
              <w:rPr>
                <w:rFonts w:asciiTheme="minorHAnsi" w:hAnsiTheme="minorHAnsi" w:cstheme="minorHAnsi"/>
                <w:sz w:val="22"/>
              </w:rPr>
              <w:t xml:space="preserve"> </w:t>
            </w:r>
            <w:r w:rsidRPr="00BC4433">
              <w:rPr>
                <w:rFonts w:asciiTheme="minorHAnsi" w:hAnsiTheme="minorHAnsi" w:cstheme="minorHAnsi"/>
                <w:sz w:val="22"/>
              </w:rPr>
              <w:t xml:space="preserve">doit conduire l’élève </w:t>
            </w:r>
            <w:r w:rsidR="002369E5">
              <w:rPr>
                <w:rFonts w:asciiTheme="minorHAnsi" w:hAnsiTheme="minorHAnsi" w:cstheme="minorHAnsi"/>
                <w:sz w:val="22"/>
              </w:rPr>
              <w:t xml:space="preserve">à </w:t>
            </w:r>
            <w:r w:rsidRPr="00BC4433">
              <w:rPr>
                <w:rFonts w:asciiTheme="minorHAnsi" w:hAnsiTheme="minorHAnsi" w:cstheme="minorHAnsi"/>
                <w:sz w:val="22"/>
              </w:rPr>
              <w:t>interpréter</w:t>
            </w:r>
            <w:r w:rsidRPr="006A199D">
              <w:rPr>
                <w:rFonts w:asciiTheme="minorHAnsi" w:hAnsiTheme="minorHAnsi" w:cstheme="minorHAnsi"/>
                <w:sz w:val="22"/>
              </w:rPr>
              <w:t xml:space="preserve"> la situation de la déclaration (BAE – contrôle (documentaire ou physique) – BAE ECS sortie),</w:t>
            </w:r>
          </w:p>
          <w:p w14:paraId="2A6934E3"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le repérage des incidents,</w:t>
            </w:r>
          </w:p>
          <w:p w14:paraId="211EA48F"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 xml:space="preserve">l’anticipation </w:t>
            </w:r>
            <w:r>
              <w:rPr>
                <w:rFonts w:asciiTheme="minorHAnsi" w:hAnsiTheme="minorHAnsi" w:cstheme="minorHAnsi"/>
                <w:sz w:val="22"/>
              </w:rPr>
              <w:t>des actions à mener.</w:t>
            </w:r>
          </w:p>
        </w:tc>
      </w:tr>
      <w:tr w:rsidR="00E25915" w14:paraId="4D1D0555"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076E7B87"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48596A0"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3F054E4"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tcPr>
          <w:p w14:paraId="35F55D5C"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61690BCE" wp14:editId="15F6B74E">
                  <wp:extent cx="399491" cy="290381"/>
                  <wp:effectExtent l="0" t="0" r="635"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07206" cy="295989"/>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210B648C" w14:textId="77777777" w:rsidR="00E25915" w:rsidRPr="00EF3E35" w:rsidRDefault="00E25915" w:rsidP="0063391A">
            <w:pPr>
              <w:rPr>
                <w:rFonts w:asciiTheme="minorHAnsi" w:hAnsiTheme="minorHAnsi" w:cstheme="minorHAnsi"/>
                <w:sz w:val="24"/>
                <w:szCs w:val="24"/>
              </w:rPr>
            </w:pPr>
            <w:r w:rsidRPr="00883423">
              <w:rPr>
                <w:rFonts w:asciiTheme="minorHAnsi" w:eastAsia="Times New Roman" w:hAnsiTheme="minorHAnsi" w:cstheme="minorHAnsi"/>
                <w:b/>
                <w:bCs/>
                <w:smallCaps/>
                <w:color w:val="auto"/>
                <w:sz w:val="24"/>
                <w:szCs w:val="24"/>
                <w:lang w:val="en-US"/>
              </w:rPr>
              <w:t xml:space="preserve">Co-Intervention </w:t>
            </w:r>
            <w:r>
              <w:rPr>
                <w:rFonts w:asciiTheme="minorHAnsi" w:eastAsia="Times New Roman" w:hAnsiTheme="minorHAnsi" w:cstheme="minorHAnsi"/>
                <w:b/>
                <w:bCs/>
                <w:smallCaps/>
                <w:color w:val="auto"/>
                <w:sz w:val="24"/>
                <w:szCs w:val="24"/>
                <w:lang w:val="en-US"/>
              </w:rPr>
              <w:t>Français</w:t>
            </w:r>
          </w:p>
        </w:tc>
      </w:tr>
      <w:tr w:rsidR="00E25915" w14:paraId="3681ABB5" w14:textId="77777777" w:rsidTr="0063391A">
        <w:trPr>
          <w:trHeight w:val="2064"/>
        </w:trPr>
        <w:tc>
          <w:tcPr>
            <w:tcW w:w="1839" w:type="dxa"/>
            <w:vMerge/>
            <w:tcBorders>
              <w:top w:val="single" w:sz="4" w:space="0" w:color="auto"/>
              <w:left w:val="single" w:sz="4" w:space="0" w:color="auto"/>
              <w:bottom w:val="single" w:sz="4" w:space="0" w:color="auto"/>
              <w:right w:val="single" w:sz="4" w:space="0" w:color="auto"/>
            </w:tcBorders>
            <w:vAlign w:val="center"/>
          </w:tcPr>
          <w:p w14:paraId="6D6269BD"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37F6C0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7A5FFF76"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4FD8579D" w14:textId="77777777" w:rsidR="00E25915" w:rsidRPr="00884068" w:rsidRDefault="00E25915" w:rsidP="0063391A">
            <w:pPr>
              <w:jc w:val="left"/>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b/>
                <w:bCs/>
                <w:iCs/>
                <w:color w:val="auto"/>
                <w:sz w:val="22"/>
              </w:rPr>
              <w:t xml:space="preserve"> </w:t>
            </w:r>
            <w:r w:rsidRPr="00884068">
              <w:rPr>
                <w:rFonts w:asciiTheme="minorHAnsi" w:hAnsiTheme="minorHAnsi"/>
                <w:iCs/>
                <w:color w:val="auto"/>
                <w:sz w:val="22"/>
              </w:rPr>
              <w:t xml:space="preserve">: </w:t>
            </w:r>
          </w:p>
          <w:p w14:paraId="39A604B7" w14:textId="77777777" w:rsidR="00E25915" w:rsidRPr="00884068" w:rsidRDefault="00E25915" w:rsidP="0063391A">
            <w:pPr>
              <w:jc w:val="left"/>
              <w:rPr>
                <w:rFonts w:asciiTheme="minorHAnsi" w:hAnsiTheme="minorHAnsi"/>
                <w:iCs/>
                <w:color w:val="auto"/>
                <w:sz w:val="8"/>
                <w:szCs w:val="8"/>
              </w:rPr>
            </w:pPr>
          </w:p>
          <w:p w14:paraId="310FC2CA" w14:textId="77777777" w:rsidR="00E25915" w:rsidRPr="00884068" w:rsidRDefault="00E25915" w:rsidP="004B3E5F">
            <w:pPr>
              <w:pStyle w:val="Paragraphedeliste"/>
              <w:numPr>
                <w:ilvl w:val="0"/>
                <w:numId w:val="116"/>
              </w:numPr>
              <w:rPr>
                <w:rFonts w:asciiTheme="minorHAnsi" w:hAnsiTheme="minorHAnsi" w:cstheme="minorHAnsi"/>
                <w:sz w:val="22"/>
              </w:rPr>
            </w:pPr>
            <w:r w:rsidRPr="00884068">
              <w:rPr>
                <w:rFonts w:asciiTheme="minorHAnsi" w:hAnsiTheme="minorHAnsi" w:cstheme="minorHAnsi"/>
                <w:sz w:val="22"/>
              </w:rPr>
              <w:t>Construire une pensée personnell</w:t>
            </w:r>
            <w:r w:rsidR="002369E5" w:rsidRPr="00884068">
              <w:rPr>
                <w:rFonts w:asciiTheme="minorHAnsi" w:hAnsiTheme="minorHAnsi" w:cstheme="minorHAnsi"/>
                <w:sz w:val="22"/>
              </w:rPr>
              <w:t>e argumentée.</w:t>
            </w:r>
          </w:p>
          <w:p w14:paraId="44B07ED9" w14:textId="77777777" w:rsidR="00E25915" w:rsidRPr="00884068" w:rsidRDefault="002369E5" w:rsidP="004B3E5F">
            <w:pPr>
              <w:pStyle w:val="Paragraphedeliste"/>
              <w:numPr>
                <w:ilvl w:val="0"/>
                <w:numId w:val="116"/>
              </w:numPr>
              <w:rPr>
                <w:rFonts w:asciiTheme="minorHAnsi" w:hAnsiTheme="minorHAnsi" w:cstheme="minorHAnsi"/>
                <w:sz w:val="22"/>
              </w:rPr>
            </w:pPr>
            <w:r w:rsidRPr="00884068">
              <w:rPr>
                <w:rFonts w:asciiTheme="minorHAnsi" w:hAnsiTheme="minorHAnsi" w:cstheme="minorHAnsi"/>
                <w:sz w:val="22"/>
              </w:rPr>
              <w:t>S’adapter à son interlocuteur.</w:t>
            </w:r>
          </w:p>
          <w:p w14:paraId="41FF1EE7" w14:textId="77777777" w:rsidR="00E25915" w:rsidRPr="006A199D" w:rsidRDefault="00E25915" w:rsidP="004B3E5F">
            <w:pPr>
              <w:pStyle w:val="Paragraphedeliste"/>
              <w:numPr>
                <w:ilvl w:val="0"/>
                <w:numId w:val="116"/>
              </w:numPr>
              <w:rPr>
                <w:rFonts w:asciiTheme="minorHAnsi" w:hAnsiTheme="minorHAnsi" w:cstheme="minorHAnsi"/>
                <w:sz w:val="22"/>
              </w:rPr>
            </w:pPr>
            <w:r w:rsidRPr="006A199D">
              <w:rPr>
                <w:rFonts w:asciiTheme="minorHAnsi" w:hAnsiTheme="minorHAnsi" w:cstheme="minorHAnsi"/>
                <w:sz w:val="22"/>
              </w:rPr>
              <w:t xml:space="preserve">Développer </w:t>
            </w:r>
            <w:r w:rsidR="002369E5">
              <w:rPr>
                <w:rFonts w:asciiTheme="minorHAnsi" w:hAnsiTheme="minorHAnsi" w:cstheme="minorHAnsi"/>
                <w:sz w:val="22"/>
              </w:rPr>
              <w:t>les compétences rédactionnelles.</w:t>
            </w:r>
          </w:p>
          <w:p w14:paraId="7351561D" w14:textId="77777777" w:rsidR="00E25915" w:rsidRPr="006A199D" w:rsidRDefault="00E25915" w:rsidP="004B3E5F">
            <w:pPr>
              <w:pStyle w:val="Paragraphedeliste"/>
              <w:numPr>
                <w:ilvl w:val="0"/>
                <w:numId w:val="116"/>
              </w:numPr>
              <w:rPr>
                <w:rFonts w:asciiTheme="minorHAnsi" w:hAnsiTheme="minorHAnsi" w:cstheme="minorHAnsi"/>
                <w:sz w:val="22"/>
              </w:rPr>
            </w:pPr>
            <w:r w:rsidRPr="006A199D">
              <w:rPr>
                <w:rFonts w:asciiTheme="minorHAnsi" w:hAnsiTheme="minorHAnsi" w:cstheme="minorHAnsi"/>
                <w:sz w:val="22"/>
              </w:rPr>
              <w:t>Apprendre à gérer un aléa</w:t>
            </w:r>
            <w:r w:rsidR="002369E5">
              <w:rPr>
                <w:rFonts w:asciiTheme="minorHAnsi" w:hAnsiTheme="minorHAnsi" w:cstheme="minorHAnsi"/>
                <w:sz w:val="22"/>
              </w:rPr>
              <w:t>.</w:t>
            </w:r>
          </w:p>
          <w:p w14:paraId="12617A58" w14:textId="77777777" w:rsidR="00E25915" w:rsidRPr="006A199D" w:rsidRDefault="002369E5" w:rsidP="004B3E5F">
            <w:pPr>
              <w:pStyle w:val="Paragraphedeliste"/>
              <w:numPr>
                <w:ilvl w:val="0"/>
                <w:numId w:val="116"/>
              </w:numPr>
              <w:rPr>
                <w:rFonts w:asciiTheme="minorHAnsi" w:hAnsiTheme="minorHAnsi" w:cstheme="minorHAnsi"/>
                <w:sz w:val="22"/>
              </w:rPr>
            </w:pPr>
            <w:r>
              <w:rPr>
                <w:rFonts w:asciiTheme="minorHAnsi" w:hAnsiTheme="minorHAnsi" w:cstheme="minorHAnsi"/>
                <w:sz w:val="22"/>
              </w:rPr>
              <w:t>Être autonome.</w:t>
            </w:r>
          </w:p>
          <w:p w14:paraId="409F3359" w14:textId="77777777" w:rsidR="00E25915" w:rsidRPr="006A199D" w:rsidRDefault="00E25915" w:rsidP="004B3E5F">
            <w:pPr>
              <w:pStyle w:val="Paragraphedeliste"/>
              <w:numPr>
                <w:ilvl w:val="0"/>
                <w:numId w:val="116"/>
              </w:numPr>
              <w:rPr>
                <w:rFonts w:asciiTheme="minorHAnsi" w:hAnsiTheme="minorHAnsi"/>
                <w:iCs/>
                <w:color w:val="auto"/>
                <w:sz w:val="22"/>
              </w:rPr>
            </w:pPr>
            <w:r w:rsidRPr="006A199D">
              <w:rPr>
                <w:rFonts w:asciiTheme="minorHAnsi" w:hAnsiTheme="minorHAnsi" w:cstheme="minorHAnsi"/>
                <w:sz w:val="22"/>
              </w:rPr>
              <w:t>Présenter, expliquer et justifier une démarche</w:t>
            </w:r>
            <w:r w:rsidR="002369E5">
              <w:rPr>
                <w:rFonts w:asciiTheme="minorHAnsi" w:eastAsiaTheme="minorHAnsi" w:hAnsiTheme="minorHAnsi" w:cstheme="minorBidi"/>
                <w:color w:val="auto"/>
                <w:lang w:eastAsia="en-US"/>
              </w:rPr>
              <w:t>.</w:t>
            </w:r>
          </w:p>
        </w:tc>
      </w:tr>
    </w:tbl>
    <w:p w14:paraId="27A51872" w14:textId="77777777" w:rsidR="00E25915" w:rsidRPr="006B5E89" w:rsidRDefault="00E25915" w:rsidP="00E25915">
      <w:pPr>
        <w:rPr>
          <w:sz w:val="2"/>
          <w:szCs w:val="2"/>
        </w:rPr>
      </w:pPr>
    </w:p>
    <w:tbl>
      <w:tblPr>
        <w:tblW w:w="15877" w:type="dxa"/>
        <w:tblInd w:w="-431" w:type="dxa"/>
        <w:tblLayout w:type="fixed"/>
        <w:tblLook w:val="04A0" w:firstRow="1" w:lastRow="0" w:firstColumn="1" w:lastColumn="0" w:noHBand="0" w:noVBand="1"/>
      </w:tblPr>
      <w:tblGrid>
        <w:gridCol w:w="1839"/>
        <w:gridCol w:w="2119"/>
        <w:gridCol w:w="786"/>
        <w:gridCol w:w="3754"/>
        <w:gridCol w:w="717"/>
        <w:gridCol w:w="6662"/>
      </w:tblGrid>
      <w:tr w:rsidR="00E25915" w:rsidRPr="00115CDD" w14:paraId="4E784070" w14:textId="77777777" w:rsidTr="00761768">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A7912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18931172" w14:textId="77777777" w:rsidTr="00761768">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4CD62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C0DC0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0DC6D3F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4E2DA2B" wp14:editId="7DD86B40">
                  <wp:extent cx="355017" cy="371475"/>
                  <wp:effectExtent l="0" t="0" r="698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1FBF4EB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93C09CB"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506A8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B13258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31C1299" w14:textId="77777777" w:rsidTr="00761768">
        <w:trPr>
          <w:trHeight w:val="542"/>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5D1109BF"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A2.3T6</w:t>
            </w:r>
            <w:r w:rsidRPr="00115CDD">
              <w:rPr>
                <w:rFonts w:asciiTheme="minorHAnsi" w:hAnsiTheme="minorHAnsi" w:cstheme="minorHAnsi"/>
                <w:sz w:val="22"/>
              </w:rPr>
              <w:t xml:space="preserve"> - La transmission des informations aux interlocuteurs concernés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71AFBB3A"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A2.3C5</w:t>
            </w:r>
            <w:r w:rsidRPr="00115CDD">
              <w:rPr>
                <w:rFonts w:asciiTheme="minorHAnsi" w:hAnsiTheme="minorHAnsi" w:cstheme="minorHAnsi"/>
                <w:sz w:val="22"/>
              </w:rPr>
              <w:t xml:space="preserve"> - Rendre compte de l’avancée de l’opération de transport aux différents interlocuteurs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7DAE8DE9"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2C872EF0" w14:textId="77777777" w:rsidR="00C054AC" w:rsidRPr="004321DF" w:rsidRDefault="00C054AC" w:rsidP="0063391A">
            <w:pPr>
              <w:ind w:left="38"/>
              <w:jc w:val="left"/>
              <w:rPr>
                <w:rFonts w:asciiTheme="minorHAnsi" w:hAnsiTheme="minorHAnsi" w:cstheme="minorHAnsi"/>
                <w:i/>
                <w:iCs/>
                <w:color w:val="auto"/>
                <w:sz w:val="22"/>
              </w:rPr>
            </w:pPr>
          </w:p>
          <w:p w14:paraId="59207A70" w14:textId="77777777" w:rsidR="00E25915" w:rsidRDefault="00E25915" w:rsidP="0063391A">
            <w:pPr>
              <w:ind w:left="33"/>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E05FEF1" w14:textId="77777777" w:rsidR="00C054AC" w:rsidRPr="004321DF" w:rsidRDefault="00C054AC" w:rsidP="0063391A">
            <w:pPr>
              <w:jc w:val="left"/>
              <w:rPr>
                <w:rFonts w:asciiTheme="minorHAnsi" w:hAnsiTheme="minorHAnsi" w:cstheme="minorHAnsi"/>
                <w:i/>
                <w:iCs/>
                <w:color w:val="auto"/>
                <w:sz w:val="22"/>
              </w:rPr>
            </w:pPr>
          </w:p>
          <w:p w14:paraId="57123EBD"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1FDB4AB" w14:textId="77777777" w:rsidR="00C054AC" w:rsidRPr="00B4551A" w:rsidRDefault="00C054AC" w:rsidP="0063391A">
            <w:pPr>
              <w:ind w:left="38"/>
              <w:contextualSpacing/>
              <w:jc w:val="left"/>
              <w:rPr>
                <w:rFonts w:asciiTheme="minorHAnsi" w:hAnsiTheme="minorHAnsi" w:cstheme="minorHAnsi"/>
                <w:i/>
                <w:iCs/>
                <w:color w:val="auto"/>
                <w:sz w:val="22"/>
              </w:rPr>
            </w:pPr>
          </w:p>
          <w:p w14:paraId="2D09066C"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E483247" w14:textId="77777777" w:rsidR="00C054AC" w:rsidRPr="00B4551A" w:rsidRDefault="00C054AC" w:rsidP="0063391A">
            <w:pPr>
              <w:jc w:val="left"/>
              <w:rPr>
                <w:rFonts w:asciiTheme="minorHAnsi" w:hAnsiTheme="minorHAnsi" w:cstheme="minorHAnsi"/>
                <w:i/>
                <w:iCs/>
                <w:color w:val="auto"/>
                <w:sz w:val="22"/>
              </w:rPr>
            </w:pPr>
          </w:p>
          <w:p w14:paraId="42BDADDA" w14:textId="77777777" w:rsidR="00E25915" w:rsidRPr="00B4551A"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Pr>
                <w:rFonts w:asciiTheme="minorHAnsi" w:hAnsiTheme="minorHAnsi" w:cstheme="minorHAnsi"/>
                <w:i/>
                <w:iCs/>
                <w:color w:val="auto"/>
                <w:sz w:val="22"/>
              </w:rPr>
              <w:t>)</w:t>
            </w:r>
          </w:p>
        </w:tc>
        <w:tc>
          <w:tcPr>
            <w:tcW w:w="717" w:type="dxa"/>
            <w:tcBorders>
              <w:top w:val="single" w:sz="4" w:space="0" w:color="auto"/>
              <w:left w:val="single" w:sz="4" w:space="0" w:color="auto"/>
              <w:bottom w:val="nil"/>
              <w:right w:val="nil"/>
            </w:tcBorders>
            <w:vAlign w:val="center"/>
            <w:hideMark/>
          </w:tcPr>
          <w:p w14:paraId="01C358C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29768F6" wp14:editId="35A2A92B">
                  <wp:extent cx="319954" cy="285292"/>
                  <wp:effectExtent l="0" t="0" r="4445" b="63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3E3219FF"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14:paraId="7727AD23" w14:textId="77777777" w:rsidTr="0063391A">
        <w:trPr>
          <w:trHeight w:val="3964"/>
        </w:trPr>
        <w:tc>
          <w:tcPr>
            <w:tcW w:w="1839" w:type="dxa"/>
            <w:vMerge/>
            <w:tcBorders>
              <w:top w:val="single" w:sz="4" w:space="0" w:color="auto"/>
              <w:left w:val="single" w:sz="4" w:space="0" w:color="auto"/>
              <w:bottom w:val="single" w:sz="4" w:space="0" w:color="auto"/>
              <w:right w:val="single" w:sz="4" w:space="0" w:color="auto"/>
            </w:tcBorders>
            <w:vAlign w:val="center"/>
          </w:tcPr>
          <w:p w14:paraId="07024297"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CC1478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DE15052"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67D32AA2"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d’identifier les interlocuteurs,</w:t>
            </w:r>
          </w:p>
          <w:p w14:paraId="2B1788AE"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 xml:space="preserve">de développer une écoute active (lors </w:t>
            </w:r>
            <w:r w:rsidR="002369E5">
              <w:rPr>
                <w:rFonts w:asciiTheme="minorHAnsi" w:hAnsiTheme="minorHAnsi" w:cstheme="minorHAnsi"/>
                <w:color w:val="000000" w:themeColor="text1"/>
                <w:sz w:val="22"/>
              </w:rPr>
              <w:t xml:space="preserve">de </w:t>
            </w:r>
            <w:r w:rsidRPr="00B4551A">
              <w:rPr>
                <w:rFonts w:asciiTheme="minorHAnsi" w:hAnsiTheme="minorHAnsi" w:cstheme="minorHAnsi"/>
                <w:color w:val="000000" w:themeColor="text1"/>
                <w:sz w:val="22"/>
              </w:rPr>
              <w:t>la constitution du dossier, l’exécution et le suivi de l’opération),</w:t>
            </w:r>
          </w:p>
          <w:p w14:paraId="40E35068"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transmettre des instructions claires (à l’écrit et à l’oral),</w:t>
            </w:r>
          </w:p>
          <w:p w14:paraId="6B906D69"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choisir les outils adaptés aux messages et à l’objet de la communication (en fonction de la situation, de l’urgence, de l’interlocuteur, de la nécessité de laisser une trace écrite…)</w:t>
            </w:r>
            <w:r>
              <w:rPr>
                <w:rFonts w:asciiTheme="minorHAnsi" w:hAnsiTheme="minorHAnsi" w:cstheme="minorHAnsi"/>
                <w:color w:val="000000" w:themeColor="text1"/>
                <w:sz w:val="22"/>
              </w:rPr>
              <w:t>,</w:t>
            </w:r>
          </w:p>
          <w:p w14:paraId="1EC247DD"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d’adapter sa communication à l’interlocuteur,</w:t>
            </w:r>
          </w:p>
          <w:p w14:paraId="1E4BA05C"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Pr>
                <w:rFonts w:asciiTheme="minorHAnsi" w:hAnsiTheme="minorHAnsi" w:cstheme="minorHAnsi"/>
                <w:color w:val="000000" w:themeColor="text1"/>
                <w:sz w:val="22"/>
              </w:rPr>
              <w:t>de mesurer l’</w:t>
            </w:r>
            <w:r w:rsidRPr="00B4551A">
              <w:rPr>
                <w:rFonts w:asciiTheme="minorHAnsi" w:hAnsiTheme="minorHAnsi" w:cstheme="minorHAnsi"/>
                <w:color w:val="000000" w:themeColor="text1"/>
                <w:sz w:val="22"/>
              </w:rPr>
              <w:t>importance de la qualité de sa communication dans le cadre de la relation avec les interlocuteurs,</w:t>
            </w:r>
          </w:p>
          <w:p w14:paraId="5653B04E"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rendre compte avec précision et clarté à son supérieur et ses interlocuteurs (suivi des étapes, incidents et solutions retenues),</w:t>
            </w:r>
          </w:p>
          <w:p w14:paraId="639F73BB"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s’adapter et faire preuve de polyvalence.</w:t>
            </w:r>
          </w:p>
        </w:tc>
      </w:tr>
    </w:tbl>
    <w:p w14:paraId="482A209C" w14:textId="77777777" w:rsidR="00E25915" w:rsidRDefault="00E25915" w:rsidP="00E25915">
      <w:pPr>
        <w:jc w:val="left"/>
        <w:rPr>
          <w:rFonts w:asciiTheme="minorHAnsi" w:hAnsiTheme="minorHAnsi" w:cstheme="minorHAnsi"/>
          <w:sz w:val="22"/>
        </w:rPr>
      </w:pPr>
    </w:p>
    <w:p w14:paraId="1331D51E" w14:textId="77777777" w:rsidR="00E25915" w:rsidRDefault="00E25915" w:rsidP="00E25915">
      <w:pPr>
        <w:spacing w:after="160" w:line="259" w:lineRule="auto"/>
        <w:jc w:val="left"/>
        <w:rPr>
          <w:rFonts w:asciiTheme="minorHAnsi" w:hAnsiTheme="minorHAnsi" w:cstheme="minorHAnsi"/>
          <w:sz w:val="2"/>
          <w:szCs w:val="2"/>
        </w:rPr>
      </w:pPr>
      <w:r>
        <w:rPr>
          <w:rFonts w:asciiTheme="minorHAnsi" w:hAnsiTheme="minorHAnsi" w:cstheme="minorHAnsi"/>
          <w:sz w:val="2"/>
          <w:szCs w:val="2"/>
        </w:rPr>
        <w:br w:type="page"/>
      </w:r>
    </w:p>
    <w:p w14:paraId="79C9AE92" w14:textId="77777777" w:rsidR="00E25915" w:rsidRPr="00B53388" w:rsidRDefault="00E25915" w:rsidP="00761768">
      <w:pPr>
        <w:pStyle w:val="Titre1"/>
        <w:jc w:val="center"/>
      </w:pPr>
      <w:bookmarkStart w:id="14" w:name="_Toc43910242"/>
      <w:r w:rsidRPr="00B53388">
        <w:lastRenderedPageBreak/>
        <w:t>Bloc de compétences C3 - Contribuer à l’am</w:t>
      </w:r>
      <w:r>
        <w:t>é</w:t>
      </w:r>
      <w:r w:rsidRPr="00B53388">
        <w:t>lioration de l’activité de transport</w:t>
      </w:r>
      <w:bookmarkEnd w:id="14"/>
    </w:p>
    <w:p w14:paraId="493B0C9A" w14:textId="77777777" w:rsidR="00E25915" w:rsidRPr="00B53388" w:rsidRDefault="00E25915" w:rsidP="00E25915">
      <w:pPr>
        <w:jc w:val="center"/>
        <w:rPr>
          <w:rFonts w:asciiTheme="minorHAnsi" w:hAnsiTheme="minorHAnsi" w:cstheme="minorHAnsi"/>
          <w:b/>
          <w:sz w:val="10"/>
          <w:szCs w:val="10"/>
        </w:rPr>
      </w:pPr>
    </w:p>
    <w:p w14:paraId="795F49A2" w14:textId="77777777" w:rsidR="00E25915" w:rsidRPr="00B53388" w:rsidRDefault="00E25915" w:rsidP="00E25915">
      <w:pPr>
        <w:ind w:left="-426"/>
        <w:rPr>
          <w:rFonts w:asciiTheme="minorHAnsi" w:hAnsiTheme="minorHAnsi" w:cstheme="minorHAnsi"/>
          <w:sz w:val="24"/>
          <w:szCs w:val="24"/>
        </w:rPr>
      </w:pPr>
      <w:r w:rsidRPr="00B53388">
        <w:rPr>
          <w:rFonts w:asciiTheme="minorHAnsi" w:hAnsiTheme="minorHAnsi" w:cstheme="minorHAnsi"/>
          <w:sz w:val="24"/>
          <w:szCs w:val="24"/>
        </w:rPr>
        <w:t>Le tableau suivant présente les différentes recommandations pour chaque compétence et savoirs associés correspondants du bloc de compétences 3 « Contribuer à l’amélioration de l’activité de transport ». Il répond à plusieurs objectifs :</w:t>
      </w:r>
    </w:p>
    <w:p w14:paraId="5798B5F3" w14:textId="77777777" w:rsidR="00E25915" w:rsidRPr="00B53388"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rsidRPr="00B53388" w14:paraId="762DBC0E" w14:textId="77777777" w:rsidTr="0063391A">
        <w:trPr>
          <w:trHeight w:val="633"/>
        </w:trPr>
        <w:tc>
          <w:tcPr>
            <w:tcW w:w="857" w:type="dxa"/>
            <w:vAlign w:val="center"/>
          </w:tcPr>
          <w:p w14:paraId="18890CE9"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3C409D94" wp14:editId="15EA1122">
                  <wp:extent cx="327708" cy="34290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5CC1141E" w14:textId="77777777" w:rsidR="00E25915" w:rsidRPr="00B53388"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 xml:space="preserve">expliciter </w:t>
            </w:r>
            <w:r w:rsidRPr="00B53388">
              <w:rPr>
                <w:rFonts w:asciiTheme="minorHAnsi" w:hAnsiTheme="minorHAnsi" w:cstheme="minorHAnsi"/>
                <w:b/>
                <w:bCs/>
                <w:sz w:val="24"/>
                <w:szCs w:val="24"/>
              </w:rPr>
              <w:t>les savoirs associés au regard de la compétence détaillée correspondante,</w:t>
            </w:r>
          </w:p>
        </w:tc>
      </w:tr>
      <w:tr w:rsidR="00E25915" w:rsidRPr="00B53388" w14:paraId="35E6E80D" w14:textId="77777777" w:rsidTr="0063391A">
        <w:trPr>
          <w:trHeight w:val="633"/>
        </w:trPr>
        <w:tc>
          <w:tcPr>
            <w:tcW w:w="857" w:type="dxa"/>
            <w:vAlign w:val="center"/>
          </w:tcPr>
          <w:p w14:paraId="53945A46"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4F9FFB13" wp14:editId="476FEACF">
                  <wp:extent cx="399462" cy="294005"/>
                  <wp:effectExtent l="0" t="0" r="635"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7D580C90"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 xml:space="preserve">situer la compétence et les savoirs dans le contexte professionnel de l’organisation du transport de marchandises, </w:t>
            </w:r>
          </w:p>
        </w:tc>
      </w:tr>
      <w:tr w:rsidR="00E25915" w:rsidRPr="00B53388" w14:paraId="24407B33" w14:textId="77777777" w:rsidTr="0063391A">
        <w:trPr>
          <w:trHeight w:val="633"/>
        </w:trPr>
        <w:tc>
          <w:tcPr>
            <w:tcW w:w="857" w:type="dxa"/>
            <w:vAlign w:val="center"/>
          </w:tcPr>
          <w:p w14:paraId="7660F863"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2B8FD80C" wp14:editId="48601DD3">
                  <wp:extent cx="365760" cy="297485"/>
                  <wp:effectExtent l="0" t="0" r="0" b="762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0125DA9D"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proposer des approches pédagogiques et des mises en situation professionnelle diverses,</w:t>
            </w:r>
          </w:p>
        </w:tc>
      </w:tr>
      <w:tr w:rsidR="00E25915" w:rsidRPr="00B53388" w14:paraId="7C555615" w14:textId="77777777" w:rsidTr="0063391A">
        <w:trPr>
          <w:trHeight w:val="633"/>
        </w:trPr>
        <w:tc>
          <w:tcPr>
            <w:tcW w:w="857" w:type="dxa"/>
            <w:vAlign w:val="center"/>
          </w:tcPr>
          <w:p w14:paraId="58C315EA"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2A64FCD9" wp14:editId="7F44D876">
                  <wp:extent cx="356235" cy="317778"/>
                  <wp:effectExtent l="0" t="0" r="5715" b="635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4F2C94CD"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rappeler ce qu’il est attendu d’un futur titulaire d’un baccalauréat professionnel OTM.</w:t>
            </w:r>
          </w:p>
        </w:tc>
      </w:tr>
    </w:tbl>
    <w:p w14:paraId="70D46D1F" w14:textId="77777777" w:rsidR="00E25915" w:rsidRPr="00B53388" w:rsidRDefault="00E25915" w:rsidP="00E25915">
      <w:pPr>
        <w:ind w:left="-426"/>
        <w:rPr>
          <w:rFonts w:asciiTheme="minorHAnsi" w:hAnsiTheme="minorHAnsi" w:cstheme="minorHAnsi"/>
          <w:sz w:val="8"/>
          <w:szCs w:val="8"/>
        </w:rPr>
      </w:pPr>
    </w:p>
    <w:p w14:paraId="206B2417" w14:textId="77777777" w:rsidR="00E25915" w:rsidRPr="00B53388" w:rsidRDefault="00E25915" w:rsidP="00E25915">
      <w:pPr>
        <w:rPr>
          <w:rFonts w:asciiTheme="minorHAnsi" w:hAnsiTheme="minorHAnsi" w:cstheme="minorHAnsi"/>
          <w:sz w:val="12"/>
          <w:szCs w:val="12"/>
        </w:rPr>
      </w:pPr>
    </w:p>
    <w:p w14:paraId="49545A80" w14:textId="0698EE3C" w:rsidR="00E25915" w:rsidRPr="00B53388" w:rsidRDefault="00E25915" w:rsidP="00E25915">
      <w:pPr>
        <w:ind w:left="-426"/>
        <w:rPr>
          <w:rFonts w:asciiTheme="minorHAnsi" w:hAnsiTheme="minorHAnsi" w:cstheme="minorHAnsi"/>
          <w:sz w:val="24"/>
          <w:szCs w:val="24"/>
        </w:rPr>
      </w:pPr>
      <w:r w:rsidRPr="00B53388">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w:t>
      </w:r>
      <w:r w:rsidR="00107F54">
        <w:rPr>
          <w:rFonts w:asciiTheme="minorHAnsi" w:hAnsiTheme="minorHAnsi" w:cstheme="minorHAnsi"/>
          <w:sz w:val="24"/>
          <w:szCs w:val="24"/>
        </w:rPr>
        <w:t xml:space="preserve">ou </w:t>
      </w:r>
      <w:r w:rsidRPr="00B53388">
        <w:rPr>
          <w:rFonts w:asciiTheme="minorHAnsi" w:hAnsiTheme="minorHAnsi" w:cstheme="minorHAnsi"/>
          <w:sz w:val="24"/>
          <w:szCs w:val="24"/>
        </w:rPr>
        <w:t>plusieurs compétences du bloc de compétences 3 en veillant à appréhender les trois modes de transport (routier, aérien, maritime) sans oublier le combiné. Pour une meilleure implication des élèves, il convient de partir de situations professionnelles simples et de les complexifier au fur et à mesure des études proposées.</w:t>
      </w:r>
    </w:p>
    <w:p w14:paraId="4420B9AA" w14:textId="77777777" w:rsidR="00E25915" w:rsidRPr="00B53388" w:rsidRDefault="00E25915" w:rsidP="00E25915">
      <w:pPr>
        <w:ind w:left="-426"/>
        <w:jc w:val="left"/>
        <w:rPr>
          <w:rFonts w:asciiTheme="minorHAnsi" w:hAnsiTheme="minorHAnsi" w:cstheme="minorHAnsi"/>
          <w:b/>
          <w:i/>
          <w:iCs/>
          <w:color w:val="auto"/>
          <w:sz w:val="12"/>
          <w:szCs w:val="12"/>
        </w:rPr>
      </w:pPr>
    </w:p>
    <w:p w14:paraId="367F8E71" w14:textId="5DDB7413" w:rsidR="00E25915" w:rsidRDefault="00E25915" w:rsidP="00E25915">
      <w:pPr>
        <w:ind w:left="-426"/>
        <w:jc w:val="left"/>
        <w:rPr>
          <w:rFonts w:asciiTheme="minorHAnsi" w:hAnsiTheme="minorHAnsi" w:cstheme="minorHAnsi"/>
          <w:bCs/>
          <w:i/>
          <w:iCs/>
          <w:color w:val="auto"/>
          <w:sz w:val="24"/>
          <w:szCs w:val="24"/>
        </w:rPr>
      </w:pPr>
      <w:bookmarkStart w:id="15" w:name="_Hlk40851096"/>
      <w:r w:rsidRPr="00B53388">
        <w:rPr>
          <w:rFonts w:asciiTheme="minorHAnsi" w:hAnsiTheme="minorHAnsi" w:cstheme="minorHAnsi"/>
          <w:bCs/>
          <w:i/>
          <w:iCs/>
          <w:color w:val="auto"/>
          <w:sz w:val="24"/>
          <w:szCs w:val="24"/>
        </w:rPr>
        <w:t>L’inscription, en italique, de savoirs associés fait état d’une mobilisation dans plusieurs blocs de compétences</w:t>
      </w:r>
      <w:r w:rsidR="00107F54">
        <w:rPr>
          <w:rFonts w:asciiTheme="minorHAnsi" w:hAnsiTheme="minorHAnsi" w:cstheme="minorHAnsi"/>
          <w:bCs/>
          <w:i/>
          <w:iCs/>
          <w:color w:val="auto"/>
          <w:sz w:val="24"/>
          <w:szCs w:val="24"/>
        </w:rPr>
        <w:t>.</w:t>
      </w:r>
    </w:p>
    <w:bookmarkEnd w:id="15"/>
    <w:p w14:paraId="4CBDDE67" w14:textId="77777777" w:rsidR="00E25915" w:rsidRPr="00B53388"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B53388" w14:paraId="39E4295A" w14:textId="77777777" w:rsidTr="006675CD">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B0A0164" w14:textId="77777777" w:rsidR="00E25915" w:rsidRPr="00B53388" w:rsidRDefault="00E25915" w:rsidP="0063391A">
            <w:pPr>
              <w:jc w:val="center"/>
              <w:rPr>
                <w:rFonts w:asciiTheme="minorHAnsi" w:hAnsiTheme="minorHAnsi" w:cstheme="minorHAnsi"/>
                <w:b/>
                <w:smallCaps/>
                <w:sz w:val="32"/>
                <w:szCs w:val="32"/>
              </w:rPr>
            </w:pPr>
            <w:r w:rsidRPr="00B53388">
              <w:rPr>
                <w:rFonts w:asciiTheme="minorHAnsi" w:hAnsiTheme="minorHAnsi" w:cstheme="minorHAnsi"/>
                <w:b/>
                <w:smallCaps/>
                <w:sz w:val="32"/>
                <w:szCs w:val="32"/>
              </w:rPr>
              <w:t>Bloc de compétences C3 - Contribuer</w:t>
            </w:r>
            <w:r>
              <w:rPr>
                <w:rFonts w:asciiTheme="minorHAnsi" w:hAnsiTheme="minorHAnsi" w:cstheme="minorHAnsi"/>
                <w:b/>
                <w:smallCaps/>
                <w:sz w:val="32"/>
                <w:szCs w:val="32"/>
              </w:rPr>
              <w:t xml:space="preserve"> </w:t>
            </w:r>
            <w:r w:rsidRPr="00B53388">
              <w:rPr>
                <w:rFonts w:asciiTheme="minorHAnsi" w:hAnsiTheme="minorHAnsi" w:cstheme="minorHAnsi"/>
                <w:b/>
                <w:smallCaps/>
                <w:sz w:val="32"/>
                <w:szCs w:val="32"/>
              </w:rPr>
              <w:t>à l’amélioration de l’activité de transport</w:t>
            </w:r>
          </w:p>
        </w:tc>
      </w:tr>
      <w:tr w:rsidR="00E25915" w:rsidRPr="00B53388" w14:paraId="3FFFC8E1" w14:textId="77777777" w:rsidTr="006675CD">
        <w:trPr>
          <w:trHeight w:val="916"/>
        </w:trPr>
        <w:tc>
          <w:tcPr>
            <w:tcW w:w="1560" w:type="dxa"/>
            <w:tcBorders>
              <w:top w:val="single" w:sz="4" w:space="0" w:color="auto"/>
              <w:left w:val="single" w:sz="4" w:space="0" w:color="auto"/>
              <w:bottom w:val="nil"/>
              <w:right w:val="nil"/>
            </w:tcBorders>
            <w:shd w:val="clear" w:color="auto" w:fill="auto"/>
            <w:vAlign w:val="center"/>
          </w:tcPr>
          <w:p w14:paraId="01133B3D" w14:textId="77777777" w:rsidR="00E25915" w:rsidRPr="00B53388" w:rsidRDefault="00E25915" w:rsidP="0063391A">
            <w:pPr>
              <w:jc w:val="center"/>
              <w:rPr>
                <w:rFonts w:asciiTheme="minorHAnsi" w:hAnsiTheme="minorHAnsi" w:cstheme="minorHAnsi"/>
                <w:b/>
                <w:smallCaps/>
                <w:sz w:val="28"/>
                <w:szCs w:val="28"/>
              </w:rPr>
            </w:pPr>
            <w:r w:rsidRPr="00B53388">
              <w:rPr>
                <w:noProof/>
              </w:rPr>
              <w:drawing>
                <wp:inline distT="0" distB="0" distL="0" distR="0" wp14:anchorId="0F311996" wp14:editId="69AF4690">
                  <wp:extent cx="610791" cy="51435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top w:val="single" w:sz="4" w:space="0" w:color="auto"/>
              <w:left w:val="nil"/>
              <w:bottom w:val="nil"/>
              <w:right w:val="single" w:sz="4" w:space="0" w:color="auto"/>
            </w:tcBorders>
            <w:shd w:val="clear" w:color="auto" w:fill="auto"/>
            <w:vAlign w:val="center"/>
          </w:tcPr>
          <w:p w14:paraId="59D448F5" w14:textId="77777777" w:rsidR="00E25915" w:rsidRPr="00B53388" w:rsidRDefault="00E25915" w:rsidP="0063391A">
            <w:pPr>
              <w:jc w:val="left"/>
              <w:rPr>
                <w:rFonts w:asciiTheme="minorHAnsi" w:hAnsiTheme="minorHAnsi" w:cstheme="minorHAnsi"/>
                <w:b/>
                <w:color w:val="auto"/>
                <w:sz w:val="24"/>
                <w:szCs w:val="24"/>
              </w:rPr>
            </w:pPr>
            <w:r w:rsidRPr="00B53388">
              <w:rPr>
                <w:rFonts w:asciiTheme="minorHAnsi" w:hAnsiTheme="minorHAnsi" w:cstheme="minorHAnsi"/>
                <w:b/>
                <w:color w:val="auto"/>
                <w:sz w:val="24"/>
                <w:szCs w:val="24"/>
              </w:rPr>
              <w:t>Ce que dit le référentiel des activités professionnelles</w:t>
            </w:r>
          </w:p>
        </w:tc>
      </w:tr>
      <w:tr w:rsidR="00E25915" w:rsidRPr="00B53388" w14:paraId="32D07749" w14:textId="77777777" w:rsidTr="006675CD">
        <w:trPr>
          <w:trHeight w:val="2056"/>
        </w:trPr>
        <w:tc>
          <w:tcPr>
            <w:tcW w:w="15877" w:type="dxa"/>
            <w:gridSpan w:val="2"/>
            <w:tcBorders>
              <w:top w:val="nil"/>
              <w:left w:val="single" w:sz="4" w:space="0" w:color="auto"/>
              <w:bottom w:val="single" w:sz="4" w:space="0" w:color="auto"/>
              <w:right w:val="single" w:sz="4" w:space="0" w:color="auto"/>
            </w:tcBorders>
            <w:shd w:val="clear" w:color="auto" w:fill="auto"/>
            <w:vAlign w:val="center"/>
          </w:tcPr>
          <w:p w14:paraId="52CA37EE" w14:textId="77777777" w:rsidR="00E25915" w:rsidRPr="00B53388" w:rsidRDefault="00E25915" w:rsidP="0063391A">
            <w:pPr>
              <w:rPr>
                <w:rFonts w:asciiTheme="minorHAnsi" w:hAnsiTheme="minorHAnsi" w:cstheme="minorHAnsi"/>
                <w:b/>
                <w:smallCaps/>
                <w:sz w:val="24"/>
                <w:szCs w:val="24"/>
              </w:rPr>
            </w:pPr>
            <w:r w:rsidRPr="00B53388">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contrôle les opérations de transport, traite les réclamations ou transmet les informations nécessaires à leur traitement. Il/elle contribue au développement de la relation client. Il/elle participe à la gestion des moyens matériels et humains. Il/elle tient à jour les informations nécessaires au suivi de l’activité. Il/elle contribue à l’amélioration des procédures qualité, des certifications, des habilitations obligatoires et de la responsabilité sociétale des entreprises. Il/elle est sensibilisé(e) à la lutte contre les risques professionnels. De même, il/elle agit pour améliorer l’efficience économique de l’entreprise.</w:t>
            </w:r>
          </w:p>
        </w:tc>
      </w:tr>
    </w:tbl>
    <w:p w14:paraId="027CEC7D" w14:textId="77777777" w:rsidR="00E25915" w:rsidRPr="00B53388" w:rsidRDefault="00E25915" w:rsidP="00E25915">
      <w:r w:rsidRPr="00B53388">
        <w:br w:type="page"/>
      </w:r>
    </w:p>
    <w:tbl>
      <w:tblPr>
        <w:tblW w:w="15877" w:type="dxa"/>
        <w:tblInd w:w="-431" w:type="dxa"/>
        <w:tblLook w:val="04A0" w:firstRow="1" w:lastRow="0" w:firstColumn="1" w:lastColumn="0" w:noHBand="0" w:noVBand="1"/>
      </w:tblPr>
      <w:tblGrid>
        <w:gridCol w:w="1560"/>
        <w:gridCol w:w="14317"/>
      </w:tblGrid>
      <w:tr w:rsidR="00E25915" w:rsidRPr="00B53388" w14:paraId="5F455A69" w14:textId="77777777" w:rsidTr="006675CD">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891709" w14:textId="77777777" w:rsidR="00E25915" w:rsidRPr="00B53388" w:rsidRDefault="00E25915" w:rsidP="0063391A">
            <w:pPr>
              <w:jc w:val="center"/>
              <w:rPr>
                <w:rFonts w:asciiTheme="minorHAnsi" w:hAnsiTheme="minorHAnsi" w:cstheme="minorHAnsi"/>
                <w:b/>
                <w:smallCaps/>
                <w:sz w:val="32"/>
                <w:szCs w:val="32"/>
              </w:rPr>
            </w:pPr>
            <w:r w:rsidRPr="00B53388">
              <w:rPr>
                <w:rFonts w:asciiTheme="minorHAnsi" w:hAnsiTheme="minorHAnsi" w:cstheme="minorHAnsi"/>
                <w:b/>
                <w:smallCaps/>
                <w:sz w:val="32"/>
                <w:szCs w:val="32"/>
              </w:rPr>
              <w:lastRenderedPageBreak/>
              <w:t>Bloc de compétences C3 - Contribuer à l’amélioration de l’activité de transport</w:t>
            </w:r>
          </w:p>
        </w:tc>
      </w:tr>
      <w:tr w:rsidR="00E25915" w:rsidRPr="00B53388" w14:paraId="5563B2AC"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02AA4A16" w14:textId="77777777" w:rsidR="00E25915" w:rsidRPr="00B53388" w:rsidRDefault="00E25915" w:rsidP="0063391A">
            <w:pPr>
              <w:jc w:val="center"/>
              <w:rPr>
                <w:rFonts w:asciiTheme="minorHAnsi" w:hAnsiTheme="minorHAnsi" w:cstheme="minorHAnsi"/>
                <w:sz w:val="22"/>
              </w:rPr>
            </w:pPr>
            <w:r w:rsidRPr="00B53388">
              <w:rPr>
                <w:rFonts w:asciiTheme="minorHAnsi" w:hAnsiTheme="minorHAnsi" w:cstheme="minorHAnsi"/>
                <w:noProof/>
                <w:sz w:val="22"/>
              </w:rPr>
              <w:drawing>
                <wp:inline distT="0" distB="0" distL="0" distR="0" wp14:anchorId="0432EF90" wp14:editId="311D1458">
                  <wp:extent cx="752475" cy="373871"/>
                  <wp:effectExtent l="0" t="0" r="0" b="762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59E8DC99" w14:textId="77777777" w:rsidR="00E25915" w:rsidRPr="00B53388" w:rsidRDefault="00E25915" w:rsidP="0063391A">
            <w:pPr>
              <w:rPr>
                <w:rFonts w:asciiTheme="minorHAnsi" w:hAnsiTheme="minorHAnsi" w:cstheme="minorHAnsi"/>
                <w:b/>
                <w:color w:val="auto"/>
                <w:sz w:val="24"/>
                <w:szCs w:val="24"/>
              </w:rPr>
            </w:pPr>
            <w:r w:rsidRPr="00B53388">
              <w:rPr>
                <w:rFonts w:asciiTheme="minorHAnsi" w:hAnsiTheme="minorHAnsi" w:cstheme="minorHAnsi"/>
                <w:b/>
                <w:color w:val="auto"/>
                <w:sz w:val="24"/>
                <w:szCs w:val="24"/>
              </w:rPr>
              <w:t>Ce que dit le référentiel d’évaluation</w:t>
            </w:r>
          </w:p>
        </w:tc>
      </w:tr>
      <w:tr w:rsidR="00E25915" w:rsidRPr="00B53388" w14:paraId="53E0F47F" w14:textId="77777777" w:rsidTr="0063391A">
        <w:tblPrEx>
          <w:tblBorders>
            <w:top w:val="single" w:sz="4" w:space="0" w:color="auto"/>
            <w:left w:val="single" w:sz="4" w:space="0" w:color="auto"/>
            <w:bottom w:val="single" w:sz="4" w:space="0" w:color="auto"/>
            <w:right w:val="single" w:sz="4" w:space="0" w:color="auto"/>
          </w:tblBorders>
        </w:tblPrEx>
        <w:trPr>
          <w:trHeight w:val="3540"/>
        </w:trPr>
        <w:tc>
          <w:tcPr>
            <w:tcW w:w="15877" w:type="dxa"/>
            <w:gridSpan w:val="2"/>
            <w:shd w:val="clear" w:color="auto" w:fill="auto"/>
          </w:tcPr>
          <w:p w14:paraId="6CCA6033" w14:textId="77777777" w:rsidR="00E25915" w:rsidRPr="00B53388" w:rsidRDefault="00E25915" w:rsidP="0063391A">
            <w:pPr>
              <w:pStyle w:val="p3"/>
              <w:tabs>
                <w:tab w:val="clear" w:pos="1196"/>
                <w:tab w:val="left" w:pos="38"/>
              </w:tabs>
              <w:ind w:left="38" w:firstLine="0"/>
              <w:jc w:val="both"/>
              <w:rPr>
                <w:rFonts w:asciiTheme="minorHAnsi" w:hAnsiTheme="minorHAnsi" w:cstheme="minorHAnsi"/>
                <w:b/>
                <w:bCs/>
                <w:iCs/>
                <w:color w:val="806000" w:themeColor="accent4" w:themeShade="80"/>
                <w:u w:val="single"/>
                <w:lang w:val="fr-FR"/>
              </w:rPr>
            </w:pPr>
            <w:r w:rsidRPr="00B53388">
              <w:rPr>
                <w:rFonts w:asciiTheme="minorHAnsi" w:hAnsiTheme="minorHAnsi" w:cstheme="minorHAnsi"/>
                <w:b/>
                <w:bCs/>
                <w:iCs/>
                <w:color w:val="806000" w:themeColor="accent4" w:themeShade="80"/>
                <w:u w:val="single"/>
                <w:lang w:val="fr-FR"/>
              </w:rPr>
              <w:t>Évaluation du bloc de compétences 3</w:t>
            </w:r>
            <w:r w:rsidRPr="00B53388">
              <w:rPr>
                <w:rFonts w:asciiTheme="minorHAnsi" w:hAnsiTheme="minorHAnsi" w:cstheme="minorHAnsi"/>
                <w:iCs/>
                <w:color w:val="806000" w:themeColor="accent4" w:themeShade="80"/>
                <w:lang w:val="fr-FR"/>
              </w:rPr>
              <w:t xml:space="preserve"> :</w:t>
            </w:r>
            <w:r w:rsidRPr="00B53388">
              <w:rPr>
                <w:rFonts w:asciiTheme="minorHAnsi" w:hAnsiTheme="minorHAnsi" w:cstheme="minorHAnsi"/>
                <w:b/>
                <w:bCs/>
                <w:iCs/>
                <w:color w:val="806000" w:themeColor="accent4" w:themeShade="80"/>
                <w:lang w:val="fr-FR"/>
              </w:rPr>
              <w:t xml:space="preserve"> Épreuve E3 – Pratiques professionnelles liées aux opérations et aux activités de transport - Sous-épreuve - E32 – Contribuer à l’amélioration de l’activité de transport (coefficient 4)</w:t>
            </w:r>
          </w:p>
          <w:p w14:paraId="2AD97E10" w14:textId="77777777" w:rsidR="00E25915" w:rsidRPr="00B53388" w:rsidRDefault="00E25915" w:rsidP="0063391A">
            <w:pPr>
              <w:jc w:val="left"/>
              <w:rPr>
                <w:rFonts w:asciiTheme="minorHAnsi" w:hAnsiTheme="minorHAnsi" w:cstheme="minorHAnsi"/>
                <w:color w:val="FF0066"/>
                <w:sz w:val="10"/>
                <w:szCs w:val="10"/>
              </w:rPr>
            </w:pPr>
          </w:p>
          <w:p w14:paraId="74C5F743"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La sous-épreuve comporte deux situations d’évaluation :</w:t>
            </w:r>
          </w:p>
          <w:p w14:paraId="69ABC22B" w14:textId="77777777" w:rsidR="00E25915" w:rsidRPr="00B53388" w:rsidRDefault="00E25915" w:rsidP="0063391A">
            <w:pPr>
              <w:rPr>
                <w:rFonts w:asciiTheme="minorHAnsi" w:hAnsiTheme="minorHAnsi"/>
                <w:sz w:val="8"/>
                <w:szCs w:val="8"/>
              </w:rPr>
            </w:pPr>
          </w:p>
          <w:p w14:paraId="7D44DD22" w14:textId="77777777" w:rsidR="00E25915" w:rsidRPr="00B53388" w:rsidRDefault="00E25915" w:rsidP="004B3E5F">
            <w:pPr>
              <w:pStyle w:val="Paragraphedeliste"/>
              <w:numPr>
                <w:ilvl w:val="0"/>
                <w:numId w:val="89"/>
              </w:numPr>
              <w:ind w:right="5"/>
              <w:rPr>
                <w:rFonts w:asciiTheme="minorHAnsi" w:hAnsiTheme="minorHAnsi"/>
                <w:sz w:val="24"/>
                <w:szCs w:val="24"/>
              </w:rPr>
            </w:pPr>
            <w:r w:rsidRPr="00B53388">
              <w:rPr>
                <w:rFonts w:asciiTheme="minorHAnsi" w:hAnsiTheme="minorHAnsi"/>
                <w:sz w:val="24"/>
                <w:szCs w:val="24"/>
              </w:rPr>
              <w:t>le dossier professionnel,</w:t>
            </w:r>
          </w:p>
          <w:p w14:paraId="55E468AC" w14:textId="77777777" w:rsidR="00E25915" w:rsidRPr="00B53388" w:rsidRDefault="00E25915" w:rsidP="004B3E5F">
            <w:pPr>
              <w:pStyle w:val="Paragraphedeliste"/>
              <w:numPr>
                <w:ilvl w:val="0"/>
                <w:numId w:val="89"/>
              </w:numPr>
              <w:ind w:right="5"/>
              <w:rPr>
                <w:rFonts w:asciiTheme="minorHAnsi" w:hAnsiTheme="minorHAnsi"/>
                <w:sz w:val="24"/>
                <w:szCs w:val="24"/>
              </w:rPr>
            </w:pPr>
            <w:r w:rsidRPr="00B53388">
              <w:rPr>
                <w:rFonts w:asciiTheme="minorHAnsi" w:hAnsiTheme="minorHAnsi"/>
                <w:sz w:val="24"/>
                <w:szCs w:val="24"/>
              </w:rPr>
              <w:t>la contribution à l’amélioration de l’activité transport.</w:t>
            </w:r>
          </w:p>
          <w:p w14:paraId="36906A1F" w14:textId="77777777" w:rsidR="00E25915" w:rsidRPr="00B53388" w:rsidRDefault="00E25915" w:rsidP="0063391A">
            <w:pPr>
              <w:rPr>
                <w:rFonts w:asciiTheme="minorHAnsi" w:hAnsiTheme="minorHAnsi"/>
                <w:sz w:val="8"/>
                <w:szCs w:val="8"/>
              </w:rPr>
            </w:pPr>
          </w:p>
          <w:p w14:paraId="5D4406B8" w14:textId="7A2BD52A" w:rsidR="00E25915" w:rsidRPr="00B53388" w:rsidRDefault="00E25915" w:rsidP="0063391A">
            <w:pPr>
              <w:rPr>
                <w:rFonts w:asciiTheme="minorHAnsi" w:hAnsiTheme="minorHAnsi"/>
                <w:sz w:val="24"/>
                <w:szCs w:val="24"/>
              </w:rPr>
            </w:pPr>
            <w:r w:rsidRPr="00B53388">
              <w:rPr>
                <w:rFonts w:asciiTheme="minorHAnsi" w:hAnsiTheme="minorHAnsi"/>
                <w:sz w:val="24"/>
                <w:szCs w:val="24"/>
              </w:rPr>
              <w:t>Les documents requis pour cette épreuve s’appuient sur les formations en milieu professionnel, sur des expériences professionnelles véc</w:t>
            </w:r>
            <w:r w:rsidR="00107F54">
              <w:rPr>
                <w:rFonts w:asciiTheme="minorHAnsi" w:hAnsiTheme="minorHAnsi"/>
                <w:sz w:val="24"/>
                <w:szCs w:val="24"/>
              </w:rPr>
              <w:t>ues ou sur les relations que l’élève</w:t>
            </w:r>
            <w:r w:rsidRPr="00B53388">
              <w:rPr>
                <w:rFonts w:asciiTheme="minorHAnsi" w:hAnsiTheme="minorHAnsi"/>
                <w:sz w:val="24"/>
                <w:szCs w:val="24"/>
              </w:rPr>
              <w:t xml:space="preserve"> </w:t>
            </w:r>
            <w:r w:rsidR="00107F54">
              <w:rPr>
                <w:rFonts w:asciiTheme="minorHAnsi" w:hAnsiTheme="minorHAnsi"/>
                <w:sz w:val="24"/>
                <w:szCs w:val="24"/>
              </w:rPr>
              <w:t xml:space="preserve">a </w:t>
            </w:r>
            <w:r w:rsidRPr="00B53388">
              <w:rPr>
                <w:rFonts w:asciiTheme="minorHAnsi" w:hAnsiTheme="minorHAnsi"/>
                <w:sz w:val="24"/>
                <w:szCs w:val="24"/>
              </w:rPr>
              <w:t>pu entretenir avec des professionnels.</w:t>
            </w:r>
          </w:p>
          <w:p w14:paraId="15C2AA6C" w14:textId="77777777" w:rsidR="00E25915" w:rsidRPr="00B53388" w:rsidRDefault="00E25915" w:rsidP="0063391A">
            <w:pPr>
              <w:rPr>
                <w:rFonts w:asciiTheme="minorHAnsi" w:hAnsiTheme="minorHAnsi"/>
                <w:sz w:val="12"/>
                <w:szCs w:val="12"/>
              </w:rPr>
            </w:pPr>
          </w:p>
          <w:p w14:paraId="6810A216" w14:textId="3E43DE64" w:rsidR="00E25915" w:rsidRPr="00B53388" w:rsidRDefault="00E25915" w:rsidP="0063391A">
            <w:pPr>
              <w:rPr>
                <w:rFonts w:asciiTheme="minorHAnsi" w:hAnsiTheme="minorHAnsi"/>
                <w:b/>
                <w:smallCaps/>
                <w:color w:val="C00000"/>
                <w:sz w:val="24"/>
                <w:szCs w:val="24"/>
                <w:u w:val="single"/>
              </w:rPr>
            </w:pPr>
            <w:r w:rsidRPr="00B53388">
              <w:rPr>
                <w:rFonts w:asciiTheme="minorHAnsi" w:hAnsiTheme="minorHAnsi"/>
                <w:b/>
                <w:smallCaps/>
                <w:color w:val="C00000"/>
                <w:sz w:val="24"/>
                <w:szCs w:val="24"/>
                <w:u w:val="single"/>
              </w:rPr>
              <w:t>Situation 1 - L</w:t>
            </w:r>
            <w:r w:rsidR="00107F54">
              <w:rPr>
                <w:rFonts w:asciiTheme="minorHAnsi" w:hAnsiTheme="minorHAnsi"/>
                <w:b/>
                <w:smallCaps/>
                <w:color w:val="C00000"/>
                <w:sz w:val="24"/>
                <w:szCs w:val="24"/>
                <w:u w:val="single"/>
              </w:rPr>
              <w:t>e</w:t>
            </w:r>
            <w:r w:rsidRPr="00B53388">
              <w:rPr>
                <w:rFonts w:asciiTheme="minorHAnsi" w:hAnsiTheme="minorHAnsi"/>
                <w:b/>
                <w:smallCaps/>
                <w:color w:val="C00000"/>
                <w:sz w:val="24"/>
                <w:szCs w:val="24"/>
                <w:u w:val="single"/>
              </w:rPr>
              <w:t xml:space="preserve"> dossier professionnel </w:t>
            </w:r>
          </w:p>
          <w:p w14:paraId="61271050" w14:textId="77777777" w:rsidR="00E25915" w:rsidRPr="00B53388" w:rsidRDefault="00E25915" w:rsidP="0063391A">
            <w:pPr>
              <w:rPr>
                <w:rFonts w:asciiTheme="minorHAnsi" w:hAnsiTheme="minorHAnsi"/>
                <w:sz w:val="8"/>
                <w:szCs w:val="8"/>
              </w:rPr>
            </w:pPr>
          </w:p>
          <w:p w14:paraId="32A9C39A" w14:textId="77777777" w:rsidR="00E25915" w:rsidRPr="00B53388" w:rsidRDefault="00E25915" w:rsidP="0063391A">
            <w:pPr>
              <w:rPr>
                <w:rFonts w:asciiTheme="minorHAnsi" w:hAnsiTheme="minorHAnsi"/>
                <w:color w:val="auto"/>
                <w:sz w:val="24"/>
                <w:szCs w:val="24"/>
              </w:rPr>
            </w:pPr>
            <w:r w:rsidRPr="00B53388">
              <w:rPr>
                <w:rFonts w:asciiTheme="minorHAnsi" w:hAnsiTheme="minorHAnsi"/>
                <w:sz w:val="24"/>
                <w:szCs w:val="24"/>
              </w:rPr>
              <w:t xml:space="preserve">La première situation d’évaluation est conduite à partir d’un dossier élaboré par le candidat. Ce dossier doit être constitué d’au moins deux documents professionnels (papier ou numériques) pour chacune des trois compétences principales du </w:t>
            </w:r>
            <w:r w:rsidRPr="00B53388">
              <w:rPr>
                <w:rFonts w:asciiTheme="minorHAnsi" w:hAnsiTheme="minorHAnsi"/>
                <w:color w:val="auto"/>
                <w:sz w:val="24"/>
                <w:szCs w:val="24"/>
              </w:rPr>
              <w:t xml:space="preserve">bloc de compétences n° 3 « Contribuer à l’amélioration de l’activité de transport » : </w:t>
            </w:r>
          </w:p>
          <w:p w14:paraId="35C1AC0F" w14:textId="77777777" w:rsidR="00E25915" w:rsidRPr="00B53388" w:rsidRDefault="00E25915" w:rsidP="0063391A">
            <w:pPr>
              <w:rPr>
                <w:rFonts w:asciiTheme="minorHAnsi" w:hAnsiTheme="minorHAnsi"/>
                <w:color w:val="auto"/>
                <w:sz w:val="8"/>
                <w:szCs w:val="8"/>
              </w:rPr>
            </w:pPr>
          </w:p>
          <w:p w14:paraId="61F28F5E"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C3.1 - Contrôler les engagements contractuels avec le client/donneur d’ordre</w:t>
            </w:r>
          </w:p>
          <w:p w14:paraId="3172F3C6"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C3.2 - Participer à la gestion des moyens matériels et humains</w:t>
            </w:r>
          </w:p>
          <w:p w14:paraId="21FEB89D"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C3.3 - Actualiser les tableaux de bord liés à l’activité de transport</w:t>
            </w:r>
          </w:p>
          <w:p w14:paraId="43FD3607" w14:textId="77777777" w:rsidR="00E25915" w:rsidRPr="00B53388" w:rsidRDefault="00E25915" w:rsidP="0063391A">
            <w:pPr>
              <w:rPr>
                <w:rFonts w:asciiTheme="minorHAnsi" w:hAnsiTheme="minorHAnsi"/>
                <w:sz w:val="8"/>
                <w:szCs w:val="8"/>
              </w:rPr>
            </w:pPr>
          </w:p>
          <w:p w14:paraId="640E7FF6"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 xml:space="preserve">Dans un premier temps, le candidat expose, pendant une durée maximum de 10 minutes, les raisons qui ont motivé le choix des documents professionnels qui constituent le dossier. </w:t>
            </w:r>
          </w:p>
          <w:p w14:paraId="1B4FDCE8" w14:textId="77777777" w:rsidR="00E25915" w:rsidRPr="00B53388" w:rsidRDefault="00E25915" w:rsidP="0063391A">
            <w:pPr>
              <w:rPr>
                <w:rFonts w:asciiTheme="minorHAnsi" w:hAnsiTheme="minorHAnsi"/>
                <w:sz w:val="8"/>
                <w:szCs w:val="8"/>
              </w:rPr>
            </w:pPr>
          </w:p>
          <w:p w14:paraId="61DA7045" w14:textId="77777777" w:rsidR="00E25915" w:rsidRPr="00B53388" w:rsidRDefault="00E25915" w:rsidP="0063391A">
            <w:pPr>
              <w:rPr>
                <w:rFonts w:asciiTheme="minorHAnsi" w:hAnsiTheme="minorHAnsi"/>
                <w:color w:val="806000" w:themeColor="accent4" w:themeShade="80"/>
                <w:sz w:val="24"/>
                <w:szCs w:val="24"/>
              </w:rPr>
            </w:pPr>
            <w:r w:rsidRPr="00B53388">
              <w:rPr>
                <w:rFonts w:asciiTheme="minorHAnsi" w:hAnsiTheme="minorHAnsi"/>
                <w:sz w:val="24"/>
                <w:szCs w:val="24"/>
              </w:rPr>
              <w:t xml:space="preserve">Dans un second temps, le jury questionne, durant 15 minutes, le candidat pour s’assurer de son degré de maîtrise des compétences mises en œuvre dans les activités relatives aux compétences </w:t>
            </w:r>
            <w:r w:rsidRPr="00B53388">
              <w:rPr>
                <w:rFonts w:asciiTheme="minorHAnsi" w:hAnsiTheme="minorHAnsi"/>
                <w:color w:val="auto"/>
                <w:sz w:val="24"/>
                <w:szCs w:val="24"/>
              </w:rPr>
              <w:t>C3.1, C3.2 et C3.3 présentées dans le bloc de compétences n° 3.</w:t>
            </w:r>
          </w:p>
          <w:p w14:paraId="1411E58E" w14:textId="77777777" w:rsidR="00E25915" w:rsidRPr="00B53388" w:rsidRDefault="00E25915" w:rsidP="0063391A">
            <w:pPr>
              <w:rPr>
                <w:rFonts w:asciiTheme="minorHAnsi" w:hAnsiTheme="minorHAnsi"/>
                <w:sz w:val="8"/>
                <w:szCs w:val="8"/>
              </w:rPr>
            </w:pPr>
          </w:p>
          <w:p w14:paraId="0DA02DF0" w14:textId="77777777" w:rsidR="00E25915" w:rsidRPr="00B53388" w:rsidRDefault="00E25915" w:rsidP="0063391A">
            <w:pPr>
              <w:rPr>
                <w:rFonts w:asciiTheme="minorHAnsi" w:hAnsiTheme="minorHAnsi"/>
                <w:b/>
                <w:smallCaps/>
                <w:color w:val="C00000"/>
                <w:sz w:val="24"/>
                <w:szCs w:val="24"/>
                <w:u w:val="single"/>
              </w:rPr>
            </w:pPr>
            <w:r w:rsidRPr="00B53388">
              <w:rPr>
                <w:rFonts w:asciiTheme="minorHAnsi" w:hAnsiTheme="minorHAnsi"/>
                <w:b/>
                <w:smallCaps/>
                <w:color w:val="C00000"/>
                <w:sz w:val="24"/>
                <w:szCs w:val="24"/>
                <w:u w:val="single"/>
              </w:rPr>
              <w:t>Situation 2 - La contribution à l’amélioration de l’activité transport</w:t>
            </w:r>
          </w:p>
          <w:p w14:paraId="550F1040" w14:textId="77777777" w:rsidR="00E25915" w:rsidRPr="00B53388" w:rsidRDefault="00E25915" w:rsidP="0063391A">
            <w:pPr>
              <w:rPr>
                <w:rFonts w:asciiTheme="minorHAnsi" w:hAnsiTheme="minorHAnsi"/>
                <w:sz w:val="8"/>
                <w:szCs w:val="8"/>
              </w:rPr>
            </w:pPr>
          </w:p>
          <w:p w14:paraId="3DEF4CB4" w14:textId="77777777" w:rsidR="00E25915" w:rsidRPr="00B53388" w:rsidRDefault="00E25915" w:rsidP="0063391A">
            <w:pPr>
              <w:rPr>
                <w:rFonts w:asciiTheme="minorHAnsi" w:hAnsiTheme="minorHAnsi"/>
                <w:color w:val="auto"/>
                <w:sz w:val="24"/>
                <w:szCs w:val="24"/>
              </w:rPr>
            </w:pPr>
            <w:r w:rsidRPr="00B53388">
              <w:rPr>
                <w:rFonts w:asciiTheme="minorHAnsi" w:hAnsiTheme="minorHAnsi"/>
                <w:sz w:val="24"/>
                <w:szCs w:val="24"/>
              </w:rPr>
              <w:t xml:space="preserve">La seconde situation d’évaluation prend appui sur un dossier composé de dix pages maximums, y compris les annexes, qui porte sur la compétence </w:t>
            </w:r>
            <w:r>
              <w:rPr>
                <w:rFonts w:asciiTheme="minorHAnsi" w:hAnsiTheme="minorHAnsi"/>
                <w:sz w:val="24"/>
                <w:szCs w:val="24"/>
              </w:rPr>
              <w:br/>
            </w:r>
            <w:r w:rsidRPr="00B53388">
              <w:rPr>
                <w:rFonts w:asciiTheme="minorHAnsi" w:hAnsiTheme="minorHAnsi"/>
                <w:color w:val="auto"/>
                <w:sz w:val="24"/>
                <w:szCs w:val="24"/>
              </w:rPr>
              <w:t>C3.4 – « Contribuer à l’amélioration de la performance de l’entreprise »</w:t>
            </w:r>
            <w:r w:rsidRPr="00B53388" w:rsidDel="001A3A57">
              <w:rPr>
                <w:rFonts w:asciiTheme="minorHAnsi" w:hAnsiTheme="minorHAnsi"/>
                <w:color w:val="auto"/>
                <w:sz w:val="24"/>
                <w:szCs w:val="24"/>
              </w:rPr>
              <w:t xml:space="preserve"> </w:t>
            </w:r>
            <w:r w:rsidRPr="00B53388">
              <w:rPr>
                <w:rFonts w:asciiTheme="minorHAnsi" w:hAnsiTheme="minorHAnsi"/>
                <w:color w:val="auto"/>
                <w:sz w:val="24"/>
                <w:szCs w:val="24"/>
              </w:rPr>
              <w:t>du bloc de compétences n° 3, dans l’un des domaines suivants :</w:t>
            </w:r>
          </w:p>
          <w:p w14:paraId="205E6CFC" w14:textId="77777777" w:rsidR="00E25915" w:rsidRPr="00B53388" w:rsidRDefault="00E25915" w:rsidP="0063391A">
            <w:pPr>
              <w:rPr>
                <w:rFonts w:asciiTheme="minorHAnsi" w:hAnsiTheme="minorHAnsi"/>
                <w:color w:val="auto"/>
                <w:sz w:val="8"/>
                <w:szCs w:val="8"/>
              </w:rPr>
            </w:pPr>
          </w:p>
          <w:p w14:paraId="6187BFFC"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démarche qualité,</w:t>
            </w:r>
          </w:p>
          <w:p w14:paraId="2FDD087B"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les certifications obligatoires,</w:t>
            </w:r>
          </w:p>
          <w:p w14:paraId="4D9B19AB"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démarche de la responsabilité sociétale de l’entreprise (RSE),</w:t>
            </w:r>
          </w:p>
          <w:p w14:paraId="52349DCC"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rentabilité financière,</w:t>
            </w:r>
          </w:p>
          <w:p w14:paraId="47966B6F"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prévention des risques professionnels.</w:t>
            </w:r>
          </w:p>
          <w:p w14:paraId="70A4505F" w14:textId="77777777" w:rsidR="00E25915" w:rsidRPr="00B53388" w:rsidRDefault="00E25915" w:rsidP="0063391A">
            <w:pPr>
              <w:rPr>
                <w:rFonts w:asciiTheme="minorHAnsi" w:hAnsiTheme="minorHAnsi"/>
                <w:sz w:val="24"/>
                <w:szCs w:val="24"/>
              </w:rPr>
            </w:pPr>
          </w:p>
          <w:p w14:paraId="6AAC3E8D" w14:textId="77777777" w:rsidR="00E25915" w:rsidRPr="00B53388" w:rsidRDefault="00E25915" w:rsidP="0063391A">
            <w:pPr>
              <w:rPr>
                <w:rFonts w:asciiTheme="minorHAnsi" w:hAnsiTheme="minorHAnsi"/>
                <w:sz w:val="12"/>
                <w:szCs w:val="12"/>
              </w:rPr>
            </w:pPr>
          </w:p>
          <w:p w14:paraId="6CE892BE" w14:textId="77777777" w:rsidR="00E25915" w:rsidRPr="00B53388" w:rsidRDefault="00E25915" w:rsidP="0063391A">
            <w:pPr>
              <w:rPr>
                <w:rFonts w:asciiTheme="minorHAnsi" w:hAnsiTheme="minorHAnsi"/>
                <w:sz w:val="24"/>
                <w:szCs w:val="24"/>
              </w:rPr>
            </w:pPr>
          </w:p>
          <w:p w14:paraId="315275F7" w14:textId="77777777" w:rsidR="00E25915" w:rsidRPr="00B53388" w:rsidRDefault="00E25915" w:rsidP="0063391A">
            <w:pPr>
              <w:rPr>
                <w:rFonts w:asciiTheme="minorHAnsi" w:hAnsiTheme="minorHAnsi"/>
                <w:sz w:val="24"/>
                <w:szCs w:val="24"/>
              </w:rPr>
            </w:pPr>
          </w:p>
          <w:p w14:paraId="438450C8"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ce dossier, le candidat doit présenter une situation professionnelle observée ou vécue et :</w:t>
            </w:r>
          </w:p>
          <w:p w14:paraId="461BF082" w14:textId="77777777" w:rsidR="00E25915" w:rsidRPr="00B53388" w:rsidRDefault="00E25915" w:rsidP="0063391A">
            <w:pPr>
              <w:rPr>
                <w:rFonts w:asciiTheme="minorHAnsi" w:hAnsiTheme="minorHAnsi"/>
                <w:sz w:val="12"/>
                <w:szCs w:val="12"/>
              </w:rPr>
            </w:pPr>
          </w:p>
          <w:p w14:paraId="38E67BA0" w14:textId="77777777" w:rsidR="00E25915" w:rsidRPr="00B53388" w:rsidRDefault="00E25915" w:rsidP="004B3E5F">
            <w:pPr>
              <w:pStyle w:val="Paragraphedeliste"/>
              <w:numPr>
                <w:ilvl w:val="0"/>
                <w:numId w:val="87"/>
              </w:numPr>
              <w:ind w:right="5"/>
              <w:rPr>
                <w:rFonts w:asciiTheme="minorHAnsi" w:hAnsiTheme="minorHAnsi"/>
                <w:sz w:val="24"/>
                <w:szCs w:val="24"/>
              </w:rPr>
            </w:pPr>
            <w:r w:rsidRPr="00B53388">
              <w:rPr>
                <w:rFonts w:asciiTheme="minorHAnsi" w:hAnsiTheme="minorHAnsi"/>
                <w:sz w:val="24"/>
                <w:szCs w:val="24"/>
              </w:rPr>
              <w:t xml:space="preserve">soit décrire une démarche d’amélioration mise en œuvre par l’entreprise, </w:t>
            </w:r>
          </w:p>
          <w:p w14:paraId="7D217F24" w14:textId="77777777" w:rsidR="00E25915" w:rsidRPr="00B53388" w:rsidRDefault="00E25915" w:rsidP="004B3E5F">
            <w:pPr>
              <w:pStyle w:val="Paragraphedeliste"/>
              <w:numPr>
                <w:ilvl w:val="0"/>
                <w:numId w:val="87"/>
              </w:numPr>
              <w:ind w:right="5"/>
              <w:rPr>
                <w:rFonts w:asciiTheme="minorHAnsi" w:hAnsiTheme="minorHAnsi"/>
                <w:sz w:val="24"/>
                <w:szCs w:val="24"/>
              </w:rPr>
            </w:pPr>
            <w:r w:rsidRPr="00B53388">
              <w:rPr>
                <w:rFonts w:asciiTheme="minorHAnsi" w:hAnsiTheme="minorHAnsi"/>
                <w:sz w:val="24"/>
                <w:szCs w:val="24"/>
              </w:rPr>
              <w:t>soit proposer une ou plusieurs actions susceptibles d’améliorer l’existant.</w:t>
            </w:r>
          </w:p>
          <w:p w14:paraId="09177600" w14:textId="77777777" w:rsidR="00E25915" w:rsidRPr="00B53388" w:rsidRDefault="00E25915" w:rsidP="0063391A">
            <w:pPr>
              <w:rPr>
                <w:rFonts w:asciiTheme="minorHAnsi" w:hAnsiTheme="minorHAnsi"/>
                <w:sz w:val="12"/>
                <w:szCs w:val="12"/>
              </w:rPr>
            </w:pPr>
          </w:p>
          <w:p w14:paraId="6416A375"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un premier temps, le candidat présente, pendant 10 minutes maximum, l’entreprise, le service et la situation professionnelle, supports de son dossier. Puis, il expose les constats faits et explique les axes d’amélioration mis en œuvre ou proposés.</w:t>
            </w:r>
          </w:p>
          <w:p w14:paraId="5389A7F4" w14:textId="77777777" w:rsidR="00E25915" w:rsidRPr="00B53388" w:rsidRDefault="00E25915" w:rsidP="0063391A">
            <w:pPr>
              <w:rPr>
                <w:rFonts w:asciiTheme="minorHAnsi" w:hAnsiTheme="minorHAnsi"/>
                <w:sz w:val="12"/>
                <w:szCs w:val="12"/>
              </w:rPr>
            </w:pPr>
          </w:p>
          <w:p w14:paraId="62FD1D6C"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un second temps, les membres de la commission d’évaluation interrogent, durant 15 minutes, le candidat afin d’apprécier la pertinence de ses constats et la cohérence des solutions proposées.</w:t>
            </w:r>
          </w:p>
          <w:p w14:paraId="235E93A6" w14:textId="77777777" w:rsidR="00E25915" w:rsidRPr="00B53388" w:rsidRDefault="00E25915" w:rsidP="0063391A">
            <w:pPr>
              <w:rPr>
                <w:rFonts w:asciiTheme="minorHAnsi" w:hAnsiTheme="minorHAnsi"/>
                <w:sz w:val="12"/>
                <w:szCs w:val="12"/>
              </w:rPr>
            </w:pPr>
          </w:p>
          <w:p w14:paraId="7E5311DB"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La commission d’évaluation est composée du professeur ayant en charge le suivi du candidat dans le cadre de l’enseignement professionnel et d’un professionnel ou, à défaut, d’un deuxième professeur en charge des enseignements professionnels en baccalauréat professionnel OTM.</w:t>
            </w:r>
          </w:p>
        </w:tc>
      </w:tr>
      <w:tr w:rsidR="00E25915" w:rsidRPr="00B53388" w14:paraId="7809758F"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78108260" w14:textId="77777777" w:rsidR="00E25915" w:rsidRPr="00B53388" w:rsidRDefault="00E25915" w:rsidP="0063391A">
            <w:pPr>
              <w:jc w:val="left"/>
              <w:rPr>
                <w:rFonts w:asciiTheme="minorHAnsi" w:hAnsiTheme="minorHAnsi" w:cstheme="minorHAnsi"/>
                <w:sz w:val="22"/>
              </w:rPr>
            </w:pPr>
            <w:r w:rsidRPr="00B53388">
              <w:rPr>
                <w:noProof/>
              </w:rPr>
              <w:lastRenderedPageBreak/>
              <w:drawing>
                <wp:inline distT="0" distB="0" distL="0" distR="0" wp14:anchorId="43A2542D" wp14:editId="458424E1">
                  <wp:extent cx="704850" cy="454742"/>
                  <wp:effectExtent l="0" t="0" r="0" b="254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5F5F3"/>
                              </a:clrFrom>
                              <a:clrTo>
                                <a:srgbClr val="F5F5F3">
                                  <a:alpha val="0"/>
                                </a:srgbClr>
                              </a:clrTo>
                            </a:clrChange>
                            <a:extLst>
                              <a:ext uri="{BEBA8EAE-BF5A-486C-A8C5-ECC9F3942E4B}">
                                <a14:imgProps xmlns:a14="http://schemas.microsoft.com/office/drawing/2010/main">
                                  <a14:imgLayer r:embed="rId20">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2C669FB4" w14:textId="77777777" w:rsidR="00E25915" w:rsidRPr="00B53388" w:rsidRDefault="00E25915" w:rsidP="0063391A">
            <w:pPr>
              <w:jc w:val="left"/>
              <w:rPr>
                <w:rFonts w:asciiTheme="minorHAnsi" w:hAnsiTheme="minorHAnsi" w:cstheme="minorHAnsi"/>
                <w:b/>
                <w:color w:val="auto"/>
                <w:sz w:val="24"/>
                <w:szCs w:val="24"/>
              </w:rPr>
            </w:pPr>
          </w:p>
        </w:tc>
      </w:tr>
      <w:tr w:rsidR="00E25915" w:rsidRPr="00B53388" w14:paraId="2331846E" w14:textId="77777777" w:rsidTr="0063391A">
        <w:tblPrEx>
          <w:tblBorders>
            <w:top w:val="single" w:sz="4" w:space="0" w:color="auto"/>
            <w:left w:val="single" w:sz="4" w:space="0" w:color="auto"/>
            <w:bottom w:val="single" w:sz="4" w:space="0" w:color="auto"/>
            <w:right w:val="single" w:sz="4" w:space="0" w:color="auto"/>
          </w:tblBorders>
        </w:tblPrEx>
        <w:trPr>
          <w:trHeight w:val="3545"/>
        </w:trPr>
        <w:tc>
          <w:tcPr>
            <w:tcW w:w="15877" w:type="dxa"/>
            <w:gridSpan w:val="2"/>
            <w:shd w:val="clear" w:color="auto" w:fill="auto"/>
          </w:tcPr>
          <w:p w14:paraId="1DEFDF7E" w14:textId="3793F148" w:rsidR="00E25915" w:rsidRPr="00B53388" w:rsidRDefault="00E25915" w:rsidP="0063391A">
            <w:pPr>
              <w:rPr>
                <w:rFonts w:asciiTheme="minorHAnsi" w:hAnsiTheme="minorHAnsi" w:cstheme="minorHAnsi"/>
                <w:sz w:val="24"/>
                <w:szCs w:val="24"/>
              </w:rPr>
            </w:pPr>
            <w:r w:rsidRPr="00B53388">
              <w:rPr>
                <w:rFonts w:asciiTheme="minorHAnsi" w:hAnsiTheme="minorHAnsi" w:cstheme="minorHAnsi"/>
                <w:sz w:val="24"/>
                <w:szCs w:val="24"/>
              </w:rPr>
              <w:t>Les enseignements attachés a</w:t>
            </w:r>
            <w:r w:rsidR="00107F54">
              <w:rPr>
                <w:rFonts w:asciiTheme="minorHAnsi" w:hAnsiTheme="minorHAnsi" w:cstheme="minorHAnsi"/>
                <w:sz w:val="24"/>
                <w:szCs w:val="24"/>
              </w:rPr>
              <w:t xml:space="preserve">u bloc de compétences 3 doivent </w:t>
            </w:r>
            <w:r w:rsidRPr="00B53388">
              <w:rPr>
                <w:rFonts w:asciiTheme="minorHAnsi" w:hAnsiTheme="minorHAnsi" w:cstheme="minorHAnsi"/>
                <w:sz w:val="24"/>
                <w:szCs w:val="24"/>
              </w:rPr>
              <w:t>favoriser un apprentissage sous l’angle professionnel.</w:t>
            </w:r>
          </w:p>
          <w:p w14:paraId="165DB806" w14:textId="77777777" w:rsidR="00E25915" w:rsidRPr="00B53388" w:rsidRDefault="00E25915" w:rsidP="0063391A">
            <w:pPr>
              <w:rPr>
                <w:rFonts w:asciiTheme="minorHAnsi" w:hAnsiTheme="minorHAnsi" w:cstheme="minorHAnsi"/>
                <w:sz w:val="8"/>
                <w:szCs w:val="8"/>
              </w:rPr>
            </w:pPr>
          </w:p>
          <w:p w14:paraId="24696A17" w14:textId="77777777" w:rsidR="00E25915" w:rsidRPr="00B53388" w:rsidRDefault="00E25915" w:rsidP="0063391A">
            <w:pPr>
              <w:rPr>
                <w:rFonts w:asciiTheme="minorHAnsi" w:hAnsiTheme="minorHAnsi" w:cstheme="minorHAnsi"/>
                <w:sz w:val="24"/>
                <w:szCs w:val="24"/>
              </w:rPr>
            </w:pPr>
            <w:r w:rsidRPr="00B53388">
              <w:rPr>
                <w:rFonts w:asciiTheme="minorHAnsi" w:hAnsiTheme="minorHAnsi" w:cstheme="minorHAnsi"/>
                <w:sz w:val="24"/>
                <w:szCs w:val="24"/>
              </w:rPr>
              <w:t>Il est donc important de :</w:t>
            </w:r>
          </w:p>
          <w:p w14:paraId="7B17B8C3" w14:textId="77777777" w:rsidR="00E25915" w:rsidRPr="00B53388" w:rsidRDefault="00E25915" w:rsidP="0063391A">
            <w:pPr>
              <w:rPr>
                <w:rFonts w:asciiTheme="minorHAnsi" w:hAnsiTheme="minorHAnsi" w:cstheme="minorHAnsi"/>
                <w:sz w:val="8"/>
                <w:szCs w:val="8"/>
              </w:rPr>
            </w:pPr>
          </w:p>
          <w:p w14:paraId="58180AD2" w14:textId="77777777" w:rsidR="00E25915" w:rsidRPr="00B53388"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toujours partir de situations professionnelles rée</w:t>
            </w:r>
            <w:r>
              <w:rPr>
                <w:rFonts w:asciiTheme="minorHAnsi" w:hAnsiTheme="minorHAnsi" w:cstheme="minorHAnsi"/>
                <w:sz w:val="24"/>
                <w:szCs w:val="24"/>
              </w:rPr>
              <w:t>lles, simulées ou reconstituées ;</w:t>
            </w:r>
          </w:p>
          <w:p w14:paraId="2D640F67" w14:textId="77777777" w:rsidR="00E25915" w:rsidRPr="00B53388"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72AFB895" w14:textId="77777777" w:rsidR="00E25915" w:rsidRPr="00B53388" w:rsidRDefault="00E25915" w:rsidP="0063391A">
            <w:pPr>
              <w:ind w:left="360"/>
              <w:rPr>
                <w:rFonts w:asciiTheme="minorHAnsi" w:hAnsiTheme="minorHAnsi" w:cstheme="minorHAnsi"/>
                <w:sz w:val="8"/>
                <w:szCs w:val="8"/>
              </w:rPr>
            </w:pPr>
          </w:p>
          <w:p w14:paraId="5A4927FC"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type de marchandises : générales/spécifiques,</w:t>
            </w:r>
          </w:p>
          <w:p w14:paraId="438FD220"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le périmètre géographique : régional/national/international,</w:t>
            </w:r>
          </w:p>
          <w:p w14:paraId="7F7CFED2"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les modes de transport : simple/multimodal/combiné,</w:t>
            </w:r>
          </w:p>
          <w:p w14:paraId="7948BF63"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une co</w:t>
            </w:r>
            <w:r>
              <w:rPr>
                <w:rFonts w:asciiTheme="minorHAnsi" w:hAnsiTheme="minorHAnsi" w:cstheme="minorHAnsi"/>
                <w:sz w:val="24"/>
                <w:szCs w:val="24"/>
              </w:rPr>
              <w:t>mbinaison des trois précédentes ;</w:t>
            </w:r>
          </w:p>
          <w:p w14:paraId="76E337F7" w14:textId="77777777" w:rsidR="00E25915" w:rsidRPr="00B53388" w:rsidRDefault="00E25915" w:rsidP="0063391A">
            <w:pPr>
              <w:tabs>
                <w:tab w:val="left" w:pos="1166"/>
              </w:tabs>
              <w:rPr>
                <w:rFonts w:asciiTheme="minorHAnsi" w:hAnsiTheme="minorHAnsi" w:cstheme="minorHAnsi"/>
                <w:sz w:val="8"/>
                <w:szCs w:val="8"/>
              </w:rPr>
            </w:pPr>
          </w:p>
          <w:p w14:paraId="05E6FA71" w14:textId="77777777" w:rsidR="00E25915"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s’appuyer sur les PFMP pour l’utilisation et le perfectionnement de la pratique des systèmes de gestion du transport.</w:t>
            </w:r>
          </w:p>
          <w:p w14:paraId="09227056" w14:textId="77777777" w:rsidR="00E25915" w:rsidRDefault="00E25915" w:rsidP="0063391A">
            <w:pPr>
              <w:rPr>
                <w:rFonts w:asciiTheme="minorHAnsi" w:hAnsiTheme="minorHAnsi" w:cstheme="minorHAnsi"/>
                <w:sz w:val="24"/>
                <w:szCs w:val="24"/>
              </w:rPr>
            </w:pPr>
          </w:p>
          <w:p w14:paraId="093C37F6" w14:textId="6B63BC5C" w:rsidR="00E25915" w:rsidRDefault="00E25915" w:rsidP="0063391A">
            <w:pPr>
              <w:rPr>
                <w:rFonts w:asciiTheme="minorHAnsi" w:hAnsiTheme="minorHAnsi" w:cstheme="minorHAnsi"/>
                <w:b/>
                <w:smallCaps/>
                <w:sz w:val="24"/>
                <w:szCs w:val="24"/>
                <w:u w:val="single"/>
              </w:rPr>
            </w:pPr>
            <w:r>
              <w:rPr>
                <w:rFonts w:asciiTheme="minorHAnsi" w:hAnsiTheme="minorHAnsi" w:cstheme="minorHAnsi"/>
                <w:b/>
                <w:smallCaps/>
                <w:sz w:val="24"/>
                <w:szCs w:val="24"/>
                <w:u w:val="single"/>
              </w:rPr>
              <w:t xml:space="preserve">La lecture des savoirs et de leurs limites de </w:t>
            </w:r>
            <w:r w:rsidR="00107F54">
              <w:rPr>
                <w:rFonts w:asciiTheme="minorHAnsi" w:hAnsiTheme="minorHAnsi" w:cstheme="minorHAnsi"/>
                <w:b/>
                <w:smallCaps/>
                <w:sz w:val="24"/>
                <w:szCs w:val="24"/>
                <w:u w:val="single"/>
              </w:rPr>
              <w:t>savoirs</w:t>
            </w:r>
            <w:r>
              <w:rPr>
                <w:rFonts w:asciiTheme="minorHAnsi" w:hAnsiTheme="minorHAnsi" w:cstheme="minorHAnsi"/>
                <w:b/>
                <w:smallCaps/>
                <w:sz w:val="24"/>
                <w:szCs w:val="24"/>
                <w:u w:val="single"/>
              </w:rPr>
              <w:t xml:space="preserve"> dans les tableaux suivants </w:t>
            </w:r>
          </w:p>
          <w:p w14:paraId="663B8BFE" w14:textId="77777777" w:rsidR="00E25915" w:rsidRDefault="00E25915" w:rsidP="0063391A">
            <w:pPr>
              <w:rPr>
                <w:rFonts w:asciiTheme="minorHAnsi" w:hAnsiTheme="minorHAnsi" w:cstheme="minorHAnsi"/>
                <w:sz w:val="24"/>
                <w:szCs w:val="24"/>
              </w:rPr>
            </w:pPr>
          </w:p>
          <w:p w14:paraId="15766EE3" w14:textId="7F409296" w:rsidR="00E25915" w:rsidRDefault="00107F54"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 xml:space="preserve">Le référentiel </w:t>
            </w:r>
            <w:r w:rsidR="00E25915">
              <w:rPr>
                <w:rFonts w:asciiTheme="minorHAnsi" w:hAnsiTheme="minorHAnsi" w:cstheme="minorHAnsi"/>
                <w:sz w:val="24"/>
                <w:szCs w:val="24"/>
              </w:rPr>
              <w:t xml:space="preserve">attribue une liste de savoirs par bloc et par tâche. </w:t>
            </w:r>
            <w:r w:rsidR="0026392B">
              <w:rPr>
                <w:rFonts w:asciiTheme="minorHAnsi" w:hAnsiTheme="minorHAnsi" w:cstheme="minorHAnsi"/>
                <w:sz w:val="24"/>
                <w:szCs w:val="24"/>
              </w:rPr>
              <w:t>Le professeur</w:t>
            </w:r>
            <w:r w:rsidR="00E25915">
              <w:rPr>
                <w:rFonts w:asciiTheme="minorHAnsi" w:hAnsiTheme="minorHAnsi" w:cstheme="minorHAnsi"/>
                <w:sz w:val="24"/>
                <w:szCs w:val="24"/>
              </w:rPr>
              <w:t xml:space="preserve"> </w:t>
            </w:r>
            <w:r>
              <w:rPr>
                <w:rFonts w:asciiTheme="minorHAnsi" w:hAnsiTheme="minorHAnsi" w:cstheme="minorHAnsi"/>
                <w:sz w:val="24"/>
                <w:szCs w:val="24"/>
              </w:rPr>
              <w:t>r</w:t>
            </w:r>
            <w:r w:rsidR="00E25915">
              <w:rPr>
                <w:rFonts w:asciiTheme="minorHAnsi" w:hAnsiTheme="minorHAnsi" w:cstheme="minorHAnsi"/>
                <w:sz w:val="24"/>
                <w:szCs w:val="24"/>
              </w:rPr>
              <w:t>est</w:t>
            </w:r>
            <w:r>
              <w:rPr>
                <w:rFonts w:asciiTheme="minorHAnsi" w:hAnsiTheme="minorHAnsi" w:cstheme="minorHAnsi"/>
                <w:sz w:val="24"/>
                <w:szCs w:val="24"/>
              </w:rPr>
              <w:t>e</w:t>
            </w:r>
            <w:r w:rsidR="00E25915">
              <w:rPr>
                <w:rFonts w:asciiTheme="minorHAnsi" w:hAnsiTheme="minorHAnsi" w:cstheme="minorHAnsi"/>
                <w:sz w:val="24"/>
                <w:szCs w:val="24"/>
              </w:rPr>
              <w:t xml:space="preserve"> libre de les associer selon les activités proposées.</w:t>
            </w:r>
          </w:p>
          <w:p w14:paraId="7B88A53F" w14:textId="00767BA2"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 xml:space="preserve">Dans un souci de présentation, ces savoirs et leurs limites de </w:t>
            </w:r>
            <w:r w:rsidR="00107F54">
              <w:rPr>
                <w:rFonts w:asciiTheme="minorHAnsi" w:hAnsiTheme="minorHAnsi" w:cstheme="minorHAnsi"/>
                <w:sz w:val="24"/>
                <w:szCs w:val="24"/>
              </w:rPr>
              <w:t>savoirs</w:t>
            </w:r>
            <w:r>
              <w:rPr>
                <w:rFonts w:asciiTheme="minorHAnsi" w:hAnsiTheme="minorHAnsi" w:cstheme="minorHAnsi"/>
                <w:sz w:val="24"/>
                <w:szCs w:val="24"/>
              </w:rPr>
              <w:t xml:space="preserve"> sont distribués dans les tableaux des blocs 1, 2 et 3.</w:t>
            </w:r>
          </w:p>
          <w:p w14:paraId="44385739"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Pour en favoriser la lecture, les savoirs sont affichés en format normal dans un premier temps. En cas de reprise, seul leur titre est mentionné en italique.</w:t>
            </w:r>
          </w:p>
          <w:p w14:paraId="407710EE"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Pr>
                <w:rFonts w:asciiTheme="minorHAnsi" w:hAnsiTheme="minorHAnsi" w:cstheme="minorHAnsi"/>
                <w:sz w:val="24"/>
                <w:szCs w:val="24"/>
              </w:rPr>
              <w:t xml:space="preserve"> est alors invité à se référer à la présentation antérieure pour en reprendre tous les détails. </w:t>
            </w:r>
          </w:p>
          <w:p w14:paraId="32D15187" w14:textId="77777777" w:rsidR="00E25915" w:rsidRPr="00725187" w:rsidRDefault="00E25915" w:rsidP="0063391A">
            <w:pPr>
              <w:rPr>
                <w:rFonts w:asciiTheme="minorHAnsi" w:hAnsiTheme="minorHAnsi" w:cstheme="minorHAnsi"/>
                <w:sz w:val="24"/>
                <w:szCs w:val="24"/>
              </w:rPr>
            </w:pPr>
          </w:p>
        </w:tc>
      </w:tr>
    </w:tbl>
    <w:p w14:paraId="3DB24860" w14:textId="77777777" w:rsidR="00E25915" w:rsidRPr="00B53388" w:rsidRDefault="00E25915" w:rsidP="00E25915">
      <w:r w:rsidRPr="00B53388">
        <w:br w:type="page"/>
      </w:r>
    </w:p>
    <w:p w14:paraId="7B8F7199" w14:textId="77777777" w:rsidR="00E25915" w:rsidRPr="008074A7" w:rsidRDefault="00E25915" w:rsidP="00E25915">
      <w:pPr>
        <w:rPr>
          <w:sz w:val="2"/>
          <w:szCs w:val="2"/>
        </w:rPr>
      </w:pP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B53388" w14:paraId="059DE0E8"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905FBE8"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C3.1 - Contrôler les engagements contractuels avec le client/donneur d’ordre</w:t>
            </w:r>
          </w:p>
        </w:tc>
      </w:tr>
      <w:tr w:rsidR="00E25915" w:rsidRPr="00B53388" w14:paraId="70D8E5A5" w14:textId="77777777" w:rsidTr="0076176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C9CDC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E8B05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25C22ABD"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7987A01B" wp14:editId="631619E0">
                  <wp:extent cx="355017" cy="371475"/>
                  <wp:effectExtent l="0" t="0" r="6985"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FFF2CC" w:themeFill="accent4" w:themeFillTint="33"/>
            <w:vAlign w:val="center"/>
          </w:tcPr>
          <w:p w14:paraId="24EE576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9C9E0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166690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32EFCED" w14:textId="77777777" w:rsidTr="00761768">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BEEE78C" w14:textId="77777777" w:rsidR="00E25915" w:rsidRPr="00F76FD9"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A3.1T1</w:t>
            </w:r>
            <w:r w:rsidRPr="00F76FD9">
              <w:rPr>
                <w:rFonts w:asciiTheme="minorHAnsi" w:hAnsiTheme="minorHAnsi" w:cstheme="minorHAnsi"/>
                <w:sz w:val="22"/>
              </w:rPr>
              <w:t xml:space="preserve"> - La vérification de la conformité de l’opération de transport avec les engagements contractuels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735C266" w14:textId="77777777" w:rsidR="00E25915" w:rsidRPr="00F76FD9" w:rsidRDefault="00E25915" w:rsidP="0063391A">
            <w:pPr>
              <w:jc w:val="left"/>
              <w:rPr>
                <w:rFonts w:asciiTheme="minorHAnsi" w:hAnsiTheme="minorHAnsi" w:cstheme="minorHAnsi"/>
                <w:b/>
                <w:sz w:val="22"/>
              </w:rPr>
            </w:pPr>
            <w:r w:rsidRPr="00F76FD9">
              <w:rPr>
                <w:rFonts w:asciiTheme="minorHAnsi" w:hAnsiTheme="minorHAnsi" w:cstheme="minorHAnsi"/>
                <w:b/>
                <w:sz w:val="22"/>
              </w:rPr>
              <w:t xml:space="preserve">A3.1C1 </w:t>
            </w:r>
            <w:r w:rsidRPr="00F76FD9">
              <w:rPr>
                <w:rFonts w:asciiTheme="minorHAnsi" w:hAnsiTheme="minorHAnsi" w:cstheme="minorHAnsi"/>
                <w:sz w:val="22"/>
              </w:rPr>
              <w:t>- Vérifier la concordance de l’opération de transport avec les engagements contractuels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46F830B" w14:textId="77777777" w:rsidR="00E25915" w:rsidRPr="00F76FD9" w:rsidRDefault="00E25915" w:rsidP="0063391A">
            <w:pPr>
              <w:ind w:left="38"/>
              <w:rPr>
                <w:rFonts w:asciiTheme="minorHAnsi" w:hAnsiTheme="minorHAnsi" w:cstheme="minorHAnsi"/>
                <w:i/>
                <w:iCs/>
                <w:color w:val="auto"/>
                <w:sz w:val="22"/>
              </w:rPr>
            </w:pPr>
            <w:r w:rsidRPr="00F76FD9">
              <w:rPr>
                <w:rFonts w:asciiTheme="minorHAnsi" w:hAnsiTheme="minorHAnsi" w:cstheme="minorHAnsi"/>
                <w:b/>
                <w:bCs/>
                <w:i/>
                <w:iCs/>
                <w:color w:val="auto"/>
                <w:sz w:val="22"/>
              </w:rPr>
              <w:t>C1.S11</w:t>
            </w:r>
            <w:r w:rsidRPr="00F76FD9">
              <w:rPr>
                <w:rFonts w:asciiTheme="minorHAnsi" w:hAnsiTheme="minorHAnsi" w:cstheme="minorHAnsi"/>
                <w:i/>
                <w:iCs/>
                <w:color w:val="auto"/>
                <w:sz w:val="22"/>
              </w:rPr>
              <w:t> </w:t>
            </w:r>
            <w:r w:rsidRPr="00F76FD9">
              <w:rPr>
                <w:rFonts w:asciiTheme="minorHAnsi" w:hAnsiTheme="minorHAnsi" w:cstheme="minorHAnsi"/>
                <w:color w:val="auto"/>
                <w:sz w:val="22"/>
              </w:rPr>
              <w:t>- </w:t>
            </w:r>
            <w:r w:rsidRPr="00F76FD9">
              <w:rPr>
                <w:rFonts w:asciiTheme="minorHAnsi" w:hAnsiTheme="minorHAnsi" w:cstheme="minorHAnsi"/>
                <w:i/>
                <w:iCs/>
                <w:color w:val="auto"/>
                <w:sz w:val="22"/>
              </w:rPr>
              <w:t>Les contrats-types et les</w:t>
            </w:r>
            <w:r w:rsidR="00C054AC">
              <w:rPr>
                <w:rFonts w:asciiTheme="minorHAnsi" w:hAnsiTheme="minorHAnsi" w:cstheme="minorHAnsi"/>
                <w:i/>
                <w:iCs/>
                <w:color w:val="auto"/>
                <w:sz w:val="22"/>
              </w:rPr>
              <w:t xml:space="preserve"> conventions internationales</w:t>
            </w:r>
          </w:p>
          <w:p w14:paraId="55031B7B" w14:textId="77777777" w:rsidR="00C054AC" w:rsidRPr="00F76FD9" w:rsidRDefault="00C054AC" w:rsidP="0063391A">
            <w:pPr>
              <w:jc w:val="left"/>
              <w:rPr>
                <w:rFonts w:asciiTheme="minorHAnsi" w:hAnsiTheme="minorHAnsi" w:cstheme="minorHAnsi"/>
                <w:bCs/>
                <w:i/>
                <w:iCs/>
                <w:sz w:val="22"/>
              </w:rPr>
            </w:pPr>
          </w:p>
          <w:p w14:paraId="73421965"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C1.S12</w:t>
            </w:r>
            <w:r w:rsidRPr="00F76FD9">
              <w:rPr>
                <w:rFonts w:asciiTheme="minorHAnsi" w:hAnsiTheme="minorHAnsi" w:cstheme="minorHAnsi"/>
                <w:i/>
                <w:iCs/>
                <w:color w:val="auto"/>
                <w:sz w:val="22"/>
              </w:rPr>
              <w:t> - Les term</w:t>
            </w:r>
            <w:r w:rsidR="00C054AC">
              <w:rPr>
                <w:rFonts w:asciiTheme="minorHAnsi" w:hAnsiTheme="minorHAnsi" w:cstheme="minorHAnsi"/>
                <w:i/>
                <w:iCs/>
                <w:color w:val="auto"/>
                <w:sz w:val="22"/>
              </w:rPr>
              <w:t>es du commerce international</w:t>
            </w:r>
          </w:p>
          <w:p w14:paraId="49D51E1E" w14:textId="77777777" w:rsidR="00C054AC" w:rsidRPr="00F76FD9" w:rsidRDefault="00C054AC" w:rsidP="0063391A">
            <w:pPr>
              <w:rPr>
                <w:rFonts w:asciiTheme="minorHAnsi" w:hAnsiTheme="minorHAnsi" w:cstheme="minorHAnsi"/>
                <w:bCs/>
                <w:i/>
                <w:iCs/>
                <w:sz w:val="22"/>
              </w:rPr>
            </w:pPr>
          </w:p>
          <w:p w14:paraId="0FF14A6E"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C1.S3</w:t>
            </w:r>
            <w:r w:rsidRPr="00F76FD9">
              <w:rPr>
                <w:rFonts w:asciiTheme="minorHAnsi" w:hAnsiTheme="minorHAnsi" w:cstheme="minorHAnsi"/>
                <w:i/>
                <w:iCs/>
                <w:color w:val="auto"/>
                <w:sz w:val="22"/>
              </w:rPr>
              <w:t> - Les interven</w:t>
            </w:r>
            <w:r w:rsidR="00C054AC">
              <w:rPr>
                <w:rFonts w:asciiTheme="minorHAnsi" w:hAnsiTheme="minorHAnsi" w:cstheme="minorHAnsi"/>
                <w:i/>
                <w:iCs/>
                <w:color w:val="auto"/>
                <w:sz w:val="22"/>
              </w:rPr>
              <w:t xml:space="preserve">ants de la chaîne logistique </w:t>
            </w:r>
          </w:p>
        </w:tc>
        <w:tc>
          <w:tcPr>
            <w:tcW w:w="851" w:type="dxa"/>
            <w:tcBorders>
              <w:top w:val="single" w:sz="4" w:space="0" w:color="auto"/>
              <w:left w:val="single" w:sz="4" w:space="0" w:color="auto"/>
            </w:tcBorders>
            <w:vAlign w:val="center"/>
          </w:tcPr>
          <w:p w14:paraId="36C1162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1EBA022" wp14:editId="276B1890">
                  <wp:extent cx="399462" cy="294005"/>
                  <wp:effectExtent l="0" t="0" r="635"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right w:val="single" w:sz="4" w:space="0" w:color="auto"/>
            </w:tcBorders>
            <w:vAlign w:val="center"/>
          </w:tcPr>
          <w:p w14:paraId="287BDF37"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0D03B9C1" w14:textId="77777777" w:rsidTr="00761768">
        <w:trPr>
          <w:trHeight w:val="1832"/>
        </w:trPr>
        <w:tc>
          <w:tcPr>
            <w:tcW w:w="1844" w:type="dxa"/>
            <w:vMerge/>
            <w:tcBorders>
              <w:top w:val="single" w:sz="4" w:space="0" w:color="auto"/>
              <w:left w:val="single" w:sz="4" w:space="0" w:color="auto"/>
              <w:bottom w:val="single" w:sz="4" w:space="0" w:color="auto"/>
              <w:right w:val="single" w:sz="4" w:space="0" w:color="auto"/>
            </w:tcBorders>
            <w:vAlign w:val="center"/>
          </w:tcPr>
          <w:p w14:paraId="2CA9CF90"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98C9B6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7231D0CC"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left w:val="single" w:sz="4" w:space="0" w:color="auto"/>
              <w:right w:val="single" w:sz="4" w:space="0" w:color="auto"/>
            </w:tcBorders>
            <w:vAlign w:val="center"/>
          </w:tcPr>
          <w:p w14:paraId="7C2405E9" w14:textId="77777777" w:rsidR="00E25915" w:rsidRPr="00F76FD9" w:rsidRDefault="00E25915" w:rsidP="0063391A">
            <w:pPr>
              <w:pStyle w:val="p3"/>
              <w:tabs>
                <w:tab w:val="left" w:pos="708"/>
              </w:tabs>
              <w:spacing w:line="240" w:lineRule="auto"/>
              <w:ind w:left="0" w:firstLine="0"/>
              <w:jc w:val="both"/>
              <w:rPr>
                <w:rFonts w:asciiTheme="minorHAnsi" w:hAnsiTheme="minorHAnsi" w:cstheme="minorHAnsi"/>
                <w:b/>
                <w:bCs/>
                <w:smallCaps/>
                <w:sz w:val="22"/>
                <w:szCs w:val="22"/>
                <w:lang w:val="fr-FR"/>
              </w:rPr>
            </w:pPr>
            <w:r w:rsidRPr="00F76FD9">
              <w:rPr>
                <w:rFonts w:asciiTheme="minorHAnsi" w:hAnsiTheme="minorHAnsi" w:cstheme="minorHAnsi"/>
                <w:sz w:val="22"/>
                <w:szCs w:val="22"/>
                <w:lang w:val="fr-FR"/>
              </w:rPr>
              <w:t>La prestation de transport réalisée dans un contexte où le rôle des différents intervenants sont identifiés selon le mode de transport (document de transport de la marchandise, bon de livraison, etc.) et le contrat de transport national ou international contracté par les parties (demande transport initiale) sont les éléments de base permettant de vérifier la conformité de l’opération de transport.</w:t>
            </w:r>
          </w:p>
        </w:tc>
      </w:tr>
      <w:tr w:rsidR="00E25915" w:rsidRPr="00115CDD" w14:paraId="4FAEEF05" w14:textId="77777777" w:rsidTr="00761768">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62F9C933"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3A88A30"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13CA130E" w14:textId="77777777" w:rsidR="00E25915" w:rsidRPr="00EB7F48" w:rsidRDefault="00E25915" w:rsidP="0063391A">
            <w:pPr>
              <w:ind w:left="38"/>
              <w:jc w:val="left"/>
              <w:rPr>
                <w:rFonts w:asciiTheme="minorHAnsi" w:hAnsiTheme="minorHAnsi" w:cstheme="minorHAnsi"/>
                <w:b/>
                <w:bCs/>
                <w:sz w:val="22"/>
              </w:rPr>
            </w:pPr>
          </w:p>
        </w:tc>
        <w:tc>
          <w:tcPr>
            <w:tcW w:w="851" w:type="dxa"/>
            <w:tcBorders>
              <w:left w:val="single" w:sz="4" w:space="0" w:color="auto"/>
            </w:tcBorders>
            <w:vAlign w:val="center"/>
          </w:tcPr>
          <w:p w14:paraId="4A49BBB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29A087B" wp14:editId="7A442B0D">
                  <wp:extent cx="399415" cy="324857"/>
                  <wp:effectExtent l="0" t="0" r="635"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right w:val="single" w:sz="4" w:space="0" w:color="auto"/>
            </w:tcBorders>
            <w:vAlign w:val="center"/>
          </w:tcPr>
          <w:p w14:paraId="09B3BEE4"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7E14D8B4" w14:textId="77777777" w:rsidTr="00761768">
        <w:trPr>
          <w:trHeight w:val="1044"/>
        </w:trPr>
        <w:tc>
          <w:tcPr>
            <w:tcW w:w="1844" w:type="dxa"/>
            <w:vMerge/>
            <w:tcBorders>
              <w:top w:val="single" w:sz="4" w:space="0" w:color="auto"/>
              <w:left w:val="single" w:sz="4" w:space="0" w:color="auto"/>
              <w:bottom w:val="single" w:sz="4" w:space="0" w:color="auto"/>
              <w:right w:val="single" w:sz="4" w:space="0" w:color="auto"/>
            </w:tcBorders>
            <w:vAlign w:val="center"/>
          </w:tcPr>
          <w:p w14:paraId="05146385"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A3A8A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32DF6E1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left w:val="single" w:sz="4" w:space="0" w:color="auto"/>
              <w:right w:val="single" w:sz="4" w:space="0" w:color="auto"/>
            </w:tcBorders>
            <w:vAlign w:val="center"/>
          </w:tcPr>
          <w:p w14:paraId="40906238" w14:textId="77777777" w:rsidR="00E25915" w:rsidRPr="00F76FD9" w:rsidRDefault="00E25915" w:rsidP="0063391A">
            <w:pPr>
              <w:rPr>
                <w:rFonts w:ascii="Calibri" w:hAnsi="Calibri"/>
                <w:sz w:val="22"/>
              </w:rPr>
            </w:pPr>
            <w:r w:rsidRPr="00F76FD9">
              <w:rPr>
                <w:rFonts w:asciiTheme="minorHAnsi" w:hAnsiTheme="minorHAnsi" w:cstheme="minorHAnsi"/>
                <w:iCs/>
                <w:color w:val="auto"/>
                <w:sz w:val="22"/>
              </w:rPr>
              <w:t>Les situations professionnelles prennent appui, si possible, sur des documents réels : la preuve des engagements contractuels (télécopie, courriel…), la prestation de transport réalisée y compris les prestations annexes.</w:t>
            </w:r>
          </w:p>
        </w:tc>
      </w:tr>
      <w:tr w:rsidR="00E25915" w:rsidRPr="00115CDD" w14:paraId="6A7B2072" w14:textId="77777777" w:rsidTr="00761768">
        <w:trPr>
          <w:trHeight w:val="553"/>
        </w:trPr>
        <w:tc>
          <w:tcPr>
            <w:tcW w:w="1844" w:type="dxa"/>
            <w:vMerge/>
            <w:tcBorders>
              <w:top w:val="single" w:sz="4" w:space="0" w:color="auto"/>
              <w:left w:val="single" w:sz="4" w:space="0" w:color="auto"/>
              <w:bottom w:val="single" w:sz="4" w:space="0" w:color="auto"/>
              <w:right w:val="single" w:sz="4" w:space="0" w:color="auto"/>
            </w:tcBorders>
            <w:vAlign w:val="center"/>
          </w:tcPr>
          <w:p w14:paraId="00CA73D8"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1CAE21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0F503DD0"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4600F1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4347FCB" wp14:editId="0D176225">
                  <wp:extent cx="381000" cy="339869"/>
                  <wp:effectExtent l="0" t="0" r="0" b="3175"/>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right w:val="single" w:sz="4" w:space="0" w:color="auto"/>
            </w:tcBorders>
            <w:vAlign w:val="center"/>
          </w:tcPr>
          <w:p w14:paraId="442F6D2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8CEA3B6" w14:textId="77777777" w:rsidTr="00761768">
        <w:trPr>
          <w:trHeight w:val="1124"/>
        </w:trPr>
        <w:tc>
          <w:tcPr>
            <w:tcW w:w="1844" w:type="dxa"/>
            <w:vMerge/>
            <w:tcBorders>
              <w:top w:val="single" w:sz="4" w:space="0" w:color="auto"/>
              <w:left w:val="single" w:sz="4" w:space="0" w:color="auto"/>
              <w:bottom w:val="single" w:sz="4" w:space="0" w:color="auto"/>
              <w:right w:val="single" w:sz="4" w:space="0" w:color="auto"/>
            </w:tcBorders>
            <w:vAlign w:val="center"/>
          </w:tcPr>
          <w:p w14:paraId="1098A6DC"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B45F98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56834F7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068C7FBF" w14:textId="2F65F643" w:rsidR="00E25915" w:rsidRPr="00F76FD9" w:rsidRDefault="00107F54" w:rsidP="00E25915">
            <w:pPr>
              <w:pStyle w:val="Paragraphedeliste"/>
              <w:numPr>
                <w:ilvl w:val="0"/>
                <w:numId w:val="31"/>
              </w:numPr>
              <w:ind w:left="322" w:hanging="284"/>
              <w:rPr>
                <w:rFonts w:asciiTheme="minorHAnsi" w:hAnsiTheme="minorHAnsi" w:cstheme="minorHAnsi"/>
                <w:sz w:val="22"/>
              </w:rPr>
            </w:pPr>
            <w:r>
              <w:rPr>
                <w:rFonts w:asciiTheme="minorHAnsi" w:hAnsiTheme="minorHAnsi" w:cstheme="minorHAnsi"/>
                <w:iCs/>
                <w:color w:val="auto"/>
                <w:sz w:val="22"/>
              </w:rPr>
              <w:t>de vérifier si la prestation</w:t>
            </w:r>
            <w:r w:rsidR="00E25915" w:rsidRPr="00F76FD9">
              <w:rPr>
                <w:rFonts w:asciiTheme="minorHAnsi" w:hAnsiTheme="minorHAnsi" w:cstheme="minorHAnsi"/>
                <w:iCs/>
                <w:color w:val="auto"/>
                <w:sz w:val="22"/>
              </w:rPr>
              <w:t xml:space="preserve"> réalisée</w:t>
            </w:r>
            <w:r>
              <w:rPr>
                <w:rFonts w:asciiTheme="minorHAnsi" w:hAnsiTheme="minorHAnsi" w:cstheme="minorHAnsi"/>
                <w:iCs/>
                <w:color w:val="auto"/>
                <w:sz w:val="22"/>
              </w:rPr>
              <w:t>,</w:t>
            </w:r>
            <w:r w:rsidR="00E25915" w:rsidRPr="00F76FD9">
              <w:rPr>
                <w:rFonts w:asciiTheme="minorHAnsi" w:hAnsiTheme="minorHAnsi" w:cstheme="minorHAnsi"/>
                <w:iCs/>
                <w:color w:val="auto"/>
                <w:sz w:val="22"/>
              </w:rPr>
              <w:t xml:space="preserve"> y compris les prestations annexes, correspond à tous les critères de la demande de transport,</w:t>
            </w:r>
          </w:p>
          <w:p w14:paraId="570D6AFF" w14:textId="77777777" w:rsidR="00E25915" w:rsidRPr="00F76FD9" w:rsidRDefault="00E25915" w:rsidP="00E25915">
            <w:pPr>
              <w:pStyle w:val="Paragraphedeliste"/>
              <w:numPr>
                <w:ilvl w:val="0"/>
                <w:numId w:val="31"/>
              </w:numPr>
              <w:ind w:left="322" w:hanging="284"/>
              <w:rPr>
                <w:rFonts w:asciiTheme="minorHAnsi" w:hAnsiTheme="minorHAnsi" w:cstheme="minorHAnsi"/>
                <w:color w:val="auto"/>
                <w:sz w:val="22"/>
              </w:rPr>
            </w:pPr>
            <w:r w:rsidRPr="00F76FD9">
              <w:rPr>
                <w:rFonts w:asciiTheme="minorHAnsi" w:hAnsiTheme="minorHAnsi" w:cstheme="minorHAnsi"/>
                <w:iCs/>
                <w:color w:val="auto"/>
                <w:sz w:val="22"/>
              </w:rPr>
              <w:t>de relever les dysfonctionnements dans le cas contraire.</w:t>
            </w:r>
          </w:p>
        </w:tc>
      </w:tr>
    </w:tbl>
    <w:p w14:paraId="6A6B463F"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B53388" w14:paraId="3DC3769F"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72C384"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0188D7F2" w14:textId="77777777" w:rsidTr="0076176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AA792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F7446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750919AF"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51CDF49" wp14:editId="4FAED60D">
                  <wp:extent cx="355017" cy="371475"/>
                  <wp:effectExtent l="0" t="0" r="6985"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FFF2CC" w:themeFill="accent4" w:themeFillTint="33"/>
            <w:vAlign w:val="center"/>
          </w:tcPr>
          <w:p w14:paraId="792B33B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6C48CE"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1A31BF6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446495DF" w14:textId="77777777" w:rsidTr="00761768">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79D10640" w14:textId="77777777" w:rsidR="00E25915" w:rsidRPr="00F76FD9"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A3.1T2</w:t>
            </w:r>
            <w:r w:rsidRPr="00F76FD9">
              <w:rPr>
                <w:rFonts w:asciiTheme="minorHAnsi" w:hAnsiTheme="minorHAnsi" w:cstheme="minorHAnsi"/>
                <w:sz w:val="22"/>
              </w:rPr>
              <w:t xml:space="preserve"> - L’identification et le traitement des anomalies, des réclamations et des litiges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2E9ACF3" w14:textId="77777777" w:rsidR="00E25915" w:rsidRPr="00F76FD9" w:rsidRDefault="00E25915" w:rsidP="0063391A">
            <w:pPr>
              <w:jc w:val="left"/>
              <w:rPr>
                <w:rFonts w:asciiTheme="minorHAnsi" w:hAnsiTheme="minorHAnsi" w:cstheme="minorHAnsi"/>
                <w:sz w:val="22"/>
              </w:rPr>
            </w:pPr>
            <w:r w:rsidRPr="00F76FD9">
              <w:rPr>
                <w:rFonts w:asciiTheme="minorHAnsi" w:hAnsiTheme="minorHAnsi" w:cstheme="minorHAnsi"/>
                <w:b/>
                <w:sz w:val="22"/>
              </w:rPr>
              <w:t xml:space="preserve">A3.1C2 </w:t>
            </w:r>
            <w:r w:rsidRPr="00F76FD9">
              <w:rPr>
                <w:rFonts w:asciiTheme="minorHAnsi" w:hAnsiTheme="minorHAnsi" w:cstheme="minorHAnsi"/>
                <w:sz w:val="22"/>
              </w:rPr>
              <w:t>- Identifier les anomalies, les réclamations et les litiges</w:t>
            </w:r>
          </w:p>
          <w:p w14:paraId="399CDAA4" w14:textId="77777777" w:rsidR="00E25915" w:rsidRPr="00F76FD9" w:rsidRDefault="00E25915" w:rsidP="0063391A">
            <w:pPr>
              <w:jc w:val="left"/>
              <w:rPr>
                <w:rFonts w:asciiTheme="minorHAnsi" w:hAnsiTheme="minorHAnsi" w:cstheme="minorHAnsi"/>
                <w:sz w:val="22"/>
              </w:rPr>
            </w:pPr>
          </w:p>
          <w:p w14:paraId="517CA2CA" w14:textId="77777777" w:rsidR="00E25915" w:rsidRPr="00F76FD9" w:rsidRDefault="00E25915" w:rsidP="0063391A">
            <w:pPr>
              <w:jc w:val="left"/>
              <w:rPr>
                <w:rFonts w:asciiTheme="minorHAnsi" w:hAnsiTheme="minorHAnsi" w:cstheme="minorHAnsi"/>
                <w:b/>
                <w:sz w:val="22"/>
              </w:rPr>
            </w:pPr>
            <w:r w:rsidRPr="00F76FD9">
              <w:rPr>
                <w:rFonts w:asciiTheme="minorHAnsi" w:hAnsiTheme="minorHAnsi" w:cstheme="minorHAnsi"/>
                <w:b/>
                <w:sz w:val="22"/>
              </w:rPr>
              <w:t>A3.1C3</w:t>
            </w:r>
            <w:r w:rsidRPr="00F76FD9">
              <w:rPr>
                <w:rFonts w:asciiTheme="minorHAnsi" w:hAnsiTheme="minorHAnsi" w:cstheme="minorHAnsi"/>
                <w:sz w:val="22"/>
              </w:rPr>
              <w:t xml:space="preserve"> -Traiter les anomalies, les réclamations et les litiges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357DF7B9" w14:textId="77777777" w:rsidR="00E25915" w:rsidRDefault="00E25915" w:rsidP="0063391A">
            <w:pPr>
              <w:ind w:left="40"/>
              <w:jc w:val="left"/>
              <w:rPr>
                <w:rFonts w:asciiTheme="minorHAnsi" w:hAnsiTheme="minorHAnsi"/>
                <w:sz w:val="22"/>
              </w:rPr>
            </w:pPr>
            <w:r w:rsidRPr="00F76FD9">
              <w:rPr>
                <w:rFonts w:asciiTheme="minorHAnsi" w:hAnsiTheme="minorHAnsi"/>
                <w:b/>
                <w:bCs/>
                <w:sz w:val="22"/>
              </w:rPr>
              <w:t xml:space="preserve">C3.S2 </w:t>
            </w:r>
            <w:r w:rsidRPr="00F76FD9">
              <w:rPr>
                <w:rFonts w:asciiTheme="minorHAnsi" w:hAnsiTheme="minorHAnsi"/>
                <w:sz w:val="22"/>
              </w:rPr>
              <w:t>- Les anomalies, les réclamations et les litiges</w:t>
            </w:r>
          </w:p>
          <w:p w14:paraId="3C9553F7" w14:textId="77777777" w:rsidR="00E25915" w:rsidRPr="00F76FD9" w:rsidRDefault="00E25915" w:rsidP="0063391A">
            <w:pPr>
              <w:ind w:left="40"/>
              <w:jc w:val="left"/>
              <w:rPr>
                <w:rFonts w:asciiTheme="minorHAnsi" w:hAnsiTheme="minorHAnsi"/>
                <w:sz w:val="8"/>
                <w:szCs w:val="8"/>
              </w:rPr>
            </w:pPr>
          </w:p>
          <w:p w14:paraId="47C309D0"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 xml:space="preserve">Les principales anomalies et les réclamations </w:t>
            </w:r>
          </w:p>
          <w:p w14:paraId="205C5DA9"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Les litiges : la collecte des pièces justificatives, la formulation des réserves, la faute du transporteur, l'exonération de la responsabilité du transporteur en cas de pertes ou avaries, de retard</w:t>
            </w:r>
          </w:p>
          <w:p w14:paraId="1281E1DB"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Les procédures internes de traitement des anomalies et réclamations</w:t>
            </w:r>
          </w:p>
          <w:p w14:paraId="1BC250A6" w14:textId="77777777" w:rsidR="00E25915" w:rsidRPr="00F76FD9" w:rsidRDefault="00E25915" w:rsidP="00E25915">
            <w:pPr>
              <w:pStyle w:val="Paragraphedeliste"/>
              <w:numPr>
                <w:ilvl w:val="0"/>
                <w:numId w:val="31"/>
              </w:numPr>
              <w:ind w:left="322" w:hanging="284"/>
              <w:jc w:val="left"/>
              <w:rPr>
                <w:rFonts w:asciiTheme="minorHAnsi" w:hAnsiTheme="minorHAnsi" w:cstheme="minorHAnsi"/>
                <w:bCs/>
                <w:i/>
                <w:iCs/>
                <w:sz w:val="22"/>
              </w:rPr>
            </w:pPr>
            <w:r w:rsidRPr="00F76FD9">
              <w:rPr>
                <w:rFonts w:asciiTheme="minorHAnsi" w:hAnsiTheme="minorHAnsi"/>
                <w:sz w:val="22"/>
              </w:rPr>
              <w:t>L'estimation de l'indemnisation en national et en international</w:t>
            </w:r>
          </w:p>
          <w:p w14:paraId="089CABBA" w14:textId="77777777" w:rsidR="00E25915" w:rsidRDefault="00E25915" w:rsidP="0063391A">
            <w:pPr>
              <w:ind w:left="38"/>
              <w:jc w:val="left"/>
              <w:rPr>
                <w:rFonts w:asciiTheme="minorHAnsi" w:hAnsiTheme="minorHAnsi" w:cstheme="minorHAnsi"/>
                <w:b/>
                <w:bCs/>
                <w:i/>
                <w:iCs/>
                <w:color w:val="auto"/>
                <w:sz w:val="22"/>
              </w:rPr>
            </w:pPr>
          </w:p>
          <w:p w14:paraId="7D74B39E"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C1.S10</w:t>
            </w:r>
            <w:r w:rsidRPr="00F76FD9">
              <w:rPr>
                <w:rFonts w:asciiTheme="minorHAnsi" w:hAnsiTheme="minorHAnsi" w:cstheme="minorHAnsi"/>
                <w:i/>
                <w:iCs/>
                <w:color w:val="auto"/>
                <w:sz w:val="22"/>
              </w:rPr>
              <w:t xml:space="preserve"> - La réglementation nationale et/ou internationale</w:t>
            </w:r>
          </w:p>
          <w:p w14:paraId="011BA552" w14:textId="77777777" w:rsidR="00C054AC" w:rsidRPr="00F76FD9" w:rsidRDefault="00C054AC" w:rsidP="0063391A">
            <w:pPr>
              <w:ind w:left="38"/>
              <w:jc w:val="left"/>
              <w:rPr>
                <w:rFonts w:asciiTheme="minorHAnsi" w:hAnsiTheme="minorHAnsi" w:cstheme="minorHAnsi"/>
                <w:b/>
                <w:bCs/>
                <w:i/>
                <w:iCs/>
                <w:color w:val="auto"/>
                <w:sz w:val="22"/>
              </w:rPr>
            </w:pPr>
          </w:p>
          <w:p w14:paraId="1CA1E414" w14:textId="77777777" w:rsidR="00E25915" w:rsidRPr="00F76FD9" w:rsidRDefault="00E25915" w:rsidP="0063391A">
            <w:pPr>
              <w:ind w:left="38"/>
              <w:jc w:val="left"/>
              <w:rPr>
                <w:rFonts w:asciiTheme="minorHAnsi" w:hAnsiTheme="minorHAnsi" w:cstheme="minorHAnsi"/>
                <w:color w:val="auto"/>
                <w:sz w:val="22"/>
              </w:rPr>
            </w:pPr>
            <w:r w:rsidRPr="00F76FD9">
              <w:rPr>
                <w:rFonts w:asciiTheme="minorHAnsi" w:hAnsiTheme="minorHAnsi" w:cstheme="minorHAnsi"/>
                <w:b/>
                <w:bCs/>
                <w:i/>
                <w:iCs/>
                <w:color w:val="auto"/>
                <w:sz w:val="22"/>
              </w:rPr>
              <w:t>C1.S11</w:t>
            </w:r>
            <w:r w:rsidRPr="00F76FD9">
              <w:rPr>
                <w:rFonts w:asciiTheme="minorHAnsi" w:hAnsiTheme="minorHAnsi" w:cstheme="minorHAnsi"/>
                <w:i/>
                <w:iCs/>
                <w:color w:val="auto"/>
                <w:sz w:val="22"/>
              </w:rPr>
              <w:t> </w:t>
            </w:r>
            <w:r w:rsidRPr="00F76FD9">
              <w:rPr>
                <w:rFonts w:asciiTheme="minorHAnsi" w:hAnsiTheme="minorHAnsi" w:cstheme="minorHAnsi"/>
                <w:color w:val="auto"/>
                <w:sz w:val="22"/>
              </w:rPr>
              <w:t>- </w:t>
            </w:r>
            <w:r w:rsidRPr="00F76FD9">
              <w:rPr>
                <w:rFonts w:asciiTheme="minorHAnsi" w:hAnsiTheme="minorHAnsi" w:cstheme="minorHAnsi"/>
                <w:i/>
                <w:iCs/>
                <w:color w:val="auto"/>
                <w:sz w:val="22"/>
              </w:rPr>
              <w:t>Les contrats-types et les conventions internationales</w:t>
            </w:r>
          </w:p>
          <w:p w14:paraId="09B789F8" w14:textId="77777777" w:rsidR="00C054AC" w:rsidRPr="00EC5BA7" w:rsidRDefault="00C054AC" w:rsidP="00EC5BA7">
            <w:pPr>
              <w:jc w:val="left"/>
              <w:rPr>
                <w:rFonts w:asciiTheme="minorHAnsi" w:hAnsiTheme="minorHAnsi" w:cstheme="minorHAnsi"/>
                <w:bCs/>
                <w:i/>
                <w:iCs/>
                <w:sz w:val="22"/>
              </w:rPr>
            </w:pPr>
          </w:p>
          <w:p w14:paraId="61349EA2"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 xml:space="preserve">C1.S29 </w:t>
            </w:r>
            <w:r w:rsidRPr="00F76FD9">
              <w:rPr>
                <w:rFonts w:asciiTheme="minorHAnsi" w:hAnsiTheme="minorHAnsi" w:cstheme="minorHAnsi"/>
                <w:i/>
                <w:iCs/>
                <w:color w:val="auto"/>
                <w:sz w:val="22"/>
              </w:rPr>
              <w:t>- Les assurances</w:t>
            </w:r>
          </w:p>
        </w:tc>
        <w:tc>
          <w:tcPr>
            <w:tcW w:w="851" w:type="dxa"/>
            <w:tcBorders>
              <w:top w:val="single" w:sz="4" w:space="0" w:color="auto"/>
              <w:left w:val="single" w:sz="4" w:space="0" w:color="auto"/>
              <w:bottom w:val="nil"/>
              <w:right w:val="nil"/>
            </w:tcBorders>
            <w:vAlign w:val="center"/>
          </w:tcPr>
          <w:p w14:paraId="3AB6A38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1568519" wp14:editId="6F3CB16C">
                  <wp:extent cx="399462" cy="294005"/>
                  <wp:effectExtent l="0" t="0" r="63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BAB4436"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6BF3B8A1" w14:textId="77777777" w:rsidTr="00761768">
        <w:trPr>
          <w:trHeight w:val="3130"/>
        </w:trPr>
        <w:tc>
          <w:tcPr>
            <w:tcW w:w="1844" w:type="dxa"/>
            <w:vMerge/>
            <w:tcBorders>
              <w:top w:val="single" w:sz="4" w:space="0" w:color="auto"/>
              <w:left w:val="single" w:sz="4" w:space="0" w:color="auto"/>
              <w:bottom w:val="single" w:sz="4" w:space="0" w:color="auto"/>
              <w:right w:val="single" w:sz="4" w:space="0" w:color="auto"/>
            </w:tcBorders>
            <w:vAlign w:val="center"/>
          </w:tcPr>
          <w:p w14:paraId="61D66613"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916CD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7AD5B4B5"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3827977" w14:textId="77777777" w:rsidR="00E25915" w:rsidRDefault="00E25915" w:rsidP="0063391A">
            <w:pPr>
              <w:rPr>
                <w:rFonts w:asciiTheme="minorHAnsi" w:hAnsiTheme="minorHAnsi"/>
                <w:sz w:val="22"/>
                <w:highlight w:val="white"/>
              </w:rPr>
            </w:pPr>
            <w:r w:rsidRPr="00494E40">
              <w:rPr>
                <w:rFonts w:asciiTheme="minorHAnsi" w:hAnsiTheme="minorHAnsi"/>
                <w:sz w:val="22"/>
                <w:highlight w:val="white"/>
              </w:rPr>
              <w:t>Le droit du transport s'appuie principalement sur le </w:t>
            </w:r>
            <w:r w:rsidRPr="00494E40">
              <w:rPr>
                <w:rFonts w:asciiTheme="minorHAnsi" w:hAnsiTheme="minorHAnsi"/>
                <w:sz w:val="22"/>
              </w:rPr>
              <w:t>contrat</w:t>
            </w:r>
            <w:r w:rsidRPr="00494E40">
              <w:rPr>
                <w:rFonts w:asciiTheme="minorHAnsi" w:hAnsiTheme="minorHAnsi"/>
                <w:sz w:val="22"/>
                <w:highlight w:val="white"/>
              </w:rPr>
              <w:t> de </w:t>
            </w:r>
            <w:r w:rsidRPr="00494E40">
              <w:rPr>
                <w:rFonts w:asciiTheme="minorHAnsi" w:hAnsiTheme="minorHAnsi"/>
                <w:sz w:val="22"/>
              </w:rPr>
              <w:t>transport.</w:t>
            </w:r>
            <w:r w:rsidRPr="00494E40">
              <w:rPr>
                <w:rFonts w:asciiTheme="minorHAnsi" w:hAnsiTheme="minorHAnsi"/>
                <w:sz w:val="22"/>
                <w:highlight w:val="white"/>
              </w:rPr>
              <w:t> </w:t>
            </w:r>
          </w:p>
          <w:p w14:paraId="6F7AB1DB" w14:textId="77777777" w:rsidR="00E25915" w:rsidRPr="00494E40" w:rsidRDefault="00E25915" w:rsidP="0063391A">
            <w:pPr>
              <w:rPr>
                <w:rFonts w:asciiTheme="minorHAnsi" w:hAnsiTheme="minorHAnsi"/>
                <w:sz w:val="8"/>
                <w:szCs w:val="8"/>
                <w:highlight w:val="white"/>
              </w:rPr>
            </w:pPr>
          </w:p>
          <w:p w14:paraId="5106007D" w14:textId="77777777" w:rsidR="00E25915" w:rsidRDefault="00E25915" w:rsidP="0063391A">
            <w:pPr>
              <w:rPr>
                <w:rFonts w:asciiTheme="minorHAnsi" w:hAnsiTheme="minorHAnsi"/>
                <w:sz w:val="22"/>
              </w:rPr>
            </w:pPr>
            <w:r w:rsidRPr="00494E40">
              <w:rPr>
                <w:rFonts w:asciiTheme="minorHAnsi" w:hAnsiTheme="minorHAnsi"/>
                <w:sz w:val="22"/>
              </w:rPr>
              <w:t xml:space="preserve">En droit national, les contrats types (Code des transports) sont supplétifs et ne s’appliquent qu’en cas d’absence de contrat de transport entre les parties. </w:t>
            </w:r>
          </w:p>
          <w:p w14:paraId="6E4DA4D5" w14:textId="77777777" w:rsidR="00E25915" w:rsidRPr="00494E40" w:rsidRDefault="00E25915" w:rsidP="0063391A">
            <w:pPr>
              <w:rPr>
                <w:rFonts w:asciiTheme="minorHAnsi" w:hAnsiTheme="minorHAnsi"/>
                <w:sz w:val="8"/>
                <w:szCs w:val="8"/>
              </w:rPr>
            </w:pPr>
          </w:p>
          <w:p w14:paraId="33B96F06" w14:textId="77777777" w:rsidR="00E25915" w:rsidRDefault="00E25915" w:rsidP="0063391A">
            <w:pPr>
              <w:rPr>
                <w:rFonts w:asciiTheme="minorHAnsi" w:hAnsiTheme="minorHAnsi"/>
                <w:sz w:val="22"/>
              </w:rPr>
            </w:pPr>
            <w:r w:rsidRPr="00494E40">
              <w:rPr>
                <w:rFonts w:asciiTheme="minorHAnsi" w:hAnsiTheme="minorHAnsi"/>
                <w:sz w:val="22"/>
              </w:rPr>
              <w:t>En droit international, ce sont les conventions (CMR …) qui s’appliquent.</w:t>
            </w:r>
          </w:p>
          <w:p w14:paraId="6BE50587" w14:textId="77777777" w:rsidR="00E25915" w:rsidRPr="00494E40" w:rsidRDefault="00E25915" w:rsidP="0063391A">
            <w:pPr>
              <w:rPr>
                <w:rFonts w:asciiTheme="minorHAnsi" w:hAnsiTheme="minorHAnsi"/>
                <w:sz w:val="8"/>
                <w:szCs w:val="8"/>
              </w:rPr>
            </w:pPr>
          </w:p>
          <w:p w14:paraId="4C120FC4" w14:textId="77777777" w:rsidR="00E25915" w:rsidRPr="00494E40" w:rsidRDefault="00E25915" w:rsidP="0063391A">
            <w:pPr>
              <w:pStyle w:val="p3"/>
              <w:tabs>
                <w:tab w:val="left" w:pos="708"/>
              </w:tabs>
              <w:spacing w:line="240" w:lineRule="auto"/>
              <w:ind w:left="0" w:firstLine="0"/>
              <w:jc w:val="both"/>
              <w:rPr>
                <w:rFonts w:asciiTheme="minorHAnsi" w:hAnsiTheme="minorHAnsi" w:cstheme="minorHAnsi"/>
                <w:b/>
                <w:bCs/>
                <w:smallCaps/>
                <w:sz w:val="22"/>
                <w:szCs w:val="22"/>
                <w:lang w:val="fr-FR"/>
              </w:rPr>
            </w:pPr>
            <w:r w:rsidRPr="00494E40">
              <w:rPr>
                <w:rFonts w:asciiTheme="minorHAnsi" w:hAnsiTheme="minorHAnsi"/>
                <w:sz w:val="22"/>
                <w:szCs w:val="22"/>
                <w:lang w:val="fr-FR"/>
              </w:rPr>
              <w:t>La connaissance des contrats-types et conventions applicables à l’opération de transport permet de déterminer le droit applicable selon la nature de la marchandise, l’étendue des responsabilités, notamment en matière de respect des obligations et en matière d’indemnisation. Cette connaissance permet de déterminer la recevabilité de la demande, d’identifier les responsabilités des parties et les plafonds d’indemnisation (évaluation du préjudice).</w:t>
            </w:r>
          </w:p>
        </w:tc>
      </w:tr>
      <w:tr w:rsidR="00E25915" w:rsidRPr="00115CDD" w14:paraId="1C91481A" w14:textId="77777777" w:rsidTr="00761768">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7FFEDDF0"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F953E4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B8391B2"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11793A6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66F75EC" wp14:editId="7D0B9D25">
                  <wp:extent cx="399415" cy="324857"/>
                  <wp:effectExtent l="0" t="0" r="635"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2C221A2"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4AD21163" w14:textId="77777777" w:rsidTr="00761768">
        <w:trPr>
          <w:trHeight w:val="2587"/>
        </w:trPr>
        <w:tc>
          <w:tcPr>
            <w:tcW w:w="1844" w:type="dxa"/>
            <w:vMerge/>
            <w:tcBorders>
              <w:top w:val="single" w:sz="4" w:space="0" w:color="auto"/>
              <w:left w:val="single" w:sz="4" w:space="0" w:color="auto"/>
              <w:bottom w:val="single" w:sz="4" w:space="0" w:color="auto"/>
              <w:right w:val="single" w:sz="4" w:space="0" w:color="auto"/>
            </w:tcBorders>
            <w:vAlign w:val="center"/>
          </w:tcPr>
          <w:p w14:paraId="0C87D7DA"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27087D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217D4B7"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7483E42" w14:textId="77777777" w:rsidR="00E25915" w:rsidRDefault="00E25915" w:rsidP="0063391A">
            <w:pPr>
              <w:widowControl w:val="0"/>
              <w:tabs>
                <w:tab w:val="left" w:pos="283"/>
              </w:tabs>
              <w:rPr>
                <w:rFonts w:asciiTheme="minorHAnsi" w:hAnsiTheme="minorHAnsi" w:cstheme="minorHAnsi"/>
                <w:iCs/>
                <w:color w:val="auto"/>
                <w:sz w:val="22"/>
              </w:rPr>
            </w:pPr>
            <w:r w:rsidRPr="00494E40">
              <w:rPr>
                <w:rFonts w:asciiTheme="minorHAnsi" w:hAnsiTheme="minorHAnsi" w:cstheme="minorHAnsi"/>
                <w:iCs/>
                <w:color w:val="auto"/>
                <w:sz w:val="22"/>
              </w:rPr>
              <w:t>Les situations d’apprentissage prennent appui sur les principales dispositions des contrats-types, du code des transports et des différentes conventions internationales selon le mode de transport retenu.</w:t>
            </w:r>
          </w:p>
          <w:p w14:paraId="19893249" w14:textId="77777777" w:rsidR="00E25915" w:rsidRPr="00494E40" w:rsidRDefault="00E25915" w:rsidP="0063391A">
            <w:pPr>
              <w:widowControl w:val="0"/>
              <w:tabs>
                <w:tab w:val="left" w:pos="283"/>
              </w:tabs>
              <w:rPr>
                <w:rFonts w:asciiTheme="minorHAnsi" w:hAnsiTheme="minorHAnsi" w:cstheme="minorHAnsi"/>
                <w:iCs/>
                <w:color w:val="auto"/>
                <w:sz w:val="8"/>
                <w:szCs w:val="8"/>
              </w:rPr>
            </w:pPr>
          </w:p>
          <w:p w14:paraId="3F5AD8DC" w14:textId="77777777" w:rsidR="00E25915" w:rsidRDefault="00E25915" w:rsidP="0063391A">
            <w:pPr>
              <w:widowControl w:val="0"/>
              <w:tabs>
                <w:tab w:val="left" w:pos="283"/>
              </w:tabs>
              <w:rPr>
                <w:rFonts w:asciiTheme="minorHAnsi" w:hAnsiTheme="minorHAnsi" w:cstheme="minorHAnsi"/>
                <w:sz w:val="22"/>
              </w:rPr>
            </w:pPr>
            <w:r w:rsidRPr="00494E40">
              <w:rPr>
                <w:rFonts w:asciiTheme="minorHAnsi" w:hAnsiTheme="minorHAnsi" w:cstheme="minorHAnsi"/>
                <w:sz w:val="22"/>
              </w:rPr>
              <w:t xml:space="preserve">À partir de cas simples, issus du mode professionnel, dans un contexte national ou international, </w:t>
            </w:r>
            <w:r w:rsidR="0026392B">
              <w:rPr>
                <w:rFonts w:asciiTheme="minorHAnsi" w:hAnsiTheme="minorHAnsi" w:cstheme="minorHAnsi"/>
                <w:sz w:val="22"/>
              </w:rPr>
              <w:t>le professeur</w:t>
            </w:r>
            <w:r w:rsidRPr="00494E40">
              <w:rPr>
                <w:rFonts w:asciiTheme="minorHAnsi" w:hAnsiTheme="minorHAnsi" w:cstheme="minorHAnsi"/>
                <w:sz w:val="22"/>
              </w:rPr>
              <w:t xml:space="preserve"> doit favoriser :</w:t>
            </w:r>
          </w:p>
          <w:p w14:paraId="1B3E4E8F" w14:textId="77777777" w:rsidR="00E25915" w:rsidRPr="00F140C0" w:rsidRDefault="00E25915" w:rsidP="0063391A">
            <w:pPr>
              <w:widowControl w:val="0"/>
              <w:tabs>
                <w:tab w:val="left" w:pos="283"/>
              </w:tabs>
              <w:rPr>
                <w:rFonts w:asciiTheme="minorHAnsi" w:hAnsiTheme="minorHAnsi" w:cstheme="minorHAnsi"/>
                <w:sz w:val="8"/>
                <w:szCs w:val="8"/>
              </w:rPr>
            </w:pPr>
          </w:p>
          <w:p w14:paraId="4058873C" w14:textId="77777777" w:rsidR="00E25915" w:rsidRPr="00494E40" w:rsidRDefault="00E25915" w:rsidP="00E25915">
            <w:pPr>
              <w:pStyle w:val="Paragraphedeliste"/>
              <w:numPr>
                <w:ilvl w:val="0"/>
                <w:numId w:val="31"/>
              </w:numPr>
              <w:ind w:left="322" w:hanging="284"/>
              <w:rPr>
                <w:rFonts w:asciiTheme="minorHAnsi" w:hAnsiTheme="minorHAnsi" w:cstheme="minorHAnsi"/>
                <w:sz w:val="22"/>
              </w:rPr>
            </w:pPr>
            <w:r w:rsidRPr="00494E40">
              <w:rPr>
                <w:rFonts w:asciiTheme="minorHAnsi" w:hAnsiTheme="minorHAnsi" w:cstheme="minorHAnsi"/>
                <w:sz w:val="22"/>
              </w:rPr>
              <w:t>l’identification et le traitement des problèmes constatés à la livraison (incidents, aléas, retards, manquants, avaries) ;</w:t>
            </w:r>
          </w:p>
          <w:p w14:paraId="1F48E6FC" w14:textId="77777777" w:rsidR="00E25915" w:rsidRPr="00494E40" w:rsidRDefault="00E25915" w:rsidP="00E25915">
            <w:pPr>
              <w:pStyle w:val="Paragraphedeliste"/>
              <w:numPr>
                <w:ilvl w:val="0"/>
                <w:numId w:val="31"/>
              </w:numPr>
              <w:ind w:left="322" w:hanging="284"/>
              <w:rPr>
                <w:rFonts w:ascii="Calibri" w:hAnsi="Calibri"/>
                <w:sz w:val="22"/>
              </w:rPr>
            </w:pPr>
            <w:r w:rsidRPr="00494E40">
              <w:rPr>
                <w:rFonts w:asciiTheme="minorHAnsi" w:hAnsiTheme="minorHAnsi" w:cstheme="minorHAnsi"/>
                <w:sz w:val="22"/>
              </w:rPr>
              <w:t>la méthodologie à mettre en œuvre lors d’un traitement d’un litige.</w:t>
            </w:r>
          </w:p>
        </w:tc>
      </w:tr>
      <w:tr w:rsidR="00E25915" w:rsidRPr="00115CDD" w14:paraId="5D869F76" w14:textId="77777777" w:rsidTr="00761768">
        <w:trPr>
          <w:trHeight w:val="553"/>
        </w:trPr>
        <w:tc>
          <w:tcPr>
            <w:tcW w:w="1844" w:type="dxa"/>
            <w:vMerge/>
            <w:tcBorders>
              <w:top w:val="single" w:sz="4" w:space="0" w:color="auto"/>
              <w:left w:val="single" w:sz="4" w:space="0" w:color="auto"/>
              <w:bottom w:val="single" w:sz="4" w:space="0" w:color="auto"/>
              <w:right w:val="single" w:sz="4" w:space="0" w:color="auto"/>
            </w:tcBorders>
            <w:vAlign w:val="center"/>
          </w:tcPr>
          <w:p w14:paraId="77F1D382"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34C2C8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6C55B652" w14:textId="77777777" w:rsidR="00E25915" w:rsidRPr="008C003F" w:rsidRDefault="00E25915" w:rsidP="0063391A">
            <w:pPr>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2F406239" w14:textId="77777777" w:rsidR="00E25915" w:rsidRDefault="00E25915" w:rsidP="0063391A">
            <w:pPr>
              <w:jc w:val="center"/>
              <w:rPr>
                <w:noProof/>
              </w:rPr>
            </w:pPr>
            <w:r>
              <w:rPr>
                <w:noProof/>
              </w:rPr>
              <w:drawing>
                <wp:inline distT="0" distB="0" distL="0" distR="0" wp14:anchorId="4198A068" wp14:editId="174E9B50">
                  <wp:extent cx="335915" cy="218440"/>
                  <wp:effectExtent l="0" t="0" r="6985"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404F70D"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3FC614A0" w14:textId="77777777" w:rsidTr="00761768">
        <w:trPr>
          <w:trHeight w:val="1838"/>
        </w:trPr>
        <w:tc>
          <w:tcPr>
            <w:tcW w:w="1844" w:type="dxa"/>
            <w:vMerge/>
            <w:tcBorders>
              <w:top w:val="single" w:sz="4" w:space="0" w:color="auto"/>
              <w:left w:val="single" w:sz="4" w:space="0" w:color="auto"/>
              <w:bottom w:val="single" w:sz="4" w:space="0" w:color="auto"/>
              <w:right w:val="single" w:sz="4" w:space="0" w:color="auto"/>
            </w:tcBorders>
            <w:vAlign w:val="center"/>
          </w:tcPr>
          <w:p w14:paraId="10A067BC"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4B8400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5B7E5218" w14:textId="77777777" w:rsidR="00E25915" w:rsidRPr="008C003F" w:rsidRDefault="00E25915" w:rsidP="0063391A">
            <w:pPr>
              <w:jc w:val="left"/>
              <w:rPr>
                <w:rFonts w:asciiTheme="minorHAnsi" w:hAnsiTheme="minorHAnsi" w:cstheme="minorHAnsi"/>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18204A0C" w14:textId="77777777" w:rsidR="002369E5" w:rsidRPr="00494E40" w:rsidRDefault="00E25915" w:rsidP="0063391A">
            <w:pPr>
              <w:widowControl w:val="0"/>
              <w:tabs>
                <w:tab w:val="left" w:pos="226"/>
              </w:tabs>
              <w:rPr>
                <w:rFonts w:asciiTheme="minorHAnsi" w:hAnsiTheme="minorHAnsi" w:cstheme="minorHAnsi"/>
                <w:iCs/>
                <w:color w:val="auto"/>
                <w:sz w:val="22"/>
              </w:rPr>
            </w:pPr>
            <w:r w:rsidRPr="00F140C0">
              <w:rPr>
                <w:rFonts w:asciiTheme="minorHAnsi" w:hAnsiTheme="minorHAnsi" w:cstheme="minorHAnsi"/>
                <w:b/>
                <w:iCs/>
                <w:color w:val="auto"/>
                <w:sz w:val="22"/>
                <w:u w:val="single"/>
              </w:rPr>
              <w:t>Module 1</w:t>
            </w:r>
            <w:r w:rsidRPr="00494E40">
              <w:rPr>
                <w:rFonts w:asciiTheme="minorHAnsi" w:hAnsiTheme="minorHAnsi" w:cstheme="minorHAnsi"/>
                <w:iCs/>
                <w:color w:val="auto"/>
                <w:sz w:val="22"/>
              </w:rPr>
              <w:t> : À</w:t>
            </w:r>
            <w:r w:rsidR="002369E5">
              <w:rPr>
                <w:rFonts w:asciiTheme="minorHAnsi" w:hAnsiTheme="minorHAnsi" w:cstheme="minorHAnsi"/>
                <w:iCs/>
                <w:color w:val="auto"/>
                <w:sz w:val="22"/>
              </w:rPr>
              <w:t xml:space="preserve"> la</w:t>
            </w:r>
            <w:r w:rsidRPr="00494E40">
              <w:rPr>
                <w:rFonts w:asciiTheme="minorHAnsi" w:hAnsiTheme="minorHAnsi" w:cstheme="minorHAnsi"/>
                <w:iCs/>
                <w:color w:val="auto"/>
                <w:sz w:val="22"/>
              </w:rPr>
              <w:t xml:space="preserve"> découverte de l’environnement économique et de son cadre juridique</w:t>
            </w:r>
            <w:r w:rsidR="002369E5">
              <w:rPr>
                <w:rFonts w:asciiTheme="minorHAnsi" w:hAnsiTheme="minorHAnsi" w:cstheme="minorHAnsi"/>
                <w:iCs/>
                <w:color w:val="auto"/>
                <w:sz w:val="22"/>
              </w:rPr>
              <w:t>.</w:t>
            </w:r>
          </w:p>
          <w:p w14:paraId="29C57458" w14:textId="77777777" w:rsidR="00E25915" w:rsidRPr="00494E40" w:rsidRDefault="00E25915" w:rsidP="0063391A">
            <w:pPr>
              <w:pStyle w:val="Default"/>
              <w:jc w:val="both"/>
              <w:rPr>
                <w:rFonts w:asciiTheme="minorHAnsi" w:eastAsia="Arial" w:hAnsiTheme="minorHAnsi" w:cstheme="minorHAnsi"/>
                <w:iCs/>
                <w:color w:val="auto"/>
                <w:sz w:val="8"/>
                <w:szCs w:val="8"/>
              </w:rPr>
            </w:pPr>
          </w:p>
          <w:p w14:paraId="170D2079" w14:textId="77777777" w:rsidR="00E25915" w:rsidRPr="00494E40" w:rsidRDefault="00E25915" w:rsidP="0063391A">
            <w:pPr>
              <w:pStyle w:val="Default"/>
              <w:jc w:val="both"/>
              <w:rPr>
                <w:rFonts w:asciiTheme="minorHAnsi" w:eastAsia="Arial" w:hAnsiTheme="minorHAnsi" w:cstheme="minorHAnsi"/>
                <w:iCs/>
                <w:color w:val="auto"/>
                <w:sz w:val="22"/>
                <w:szCs w:val="22"/>
              </w:rPr>
            </w:pPr>
            <w:r w:rsidRPr="00494E40">
              <w:rPr>
                <w:rFonts w:asciiTheme="minorHAnsi" w:eastAsia="Arial" w:hAnsiTheme="minorHAnsi" w:cstheme="minorHAnsi"/>
                <w:iCs/>
                <w:color w:val="auto"/>
                <w:sz w:val="22"/>
                <w:szCs w:val="22"/>
              </w:rPr>
              <w:t xml:space="preserve">Comment les agents formalisent-ils leurs relations ? </w:t>
            </w:r>
          </w:p>
          <w:p w14:paraId="6DA386E3" w14:textId="77777777" w:rsidR="00E25915" w:rsidRPr="00494E40" w:rsidRDefault="00E25915" w:rsidP="0063391A">
            <w:pPr>
              <w:pStyle w:val="Default"/>
              <w:jc w:val="both"/>
              <w:rPr>
                <w:rFonts w:asciiTheme="minorHAnsi" w:eastAsia="Arial" w:hAnsiTheme="minorHAnsi" w:cstheme="minorHAnsi"/>
                <w:i/>
                <w:iCs/>
                <w:color w:val="auto"/>
                <w:sz w:val="8"/>
                <w:szCs w:val="8"/>
              </w:rPr>
            </w:pPr>
          </w:p>
          <w:p w14:paraId="357AB6DD" w14:textId="77777777" w:rsidR="00E25915" w:rsidRPr="008074A7" w:rsidRDefault="00E25915" w:rsidP="00E25915">
            <w:pPr>
              <w:pStyle w:val="Paragraphedeliste"/>
              <w:numPr>
                <w:ilvl w:val="0"/>
                <w:numId w:val="31"/>
              </w:numPr>
              <w:ind w:left="322" w:hanging="284"/>
              <w:rPr>
                <w:rFonts w:asciiTheme="minorHAnsi" w:hAnsiTheme="minorHAnsi" w:cstheme="minorHAnsi"/>
                <w:i/>
                <w:iCs/>
                <w:color w:val="auto"/>
                <w:sz w:val="22"/>
              </w:rPr>
            </w:pPr>
            <w:r w:rsidRPr="008074A7">
              <w:rPr>
                <w:rFonts w:asciiTheme="minorHAnsi" w:hAnsiTheme="minorHAnsi" w:cstheme="minorHAnsi"/>
                <w:i/>
                <w:iCs/>
                <w:sz w:val="22"/>
              </w:rPr>
              <w:t>Reconnaître les conditions de mise en œuvre de la responsabilité civile contractuelle.</w:t>
            </w:r>
            <w:r w:rsidRPr="008074A7">
              <w:rPr>
                <w:rFonts w:asciiTheme="minorHAnsi" w:hAnsiTheme="minorHAnsi" w:cstheme="minorHAnsi"/>
                <w:i/>
                <w:iCs/>
                <w:color w:val="auto"/>
                <w:sz w:val="22"/>
              </w:rPr>
              <w:t xml:space="preserve"> </w:t>
            </w:r>
          </w:p>
        </w:tc>
      </w:tr>
    </w:tbl>
    <w:p w14:paraId="2D121DE3"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00"/>
        <w:gridCol w:w="849"/>
        <w:gridCol w:w="3585"/>
        <w:gridCol w:w="990"/>
        <w:gridCol w:w="1838"/>
        <w:gridCol w:w="4682"/>
      </w:tblGrid>
      <w:tr w:rsidR="00E25915" w:rsidRPr="00B53388" w14:paraId="50BE662B" w14:textId="77777777" w:rsidTr="00761768">
        <w:trPr>
          <w:trHeight w:val="523"/>
        </w:trPr>
        <w:tc>
          <w:tcPr>
            <w:tcW w:w="15877" w:type="dxa"/>
            <w:gridSpan w:val="7"/>
            <w:tcBorders>
              <w:top w:val="single" w:sz="4" w:space="0" w:color="auto"/>
              <w:left w:val="single" w:sz="4" w:space="0" w:color="auto"/>
              <w:right w:val="single" w:sz="4" w:space="0" w:color="auto"/>
            </w:tcBorders>
            <w:shd w:val="clear" w:color="auto" w:fill="FFE599" w:themeFill="accent4" w:themeFillTint="66"/>
            <w:vAlign w:val="center"/>
          </w:tcPr>
          <w:p w14:paraId="2B11463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7EDFC9D6" w14:textId="77777777" w:rsidTr="00761768">
        <w:trPr>
          <w:trHeight w:val="730"/>
        </w:trPr>
        <w:tc>
          <w:tcPr>
            <w:tcW w:w="18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626B7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C0B68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49" w:type="dxa"/>
            <w:tcBorders>
              <w:top w:val="single" w:sz="4" w:space="0" w:color="auto"/>
              <w:left w:val="single" w:sz="4" w:space="0" w:color="auto"/>
              <w:bottom w:val="single" w:sz="4" w:space="0" w:color="auto"/>
            </w:tcBorders>
            <w:shd w:val="clear" w:color="auto" w:fill="FFF2CC" w:themeFill="accent4" w:themeFillTint="33"/>
            <w:vAlign w:val="center"/>
          </w:tcPr>
          <w:p w14:paraId="39262E48"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DA90442" wp14:editId="18153AA9">
                  <wp:extent cx="355017" cy="371475"/>
                  <wp:effectExtent l="0" t="0" r="698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585" w:type="dxa"/>
            <w:tcBorders>
              <w:top w:val="single" w:sz="4" w:space="0" w:color="auto"/>
              <w:bottom w:val="single" w:sz="4" w:space="0" w:color="auto"/>
              <w:right w:val="single" w:sz="4" w:space="0" w:color="auto"/>
            </w:tcBorders>
            <w:shd w:val="clear" w:color="auto" w:fill="FFF2CC" w:themeFill="accent4" w:themeFillTint="33"/>
            <w:vAlign w:val="center"/>
          </w:tcPr>
          <w:p w14:paraId="08CA5B9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51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627BA9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4D2E28C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71F53E14" w14:textId="77777777" w:rsidTr="00761768">
        <w:trPr>
          <w:trHeight w:val="553"/>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6A4F0BA1" w14:textId="77777777" w:rsidR="00E25915" w:rsidRPr="00115CDD"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A3.1T2</w:t>
            </w:r>
            <w:r w:rsidRPr="00F76FD9">
              <w:rPr>
                <w:rFonts w:asciiTheme="minorHAnsi" w:hAnsiTheme="minorHAnsi" w:cstheme="minorHAnsi"/>
                <w:sz w:val="22"/>
              </w:rPr>
              <w:t xml:space="preserve"> - L’identification et le traitement des anomalies, des réclamations et des litiges</w:t>
            </w:r>
          </w:p>
        </w:tc>
        <w:tc>
          <w:tcPr>
            <w:tcW w:w="2100" w:type="dxa"/>
            <w:vMerge w:val="restart"/>
            <w:tcBorders>
              <w:top w:val="single" w:sz="4" w:space="0" w:color="auto"/>
              <w:left w:val="single" w:sz="4" w:space="0" w:color="auto"/>
              <w:bottom w:val="single" w:sz="4" w:space="0" w:color="auto"/>
              <w:right w:val="single" w:sz="4" w:space="0" w:color="auto"/>
            </w:tcBorders>
            <w:vAlign w:val="center"/>
          </w:tcPr>
          <w:p w14:paraId="757E071C" w14:textId="77777777" w:rsidR="00E25915" w:rsidRPr="00F76FD9" w:rsidRDefault="00E25915" w:rsidP="0063391A">
            <w:pPr>
              <w:jc w:val="left"/>
              <w:rPr>
                <w:rFonts w:asciiTheme="minorHAnsi" w:hAnsiTheme="minorHAnsi" w:cstheme="minorHAnsi"/>
                <w:sz w:val="22"/>
              </w:rPr>
            </w:pPr>
            <w:r w:rsidRPr="00F76FD9">
              <w:rPr>
                <w:rFonts w:asciiTheme="minorHAnsi" w:hAnsiTheme="minorHAnsi" w:cstheme="minorHAnsi"/>
                <w:b/>
                <w:sz w:val="22"/>
              </w:rPr>
              <w:t xml:space="preserve">A3.1C2 </w:t>
            </w:r>
            <w:r w:rsidRPr="00F76FD9">
              <w:rPr>
                <w:rFonts w:asciiTheme="minorHAnsi" w:hAnsiTheme="minorHAnsi" w:cstheme="minorHAnsi"/>
                <w:sz w:val="22"/>
              </w:rPr>
              <w:t>- Identifier les anomalies, les réclamations et les litiges</w:t>
            </w:r>
          </w:p>
          <w:p w14:paraId="7EE3C563" w14:textId="77777777" w:rsidR="00E25915" w:rsidRPr="00F76FD9" w:rsidRDefault="00E25915" w:rsidP="0063391A">
            <w:pPr>
              <w:jc w:val="left"/>
              <w:rPr>
                <w:rFonts w:asciiTheme="minorHAnsi" w:hAnsiTheme="minorHAnsi" w:cstheme="minorHAnsi"/>
                <w:sz w:val="22"/>
              </w:rPr>
            </w:pPr>
          </w:p>
          <w:p w14:paraId="03186FDD" w14:textId="77777777" w:rsidR="00E25915" w:rsidRPr="00115CDD" w:rsidRDefault="00E25915" w:rsidP="0063391A">
            <w:pPr>
              <w:jc w:val="left"/>
              <w:rPr>
                <w:rFonts w:asciiTheme="minorHAnsi" w:hAnsiTheme="minorHAnsi" w:cstheme="minorHAnsi"/>
                <w:b/>
                <w:sz w:val="22"/>
              </w:rPr>
            </w:pPr>
            <w:r w:rsidRPr="00F76FD9">
              <w:rPr>
                <w:rFonts w:asciiTheme="minorHAnsi" w:hAnsiTheme="minorHAnsi" w:cstheme="minorHAnsi"/>
                <w:b/>
                <w:sz w:val="22"/>
              </w:rPr>
              <w:t>A3.1C3</w:t>
            </w:r>
            <w:r w:rsidRPr="00F76FD9">
              <w:rPr>
                <w:rFonts w:asciiTheme="minorHAnsi" w:hAnsiTheme="minorHAnsi" w:cstheme="minorHAnsi"/>
                <w:sz w:val="22"/>
              </w:rPr>
              <w:t xml:space="preserve"> -Traiter les anomalies, les réclamations et les litiges</w:t>
            </w:r>
          </w:p>
        </w:tc>
        <w:tc>
          <w:tcPr>
            <w:tcW w:w="4434" w:type="dxa"/>
            <w:gridSpan w:val="2"/>
            <w:vMerge w:val="restart"/>
            <w:tcBorders>
              <w:top w:val="single" w:sz="4" w:space="0" w:color="auto"/>
              <w:left w:val="single" w:sz="4" w:space="0" w:color="auto"/>
              <w:bottom w:val="single" w:sz="4" w:space="0" w:color="auto"/>
              <w:right w:val="single" w:sz="4" w:space="0" w:color="auto"/>
            </w:tcBorders>
            <w:vAlign w:val="center"/>
          </w:tcPr>
          <w:p w14:paraId="5B881F5D" w14:textId="77777777" w:rsidR="00E25915" w:rsidRPr="00C054AC" w:rsidRDefault="00E25915" w:rsidP="0063391A">
            <w:pPr>
              <w:ind w:left="40"/>
              <w:jc w:val="left"/>
              <w:rPr>
                <w:rFonts w:asciiTheme="minorHAnsi" w:hAnsiTheme="minorHAnsi"/>
                <w:i/>
                <w:sz w:val="22"/>
              </w:rPr>
            </w:pPr>
            <w:r w:rsidRPr="00C054AC">
              <w:rPr>
                <w:rFonts w:asciiTheme="minorHAnsi" w:hAnsiTheme="minorHAnsi"/>
                <w:b/>
                <w:bCs/>
                <w:i/>
                <w:sz w:val="22"/>
              </w:rPr>
              <w:t xml:space="preserve">C3.S2 </w:t>
            </w:r>
            <w:r w:rsidRPr="00C054AC">
              <w:rPr>
                <w:rFonts w:asciiTheme="minorHAnsi" w:hAnsiTheme="minorHAnsi"/>
                <w:i/>
                <w:sz w:val="22"/>
              </w:rPr>
              <w:t>- Les anomalies, les réclamations et les litiges</w:t>
            </w:r>
          </w:p>
          <w:p w14:paraId="102827D4" w14:textId="77777777" w:rsidR="00C054AC" w:rsidRPr="00C054AC" w:rsidRDefault="00C054AC" w:rsidP="0063391A">
            <w:pPr>
              <w:ind w:left="38"/>
              <w:jc w:val="left"/>
              <w:rPr>
                <w:rFonts w:asciiTheme="minorHAnsi" w:hAnsiTheme="minorHAnsi" w:cstheme="minorHAnsi"/>
                <w:b/>
                <w:bCs/>
                <w:i/>
                <w:iCs/>
                <w:color w:val="auto"/>
                <w:sz w:val="22"/>
              </w:rPr>
            </w:pPr>
          </w:p>
          <w:p w14:paraId="6F8CAFDA" w14:textId="77777777" w:rsidR="00E25915" w:rsidRPr="00C054AC" w:rsidRDefault="00E25915" w:rsidP="0063391A">
            <w:pPr>
              <w:ind w:left="38"/>
              <w:jc w:val="left"/>
              <w:rPr>
                <w:rFonts w:asciiTheme="minorHAnsi" w:hAnsiTheme="minorHAnsi" w:cstheme="minorHAnsi"/>
                <w:i/>
                <w:iCs/>
                <w:color w:val="auto"/>
                <w:sz w:val="22"/>
              </w:rPr>
            </w:pPr>
            <w:r w:rsidRPr="00C054AC">
              <w:rPr>
                <w:rFonts w:asciiTheme="minorHAnsi" w:hAnsiTheme="minorHAnsi" w:cstheme="minorHAnsi"/>
                <w:b/>
                <w:bCs/>
                <w:i/>
                <w:iCs/>
                <w:color w:val="auto"/>
                <w:sz w:val="22"/>
              </w:rPr>
              <w:t>C1.S10</w:t>
            </w:r>
            <w:r w:rsidRPr="00C054AC">
              <w:rPr>
                <w:rFonts w:asciiTheme="minorHAnsi" w:hAnsiTheme="minorHAnsi" w:cstheme="minorHAnsi"/>
                <w:i/>
                <w:iCs/>
                <w:color w:val="auto"/>
                <w:sz w:val="22"/>
              </w:rPr>
              <w:t xml:space="preserve"> - La réglementation nationale et/ou internationale</w:t>
            </w:r>
            <w:r w:rsidR="00C054AC">
              <w:rPr>
                <w:rFonts w:asciiTheme="minorHAnsi" w:hAnsiTheme="minorHAnsi" w:cstheme="minorHAnsi"/>
                <w:i/>
                <w:iCs/>
                <w:color w:val="auto"/>
                <w:sz w:val="22"/>
              </w:rPr>
              <w:t xml:space="preserve"> </w:t>
            </w:r>
          </w:p>
          <w:p w14:paraId="0343351C" w14:textId="77777777" w:rsidR="00E25915" w:rsidRDefault="00E25915" w:rsidP="0063391A">
            <w:pPr>
              <w:ind w:left="38"/>
              <w:jc w:val="left"/>
              <w:rPr>
                <w:rFonts w:asciiTheme="minorHAnsi" w:hAnsiTheme="minorHAnsi" w:cstheme="minorHAnsi"/>
                <w:b/>
                <w:bCs/>
                <w:i/>
                <w:iCs/>
                <w:color w:val="auto"/>
                <w:sz w:val="22"/>
              </w:rPr>
            </w:pPr>
          </w:p>
          <w:p w14:paraId="445930D7" w14:textId="77777777" w:rsidR="00E25915" w:rsidRPr="00C054AC" w:rsidRDefault="00E25915" w:rsidP="0063391A">
            <w:pPr>
              <w:ind w:left="38"/>
              <w:jc w:val="left"/>
              <w:rPr>
                <w:rFonts w:asciiTheme="minorHAnsi" w:hAnsiTheme="minorHAnsi" w:cstheme="minorHAnsi"/>
                <w:i/>
                <w:color w:val="auto"/>
                <w:sz w:val="22"/>
              </w:rPr>
            </w:pPr>
            <w:r w:rsidRPr="00C054AC">
              <w:rPr>
                <w:rFonts w:asciiTheme="minorHAnsi" w:hAnsiTheme="minorHAnsi" w:cstheme="minorHAnsi"/>
                <w:b/>
                <w:bCs/>
                <w:i/>
                <w:iCs/>
                <w:color w:val="auto"/>
                <w:sz w:val="22"/>
              </w:rPr>
              <w:t>C1.S11</w:t>
            </w:r>
            <w:r w:rsidRPr="00C054AC">
              <w:rPr>
                <w:rFonts w:asciiTheme="minorHAnsi" w:hAnsiTheme="minorHAnsi" w:cstheme="minorHAnsi"/>
                <w:i/>
                <w:iCs/>
                <w:color w:val="auto"/>
                <w:sz w:val="22"/>
              </w:rPr>
              <w:t> </w:t>
            </w:r>
            <w:r w:rsidRPr="00C054AC">
              <w:rPr>
                <w:rFonts w:asciiTheme="minorHAnsi" w:hAnsiTheme="minorHAnsi" w:cstheme="minorHAnsi"/>
                <w:i/>
                <w:color w:val="auto"/>
                <w:sz w:val="22"/>
              </w:rPr>
              <w:t>- </w:t>
            </w:r>
            <w:r w:rsidRPr="00C054AC">
              <w:rPr>
                <w:rFonts w:asciiTheme="minorHAnsi" w:hAnsiTheme="minorHAnsi" w:cstheme="minorHAnsi"/>
                <w:i/>
                <w:iCs/>
                <w:color w:val="auto"/>
                <w:sz w:val="22"/>
              </w:rPr>
              <w:t>Les contrats-types et les conventions internationales</w:t>
            </w:r>
            <w:r w:rsidR="00C054AC">
              <w:rPr>
                <w:rFonts w:asciiTheme="minorHAnsi" w:hAnsiTheme="minorHAnsi" w:cstheme="minorHAnsi"/>
                <w:i/>
                <w:iCs/>
                <w:color w:val="auto"/>
                <w:sz w:val="22"/>
              </w:rPr>
              <w:t xml:space="preserve"> </w:t>
            </w:r>
          </w:p>
          <w:p w14:paraId="2CB36E64" w14:textId="77777777" w:rsidR="00C054AC" w:rsidRPr="00C054AC" w:rsidRDefault="00C054AC" w:rsidP="0063391A">
            <w:pPr>
              <w:pStyle w:val="Paragraphedeliste"/>
              <w:ind w:left="322"/>
              <w:jc w:val="left"/>
              <w:rPr>
                <w:rFonts w:asciiTheme="minorHAnsi" w:hAnsiTheme="minorHAnsi" w:cstheme="minorHAnsi"/>
                <w:bCs/>
                <w:i/>
                <w:iCs/>
                <w:sz w:val="22"/>
              </w:rPr>
            </w:pPr>
          </w:p>
          <w:p w14:paraId="7A9ECB57" w14:textId="77777777" w:rsidR="00E25915" w:rsidRPr="00C054AC" w:rsidRDefault="00E25915" w:rsidP="0063391A">
            <w:pPr>
              <w:jc w:val="left"/>
              <w:rPr>
                <w:rFonts w:asciiTheme="minorHAnsi" w:hAnsiTheme="minorHAnsi" w:cstheme="minorHAnsi"/>
                <w:i/>
                <w:iCs/>
                <w:color w:val="auto"/>
                <w:sz w:val="22"/>
              </w:rPr>
            </w:pPr>
            <w:r w:rsidRPr="00C054AC">
              <w:rPr>
                <w:rFonts w:asciiTheme="minorHAnsi" w:hAnsiTheme="minorHAnsi" w:cstheme="minorHAnsi"/>
                <w:b/>
                <w:bCs/>
                <w:i/>
                <w:iCs/>
                <w:color w:val="auto"/>
                <w:sz w:val="22"/>
              </w:rPr>
              <w:t xml:space="preserve">C1.S29 </w:t>
            </w:r>
            <w:r w:rsidRPr="00C054AC">
              <w:rPr>
                <w:rFonts w:asciiTheme="minorHAnsi" w:hAnsiTheme="minorHAnsi" w:cstheme="minorHAnsi"/>
                <w:i/>
                <w:iCs/>
                <w:color w:val="auto"/>
                <w:sz w:val="22"/>
              </w:rPr>
              <w:t>- Les assurances</w:t>
            </w:r>
          </w:p>
        </w:tc>
        <w:tc>
          <w:tcPr>
            <w:tcW w:w="990" w:type="dxa"/>
            <w:tcBorders>
              <w:top w:val="single" w:sz="4" w:space="0" w:color="auto"/>
              <w:left w:val="single" w:sz="4" w:space="0" w:color="auto"/>
              <w:right w:val="nil"/>
            </w:tcBorders>
            <w:vAlign w:val="center"/>
          </w:tcPr>
          <w:p w14:paraId="38EBC0B7" w14:textId="77777777" w:rsidR="00E25915" w:rsidRDefault="00E25915" w:rsidP="0063391A">
            <w:pPr>
              <w:jc w:val="center"/>
              <w:rPr>
                <w:noProof/>
              </w:rPr>
            </w:pPr>
            <w:r>
              <w:rPr>
                <w:noProof/>
              </w:rPr>
              <w:drawing>
                <wp:inline distT="0" distB="0" distL="0" distR="0" wp14:anchorId="01782157" wp14:editId="78A3C611">
                  <wp:extent cx="399415" cy="245659"/>
                  <wp:effectExtent l="0" t="0" r="635" b="2540"/>
                  <wp:docPr id="364" name="Image 36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right w:val="single" w:sz="4" w:space="0" w:color="auto"/>
            </w:tcBorders>
            <w:vAlign w:val="center"/>
          </w:tcPr>
          <w:p w14:paraId="474D0CEA"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BA82F1D" w14:textId="77777777" w:rsidTr="00761768">
        <w:trPr>
          <w:trHeight w:val="1273"/>
        </w:trPr>
        <w:tc>
          <w:tcPr>
            <w:tcW w:w="1833" w:type="dxa"/>
            <w:vMerge/>
            <w:tcBorders>
              <w:left w:val="single" w:sz="4" w:space="0" w:color="auto"/>
              <w:bottom w:val="single" w:sz="4" w:space="0" w:color="auto"/>
              <w:right w:val="single" w:sz="4" w:space="0" w:color="auto"/>
            </w:tcBorders>
            <w:vAlign w:val="center"/>
          </w:tcPr>
          <w:p w14:paraId="685B73A2"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176FFD1F"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3E4E5DFC" w14:textId="77777777" w:rsidR="00E25915" w:rsidRPr="004321DF" w:rsidRDefault="00E25915" w:rsidP="0063391A">
            <w:pPr>
              <w:ind w:left="38"/>
              <w:jc w:val="left"/>
              <w:rPr>
                <w:rFonts w:asciiTheme="minorHAnsi" w:hAnsiTheme="minorHAnsi" w:cstheme="minorHAnsi"/>
                <w:b/>
                <w:bCs/>
                <w:i/>
                <w:iCs/>
                <w:color w:val="auto"/>
                <w:sz w:val="22"/>
              </w:rPr>
            </w:pPr>
          </w:p>
        </w:tc>
        <w:tc>
          <w:tcPr>
            <w:tcW w:w="2828" w:type="dxa"/>
            <w:gridSpan w:val="2"/>
            <w:tcBorders>
              <w:left w:val="single" w:sz="4" w:space="0" w:color="auto"/>
              <w:bottom w:val="nil"/>
              <w:right w:val="nil"/>
            </w:tcBorders>
            <w:vAlign w:val="center"/>
          </w:tcPr>
          <w:p w14:paraId="5F787093" w14:textId="77777777" w:rsidR="00E25915" w:rsidRDefault="00E25915" w:rsidP="0063391A">
            <w:pPr>
              <w:jc w:val="center"/>
              <w:rPr>
                <w:noProof/>
              </w:rPr>
            </w:pPr>
            <w:r>
              <w:rPr>
                <w:noProof/>
              </w:rPr>
              <w:drawing>
                <wp:inline distT="0" distB="0" distL="0" distR="0" wp14:anchorId="3DF2749C" wp14:editId="19706269">
                  <wp:extent cx="1493030" cy="285293"/>
                  <wp:effectExtent l="0" t="0" r="0" b="635"/>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2770" cy="313906"/>
                          </a:xfrm>
                          <a:prstGeom prst="rect">
                            <a:avLst/>
                          </a:prstGeom>
                        </pic:spPr>
                      </pic:pic>
                    </a:graphicData>
                  </a:graphic>
                </wp:inline>
              </w:drawing>
            </w:r>
          </w:p>
        </w:tc>
        <w:tc>
          <w:tcPr>
            <w:tcW w:w="4682" w:type="dxa"/>
            <w:tcBorders>
              <w:left w:val="nil"/>
              <w:bottom w:val="nil"/>
              <w:right w:val="single" w:sz="4" w:space="0" w:color="auto"/>
            </w:tcBorders>
            <w:vAlign w:val="center"/>
          </w:tcPr>
          <w:p w14:paraId="2A83A40D" w14:textId="77777777" w:rsidR="00E25915" w:rsidRDefault="00E25915" w:rsidP="0063391A">
            <w:pPr>
              <w:rPr>
                <w:rFonts w:asciiTheme="minorHAnsi" w:hAnsiTheme="minorHAnsi" w:cstheme="minorHAnsi"/>
                <w:b/>
                <w:bCs/>
                <w:smallCaps/>
                <w:sz w:val="22"/>
              </w:rPr>
            </w:pPr>
            <w:r w:rsidRPr="00772057">
              <w:rPr>
                <w:rFonts w:asciiTheme="minorHAnsi" w:hAnsiTheme="minorHAnsi" w:cstheme="minorHAnsi"/>
                <w:b/>
                <w:bCs/>
                <w:smallCaps/>
                <w:sz w:val="22"/>
              </w:rPr>
              <w:t xml:space="preserve">Legifrance.gouv.fr </w:t>
            </w:r>
          </w:p>
          <w:p w14:paraId="173948BD" w14:textId="77777777" w:rsidR="00E25915" w:rsidRPr="00EE0FA0" w:rsidRDefault="00E25915" w:rsidP="0063391A">
            <w:pPr>
              <w:rPr>
                <w:rFonts w:asciiTheme="minorHAnsi" w:eastAsia="Times New Roman" w:hAnsiTheme="minorHAnsi" w:cstheme="minorHAnsi"/>
                <w:b/>
                <w:bCs/>
                <w:smallCaps/>
                <w:color w:val="auto"/>
                <w:sz w:val="22"/>
              </w:rPr>
            </w:pPr>
            <w:r>
              <w:rPr>
                <w:rFonts w:asciiTheme="minorHAnsi" w:hAnsiTheme="minorHAnsi" w:cstheme="minorHAnsi"/>
                <w:iCs/>
                <w:sz w:val="22"/>
              </w:rPr>
              <w:t>C’</w:t>
            </w:r>
            <w:r w:rsidRPr="00772057">
              <w:rPr>
                <w:rFonts w:asciiTheme="minorHAnsi" w:hAnsiTheme="minorHAnsi" w:cstheme="minorHAnsi"/>
                <w:iCs/>
                <w:sz w:val="22"/>
              </w:rPr>
              <w:t>est le site web officiel du gouvernement français pour la diffusion des textes législatifs et réglementaires et des décisions de justice des cours</w:t>
            </w:r>
            <w:r>
              <w:rPr>
                <w:rFonts w:asciiTheme="minorHAnsi" w:hAnsiTheme="minorHAnsi" w:cstheme="minorHAnsi"/>
                <w:iCs/>
                <w:sz w:val="22"/>
              </w:rPr>
              <w:t>.</w:t>
            </w:r>
          </w:p>
        </w:tc>
      </w:tr>
      <w:tr w:rsidR="00E25915" w:rsidRPr="00115CDD" w14:paraId="0AF33BA4" w14:textId="77777777" w:rsidTr="00761768">
        <w:trPr>
          <w:trHeight w:val="1898"/>
        </w:trPr>
        <w:tc>
          <w:tcPr>
            <w:tcW w:w="1833" w:type="dxa"/>
            <w:vMerge/>
            <w:tcBorders>
              <w:left w:val="single" w:sz="4" w:space="0" w:color="auto"/>
              <w:bottom w:val="single" w:sz="4" w:space="0" w:color="auto"/>
              <w:right w:val="single" w:sz="4" w:space="0" w:color="auto"/>
            </w:tcBorders>
            <w:vAlign w:val="center"/>
          </w:tcPr>
          <w:p w14:paraId="4E2424B4"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5BA0FDEE"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4A3A8CEB" w14:textId="77777777" w:rsidR="00E25915" w:rsidRPr="004321DF" w:rsidRDefault="00E25915" w:rsidP="0063391A">
            <w:pPr>
              <w:ind w:left="38"/>
              <w:jc w:val="left"/>
              <w:rPr>
                <w:rFonts w:asciiTheme="minorHAnsi" w:hAnsiTheme="minorHAnsi" w:cstheme="minorHAnsi"/>
                <w:b/>
                <w:bCs/>
                <w:i/>
                <w:iCs/>
                <w:color w:val="auto"/>
                <w:sz w:val="22"/>
              </w:rPr>
            </w:pPr>
          </w:p>
        </w:tc>
        <w:tc>
          <w:tcPr>
            <w:tcW w:w="2828" w:type="dxa"/>
            <w:gridSpan w:val="2"/>
            <w:tcBorders>
              <w:top w:val="nil"/>
              <w:left w:val="single" w:sz="4" w:space="0" w:color="auto"/>
              <w:bottom w:val="nil"/>
              <w:right w:val="nil"/>
            </w:tcBorders>
            <w:vAlign w:val="center"/>
          </w:tcPr>
          <w:p w14:paraId="433CFE12" w14:textId="77777777" w:rsidR="00E25915" w:rsidRDefault="00E25915" w:rsidP="0063391A">
            <w:pPr>
              <w:jc w:val="center"/>
              <w:rPr>
                <w:noProof/>
              </w:rPr>
            </w:pPr>
            <w:r>
              <w:rPr>
                <w:noProof/>
              </w:rPr>
              <w:drawing>
                <wp:inline distT="0" distB="0" distL="0" distR="0" wp14:anchorId="077C128A" wp14:editId="3DDFFB0B">
                  <wp:extent cx="1455011" cy="1102432"/>
                  <wp:effectExtent l="0" t="0" r="0" b="254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4719" cy="1117364"/>
                          </a:xfrm>
                          <a:prstGeom prst="rect">
                            <a:avLst/>
                          </a:prstGeom>
                        </pic:spPr>
                      </pic:pic>
                    </a:graphicData>
                  </a:graphic>
                </wp:inline>
              </w:drawing>
            </w:r>
          </w:p>
        </w:tc>
        <w:tc>
          <w:tcPr>
            <w:tcW w:w="4682" w:type="dxa"/>
            <w:tcBorders>
              <w:top w:val="nil"/>
              <w:left w:val="nil"/>
              <w:bottom w:val="nil"/>
              <w:right w:val="single" w:sz="4" w:space="0" w:color="auto"/>
            </w:tcBorders>
            <w:vAlign w:val="center"/>
          </w:tcPr>
          <w:p w14:paraId="15EBC532" w14:textId="77777777" w:rsidR="00E25915" w:rsidRPr="008B28A7" w:rsidRDefault="00A57A19" w:rsidP="0063391A">
            <w:pPr>
              <w:rPr>
                <w:rFonts w:asciiTheme="minorHAnsi" w:hAnsiTheme="minorHAnsi" w:cstheme="minorHAnsi"/>
                <w:b/>
                <w:bCs/>
                <w:smallCaps/>
                <w:color w:val="auto"/>
                <w:sz w:val="22"/>
              </w:rPr>
            </w:pPr>
            <w:hyperlink r:id="rId130" w:history="1">
              <w:r w:rsidR="00E25915" w:rsidRPr="008B28A7">
                <w:rPr>
                  <w:rStyle w:val="Lienhypertexte"/>
                  <w:rFonts w:asciiTheme="minorHAnsi" w:hAnsiTheme="minorHAnsi" w:cstheme="minorHAnsi"/>
                  <w:smallCaps/>
                  <w:color w:val="auto"/>
                </w:rPr>
                <w:t>http://ressources.aft-dev.com/</w:t>
              </w:r>
            </w:hyperlink>
          </w:p>
          <w:p w14:paraId="10F8BBAD"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31448B47" w14:textId="77777777" w:rsidR="00E25915" w:rsidRPr="005E378B" w:rsidRDefault="00E25915" w:rsidP="0063391A">
            <w:pPr>
              <w:rPr>
                <w:rFonts w:asciiTheme="minorHAnsi" w:hAnsiTheme="minorHAnsi" w:cstheme="minorHAnsi"/>
                <w:color w:val="auto"/>
                <w:sz w:val="10"/>
                <w:szCs w:val="10"/>
              </w:rPr>
            </w:pPr>
          </w:p>
          <w:p w14:paraId="2D9FFBCF"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6D8C05F2"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routier de marchandises </w:t>
            </w:r>
          </w:p>
          <w:p w14:paraId="2FCCF546"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aérien </w:t>
            </w:r>
          </w:p>
          <w:p w14:paraId="64EA48AF" w14:textId="77777777" w:rsidR="00E25915" w:rsidRPr="00B95ACA" w:rsidRDefault="00E25915" w:rsidP="00E25915">
            <w:pPr>
              <w:pStyle w:val="p3"/>
              <w:numPr>
                <w:ilvl w:val="0"/>
                <w:numId w:val="42"/>
              </w:numPr>
              <w:tabs>
                <w:tab w:val="clear" w:pos="912"/>
                <w:tab w:val="clear" w:pos="1196"/>
              </w:tabs>
              <w:spacing w:line="240" w:lineRule="auto"/>
              <w:jc w:val="both"/>
              <w:rPr>
                <w:rFonts w:asciiTheme="minorHAnsi" w:hAnsiTheme="minorHAnsi" w:cstheme="minorHAnsi"/>
                <w:b/>
                <w:bCs/>
                <w:smallCaps/>
              </w:rPr>
            </w:pPr>
            <w:r>
              <w:rPr>
                <w:rFonts w:asciiTheme="minorHAnsi" w:hAnsiTheme="minorHAnsi" w:cstheme="minorHAnsi"/>
                <w:sz w:val="22"/>
              </w:rPr>
              <w:t>Le transport maritime</w:t>
            </w:r>
          </w:p>
        </w:tc>
      </w:tr>
      <w:tr w:rsidR="00E25915" w:rsidRPr="00115CDD" w14:paraId="252A3610" w14:textId="77777777" w:rsidTr="00761768">
        <w:trPr>
          <w:trHeight w:val="553"/>
        </w:trPr>
        <w:tc>
          <w:tcPr>
            <w:tcW w:w="1833" w:type="dxa"/>
            <w:vMerge/>
            <w:tcBorders>
              <w:left w:val="single" w:sz="4" w:space="0" w:color="auto"/>
              <w:bottom w:val="single" w:sz="4" w:space="0" w:color="auto"/>
              <w:right w:val="single" w:sz="4" w:space="0" w:color="auto"/>
            </w:tcBorders>
            <w:vAlign w:val="center"/>
          </w:tcPr>
          <w:p w14:paraId="3043C2CB"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3294B2C6"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0D9B2548" w14:textId="77777777" w:rsidR="00E25915" w:rsidRPr="004321DF" w:rsidRDefault="00E25915" w:rsidP="0063391A">
            <w:pPr>
              <w:ind w:left="38"/>
              <w:jc w:val="left"/>
              <w:rPr>
                <w:rFonts w:asciiTheme="minorHAnsi" w:hAnsiTheme="minorHAnsi" w:cstheme="minorHAnsi"/>
                <w:b/>
                <w:bCs/>
                <w:i/>
                <w:iCs/>
                <w:color w:val="auto"/>
                <w:sz w:val="22"/>
              </w:rPr>
            </w:pPr>
          </w:p>
        </w:tc>
        <w:tc>
          <w:tcPr>
            <w:tcW w:w="990" w:type="dxa"/>
            <w:tcBorders>
              <w:top w:val="nil"/>
              <w:left w:val="single" w:sz="4" w:space="0" w:color="auto"/>
              <w:bottom w:val="nil"/>
              <w:right w:val="nil"/>
            </w:tcBorders>
            <w:vAlign w:val="center"/>
          </w:tcPr>
          <w:p w14:paraId="13F1FC59"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4AEB6B4" wp14:editId="4DA3EBD6">
                  <wp:extent cx="381000" cy="339869"/>
                  <wp:effectExtent l="0" t="0" r="0" b="317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56A96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C8B4A2A" w14:textId="77777777" w:rsidTr="00761768">
        <w:trPr>
          <w:trHeight w:val="3259"/>
        </w:trPr>
        <w:tc>
          <w:tcPr>
            <w:tcW w:w="1833" w:type="dxa"/>
            <w:vMerge/>
            <w:tcBorders>
              <w:left w:val="single" w:sz="4" w:space="0" w:color="auto"/>
              <w:bottom w:val="single" w:sz="4" w:space="0" w:color="auto"/>
              <w:right w:val="single" w:sz="4" w:space="0" w:color="auto"/>
            </w:tcBorders>
            <w:vAlign w:val="center"/>
          </w:tcPr>
          <w:p w14:paraId="5F68C9DE"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5215437B"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14CAACDD" w14:textId="77777777" w:rsidR="00E25915" w:rsidRPr="004321DF" w:rsidRDefault="00E25915" w:rsidP="0063391A">
            <w:pPr>
              <w:ind w:left="38"/>
              <w:jc w:val="left"/>
              <w:rPr>
                <w:rFonts w:asciiTheme="minorHAnsi" w:hAnsiTheme="minorHAnsi" w:cstheme="minorHAnsi"/>
                <w:b/>
                <w:bCs/>
                <w:i/>
                <w:iCs/>
                <w:color w:val="auto"/>
                <w:sz w:val="22"/>
              </w:rPr>
            </w:pPr>
          </w:p>
        </w:tc>
        <w:tc>
          <w:tcPr>
            <w:tcW w:w="7510" w:type="dxa"/>
            <w:gridSpan w:val="3"/>
            <w:tcBorders>
              <w:top w:val="nil"/>
              <w:left w:val="single" w:sz="4" w:space="0" w:color="auto"/>
              <w:bottom w:val="single" w:sz="4" w:space="0" w:color="auto"/>
              <w:right w:val="single" w:sz="4" w:space="0" w:color="auto"/>
            </w:tcBorders>
            <w:vAlign w:val="center"/>
          </w:tcPr>
          <w:p w14:paraId="3E565255" w14:textId="77777777" w:rsidR="00E25915" w:rsidRPr="00494E4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494E40">
              <w:rPr>
                <w:rFonts w:asciiTheme="minorHAnsi" w:hAnsiTheme="minorHAnsi" w:cstheme="minorHAnsi"/>
                <w:iCs/>
                <w:color w:val="auto"/>
                <w:sz w:val="22"/>
              </w:rPr>
              <w:t>d’identifier le droit applicable ;</w:t>
            </w:r>
          </w:p>
          <w:p w14:paraId="10A15BA0" w14:textId="77777777" w:rsidR="00E25915" w:rsidRDefault="00E25915" w:rsidP="00E25915">
            <w:pPr>
              <w:pStyle w:val="Paragraphedeliste"/>
              <w:numPr>
                <w:ilvl w:val="0"/>
                <w:numId w:val="31"/>
              </w:numPr>
              <w:ind w:left="322" w:hanging="284"/>
              <w:rPr>
                <w:rFonts w:asciiTheme="minorHAnsi" w:hAnsiTheme="minorHAnsi" w:cstheme="minorHAnsi"/>
                <w:iCs/>
                <w:color w:val="auto"/>
                <w:sz w:val="22"/>
              </w:rPr>
            </w:pPr>
            <w:r w:rsidRPr="00494E40">
              <w:rPr>
                <w:rFonts w:asciiTheme="minorHAnsi" w:hAnsiTheme="minorHAnsi" w:cstheme="minorHAnsi"/>
                <w:iCs/>
                <w:color w:val="auto"/>
                <w:sz w:val="22"/>
              </w:rPr>
              <w:t>d’appliquer la méthodologie dans le traitement d’un litige. Pour cela, il doit pouvoir déterminer :</w:t>
            </w:r>
          </w:p>
          <w:p w14:paraId="1944CD50" w14:textId="77777777" w:rsidR="00E25915" w:rsidRPr="00494E40" w:rsidRDefault="00E25915" w:rsidP="0063391A">
            <w:pPr>
              <w:ind w:left="38"/>
              <w:rPr>
                <w:rFonts w:asciiTheme="minorHAnsi" w:hAnsiTheme="minorHAnsi" w:cstheme="minorHAnsi"/>
                <w:iCs/>
                <w:color w:val="auto"/>
                <w:sz w:val="8"/>
                <w:szCs w:val="8"/>
              </w:rPr>
            </w:pPr>
          </w:p>
          <w:p w14:paraId="7F8534C6" w14:textId="23D59E8B"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la recevabilité de la demande</w:t>
            </w:r>
            <w:r w:rsidR="005F6031">
              <w:rPr>
                <w:rFonts w:asciiTheme="minorHAnsi" w:hAnsiTheme="minorHAnsi" w:cstheme="minorHAnsi"/>
                <w:iCs/>
                <w:color w:val="auto"/>
                <w:sz w:val="22"/>
              </w:rPr>
              <w:t>,</w:t>
            </w:r>
          </w:p>
          <w:p w14:paraId="34469168" w14:textId="65AAFD87"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la forclusion ou</w:t>
            </w:r>
            <w:r w:rsidRPr="00494E40">
              <w:rPr>
                <w:rFonts w:asciiTheme="minorHAnsi" w:hAnsiTheme="minorHAnsi" w:cstheme="minorHAnsi"/>
                <w:i/>
                <w:color w:val="auto"/>
                <w:sz w:val="22"/>
              </w:rPr>
              <w:t xml:space="preserve"> </w:t>
            </w:r>
            <w:r w:rsidRPr="00494E40">
              <w:rPr>
                <w:rFonts w:asciiTheme="minorHAnsi" w:hAnsiTheme="minorHAnsi" w:cstheme="minorHAnsi"/>
                <w:iCs/>
                <w:color w:val="auto"/>
                <w:sz w:val="22"/>
              </w:rPr>
              <w:t>la</w:t>
            </w:r>
            <w:r w:rsidRPr="00494E40">
              <w:rPr>
                <w:rFonts w:asciiTheme="minorHAnsi" w:hAnsiTheme="minorHAnsi" w:cstheme="minorHAnsi"/>
                <w:i/>
                <w:color w:val="auto"/>
                <w:sz w:val="22"/>
              </w:rPr>
              <w:t xml:space="preserve"> </w:t>
            </w:r>
            <w:r w:rsidR="005F6031">
              <w:rPr>
                <w:rFonts w:asciiTheme="minorHAnsi" w:hAnsiTheme="minorHAnsi" w:cstheme="minorHAnsi"/>
                <w:iCs/>
                <w:color w:val="auto"/>
                <w:sz w:val="22"/>
              </w:rPr>
              <w:t>fin de non-recevoir,</w:t>
            </w:r>
          </w:p>
          <w:p w14:paraId="124517D4" w14:textId="4231E1F8"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 xml:space="preserve">les causes d’exonération de la </w:t>
            </w:r>
            <w:r w:rsidR="005F6031">
              <w:rPr>
                <w:rFonts w:asciiTheme="minorHAnsi" w:hAnsiTheme="minorHAnsi" w:cstheme="minorHAnsi"/>
                <w:iCs/>
                <w:color w:val="auto"/>
                <w:sz w:val="22"/>
              </w:rPr>
              <w:t>responsabilité du transporteur,</w:t>
            </w:r>
          </w:p>
          <w:p w14:paraId="7FAFD9B5" w14:textId="5F5482C8"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 xml:space="preserve">les plafonds d’indemnisation en cas de </w:t>
            </w:r>
            <w:r w:rsidR="005F6031">
              <w:rPr>
                <w:rFonts w:asciiTheme="minorHAnsi" w:hAnsiTheme="minorHAnsi" w:cstheme="minorHAnsi"/>
                <w:iCs/>
                <w:color w:val="auto"/>
                <w:sz w:val="22"/>
              </w:rPr>
              <w:t>responsabilité du transporteur,</w:t>
            </w:r>
          </w:p>
          <w:p w14:paraId="183FEFB7" w14:textId="001B3317"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la déclaration de valeur,</w:t>
            </w:r>
          </w:p>
          <w:p w14:paraId="67DBF5CD" w14:textId="31C2245D"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les conditions d’assurance,</w:t>
            </w:r>
          </w:p>
          <w:p w14:paraId="7C71ADC2" w14:textId="357C8EB2"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l’évaluation du préjudice,</w:t>
            </w:r>
          </w:p>
          <w:p w14:paraId="3023E815" w14:textId="77777777" w:rsidR="00E25915" w:rsidRPr="00494E40" w:rsidRDefault="00E25915" w:rsidP="004B3E5F">
            <w:pPr>
              <w:pStyle w:val="Paragraphedeliste"/>
              <w:numPr>
                <w:ilvl w:val="0"/>
                <w:numId w:val="90"/>
              </w:numPr>
              <w:ind w:right="5"/>
              <w:rPr>
                <w:rFonts w:asciiTheme="minorHAnsi" w:hAnsiTheme="minorHAnsi" w:cstheme="minorHAnsi"/>
                <w:color w:val="auto"/>
                <w:sz w:val="22"/>
              </w:rPr>
            </w:pPr>
            <w:r w:rsidRPr="00494E40">
              <w:rPr>
                <w:rFonts w:asciiTheme="minorHAnsi" w:hAnsiTheme="minorHAnsi" w:cstheme="minorHAnsi"/>
                <w:iCs/>
                <w:color w:val="auto"/>
                <w:sz w:val="22"/>
              </w:rPr>
              <w:t>l’indemnité due.</w:t>
            </w:r>
          </w:p>
        </w:tc>
      </w:tr>
    </w:tbl>
    <w:p w14:paraId="36A9139C" w14:textId="77777777" w:rsidR="00E25915" w:rsidRPr="00B53388" w:rsidRDefault="00E25915" w:rsidP="00E25915">
      <w:r w:rsidRPr="00B53388">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36467FC"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F62264F"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01CCD2E0"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F60CB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53482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0D03374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49B3F6B" wp14:editId="72DCBB11">
                  <wp:extent cx="355017" cy="371475"/>
                  <wp:effectExtent l="0" t="0" r="6985"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F6BE94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E1C7EC"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65BF953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13064A55" w14:textId="77777777" w:rsidTr="00761768">
        <w:trPr>
          <w:trHeight w:val="542"/>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29C29812" w14:textId="77777777" w:rsidR="00E25915" w:rsidRPr="0055139E" w:rsidRDefault="00E25915" w:rsidP="0063391A">
            <w:pPr>
              <w:ind w:right="6"/>
              <w:jc w:val="left"/>
              <w:rPr>
                <w:rFonts w:asciiTheme="minorHAnsi" w:hAnsiTheme="minorHAnsi" w:cstheme="minorHAnsi"/>
                <w:b/>
                <w:sz w:val="22"/>
              </w:rPr>
            </w:pPr>
            <w:r w:rsidRPr="0055139E">
              <w:rPr>
                <w:rFonts w:asciiTheme="minorHAnsi" w:hAnsiTheme="minorHAnsi" w:cstheme="minorHAnsi"/>
                <w:b/>
                <w:sz w:val="22"/>
              </w:rPr>
              <w:t>A3.1T3</w:t>
            </w:r>
            <w:r w:rsidRPr="0055139E">
              <w:rPr>
                <w:rFonts w:asciiTheme="minorHAnsi" w:hAnsiTheme="minorHAnsi" w:cstheme="minorHAnsi"/>
                <w:sz w:val="22"/>
              </w:rPr>
              <w:t xml:space="preserve"> - La clôture du dossier de l’opération de transport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2950A2F7" w14:textId="77777777" w:rsidR="00E25915" w:rsidRPr="0055139E" w:rsidRDefault="00E25915" w:rsidP="0063391A">
            <w:pPr>
              <w:jc w:val="left"/>
              <w:rPr>
                <w:rFonts w:asciiTheme="minorHAnsi" w:hAnsiTheme="minorHAnsi" w:cstheme="minorHAnsi"/>
                <w:sz w:val="22"/>
              </w:rPr>
            </w:pPr>
            <w:r w:rsidRPr="0055139E">
              <w:rPr>
                <w:rFonts w:asciiTheme="minorHAnsi" w:hAnsiTheme="minorHAnsi" w:cstheme="minorHAnsi"/>
                <w:b/>
                <w:sz w:val="22"/>
              </w:rPr>
              <w:t>A3.1C4</w:t>
            </w:r>
            <w:r w:rsidRPr="0055139E">
              <w:rPr>
                <w:rFonts w:asciiTheme="minorHAnsi" w:hAnsiTheme="minorHAnsi" w:cstheme="minorHAnsi"/>
                <w:sz w:val="22"/>
              </w:rPr>
              <w:t xml:space="preserve"> - Vérifier la présence des éléments nécessaires à la facturation</w:t>
            </w:r>
          </w:p>
          <w:p w14:paraId="15889F98" w14:textId="77777777" w:rsidR="00E25915" w:rsidRPr="0055139E" w:rsidRDefault="00E25915" w:rsidP="0063391A">
            <w:pPr>
              <w:jc w:val="left"/>
              <w:rPr>
                <w:rFonts w:asciiTheme="minorHAnsi" w:hAnsiTheme="minorHAnsi" w:cstheme="minorHAnsi"/>
                <w:sz w:val="22"/>
              </w:rPr>
            </w:pPr>
          </w:p>
          <w:p w14:paraId="355F5719" w14:textId="77777777" w:rsidR="00E25915" w:rsidRPr="0055139E" w:rsidRDefault="00E25915" w:rsidP="0063391A">
            <w:pPr>
              <w:jc w:val="left"/>
              <w:rPr>
                <w:rFonts w:asciiTheme="minorHAnsi" w:hAnsiTheme="minorHAnsi" w:cstheme="minorHAnsi"/>
                <w:b/>
                <w:sz w:val="22"/>
              </w:rPr>
            </w:pPr>
            <w:r w:rsidRPr="0055139E">
              <w:rPr>
                <w:rFonts w:asciiTheme="minorHAnsi" w:hAnsiTheme="minorHAnsi" w:cstheme="minorHAnsi"/>
                <w:b/>
                <w:sz w:val="22"/>
              </w:rPr>
              <w:t>A3.1C5</w:t>
            </w:r>
            <w:r w:rsidRPr="0055139E">
              <w:rPr>
                <w:rFonts w:asciiTheme="minorHAnsi" w:hAnsiTheme="minorHAnsi" w:cstheme="minorHAnsi"/>
                <w:sz w:val="22"/>
              </w:rPr>
              <w:t xml:space="preserve"> - Clôturer le dossier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259D1B7F" w14:textId="77777777" w:rsidR="00E25915" w:rsidRDefault="00E25915" w:rsidP="0063391A">
            <w:pPr>
              <w:ind w:left="38"/>
              <w:jc w:val="left"/>
              <w:rPr>
                <w:rFonts w:asciiTheme="minorHAnsi" w:hAnsiTheme="minorHAnsi"/>
                <w:sz w:val="22"/>
              </w:rPr>
            </w:pPr>
            <w:r w:rsidRPr="0055139E">
              <w:rPr>
                <w:rFonts w:asciiTheme="minorHAnsi" w:hAnsiTheme="minorHAnsi"/>
                <w:b/>
                <w:bCs/>
                <w:sz w:val="22"/>
              </w:rPr>
              <w:t xml:space="preserve">C3.S1 - </w:t>
            </w:r>
            <w:r>
              <w:rPr>
                <w:rFonts w:asciiTheme="minorHAnsi" w:hAnsiTheme="minorHAnsi"/>
                <w:sz w:val="22"/>
              </w:rPr>
              <w:t>L</w:t>
            </w:r>
            <w:r w:rsidRPr="0055139E">
              <w:rPr>
                <w:rFonts w:asciiTheme="minorHAnsi" w:hAnsiTheme="minorHAnsi"/>
                <w:sz w:val="22"/>
              </w:rPr>
              <w:t>a facture de la prestation</w:t>
            </w:r>
          </w:p>
          <w:p w14:paraId="1734A092" w14:textId="77777777" w:rsidR="00E25915" w:rsidRPr="0055139E" w:rsidRDefault="00E25915" w:rsidP="0063391A">
            <w:pPr>
              <w:ind w:left="38"/>
              <w:jc w:val="left"/>
              <w:rPr>
                <w:rFonts w:asciiTheme="minorHAnsi" w:hAnsiTheme="minorHAnsi"/>
                <w:sz w:val="8"/>
                <w:szCs w:val="8"/>
              </w:rPr>
            </w:pPr>
          </w:p>
          <w:p w14:paraId="5900B4D0"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obligations réglementaires (parties, date, objet)</w:t>
            </w:r>
          </w:p>
          <w:p w14:paraId="0B257D1C"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La description des prestations effectuées</w:t>
            </w:r>
          </w:p>
          <w:p w14:paraId="383D6414"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La tarification hors taxes</w:t>
            </w:r>
          </w:p>
          <w:p w14:paraId="263522FE"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taux de TVA</w:t>
            </w:r>
          </w:p>
          <w:p w14:paraId="5F8C27F0"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modes de règlement</w:t>
            </w:r>
          </w:p>
          <w:p w14:paraId="1EE50ED6"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autres taxes</w:t>
            </w:r>
          </w:p>
          <w:p w14:paraId="5476E9C1"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 net à payer</w:t>
            </w:r>
          </w:p>
          <w:p w14:paraId="70F26BEC" w14:textId="77777777" w:rsidR="00E25915" w:rsidRPr="0055139E" w:rsidRDefault="00E25915" w:rsidP="00E25915">
            <w:pPr>
              <w:pStyle w:val="Paragraphedeliste"/>
              <w:numPr>
                <w:ilvl w:val="0"/>
                <w:numId w:val="31"/>
              </w:numPr>
              <w:ind w:left="322" w:hanging="284"/>
              <w:jc w:val="left"/>
              <w:rPr>
                <w:rFonts w:asciiTheme="minorHAnsi" w:hAnsiTheme="minorHAnsi" w:cstheme="minorHAnsi"/>
                <w:bCs/>
                <w:i/>
                <w:iCs/>
                <w:sz w:val="22"/>
              </w:rPr>
            </w:pPr>
            <w:r w:rsidRPr="0055139E">
              <w:rPr>
                <w:rFonts w:asciiTheme="minorHAnsi" w:hAnsiTheme="minorHAnsi"/>
                <w:sz w:val="22"/>
              </w:rPr>
              <w:t>Le suivi des facturations</w:t>
            </w:r>
          </w:p>
          <w:p w14:paraId="1F2342A2" w14:textId="77777777" w:rsidR="00C054AC" w:rsidRPr="0055139E" w:rsidRDefault="00C054AC" w:rsidP="00EC5BA7">
            <w:pPr>
              <w:jc w:val="left"/>
              <w:rPr>
                <w:rFonts w:asciiTheme="minorHAnsi" w:hAnsiTheme="minorHAnsi" w:cstheme="minorHAnsi"/>
                <w:b/>
                <w:bCs/>
                <w:i/>
                <w:iCs/>
                <w:color w:val="auto"/>
                <w:sz w:val="22"/>
              </w:rPr>
            </w:pPr>
          </w:p>
          <w:p w14:paraId="26C00B1B"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C1.S6 -</w:t>
            </w:r>
            <w:r w:rsidRPr="0055139E">
              <w:rPr>
                <w:rFonts w:asciiTheme="minorHAnsi" w:hAnsiTheme="minorHAnsi" w:cstheme="minorHAnsi"/>
                <w:i/>
                <w:iCs/>
                <w:color w:val="auto"/>
                <w:sz w:val="22"/>
              </w:rPr>
              <w:t xml:space="preserve"> Les prestations associées</w:t>
            </w:r>
          </w:p>
          <w:p w14:paraId="3076E4E0" w14:textId="77777777" w:rsidR="00C054AC" w:rsidRPr="0055139E" w:rsidRDefault="00C054AC" w:rsidP="00EC5BA7">
            <w:pPr>
              <w:jc w:val="left"/>
              <w:rPr>
                <w:rFonts w:asciiTheme="minorHAnsi" w:hAnsiTheme="minorHAnsi" w:cstheme="minorHAnsi"/>
                <w:b/>
                <w:bCs/>
                <w:i/>
                <w:iCs/>
                <w:color w:val="auto"/>
                <w:sz w:val="22"/>
              </w:rPr>
            </w:pPr>
          </w:p>
          <w:p w14:paraId="5C372596"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 xml:space="preserve">C1.S26 </w:t>
            </w:r>
            <w:r w:rsidRPr="0055139E">
              <w:rPr>
                <w:rFonts w:asciiTheme="minorHAnsi" w:hAnsiTheme="minorHAnsi" w:cstheme="minorHAnsi"/>
                <w:i/>
                <w:iCs/>
                <w:color w:val="auto"/>
                <w:sz w:val="22"/>
              </w:rPr>
              <w:t>- Les grilles tarifaires</w:t>
            </w:r>
          </w:p>
        </w:tc>
        <w:tc>
          <w:tcPr>
            <w:tcW w:w="913" w:type="dxa"/>
            <w:tcBorders>
              <w:top w:val="single" w:sz="4" w:space="0" w:color="auto"/>
              <w:left w:val="single" w:sz="4" w:space="0" w:color="auto"/>
              <w:bottom w:val="nil"/>
              <w:right w:val="nil"/>
            </w:tcBorders>
            <w:vAlign w:val="center"/>
          </w:tcPr>
          <w:p w14:paraId="4AA9DEE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9017B28" wp14:editId="68DE6A4C">
                  <wp:extent cx="399462" cy="294005"/>
                  <wp:effectExtent l="0" t="0" r="635"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71D85373"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1EC7B458" w14:textId="77777777" w:rsidTr="00761768">
        <w:trPr>
          <w:trHeight w:val="1429"/>
        </w:trPr>
        <w:tc>
          <w:tcPr>
            <w:tcW w:w="1838" w:type="dxa"/>
            <w:vMerge/>
            <w:tcBorders>
              <w:left w:val="single" w:sz="4" w:space="0" w:color="auto"/>
              <w:bottom w:val="single" w:sz="4" w:space="0" w:color="auto"/>
              <w:right w:val="single" w:sz="4" w:space="0" w:color="auto"/>
            </w:tcBorders>
            <w:vAlign w:val="center"/>
          </w:tcPr>
          <w:p w14:paraId="735E538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4B83CA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AFC03BA"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127B25E" w14:textId="77777777" w:rsidR="00E25915"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55139E">
              <w:rPr>
                <w:rFonts w:asciiTheme="minorHAnsi" w:hAnsiTheme="minorHAnsi" w:cstheme="minorHAnsi"/>
                <w:sz w:val="22"/>
                <w:szCs w:val="22"/>
                <w:lang w:val="fr-FR"/>
              </w:rPr>
              <w:t xml:space="preserve">La facturation des prestations réalisées en national et international est essentielle pour la pérennité de l’entreprise. Elle est basée sur la prestation effectuée, y compris les prestations associées comprises ou non dans le contrat. </w:t>
            </w:r>
          </w:p>
          <w:p w14:paraId="0AF271AE" w14:textId="77777777" w:rsidR="00E25915" w:rsidRPr="00672254"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11FFD62A" w14:textId="77777777" w:rsidR="00E25915" w:rsidRPr="0055139E"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55139E">
              <w:rPr>
                <w:rFonts w:asciiTheme="minorHAnsi" w:hAnsiTheme="minorHAnsi" w:cstheme="minorHAnsi"/>
                <w:sz w:val="22"/>
                <w:szCs w:val="22"/>
                <w:lang w:val="fr-FR"/>
              </w:rPr>
              <w:t>La facturation permet la clôture du dossier.</w:t>
            </w:r>
          </w:p>
        </w:tc>
      </w:tr>
      <w:tr w:rsidR="00E25915" w:rsidRPr="00115CDD" w14:paraId="7E917581" w14:textId="77777777" w:rsidTr="00761768">
        <w:trPr>
          <w:trHeight w:val="395"/>
        </w:trPr>
        <w:tc>
          <w:tcPr>
            <w:tcW w:w="1838" w:type="dxa"/>
            <w:vMerge/>
            <w:tcBorders>
              <w:left w:val="single" w:sz="4" w:space="0" w:color="auto"/>
              <w:bottom w:val="single" w:sz="4" w:space="0" w:color="auto"/>
              <w:right w:val="single" w:sz="4" w:space="0" w:color="auto"/>
            </w:tcBorders>
            <w:vAlign w:val="center"/>
          </w:tcPr>
          <w:p w14:paraId="6E5E587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47434B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917B4A3"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D79AEB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A0CB5D" wp14:editId="2EA67BE3">
                  <wp:extent cx="399415" cy="324857"/>
                  <wp:effectExtent l="0" t="0" r="635"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030E36C"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27A990B7" w14:textId="77777777" w:rsidTr="00761768">
        <w:trPr>
          <w:trHeight w:val="2024"/>
        </w:trPr>
        <w:tc>
          <w:tcPr>
            <w:tcW w:w="1838" w:type="dxa"/>
            <w:vMerge/>
            <w:tcBorders>
              <w:left w:val="single" w:sz="4" w:space="0" w:color="auto"/>
              <w:bottom w:val="single" w:sz="4" w:space="0" w:color="auto"/>
              <w:right w:val="single" w:sz="4" w:space="0" w:color="auto"/>
            </w:tcBorders>
            <w:vAlign w:val="center"/>
          </w:tcPr>
          <w:p w14:paraId="2D55DCD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204D04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B74741"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1B354E13" w14:textId="77777777" w:rsidR="00E25915" w:rsidRDefault="00E25915" w:rsidP="0063391A">
            <w:pPr>
              <w:pStyle w:val="Paragraphedeliste"/>
              <w:ind w:left="0"/>
              <w:rPr>
                <w:rFonts w:asciiTheme="minorHAnsi" w:hAnsiTheme="minorHAnsi" w:cstheme="minorHAnsi"/>
                <w:iCs/>
                <w:color w:val="000000" w:themeColor="text1"/>
                <w:sz w:val="22"/>
              </w:rPr>
            </w:pPr>
            <w:r w:rsidRPr="0055139E">
              <w:rPr>
                <w:rFonts w:asciiTheme="minorHAnsi" w:hAnsiTheme="minorHAnsi" w:cstheme="minorHAnsi"/>
                <w:iCs/>
                <w:color w:val="000000" w:themeColor="text1"/>
                <w:sz w:val="22"/>
              </w:rPr>
              <w:t>Les situations professionnelles doivent s’appuyer, si possible, sur des documents réels : la preuve des engagements contractuels (télécopie, courriel…) et de la prestation de transport réalisée y compris les prestations associées.</w:t>
            </w:r>
          </w:p>
          <w:p w14:paraId="6700F0FD" w14:textId="77777777" w:rsidR="00E25915" w:rsidRPr="0055139E" w:rsidRDefault="00E25915" w:rsidP="0063391A">
            <w:pPr>
              <w:pStyle w:val="Paragraphedeliste"/>
              <w:ind w:left="0"/>
              <w:rPr>
                <w:rFonts w:asciiTheme="minorHAnsi" w:hAnsiTheme="minorHAnsi" w:cstheme="minorHAnsi"/>
                <w:iCs/>
                <w:color w:val="000000" w:themeColor="text1"/>
                <w:sz w:val="8"/>
                <w:szCs w:val="8"/>
              </w:rPr>
            </w:pPr>
          </w:p>
          <w:p w14:paraId="2A29FBB1" w14:textId="77777777" w:rsidR="00E25915" w:rsidRPr="0055139E" w:rsidRDefault="00E25915" w:rsidP="002A1C31">
            <w:pPr>
              <w:rPr>
                <w:rFonts w:ascii="Calibri" w:hAnsi="Calibri"/>
                <w:sz w:val="22"/>
              </w:rPr>
            </w:pPr>
            <w:r w:rsidRPr="00107F54">
              <w:rPr>
                <w:rFonts w:asciiTheme="minorHAnsi" w:hAnsiTheme="minorHAnsi" w:cstheme="minorHAnsi"/>
                <w:iCs/>
                <w:color w:val="000000" w:themeColor="text1"/>
                <w:sz w:val="22"/>
              </w:rPr>
              <w:t xml:space="preserve">Des </w:t>
            </w:r>
            <w:r w:rsidR="002A1C31" w:rsidRPr="00107F54">
              <w:rPr>
                <w:rFonts w:asciiTheme="minorHAnsi" w:hAnsiTheme="minorHAnsi" w:cstheme="minorHAnsi"/>
                <w:iCs/>
                <w:color w:val="000000" w:themeColor="text1"/>
                <w:sz w:val="22"/>
              </w:rPr>
              <w:t>contextes</w:t>
            </w:r>
            <w:r w:rsidRPr="00107F54">
              <w:rPr>
                <w:rFonts w:asciiTheme="minorHAnsi" w:hAnsiTheme="minorHAnsi" w:cstheme="minorHAnsi"/>
                <w:iCs/>
                <w:color w:val="000000" w:themeColor="text1"/>
                <w:sz w:val="22"/>
              </w:rPr>
              <w:t xml:space="preserve"> </w:t>
            </w:r>
            <w:r w:rsidR="002A1C31" w:rsidRPr="00107F54">
              <w:rPr>
                <w:rFonts w:asciiTheme="minorHAnsi" w:hAnsiTheme="minorHAnsi" w:cstheme="minorHAnsi"/>
                <w:iCs/>
                <w:color w:val="000000" w:themeColor="text1"/>
                <w:sz w:val="22"/>
              </w:rPr>
              <w:t>divers (régional/national/international</w:t>
            </w:r>
            <w:r w:rsidRPr="00107F54">
              <w:rPr>
                <w:rFonts w:asciiTheme="minorHAnsi" w:hAnsiTheme="minorHAnsi" w:cstheme="minorHAnsi"/>
                <w:iCs/>
                <w:color w:val="000000" w:themeColor="text1"/>
                <w:sz w:val="22"/>
              </w:rPr>
              <w:t xml:space="preserve">) permettent à l’élève de repérer les différents éléments qui doivent figurer </w:t>
            </w:r>
            <w:r w:rsidR="002A1C31" w:rsidRPr="00107F54">
              <w:rPr>
                <w:rFonts w:asciiTheme="minorHAnsi" w:hAnsiTheme="minorHAnsi" w:cstheme="minorHAnsi"/>
                <w:iCs/>
                <w:color w:val="000000" w:themeColor="text1"/>
                <w:sz w:val="22"/>
              </w:rPr>
              <w:t>sur la facture de la prestation.</w:t>
            </w:r>
          </w:p>
        </w:tc>
      </w:tr>
      <w:tr w:rsidR="00E25915" w:rsidRPr="00115CDD" w14:paraId="76170600" w14:textId="77777777" w:rsidTr="00761768">
        <w:trPr>
          <w:trHeight w:val="553"/>
        </w:trPr>
        <w:tc>
          <w:tcPr>
            <w:tcW w:w="1838" w:type="dxa"/>
            <w:vMerge/>
            <w:tcBorders>
              <w:left w:val="single" w:sz="4" w:space="0" w:color="auto"/>
              <w:bottom w:val="single" w:sz="4" w:space="0" w:color="auto"/>
              <w:right w:val="single" w:sz="4" w:space="0" w:color="auto"/>
            </w:tcBorders>
            <w:vAlign w:val="center"/>
          </w:tcPr>
          <w:p w14:paraId="2F21870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44633D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43FBB91"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1C0B51D7" w14:textId="77777777" w:rsidR="00E25915" w:rsidRDefault="00E25915" w:rsidP="0063391A">
            <w:pPr>
              <w:jc w:val="center"/>
              <w:rPr>
                <w:noProof/>
              </w:rPr>
            </w:pPr>
            <w:r>
              <w:rPr>
                <w:noProof/>
              </w:rPr>
              <w:drawing>
                <wp:inline distT="0" distB="0" distL="0" distR="0" wp14:anchorId="43EB89C8" wp14:editId="3E11A116">
                  <wp:extent cx="439947" cy="319540"/>
                  <wp:effectExtent l="0" t="0" r="0" b="4445"/>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94F665D" w14:textId="77777777" w:rsidR="00E25915" w:rsidRPr="009217E7" w:rsidRDefault="00E25915" w:rsidP="0063391A">
            <w:pPr>
              <w:rPr>
                <w:rFonts w:asciiTheme="minorHAnsi" w:hAnsiTheme="minorHAnsi" w:cstheme="minorHAnsi"/>
                <w:b/>
                <w:bCs/>
                <w:smallCaps/>
                <w:sz w:val="24"/>
                <w:szCs w:val="24"/>
              </w:rPr>
            </w:pPr>
            <w:r w:rsidRPr="009217E7">
              <w:rPr>
                <w:rFonts w:ascii="Calibri" w:hAnsi="Calibri"/>
                <w:b/>
                <w:smallCaps/>
                <w:sz w:val="24"/>
                <w:szCs w:val="24"/>
              </w:rPr>
              <w:t>Co-Intervention Mat</w:t>
            </w:r>
            <w:r w:rsidRPr="00517CB3">
              <w:rPr>
                <w:rFonts w:asciiTheme="minorHAnsi" w:eastAsia="Times New Roman" w:hAnsiTheme="minorHAnsi" w:cstheme="minorHAnsi"/>
                <w:b/>
                <w:bCs/>
                <w:smallCaps/>
                <w:color w:val="auto"/>
                <w:sz w:val="24"/>
                <w:szCs w:val="24"/>
                <w:lang w:val="en-US"/>
              </w:rPr>
              <w:t>h</w:t>
            </w:r>
            <w:r w:rsidR="00517CB3" w:rsidRPr="00517CB3">
              <w:rPr>
                <w:rFonts w:asciiTheme="minorHAnsi" w:eastAsia="Times New Roman" w:hAnsiTheme="minorHAnsi" w:cstheme="minorHAnsi"/>
                <w:b/>
                <w:bCs/>
                <w:smallCaps/>
                <w:color w:val="auto"/>
                <w:sz w:val="24"/>
                <w:szCs w:val="24"/>
                <w:lang w:val="en-US"/>
              </w:rPr>
              <w:t>é</w:t>
            </w:r>
            <w:r w:rsidRPr="00517CB3">
              <w:rPr>
                <w:rFonts w:asciiTheme="minorHAnsi" w:eastAsia="Times New Roman" w:hAnsiTheme="minorHAnsi" w:cstheme="minorHAnsi"/>
                <w:b/>
                <w:bCs/>
                <w:smallCaps/>
                <w:color w:val="auto"/>
                <w:sz w:val="24"/>
                <w:szCs w:val="24"/>
                <w:lang w:val="en-US"/>
              </w:rPr>
              <w:t>mati</w:t>
            </w:r>
            <w:r w:rsidRPr="009217E7">
              <w:rPr>
                <w:rFonts w:ascii="Calibri" w:hAnsi="Calibri"/>
                <w:b/>
                <w:smallCaps/>
                <w:sz w:val="24"/>
                <w:szCs w:val="24"/>
              </w:rPr>
              <w:t>ques</w:t>
            </w:r>
          </w:p>
        </w:tc>
      </w:tr>
      <w:tr w:rsidR="00E25915" w:rsidRPr="00115CDD" w14:paraId="39A165DD" w14:textId="77777777" w:rsidTr="00761768">
        <w:trPr>
          <w:trHeight w:val="3262"/>
        </w:trPr>
        <w:tc>
          <w:tcPr>
            <w:tcW w:w="1838" w:type="dxa"/>
            <w:vMerge/>
            <w:tcBorders>
              <w:left w:val="single" w:sz="4" w:space="0" w:color="auto"/>
              <w:bottom w:val="single" w:sz="4" w:space="0" w:color="auto"/>
              <w:right w:val="single" w:sz="4" w:space="0" w:color="auto"/>
            </w:tcBorders>
            <w:vAlign w:val="center"/>
          </w:tcPr>
          <w:p w14:paraId="6C4E36E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F9CC3A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C0A12F8"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798663E5" w14:textId="77777777" w:rsidR="00E25915" w:rsidRDefault="00E25915" w:rsidP="0063391A">
            <w:pPr>
              <w:rPr>
                <w:rFonts w:asciiTheme="minorHAnsi" w:hAnsiTheme="minorHAnsi" w:cstheme="minorHAnsi"/>
                <w:iCs/>
                <w:color w:val="auto"/>
                <w:sz w:val="22"/>
              </w:rPr>
            </w:pPr>
            <w:r w:rsidRPr="000F17DF">
              <w:rPr>
                <w:rFonts w:asciiTheme="minorHAnsi" w:hAnsiTheme="minorHAnsi" w:cstheme="minorHAnsi"/>
                <w:b/>
                <w:iCs/>
                <w:color w:val="auto"/>
                <w:sz w:val="22"/>
              </w:rPr>
              <w:t>Thème</w:t>
            </w:r>
            <w:r w:rsidRPr="000F17DF">
              <w:rPr>
                <w:rFonts w:asciiTheme="minorHAnsi" w:hAnsiTheme="minorHAnsi" w:cstheme="minorHAnsi"/>
                <w:iCs/>
                <w:color w:val="auto"/>
                <w:sz w:val="22"/>
              </w:rPr>
              <w:t> : La facture de la prestation</w:t>
            </w:r>
          </w:p>
          <w:p w14:paraId="33B3440D" w14:textId="77777777" w:rsidR="00E25915" w:rsidRPr="000F17DF" w:rsidRDefault="00E25915" w:rsidP="0063391A">
            <w:pPr>
              <w:rPr>
                <w:rFonts w:asciiTheme="minorHAnsi" w:hAnsiTheme="minorHAnsi" w:cstheme="minorHAnsi"/>
                <w:iCs/>
                <w:color w:val="auto"/>
                <w:sz w:val="8"/>
                <w:szCs w:val="8"/>
              </w:rPr>
            </w:pPr>
          </w:p>
          <w:p w14:paraId="7F4663EF" w14:textId="77777777" w:rsidR="00E25915" w:rsidRDefault="00E25915" w:rsidP="0063391A">
            <w:pPr>
              <w:rPr>
                <w:rFonts w:asciiTheme="minorHAnsi" w:hAnsiTheme="minorHAnsi" w:cstheme="minorHAnsi"/>
                <w:iCs/>
                <w:color w:val="auto"/>
                <w:sz w:val="22"/>
              </w:rPr>
            </w:pPr>
            <w:r w:rsidRPr="000F17DF">
              <w:rPr>
                <w:rFonts w:asciiTheme="minorHAnsi" w:hAnsiTheme="minorHAnsi" w:cstheme="minorHAnsi"/>
                <w:b/>
                <w:iCs/>
                <w:color w:val="auto"/>
                <w:sz w:val="22"/>
              </w:rPr>
              <w:t>Lien avec mathématiques</w:t>
            </w:r>
            <w:r w:rsidRPr="000F17DF">
              <w:rPr>
                <w:rFonts w:asciiTheme="minorHAnsi" w:hAnsiTheme="minorHAnsi" w:cstheme="minorHAnsi"/>
                <w:iCs/>
                <w:color w:val="auto"/>
                <w:sz w:val="22"/>
              </w:rPr>
              <w:t> : Calculs commerciaux</w:t>
            </w:r>
          </w:p>
          <w:p w14:paraId="4A74D763" w14:textId="77777777" w:rsidR="00E25915" w:rsidRPr="000F17DF" w:rsidRDefault="00E25915" w:rsidP="0063391A">
            <w:pPr>
              <w:rPr>
                <w:rFonts w:asciiTheme="minorHAnsi" w:hAnsiTheme="minorHAnsi" w:cstheme="minorHAnsi"/>
                <w:iCs/>
                <w:color w:val="auto"/>
                <w:sz w:val="8"/>
                <w:szCs w:val="8"/>
              </w:rPr>
            </w:pPr>
          </w:p>
          <w:p w14:paraId="7F77CBB3" w14:textId="77777777" w:rsidR="00E25915" w:rsidRDefault="00E25915" w:rsidP="0063391A">
            <w:pPr>
              <w:pStyle w:val="Default"/>
              <w:jc w:val="both"/>
              <w:rPr>
                <w:rFonts w:asciiTheme="minorHAnsi" w:eastAsia="Arial" w:hAnsiTheme="minorHAnsi" w:cstheme="minorHAnsi"/>
                <w:iCs/>
                <w:color w:val="auto"/>
                <w:sz w:val="22"/>
                <w:szCs w:val="22"/>
              </w:rPr>
            </w:pPr>
            <w:r w:rsidRPr="000F17DF">
              <w:rPr>
                <w:rFonts w:asciiTheme="minorHAnsi" w:eastAsia="Arial" w:hAnsiTheme="minorHAnsi" w:cstheme="minorHAnsi"/>
                <w:iCs/>
                <w:color w:val="auto"/>
                <w:sz w:val="22"/>
                <w:szCs w:val="22"/>
              </w:rPr>
              <w:t xml:space="preserve">Compléter une facture, un bon de commande, réaliser un devis en déterminant dans le cadre de situations professionnelles : </w:t>
            </w:r>
          </w:p>
          <w:p w14:paraId="31CE90F5" w14:textId="77777777" w:rsidR="00E25915" w:rsidRPr="000F17DF" w:rsidRDefault="00E25915" w:rsidP="0063391A">
            <w:pPr>
              <w:pStyle w:val="Default"/>
              <w:jc w:val="both"/>
              <w:rPr>
                <w:rFonts w:asciiTheme="minorHAnsi" w:eastAsia="Arial" w:hAnsiTheme="minorHAnsi" w:cstheme="minorHAnsi"/>
                <w:iCs/>
                <w:color w:val="auto"/>
                <w:sz w:val="8"/>
                <w:szCs w:val="8"/>
              </w:rPr>
            </w:pPr>
          </w:p>
          <w:p w14:paraId="5C9BD574"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 prix,</w:t>
            </w:r>
          </w:p>
          <w:p w14:paraId="6158A3CC"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 xml:space="preserve">un coût, </w:t>
            </w:r>
          </w:p>
          <w:p w14:paraId="2090AF17"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marge,</w:t>
            </w:r>
          </w:p>
          <w:p w14:paraId="6999C0FF"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taxe,</w:t>
            </w:r>
          </w:p>
          <w:p w14:paraId="4A8DE6F4"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réduction commerciale (remise, rabais, ristourne),</w:t>
            </w:r>
          </w:p>
          <w:p w14:paraId="40E20332" w14:textId="77777777" w:rsidR="00E25915" w:rsidRPr="000F17DF"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0F17DF">
              <w:rPr>
                <w:rFonts w:asciiTheme="minorHAnsi" w:hAnsiTheme="minorHAnsi"/>
                <w:sz w:val="22"/>
              </w:rPr>
              <w:t>un taux.</w:t>
            </w:r>
            <w:r w:rsidRPr="000F17DF">
              <w:rPr>
                <w:rFonts w:asciiTheme="minorHAnsi" w:hAnsiTheme="minorHAnsi" w:cstheme="minorHAnsi"/>
                <w:iCs/>
                <w:color w:val="auto"/>
                <w:sz w:val="22"/>
              </w:rPr>
              <w:t xml:space="preserve"> </w:t>
            </w:r>
          </w:p>
        </w:tc>
      </w:tr>
    </w:tbl>
    <w:p w14:paraId="7FCD9ACF"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0C81F5F6"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B8FB0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7F07DEC9"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C5925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8CFC3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B56CC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55DA441" wp14:editId="34733498">
                  <wp:extent cx="355017" cy="371475"/>
                  <wp:effectExtent l="0" t="0" r="6985"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01AE61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FA9584"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246BE8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3DC2726" w14:textId="77777777" w:rsidTr="00761768">
        <w:trPr>
          <w:trHeight w:val="553"/>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6BFAC97E" w14:textId="77777777" w:rsidR="00E25915" w:rsidRPr="00115CDD" w:rsidRDefault="00E25915" w:rsidP="0063391A">
            <w:pPr>
              <w:ind w:right="6"/>
              <w:jc w:val="left"/>
              <w:rPr>
                <w:rFonts w:asciiTheme="minorHAnsi" w:hAnsiTheme="minorHAnsi" w:cstheme="minorHAnsi"/>
                <w:b/>
                <w:sz w:val="22"/>
              </w:rPr>
            </w:pPr>
            <w:r w:rsidRPr="0055139E">
              <w:rPr>
                <w:rFonts w:asciiTheme="minorHAnsi" w:hAnsiTheme="minorHAnsi" w:cstheme="minorHAnsi"/>
                <w:b/>
                <w:sz w:val="22"/>
              </w:rPr>
              <w:t>A3.1T3</w:t>
            </w:r>
            <w:r w:rsidRPr="0055139E">
              <w:rPr>
                <w:rFonts w:asciiTheme="minorHAnsi" w:hAnsiTheme="minorHAnsi" w:cstheme="minorHAnsi"/>
                <w:sz w:val="22"/>
              </w:rPr>
              <w:t xml:space="preserve"> - La clôture du dossier de l’opération de transport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F10C603" w14:textId="77777777" w:rsidR="00E25915" w:rsidRPr="0055139E" w:rsidRDefault="00E25915" w:rsidP="0063391A">
            <w:pPr>
              <w:jc w:val="left"/>
              <w:rPr>
                <w:rFonts w:asciiTheme="minorHAnsi" w:hAnsiTheme="minorHAnsi" w:cstheme="minorHAnsi"/>
                <w:sz w:val="22"/>
              </w:rPr>
            </w:pPr>
            <w:r w:rsidRPr="0055139E">
              <w:rPr>
                <w:rFonts w:asciiTheme="minorHAnsi" w:hAnsiTheme="minorHAnsi" w:cstheme="minorHAnsi"/>
                <w:b/>
                <w:sz w:val="22"/>
              </w:rPr>
              <w:t>A3.1C4</w:t>
            </w:r>
            <w:r w:rsidRPr="0055139E">
              <w:rPr>
                <w:rFonts w:asciiTheme="minorHAnsi" w:hAnsiTheme="minorHAnsi" w:cstheme="minorHAnsi"/>
                <w:sz w:val="22"/>
              </w:rPr>
              <w:t xml:space="preserve"> - Vérifier la présence des éléments nécessaires à la facturation</w:t>
            </w:r>
          </w:p>
          <w:p w14:paraId="11890F79" w14:textId="77777777" w:rsidR="00E25915" w:rsidRPr="0055139E" w:rsidRDefault="00E25915" w:rsidP="0063391A">
            <w:pPr>
              <w:jc w:val="left"/>
              <w:rPr>
                <w:rFonts w:asciiTheme="minorHAnsi" w:hAnsiTheme="minorHAnsi" w:cstheme="minorHAnsi"/>
                <w:sz w:val="22"/>
              </w:rPr>
            </w:pPr>
          </w:p>
          <w:p w14:paraId="52235924" w14:textId="77777777" w:rsidR="00E25915" w:rsidRPr="00115CDD" w:rsidRDefault="00E25915" w:rsidP="0063391A">
            <w:pPr>
              <w:jc w:val="left"/>
              <w:rPr>
                <w:rFonts w:asciiTheme="minorHAnsi" w:hAnsiTheme="minorHAnsi" w:cstheme="minorHAnsi"/>
                <w:b/>
                <w:sz w:val="22"/>
              </w:rPr>
            </w:pPr>
            <w:r w:rsidRPr="0055139E">
              <w:rPr>
                <w:rFonts w:asciiTheme="minorHAnsi" w:hAnsiTheme="minorHAnsi" w:cstheme="minorHAnsi"/>
                <w:b/>
                <w:sz w:val="22"/>
              </w:rPr>
              <w:t>A3.1C5</w:t>
            </w:r>
            <w:r w:rsidRPr="0055139E">
              <w:rPr>
                <w:rFonts w:asciiTheme="minorHAnsi" w:hAnsiTheme="minorHAnsi" w:cstheme="minorHAnsi"/>
                <w:sz w:val="22"/>
              </w:rPr>
              <w:t xml:space="preserve"> - Clôturer le dossier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11F9F28" w14:textId="77777777" w:rsidR="00E25915" w:rsidRPr="00C054AC" w:rsidRDefault="00E25915" w:rsidP="0063391A">
            <w:pPr>
              <w:ind w:left="38"/>
              <w:jc w:val="left"/>
              <w:rPr>
                <w:rFonts w:asciiTheme="minorHAnsi" w:hAnsiTheme="minorHAnsi"/>
                <w:i/>
                <w:sz w:val="22"/>
              </w:rPr>
            </w:pPr>
            <w:r w:rsidRPr="00C054AC">
              <w:rPr>
                <w:rFonts w:asciiTheme="minorHAnsi" w:hAnsiTheme="minorHAnsi"/>
                <w:b/>
                <w:bCs/>
                <w:i/>
                <w:sz w:val="22"/>
              </w:rPr>
              <w:t xml:space="preserve">C3.S1 - </w:t>
            </w:r>
            <w:r w:rsidRPr="00C054AC">
              <w:rPr>
                <w:rFonts w:asciiTheme="minorHAnsi" w:hAnsiTheme="minorHAnsi"/>
                <w:i/>
                <w:sz w:val="22"/>
              </w:rPr>
              <w:t>La facture de la prestation</w:t>
            </w:r>
          </w:p>
          <w:p w14:paraId="25299CA5" w14:textId="77777777" w:rsidR="00C054AC" w:rsidRPr="0055139E" w:rsidRDefault="00C054AC" w:rsidP="0063391A">
            <w:pPr>
              <w:ind w:left="38"/>
              <w:jc w:val="left"/>
              <w:rPr>
                <w:rFonts w:asciiTheme="minorHAnsi" w:hAnsiTheme="minorHAnsi" w:cstheme="minorHAnsi"/>
                <w:b/>
                <w:bCs/>
                <w:i/>
                <w:iCs/>
                <w:color w:val="auto"/>
                <w:sz w:val="22"/>
              </w:rPr>
            </w:pPr>
          </w:p>
          <w:p w14:paraId="486B3AFC"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C1.S6 -</w:t>
            </w:r>
            <w:r w:rsidRPr="0055139E">
              <w:rPr>
                <w:rFonts w:asciiTheme="minorHAnsi" w:hAnsiTheme="minorHAnsi" w:cstheme="minorHAnsi"/>
                <w:i/>
                <w:iCs/>
                <w:color w:val="auto"/>
                <w:sz w:val="22"/>
              </w:rPr>
              <w:t xml:space="preserve"> Les prestations associées</w:t>
            </w:r>
          </w:p>
          <w:p w14:paraId="54C2B59B" w14:textId="77777777" w:rsidR="00E25915" w:rsidRDefault="00E25915" w:rsidP="0063391A">
            <w:pPr>
              <w:ind w:left="38"/>
              <w:jc w:val="left"/>
              <w:rPr>
                <w:rFonts w:asciiTheme="minorHAnsi" w:hAnsiTheme="minorHAnsi" w:cstheme="minorHAnsi"/>
                <w:b/>
                <w:bCs/>
                <w:i/>
                <w:iCs/>
                <w:color w:val="auto"/>
                <w:sz w:val="22"/>
              </w:rPr>
            </w:pPr>
          </w:p>
          <w:p w14:paraId="4CBDCFE7" w14:textId="77777777" w:rsidR="00E25915" w:rsidRPr="004321DF" w:rsidRDefault="00E25915" w:rsidP="00C054AC">
            <w:pPr>
              <w:ind w:left="38"/>
              <w:jc w:val="left"/>
              <w:rPr>
                <w:rFonts w:asciiTheme="minorHAnsi" w:hAnsiTheme="minorHAnsi" w:cstheme="minorHAnsi"/>
                <w:b/>
                <w:bCs/>
                <w:i/>
                <w:iCs/>
                <w:color w:val="auto"/>
                <w:sz w:val="22"/>
              </w:rPr>
            </w:pPr>
            <w:r w:rsidRPr="0055139E">
              <w:rPr>
                <w:rFonts w:asciiTheme="minorHAnsi" w:hAnsiTheme="minorHAnsi" w:cstheme="minorHAnsi"/>
                <w:b/>
                <w:bCs/>
                <w:i/>
                <w:iCs/>
                <w:color w:val="auto"/>
                <w:sz w:val="22"/>
              </w:rPr>
              <w:t xml:space="preserve">C1.S26 </w:t>
            </w:r>
            <w:r w:rsidRPr="0055139E">
              <w:rPr>
                <w:rFonts w:asciiTheme="minorHAnsi" w:hAnsiTheme="minorHAnsi" w:cstheme="minorHAnsi"/>
                <w:i/>
                <w:iCs/>
                <w:color w:val="auto"/>
                <w:sz w:val="22"/>
              </w:rPr>
              <w:t>- Les grilles tarifaires</w:t>
            </w:r>
          </w:p>
        </w:tc>
        <w:tc>
          <w:tcPr>
            <w:tcW w:w="913" w:type="dxa"/>
            <w:tcBorders>
              <w:top w:val="single" w:sz="4" w:space="0" w:color="auto"/>
              <w:left w:val="single" w:sz="4" w:space="0" w:color="auto"/>
              <w:bottom w:val="nil"/>
              <w:right w:val="nil"/>
            </w:tcBorders>
            <w:vAlign w:val="center"/>
          </w:tcPr>
          <w:p w14:paraId="28DDAD88"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2B58309" wp14:editId="4870C59D">
                  <wp:extent cx="381000" cy="339869"/>
                  <wp:effectExtent l="0" t="0" r="0" b="3175"/>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B57015D"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A660EF5" w14:textId="77777777" w:rsidTr="00761768">
        <w:trPr>
          <w:trHeight w:val="1982"/>
        </w:trPr>
        <w:tc>
          <w:tcPr>
            <w:tcW w:w="1838" w:type="dxa"/>
            <w:vMerge/>
            <w:tcBorders>
              <w:left w:val="single" w:sz="4" w:space="0" w:color="auto"/>
              <w:bottom w:val="single" w:sz="4" w:space="0" w:color="auto"/>
              <w:right w:val="single" w:sz="4" w:space="0" w:color="auto"/>
            </w:tcBorders>
            <w:vAlign w:val="center"/>
          </w:tcPr>
          <w:p w14:paraId="1FD6B8E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7FE5B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49D2E25"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5D001AE8" w14:textId="7214DD55" w:rsidR="00E25915" w:rsidRPr="000F17DF" w:rsidRDefault="00E25915" w:rsidP="00E25915">
            <w:pPr>
              <w:pStyle w:val="Paragraphedeliste"/>
              <w:numPr>
                <w:ilvl w:val="0"/>
                <w:numId w:val="31"/>
              </w:numPr>
              <w:ind w:left="322" w:hanging="284"/>
              <w:rPr>
                <w:rFonts w:asciiTheme="minorHAnsi" w:hAnsiTheme="minorHAnsi" w:cstheme="minorHAnsi"/>
                <w:iCs/>
                <w:color w:val="auto"/>
                <w:sz w:val="22"/>
              </w:rPr>
            </w:pPr>
            <w:r w:rsidRPr="000F17DF">
              <w:rPr>
                <w:rFonts w:asciiTheme="minorHAnsi" w:hAnsiTheme="minorHAnsi" w:cstheme="minorHAnsi"/>
                <w:iCs/>
                <w:color w:val="auto"/>
                <w:sz w:val="22"/>
              </w:rPr>
              <w:t>de vérifier, pour clôturer le dossier</w:t>
            </w:r>
            <w:r w:rsidR="00107F54">
              <w:rPr>
                <w:rFonts w:asciiTheme="minorHAnsi" w:hAnsiTheme="minorHAnsi" w:cstheme="minorHAnsi"/>
                <w:iCs/>
                <w:color w:val="auto"/>
                <w:sz w:val="22"/>
              </w:rPr>
              <w:t>,</w:t>
            </w:r>
            <w:r w:rsidRPr="000F17DF">
              <w:rPr>
                <w:rFonts w:asciiTheme="minorHAnsi" w:hAnsiTheme="minorHAnsi" w:cstheme="minorHAnsi"/>
                <w:iCs/>
                <w:color w:val="auto"/>
                <w:sz w:val="22"/>
              </w:rPr>
              <w:t xml:space="preserve"> la concordance des éléments à facturer en national et en international, avec la prestation de transport effectuée y compris les prestations associées prévues ou non au contrat</w:t>
            </w:r>
            <w:r w:rsidR="00107F54">
              <w:rPr>
                <w:rFonts w:asciiTheme="minorHAnsi" w:hAnsiTheme="minorHAnsi" w:cstheme="minorHAnsi"/>
                <w:iCs/>
                <w:color w:val="auto"/>
                <w:sz w:val="22"/>
              </w:rPr>
              <w:t>,</w:t>
            </w:r>
            <w:r w:rsidRPr="000F17DF">
              <w:rPr>
                <w:rFonts w:asciiTheme="minorHAnsi" w:hAnsiTheme="minorHAnsi" w:cstheme="minorHAnsi"/>
                <w:iCs/>
                <w:color w:val="auto"/>
                <w:sz w:val="22"/>
              </w:rPr>
              <w:t xml:space="preserve"> selon le mode de transport,</w:t>
            </w:r>
          </w:p>
          <w:p w14:paraId="68150B79" w14:textId="77777777" w:rsidR="00E25915" w:rsidRPr="000F17DF" w:rsidRDefault="00E25915" w:rsidP="00E25915">
            <w:pPr>
              <w:pStyle w:val="Paragraphedeliste"/>
              <w:numPr>
                <w:ilvl w:val="0"/>
                <w:numId w:val="31"/>
              </w:numPr>
              <w:ind w:left="322" w:hanging="284"/>
              <w:rPr>
                <w:rFonts w:asciiTheme="minorHAnsi" w:hAnsiTheme="minorHAnsi" w:cstheme="minorHAnsi"/>
                <w:color w:val="auto"/>
                <w:sz w:val="22"/>
              </w:rPr>
            </w:pPr>
            <w:r w:rsidRPr="000F17DF">
              <w:rPr>
                <w:rFonts w:asciiTheme="minorHAnsi" w:hAnsiTheme="minorHAnsi" w:cstheme="minorHAnsi"/>
                <w:iCs/>
                <w:color w:val="auto"/>
                <w:sz w:val="22"/>
              </w:rPr>
              <w:t>de transmettre au service concerné les différents éléments nécessaires à l’établissement de la facture.</w:t>
            </w:r>
          </w:p>
        </w:tc>
      </w:tr>
    </w:tbl>
    <w:p w14:paraId="085872FF"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736EC820"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44057A2"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623C2A87"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C00718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80F41B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3C582FCB"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959ED9B" wp14:editId="79FD176A">
                  <wp:extent cx="355017" cy="371475"/>
                  <wp:effectExtent l="0" t="0" r="6985"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E2E485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99803A"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4BD9165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1BC6843" w14:textId="77777777" w:rsidTr="00761768">
        <w:trPr>
          <w:trHeight w:val="542"/>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39386C16"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A3.1T4</w:t>
            </w:r>
            <w:r w:rsidRPr="005E6E5C">
              <w:rPr>
                <w:rFonts w:asciiTheme="minorHAnsi" w:hAnsiTheme="minorHAnsi" w:cstheme="minorHAnsi"/>
                <w:sz w:val="22"/>
              </w:rPr>
              <w:t xml:space="preserve"> - Le suivi et le maintien de la relation client/donneur d’ordre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497692D"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A3.1C6</w:t>
            </w:r>
            <w:r w:rsidRPr="005E6E5C">
              <w:rPr>
                <w:rFonts w:asciiTheme="minorHAnsi" w:hAnsiTheme="minorHAnsi" w:cstheme="minorHAnsi"/>
                <w:sz w:val="22"/>
              </w:rPr>
              <w:t xml:space="preserve"> - Entretenir une relation suivie avec le client/donneur d’ordre </w:t>
            </w:r>
          </w:p>
          <w:p w14:paraId="7FAAAD60" w14:textId="77777777" w:rsidR="00E25915" w:rsidRPr="005E6E5C" w:rsidRDefault="00E25915" w:rsidP="0063391A">
            <w:pPr>
              <w:jc w:val="left"/>
              <w:rPr>
                <w:rFonts w:asciiTheme="minorHAnsi" w:hAnsiTheme="minorHAnsi" w:cstheme="minorHAnsi"/>
                <w:sz w:val="22"/>
              </w:rPr>
            </w:pPr>
          </w:p>
          <w:p w14:paraId="51CA2765"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A3.1C7</w:t>
            </w:r>
            <w:r w:rsidRPr="005E6E5C">
              <w:rPr>
                <w:rFonts w:asciiTheme="minorHAnsi" w:hAnsiTheme="minorHAnsi" w:cstheme="minorHAnsi"/>
                <w:sz w:val="22"/>
              </w:rPr>
              <w:t xml:space="preserve"> - Contribuer à la satisfaction du client/donneur d’ordre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535640B5" w14:textId="77777777" w:rsidR="00E25915" w:rsidRPr="005E6E5C" w:rsidRDefault="00E25915" w:rsidP="0063391A">
            <w:pPr>
              <w:ind w:left="38"/>
              <w:jc w:val="left"/>
              <w:rPr>
                <w:rFonts w:asciiTheme="minorHAnsi" w:hAnsiTheme="minorHAnsi"/>
                <w:sz w:val="22"/>
              </w:rPr>
            </w:pPr>
            <w:r w:rsidRPr="005E6E5C">
              <w:rPr>
                <w:rFonts w:asciiTheme="minorHAnsi" w:hAnsiTheme="minorHAnsi"/>
                <w:b/>
                <w:bCs/>
                <w:sz w:val="22"/>
              </w:rPr>
              <w:t>C3.S3</w:t>
            </w:r>
            <w:r w:rsidRPr="005E6E5C">
              <w:rPr>
                <w:rFonts w:asciiTheme="minorHAnsi" w:hAnsiTheme="minorHAnsi"/>
                <w:sz w:val="22"/>
              </w:rPr>
              <w:t xml:space="preserve"> - La relation avec le client/donneur d’ordre </w:t>
            </w:r>
          </w:p>
          <w:p w14:paraId="2EFD32A0" w14:textId="77777777" w:rsidR="00E25915" w:rsidRPr="0055139E" w:rsidRDefault="00E25915" w:rsidP="0063391A">
            <w:pPr>
              <w:ind w:left="38"/>
              <w:jc w:val="left"/>
              <w:rPr>
                <w:rFonts w:asciiTheme="minorHAnsi" w:hAnsiTheme="minorHAnsi"/>
                <w:sz w:val="8"/>
                <w:szCs w:val="8"/>
              </w:rPr>
            </w:pPr>
          </w:p>
          <w:p w14:paraId="428BF9EB"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prise en compte permanente de la demande du client/donneur d’ordre</w:t>
            </w:r>
          </w:p>
          <w:p w14:paraId="0EFF8564"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pérennisation de la relation client/donneur d’ordre</w:t>
            </w:r>
          </w:p>
          <w:p w14:paraId="7BACF8B5"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confidentialité des données</w:t>
            </w:r>
          </w:p>
          <w:p w14:paraId="35CE3E7A"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préservation des intérêts de l’entreprise</w:t>
            </w:r>
          </w:p>
          <w:p w14:paraId="443F9893" w14:textId="77777777" w:rsidR="00C054AC" w:rsidRPr="005E6E5C" w:rsidRDefault="00C054AC" w:rsidP="0063391A">
            <w:pPr>
              <w:ind w:left="38"/>
              <w:contextualSpacing/>
              <w:jc w:val="left"/>
              <w:rPr>
                <w:rFonts w:asciiTheme="minorHAnsi" w:hAnsiTheme="minorHAnsi" w:cstheme="minorHAnsi"/>
                <w:b/>
                <w:bCs/>
                <w:i/>
                <w:iCs/>
                <w:color w:val="auto"/>
                <w:sz w:val="22"/>
              </w:rPr>
            </w:pPr>
          </w:p>
          <w:p w14:paraId="56CD1977" w14:textId="77777777" w:rsidR="00E25915" w:rsidRPr="005E6E5C" w:rsidRDefault="00E25915" w:rsidP="0063391A">
            <w:pPr>
              <w:ind w:left="38"/>
              <w:contextualSpacing/>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C1.S14</w:t>
            </w:r>
            <w:r w:rsidRPr="005E6E5C">
              <w:rPr>
                <w:rFonts w:asciiTheme="minorHAnsi" w:hAnsiTheme="minorHAnsi" w:cstheme="minorHAnsi"/>
                <w:i/>
                <w:iCs/>
                <w:color w:val="auto"/>
                <w:sz w:val="22"/>
              </w:rPr>
              <w:t xml:space="preserve"> - La communication pro</w:t>
            </w:r>
            <w:r w:rsidR="00C054AC">
              <w:rPr>
                <w:rFonts w:asciiTheme="minorHAnsi" w:hAnsiTheme="minorHAnsi" w:cstheme="minorHAnsi"/>
                <w:i/>
                <w:iCs/>
                <w:color w:val="auto"/>
                <w:sz w:val="22"/>
              </w:rPr>
              <w:t>fessionnelle orale et écrite</w:t>
            </w:r>
          </w:p>
          <w:p w14:paraId="1556D0CF" w14:textId="77777777" w:rsidR="00C054AC" w:rsidRPr="005E6E5C" w:rsidRDefault="00C054AC" w:rsidP="0063391A">
            <w:pPr>
              <w:ind w:left="38"/>
              <w:jc w:val="left"/>
              <w:rPr>
                <w:rFonts w:asciiTheme="minorHAnsi" w:hAnsiTheme="minorHAnsi" w:cstheme="minorHAnsi"/>
                <w:b/>
                <w:bCs/>
                <w:i/>
                <w:iCs/>
                <w:color w:val="auto"/>
                <w:sz w:val="22"/>
              </w:rPr>
            </w:pPr>
          </w:p>
          <w:p w14:paraId="3E95623A" w14:textId="77777777" w:rsidR="00E25915" w:rsidRPr="005E6E5C" w:rsidRDefault="00E25915" w:rsidP="0063391A">
            <w:pPr>
              <w:ind w:left="38"/>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C1.S15</w:t>
            </w:r>
            <w:r w:rsidRPr="005E6E5C">
              <w:rPr>
                <w:rFonts w:asciiTheme="minorHAnsi" w:hAnsiTheme="minorHAnsi" w:cstheme="minorHAnsi"/>
                <w:i/>
                <w:iCs/>
                <w:color w:val="auto"/>
                <w:sz w:val="22"/>
              </w:rPr>
              <w:t xml:space="preserve"> - Les moyen</w:t>
            </w:r>
            <w:r w:rsidR="00C054AC">
              <w:rPr>
                <w:rFonts w:asciiTheme="minorHAnsi" w:hAnsiTheme="minorHAnsi" w:cstheme="minorHAnsi"/>
                <w:i/>
                <w:iCs/>
                <w:color w:val="auto"/>
                <w:sz w:val="22"/>
              </w:rPr>
              <w:t>s et outils de communication</w:t>
            </w:r>
          </w:p>
          <w:p w14:paraId="03E61A6C" w14:textId="77777777" w:rsidR="00C054AC" w:rsidRPr="005E6E5C" w:rsidRDefault="00C054AC" w:rsidP="0063391A">
            <w:pPr>
              <w:ind w:left="38"/>
              <w:jc w:val="left"/>
              <w:rPr>
                <w:rFonts w:asciiTheme="minorHAnsi" w:hAnsiTheme="minorHAnsi"/>
                <w:b/>
                <w:bCs/>
                <w:sz w:val="22"/>
              </w:rPr>
            </w:pPr>
          </w:p>
          <w:p w14:paraId="2D90626C" w14:textId="77777777" w:rsidR="00E25915" w:rsidRPr="005E6E5C" w:rsidRDefault="00E25915" w:rsidP="0063391A">
            <w:pPr>
              <w:ind w:left="38"/>
              <w:jc w:val="left"/>
              <w:rPr>
                <w:rFonts w:asciiTheme="minorHAnsi" w:hAnsiTheme="minorHAnsi"/>
                <w:i/>
                <w:iCs/>
                <w:sz w:val="22"/>
              </w:rPr>
            </w:pPr>
            <w:r w:rsidRPr="005E6E5C">
              <w:rPr>
                <w:rFonts w:asciiTheme="minorHAnsi" w:hAnsiTheme="minorHAnsi"/>
                <w:b/>
                <w:bCs/>
                <w:i/>
                <w:iCs/>
                <w:sz w:val="22"/>
              </w:rPr>
              <w:t>C2.S1</w:t>
            </w:r>
            <w:r w:rsidRPr="005E6E5C">
              <w:rPr>
                <w:rFonts w:asciiTheme="minorHAnsi" w:hAnsiTheme="minorHAnsi"/>
                <w:sz w:val="22"/>
              </w:rPr>
              <w:t xml:space="preserve"> - </w:t>
            </w:r>
            <w:r w:rsidRPr="005E6E5C">
              <w:rPr>
                <w:rFonts w:asciiTheme="minorHAnsi" w:hAnsiTheme="minorHAnsi"/>
                <w:i/>
                <w:iCs/>
                <w:sz w:val="22"/>
              </w:rPr>
              <w:t>La gestion élect</w:t>
            </w:r>
            <w:r w:rsidR="00C054AC">
              <w:rPr>
                <w:rFonts w:asciiTheme="minorHAnsi" w:hAnsiTheme="minorHAnsi"/>
                <w:i/>
                <w:iCs/>
                <w:sz w:val="22"/>
              </w:rPr>
              <w:t>ronique des documents (GED)</w:t>
            </w:r>
          </w:p>
        </w:tc>
        <w:tc>
          <w:tcPr>
            <w:tcW w:w="913" w:type="dxa"/>
            <w:tcBorders>
              <w:top w:val="single" w:sz="4" w:space="0" w:color="auto"/>
              <w:left w:val="single" w:sz="4" w:space="0" w:color="auto"/>
              <w:bottom w:val="nil"/>
              <w:right w:val="nil"/>
            </w:tcBorders>
            <w:vAlign w:val="center"/>
          </w:tcPr>
          <w:p w14:paraId="171CA42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D7841FA" wp14:editId="0988196C">
                  <wp:extent cx="399462" cy="294005"/>
                  <wp:effectExtent l="0" t="0" r="635"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0D11FC4"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309B7013" w14:textId="77777777" w:rsidTr="00761768">
        <w:trPr>
          <w:trHeight w:val="3980"/>
        </w:trPr>
        <w:tc>
          <w:tcPr>
            <w:tcW w:w="1838" w:type="dxa"/>
            <w:vMerge/>
            <w:tcBorders>
              <w:left w:val="single" w:sz="4" w:space="0" w:color="auto"/>
              <w:bottom w:val="single" w:sz="4" w:space="0" w:color="auto"/>
              <w:right w:val="single" w:sz="4" w:space="0" w:color="auto"/>
            </w:tcBorders>
            <w:vAlign w:val="center"/>
          </w:tcPr>
          <w:p w14:paraId="23F8A5D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4FDDD6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A228A4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4A1FE743" w14:textId="77777777" w:rsidR="00E25915" w:rsidRPr="005E6E5C" w:rsidRDefault="00E25915" w:rsidP="0063391A">
            <w:pPr>
              <w:rPr>
                <w:rFonts w:asciiTheme="minorHAnsi" w:hAnsiTheme="minorHAnsi" w:cstheme="minorHAnsi"/>
                <w:iCs/>
                <w:color w:val="000000" w:themeColor="text1"/>
                <w:sz w:val="22"/>
              </w:rPr>
            </w:pPr>
            <w:r w:rsidRPr="005E6E5C">
              <w:rPr>
                <w:rFonts w:asciiTheme="minorHAnsi" w:hAnsiTheme="minorHAnsi" w:cstheme="minorHAnsi"/>
                <w:iCs/>
                <w:color w:val="000000" w:themeColor="text1"/>
                <w:sz w:val="22"/>
              </w:rPr>
              <w:t xml:space="preserve">Créer une relation solide avec un client et l’entretenir est primordial à la réussite commerciale d’une entreprise, dans un environnement de plus en plus concurrentiel. La satisfaction client est indissociable de la fidélisation. Dans les entreprises de transport, une attention particulière doit être donnée aux échanges avec le client /donneur d’ordre. </w:t>
            </w:r>
          </w:p>
          <w:p w14:paraId="44F7DFE3" w14:textId="77777777" w:rsidR="00E25915" w:rsidRPr="00C31115" w:rsidRDefault="00E25915" w:rsidP="0063391A">
            <w:pPr>
              <w:rPr>
                <w:rFonts w:asciiTheme="minorHAnsi" w:hAnsiTheme="minorHAnsi"/>
                <w:color w:val="000000" w:themeColor="text1"/>
                <w:sz w:val="6"/>
                <w:szCs w:val="6"/>
              </w:rPr>
            </w:pPr>
          </w:p>
          <w:p w14:paraId="7454EC8A" w14:textId="77777777" w:rsidR="00E25915" w:rsidRPr="005E6E5C" w:rsidRDefault="00E25915" w:rsidP="0063391A">
            <w:pPr>
              <w:rPr>
                <w:rFonts w:asciiTheme="minorHAnsi" w:hAnsiTheme="minorHAnsi"/>
                <w:color w:val="000000" w:themeColor="text1"/>
                <w:sz w:val="22"/>
              </w:rPr>
            </w:pPr>
            <w:r w:rsidRPr="005E6E5C">
              <w:rPr>
                <w:rFonts w:asciiTheme="minorHAnsi" w:hAnsiTheme="minorHAnsi"/>
                <w:color w:val="000000" w:themeColor="text1"/>
                <w:sz w:val="22"/>
              </w:rPr>
              <w:t>La maîtrise de la communication (écrite/orale), l’éthique professionnelle sont indispensables et permettent à l’élève de mieux appréhender la notion de service.</w:t>
            </w:r>
          </w:p>
          <w:p w14:paraId="79036B9B" w14:textId="77777777" w:rsidR="00E25915" w:rsidRPr="005D2325" w:rsidRDefault="00E25915" w:rsidP="0063391A">
            <w:pPr>
              <w:rPr>
                <w:rFonts w:asciiTheme="minorHAnsi" w:hAnsiTheme="minorHAnsi"/>
                <w:color w:val="auto"/>
                <w:sz w:val="6"/>
                <w:szCs w:val="6"/>
              </w:rPr>
            </w:pPr>
          </w:p>
          <w:p w14:paraId="134414B8" w14:textId="77777777" w:rsidR="00E25915" w:rsidRPr="005E6E5C" w:rsidRDefault="00E25915" w:rsidP="0063391A">
            <w:pPr>
              <w:pBdr>
                <w:top w:val="nil"/>
                <w:left w:val="nil"/>
                <w:bottom w:val="nil"/>
                <w:right w:val="nil"/>
                <w:between w:val="nil"/>
              </w:pBdr>
              <w:rPr>
                <w:rFonts w:asciiTheme="minorHAnsi" w:hAnsiTheme="minorHAnsi"/>
                <w:iCs/>
                <w:color w:val="auto"/>
                <w:sz w:val="22"/>
              </w:rPr>
            </w:pPr>
            <w:r w:rsidRPr="005E6E5C">
              <w:rPr>
                <w:rFonts w:asciiTheme="minorHAnsi" w:hAnsiTheme="minorHAnsi"/>
                <w:iCs/>
                <w:color w:val="auto"/>
                <w:sz w:val="22"/>
              </w:rPr>
              <w:t>La relation téléphonique notamment doit être gérée de façon à proposer un accueil de qualité. Il s’agit de la vitrine de l’entreprise, du premier contact « physique » d’un client avec l’entreprise.</w:t>
            </w:r>
          </w:p>
          <w:p w14:paraId="35DB909D" w14:textId="77777777" w:rsidR="00E25915" w:rsidRPr="005D2325" w:rsidRDefault="00E25915" w:rsidP="0063391A">
            <w:pPr>
              <w:rPr>
                <w:rFonts w:asciiTheme="minorHAnsi" w:hAnsiTheme="minorHAnsi"/>
                <w:color w:val="auto"/>
                <w:sz w:val="6"/>
                <w:szCs w:val="6"/>
              </w:rPr>
            </w:pPr>
          </w:p>
          <w:p w14:paraId="4347B299" w14:textId="77777777" w:rsidR="00E25915" w:rsidRPr="005E6E5C" w:rsidRDefault="00E25915" w:rsidP="00CD2522">
            <w:pPr>
              <w:rPr>
                <w:rFonts w:asciiTheme="minorHAnsi" w:hAnsiTheme="minorHAnsi" w:cstheme="minorHAnsi"/>
                <w:color w:val="CC3300"/>
                <w:sz w:val="22"/>
              </w:rPr>
            </w:pPr>
            <w:r w:rsidRPr="005E6E5C">
              <w:rPr>
                <w:rFonts w:asciiTheme="minorHAnsi" w:hAnsiTheme="minorHAnsi"/>
                <w:color w:val="auto"/>
                <w:sz w:val="22"/>
              </w:rPr>
              <w:t>La communication professionnelle peut être abordée en français et/ou en langue étrangère (niveau B2 du cadre européen commun de référence pour les langues).</w:t>
            </w:r>
          </w:p>
        </w:tc>
      </w:tr>
      <w:tr w:rsidR="00E25915" w:rsidRPr="00115CDD" w14:paraId="0CCF5904" w14:textId="77777777" w:rsidTr="00761768">
        <w:trPr>
          <w:trHeight w:val="395"/>
        </w:trPr>
        <w:tc>
          <w:tcPr>
            <w:tcW w:w="1838" w:type="dxa"/>
            <w:vMerge/>
            <w:tcBorders>
              <w:left w:val="single" w:sz="4" w:space="0" w:color="auto"/>
              <w:bottom w:val="single" w:sz="4" w:space="0" w:color="auto"/>
              <w:right w:val="single" w:sz="4" w:space="0" w:color="auto"/>
            </w:tcBorders>
            <w:vAlign w:val="center"/>
          </w:tcPr>
          <w:p w14:paraId="5627503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D3DE4A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A792F10"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660F373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543F29D" wp14:editId="5ABF5B95">
                  <wp:extent cx="399415" cy="324857"/>
                  <wp:effectExtent l="0" t="0" r="635"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0C691AC"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103C9294" w14:textId="77777777" w:rsidTr="00761768">
        <w:trPr>
          <w:trHeight w:val="1734"/>
        </w:trPr>
        <w:tc>
          <w:tcPr>
            <w:tcW w:w="1838" w:type="dxa"/>
            <w:vMerge/>
            <w:tcBorders>
              <w:left w:val="single" w:sz="4" w:space="0" w:color="auto"/>
              <w:bottom w:val="single" w:sz="4" w:space="0" w:color="auto"/>
              <w:right w:val="single" w:sz="4" w:space="0" w:color="auto"/>
            </w:tcBorders>
            <w:vAlign w:val="center"/>
          </w:tcPr>
          <w:p w14:paraId="0996A6B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386F0D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AD2DFB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6DE624D" w14:textId="77777777" w:rsidR="00E25915" w:rsidRPr="005E6E5C" w:rsidRDefault="00E25915" w:rsidP="0063391A">
            <w:pPr>
              <w:rPr>
                <w:rFonts w:asciiTheme="minorHAnsi" w:hAnsiTheme="minorHAnsi" w:cstheme="minorHAnsi"/>
                <w:iCs/>
                <w:color w:val="auto"/>
                <w:sz w:val="22"/>
              </w:rPr>
            </w:pPr>
            <w:r w:rsidRPr="005E6E5C">
              <w:rPr>
                <w:rFonts w:asciiTheme="minorHAnsi" w:hAnsiTheme="minorHAnsi" w:cstheme="minorHAnsi"/>
                <w:iCs/>
                <w:color w:val="auto"/>
                <w:sz w:val="22"/>
              </w:rPr>
              <w:t xml:space="preserve">Des mises en situation professionnelles, des simulations ou des jeux de rôles, doivent </w:t>
            </w:r>
            <w:r w:rsidR="002369E5">
              <w:rPr>
                <w:rFonts w:asciiTheme="minorHAnsi" w:hAnsiTheme="minorHAnsi" w:cstheme="minorHAnsi"/>
                <w:iCs/>
                <w:color w:val="auto"/>
                <w:sz w:val="22"/>
              </w:rPr>
              <w:t>être</w:t>
            </w:r>
            <w:r w:rsidRPr="005E6E5C">
              <w:rPr>
                <w:rFonts w:asciiTheme="minorHAnsi" w:hAnsiTheme="minorHAnsi" w:cstheme="minorHAnsi"/>
                <w:iCs/>
                <w:color w:val="auto"/>
                <w:sz w:val="22"/>
              </w:rPr>
              <w:t xml:space="preserve"> mises en place pour acquérir des automatismes au niveau de la communication.</w:t>
            </w:r>
          </w:p>
          <w:p w14:paraId="3C6DFB7D" w14:textId="77777777" w:rsidR="00E25915" w:rsidRPr="001A15F5" w:rsidRDefault="00E25915" w:rsidP="0063391A">
            <w:pPr>
              <w:rPr>
                <w:rFonts w:asciiTheme="minorHAnsi" w:hAnsiTheme="minorHAnsi" w:cstheme="minorHAnsi"/>
                <w:iCs/>
                <w:color w:val="auto"/>
                <w:sz w:val="8"/>
                <w:szCs w:val="8"/>
              </w:rPr>
            </w:pPr>
          </w:p>
          <w:p w14:paraId="6255CA3E" w14:textId="77777777" w:rsidR="00E25915" w:rsidRPr="005E6E5C" w:rsidRDefault="00E25915" w:rsidP="0063391A">
            <w:pPr>
              <w:rPr>
                <w:rFonts w:ascii="Calibri" w:hAnsi="Calibri"/>
                <w:sz w:val="22"/>
              </w:rPr>
            </w:pPr>
            <w:r w:rsidRPr="005E6E5C">
              <w:rPr>
                <w:rFonts w:asciiTheme="minorHAnsi" w:hAnsiTheme="minorHAnsi" w:cstheme="minorHAnsi"/>
                <w:iCs/>
                <w:color w:val="auto"/>
                <w:sz w:val="22"/>
              </w:rPr>
              <w:t>Il est nécessaire d’insister sur la relation « Client » pour le maintien et le développement de l’activité de l’entreprise.</w:t>
            </w:r>
          </w:p>
        </w:tc>
      </w:tr>
      <w:tr w:rsidR="00E25915" w:rsidRPr="00115CDD" w14:paraId="376F1081" w14:textId="77777777" w:rsidTr="00761768">
        <w:trPr>
          <w:trHeight w:val="553"/>
        </w:trPr>
        <w:tc>
          <w:tcPr>
            <w:tcW w:w="1838" w:type="dxa"/>
            <w:vMerge/>
            <w:tcBorders>
              <w:left w:val="single" w:sz="4" w:space="0" w:color="auto"/>
              <w:bottom w:val="single" w:sz="4" w:space="0" w:color="auto"/>
              <w:right w:val="single" w:sz="4" w:space="0" w:color="auto"/>
            </w:tcBorders>
            <w:vAlign w:val="center"/>
          </w:tcPr>
          <w:p w14:paraId="7ECFFA6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C5211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4929478"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26568CC6" w14:textId="77777777" w:rsidR="00E25915" w:rsidRDefault="00E25915" w:rsidP="0063391A">
            <w:pPr>
              <w:jc w:val="center"/>
              <w:rPr>
                <w:noProof/>
              </w:rPr>
            </w:pPr>
            <w:r>
              <w:rPr>
                <w:noProof/>
              </w:rPr>
              <w:drawing>
                <wp:inline distT="0" distB="0" distL="0" distR="0" wp14:anchorId="7A294834" wp14:editId="1CC3F45F">
                  <wp:extent cx="439947" cy="319540"/>
                  <wp:effectExtent l="0" t="0" r="0" b="4445"/>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61633EDA"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F</w:t>
            </w:r>
            <w:r w:rsidRPr="00F920B2">
              <w:rPr>
                <w:rFonts w:ascii="Calibri" w:hAnsi="Calibri"/>
                <w:b/>
                <w:smallCaps/>
                <w:sz w:val="22"/>
              </w:rPr>
              <w:t xml:space="preserve">rançais </w:t>
            </w:r>
          </w:p>
        </w:tc>
      </w:tr>
      <w:tr w:rsidR="00E25915" w:rsidRPr="00115CDD" w14:paraId="076C2B89" w14:textId="77777777" w:rsidTr="00761768">
        <w:trPr>
          <w:trHeight w:val="1395"/>
        </w:trPr>
        <w:tc>
          <w:tcPr>
            <w:tcW w:w="1838" w:type="dxa"/>
            <w:vMerge/>
            <w:tcBorders>
              <w:left w:val="single" w:sz="4" w:space="0" w:color="auto"/>
              <w:bottom w:val="single" w:sz="4" w:space="0" w:color="auto"/>
              <w:right w:val="single" w:sz="4" w:space="0" w:color="auto"/>
            </w:tcBorders>
            <w:vAlign w:val="center"/>
          </w:tcPr>
          <w:p w14:paraId="3AD9008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F50DF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255994"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30EA59FC" w14:textId="77777777" w:rsidR="00E25915" w:rsidRPr="001A15F5" w:rsidRDefault="00E25915" w:rsidP="00E25915">
            <w:pPr>
              <w:pStyle w:val="Paragraphedeliste"/>
              <w:numPr>
                <w:ilvl w:val="0"/>
                <w:numId w:val="31"/>
              </w:numPr>
              <w:ind w:left="322" w:hanging="284"/>
              <w:rPr>
                <w:rFonts w:asciiTheme="minorHAnsi" w:hAnsiTheme="minorHAnsi" w:cstheme="minorHAnsi"/>
                <w:iCs/>
                <w:color w:val="auto"/>
                <w:sz w:val="22"/>
              </w:rPr>
            </w:pPr>
            <w:r w:rsidRPr="001A15F5">
              <w:rPr>
                <w:rFonts w:asciiTheme="minorHAnsi" w:hAnsiTheme="minorHAnsi" w:cstheme="minorHAnsi"/>
                <w:b/>
                <w:bCs/>
                <w:iCs/>
                <w:color w:val="auto"/>
                <w:sz w:val="22"/>
                <w:u w:val="single"/>
              </w:rPr>
              <w:t>Maîtriser l’échange oral</w:t>
            </w:r>
            <w:r w:rsidRPr="001A15F5">
              <w:rPr>
                <w:rFonts w:asciiTheme="minorHAnsi" w:hAnsiTheme="minorHAnsi" w:cstheme="minorHAnsi"/>
                <w:iCs/>
                <w:color w:val="auto"/>
                <w:sz w:val="22"/>
              </w:rPr>
              <w:t xml:space="preserve"> : écouter, réagir, s’exprimer dans diverses situations de communication. </w:t>
            </w:r>
          </w:p>
          <w:p w14:paraId="298ADC82" w14:textId="77777777" w:rsidR="00E25915" w:rsidRPr="001A15F5" w:rsidRDefault="00E25915" w:rsidP="0063391A">
            <w:pPr>
              <w:rPr>
                <w:rFonts w:asciiTheme="minorHAnsi" w:hAnsiTheme="minorHAnsi" w:cstheme="minorHAnsi"/>
                <w:iCs/>
                <w:color w:val="auto"/>
                <w:sz w:val="8"/>
                <w:szCs w:val="8"/>
              </w:rPr>
            </w:pPr>
          </w:p>
          <w:p w14:paraId="4F3A3766" w14:textId="77777777" w:rsidR="00E25915" w:rsidRPr="001A15F5" w:rsidRDefault="00E25915" w:rsidP="00E25915">
            <w:pPr>
              <w:pStyle w:val="Paragraphedeliste"/>
              <w:numPr>
                <w:ilvl w:val="0"/>
                <w:numId w:val="31"/>
              </w:numPr>
              <w:ind w:left="322" w:right="5" w:hanging="284"/>
              <w:rPr>
                <w:rFonts w:asciiTheme="minorHAnsi" w:hAnsiTheme="minorHAnsi" w:cstheme="minorHAnsi"/>
                <w:iCs/>
                <w:color w:val="auto"/>
                <w:sz w:val="22"/>
              </w:rPr>
            </w:pPr>
            <w:r w:rsidRPr="001A15F5">
              <w:rPr>
                <w:rFonts w:asciiTheme="minorHAnsi" w:hAnsiTheme="minorHAnsi" w:cstheme="minorHAnsi"/>
                <w:b/>
                <w:bCs/>
                <w:iCs/>
                <w:color w:val="auto"/>
                <w:sz w:val="22"/>
                <w:u w:val="single"/>
              </w:rPr>
              <w:t>Maîtriser l’échange écrit</w:t>
            </w:r>
            <w:r w:rsidRPr="001A15F5">
              <w:rPr>
                <w:rFonts w:asciiTheme="minorHAnsi" w:hAnsiTheme="minorHAnsi" w:cstheme="minorHAnsi"/>
                <w:iCs/>
                <w:color w:val="auto"/>
                <w:sz w:val="22"/>
              </w:rPr>
              <w:t xml:space="preserve"> : lire, analyser, écrire et adapter son expression écrite selon les situations et les destinataires.</w:t>
            </w:r>
          </w:p>
        </w:tc>
      </w:tr>
    </w:tbl>
    <w:p w14:paraId="5BCED453" w14:textId="77777777" w:rsidR="00E25915" w:rsidRDefault="00E25915" w:rsidP="00E25915">
      <w:r>
        <w:br w:type="page"/>
      </w:r>
    </w:p>
    <w:p w14:paraId="28B45EC7" w14:textId="77777777" w:rsidR="00E25915" w:rsidRDefault="00E25915" w:rsidP="00E25915"/>
    <w:tbl>
      <w:tblPr>
        <w:tblW w:w="15877" w:type="dxa"/>
        <w:tblInd w:w="-431" w:type="dxa"/>
        <w:tblLook w:val="04A0" w:firstRow="1" w:lastRow="0" w:firstColumn="1" w:lastColumn="0" w:noHBand="0" w:noVBand="1"/>
      </w:tblPr>
      <w:tblGrid>
        <w:gridCol w:w="1838"/>
        <w:gridCol w:w="6"/>
        <w:gridCol w:w="2126"/>
        <w:gridCol w:w="851"/>
        <w:gridCol w:w="3656"/>
        <w:gridCol w:w="913"/>
        <w:gridCol w:w="1668"/>
        <w:gridCol w:w="4819"/>
      </w:tblGrid>
      <w:tr w:rsidR="00E25915" w:rsidRPr="00B53388" w14:paraId="0D18F6D1" w14:textId="77777777" w:rsidTr="00761768">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A4BDFA" w14:textId="77777777" w:rsidR="00E25915" w:rsidRPr="00B53388" w:rsidRDefault="00E25915" w:rsidP="0063391A">
            <w:pPr>
              <w:jc w:val="center"/>
              <w:rPr>
                <w:rFonts w:asciiTheme="minorHAnsi" w:hAnsiTheme="minorHAnsi" w:cstheme="minorHAnsi"/>
                <w:b/>
                <w:smallCaps/>
                <w:sz w:val="28"/>
                <w:szCs w:val="28"/>
              </w:rPr>
            </w:pPr>
            <w:r>
              <w:br w:type="page"/>
            </w:r>
            <w:r w:rsidRPr="00B53388">
              <w:rPr>
                <w:rFonts w:asciiTheme="minorHAnsi" w:hAnsiTheme="minorHAnsi" w:cstheme="minorHAnsi"/>
                <w:b/>
                <w:smallCaps/>
                <w:sz w:val="28"/>
                <w:szCs w:val="28"/>
              </w:rPr>
              <w:t>C3.1 - Contrôler les engagements contractuels avec le client/donneur d’ordre</w:t>
            </w:r>
          </w:p>
        </w:tc>
      </w:tr>
      <w:tr w:rsidR="00E25915" w:rsidRPr="00B53388" w14:paraId="63342430" w14:textId="77777777" w:rsidTr="00761768">
        <w:trPr>
          <w:trHeight w:val="730"/>
        </w:trPr>
        <w:tc>
          <w:tcPr>
            <w:tcW w:w="184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C15E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659FB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FAD3C32"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4828F32" wp14:editId="3FBC2ADC">
                  <wp:extent cx="355017" cy="371475"/>
                  <wp:effectExtent l="0" t="0" r="6985"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5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3EB28A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834405"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9D533E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4F011373" w14:textId="77777777" w:rsidTr="00761768">
        <w:trPr>
          <w:trHeight w:val="553"/>
        </w:trPr>
        <w:tc>
          <w:tcPr>
            <w:tcW w:w="1838" w:type="dxa"/>
            <w:vMerge w:val="restart"/>
            <w:tcBorders>
              <w:top w:val="single" w:sz="4" w:space="0" w:color="auto"/>
              <w:left w:val="single" w:sz="4" w:space="0" w:color="auto"/>
              <w:right w:val="single" w:sz="4" w:space="0" w:color="auto"/>
            </w:tcBorders>
            <w:vAlign w:val="center"/>
          </w:tcPr>
          <w:p w14:paraId="625D4364"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A3.1T4</w:t>
            </w:r>
            <w:r w:rsidRPr="005E6E5C">
              <w:rPr>
                <w:rFonts w:asciiTheme="minorHAnsi" w:hAnsiTheme="minorHAnsi" w:cstheme="minorHAnsi"/>
                <w:sz w:val="22"/>
              </w:rPr>
              <w:t xml:space="preserve"> - Le suivi et le maintien de la relation client/donneur d’ordre</w:t>
            </w:r>
          </w:p>
        </w:tc>
        <w:tc>
          <w:tcPr>
            <w:tcW w:w="2132" w:type="dxa"/>
            <w:gridSpan w:val="2"/>
            <w:vMerge w:val="restart"/>
            <w:tcBorders>
              <w:top w:val="single" w:sz="4" w:space="0" w:color="auto"/>
              <w:left w:val="single" w:sz="4" w:space="0" w:color="auto"/>
              <w:bottom w:val="single" w:sz="4" w:space="0" w:color="auto"/>
              <w:right w:val="single" w:sz="4" w:space="0" w:color="auto"/>
            </w:tcBorders>
            <w:vAlign w:val="center"/>
          </w:tcPr>
          <w:p w14:paraId="2EEF3A22"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A3.1C6</w:t>
            </w:r>
            <w:r w:rsidRPr="005E6E5C">
              <w:rPr>
                <w:rFonts w:asciiTheme="minorHAnsi" w:hAnsiTheme="minorHAnsi" w:cstheme="minorHAnsi"/>
                <w:sz w:val="22"/>
              </w:rPr>
              <w:t xml:space="preserve"> - Entretenir une relation suivie avec le client/donneur d’ordre </w:t>
            </w:r>
          </w:p>
          <w:p w14:paraId="2A95E5EC" w14:textId="77777777" w:rsidR="00E25915" w:rsidRPr="005E6E5C" w:rsidRDefault="00E25915" w:rsidP="0063391A">
            <w:pPr>
              <w:jc w:val="left"/>
              <w:rPr>
                <w:rFonts w:asciiTheme="minorHAnsi" w:hAnsiTheme="minorHAnsi" w:cstheme="minorHAnsi"/>
                <w:sz w:val="22"/>
              </w:rPr>
            </w:pPr>
          </w:p>
          <w:p w14:paraId="53A251B8"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A3.1C7</w:t>
            </w:r>
            <w:r w:rsidRPr="005E6E5C">
              <w:rPr>
                <w:rFonts w:asciiTheme="minorHAnsi" w:hAnsiTheme="minorHAnsi" w:cstheme="minorHAnsi"/>
                <w:sz w:val="22"/>
              </w:rPr>
              <w:t xml:space="preserve"> - Contribuer à la satisfaction du client/donneur d’ordre</w:t>
            </w:r>
          </w:p>
        </w:tc>
        <w:tc>
          <w:tcPr>
            <w:tcW w:w="4507" w:type="dxa"/>
            <w:gridSpan w:val="2"/>
            <w:vMerge w:val="restart"/>
            <w:tcBorders>
              <w:top w:val="single" w:sz="4" w:space="0" w:color="auto"/>
              <w:left w:val="single" w:sz="4" w:space="0" w:color="auto"/>
              <w:bottom w:val="single" w:sz="4" w:space="0" w:color="auto"/>
              <w:right w:val="single" w:sz="4" w:space="0" w:color="auto"/>
            </w:tcBorders>
            <w:vAlign w:val="center"/>
          </w:tcPr>
          <w:p w14:paraId="1525E886" w14:textId="77777777" w:rsidR="00E25915" w:rsidRDefault="00E25915" w:rsidP="0063391A">
            <w:pPr>
              <w:ind w:left="38"/>
              <w:jc w:val="left"/>
              <w:rPr>
                <w:rFonts w:asciiTheme="minorHAnsi" w:hAnsiTheme="minorHAnsi"/>
                <w:i/>
                <w:sz w:val="22"/>
              </w:rPr>
            </w:pPr>
            <w:r w:rsidRPr="00536DDC">
              <w:rPr>
                <w:rFonts w:asciiTheme="minorHAnsi" w:hAnsiTheme="minorHAnsi"/>
                <w:b/>
                <w:bCs/>
                <w:i/>
                <w:sz w:val="22"/>
              </w:rPr>
              <w:t>C3.S3</w:t>
            </w:r>
            <w:r w:rsidRPr="00536DDC">
              <w:rPr>
                <w:rFonts w:asciiTheme="minorHAnsi" w:hAnsiTheme="minorHAnsi"/>
                <w:i/>
                <w:sz w:val="22"/>
              </w:rPr>
              <w:t xml:space="preserve"> - La relation avec le client/donneur d’ordre </w:t>
            </w:r>
          </w:p>
          <w:p w14:paraId="6A5606A3" w14:textId="77777777" w:rsidR="00536DDC" w:rsidRPr="00536DDC" w:rsidRDefault="00536DDC" w:rsidP="0063391A">
            <w:pPr>
              <w:ind w:left="38"/>
              <w:jc w:val="left"/>
              <w:rPr>
                <w:rFonts w:asciiTheme="minorHAnsi" w:hAnsiTheme="minorHAnsi"/>
                <w:i/>
                <w:sz w:val="22"/>
              </w:rPr>
            </w:pPr>
          </w:p>
          <w:p w14:paraId="014990A2" w14:textId="77777777" w:rsidR="00E25915" w:rsidRPr="00536DDC" w:rsidRDefault="00E25915" w:rsidP="0063391A">
            <w:pPr>
              <w:ind w:left="38"/>
              <w:contextualSpacing/>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C1.S14</w:t>
            </w:r>
            <w:r w:rsidRPr="00536DDC">
              <w:rPr>
                <w:rFonts w:asciiTheme="minorHAnsi" w:hAnsiTheme="minorHAnsi" w:cstheme="minorHAnsi"/>
                <w:i/>
                <w:iCs/>
                <w:color w:val="auto"/>
                <w:sz w:val="22"/>
              </w:rPr>
              <w:t xml:space="preserve"> - La communication pro</w:t>
            </w:r>
            <w:r w:rsidR="00536DDC">
              <w:rPr>
                <w:rFonts w:asciiTheme="minorHAnsi" w:hAnsiTheme="minorHAnsi" w:cstheme="minorHAnsi"/>
                <w:i/>
                <w:iCs/>
                <w:color w:val="auto"/>
                <w:sz w:val="22"/>
              </w:rPr>
              <w:t>fessionnelle orale et écrite</w:t>
            </w:r>
          </w:p>
          <w:p w14:paraId="7E3E3C2A" w14:textId="77777777" w:rsidR="00E25915" w:rsidRDefault="00E25915" w:rsidP="0063391A">
            <w:pPr>
              <w:ind w:left="38"/>
              <w:jc w:val="left"/>
              <w:rPr>
                <w:rFonts w:asciiTheme="minorHAnsi" w:hAnsiTheme="minorHAnsi" w:cstheme="minorHAnsi"/>
                <w:b/>
                <w:bCs/>
                <w:i/>
                <w:iCs/>
                <w:color w:val="auto"/>
                <w:sz w:val="22"/>
              </w:rPr>
            </w:pPr>
          </w:p>
          <w:p w14:paraId="349702A2" w14:textId="77777777" w:rsidR="00E25915" w:rsidRPr="00536DDC" w:rsidRDefault="00E25915" w:rsidP="0063391A">
            <w:pPr>
              <w:ind w:left="38"/>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C1.S15</w:t>
            </w:r>
            <w:r w:rsidRPr="00536DDC">
              <w:rPr>
                <w:rFonts w:asciiTheme="minorHAnsi" w:hAnsiTheme="minorHAnsi" w:cstheme="minorHAnsi"/>
                <w:i/>
                <w:iCs/>
                <w:color w:val="auto"/>
                <w:sz w:val="22"/>
              </w:rPr>
              <w:t xml:space="preserve"> - Les moyen</w:t>
            </w:r>
            <w:r w:rsidR="00536DDC">
              <w:rPr>
                <w:rFonts w:asciiTheme="minorHAnsi" w:hAnsiTheme="minorHAnsi" w:cstheme="minorHAnsi"/>
                <w:i/>
                <w:iCs/>
                <w:color w:val="auto"/>
                <w:sz w:val="22"/>
              </w:rPr>
              <w:t>s et outils de communication</w:t>
            </w:r>
          </w:p>
          <w:p w14:paraId="204CCB1C" w14:textId="77777777" w:rsidR="00536DDC" w:rsidRPr="00536DDC" w:rsidRDefault="00536DDC" w:rsidP="0063391A">
            <w:pPr>
              <w:ind w:left="38"/>
              <w:jc w:val="left"/>
              <w:rPr>
                <w:rFonts w:asciiTheme="minorHAnsi" w:hAnsiTheme="minorHAnsi"/>
                <w:b/>
                <w:bCs/>
                <w:i/>
                <w:sz w:val="22"/>
              </w:rPr>
            </w:pPr>
          </w:p>
          <w:p w14:paraId="3D18A4DF" w14:textId="77777777" w:rsidR="00E25915" w:rsidRPr="00536DDC" w:rsidRDefault="00E25915" w:rsidP="0063391A">
            <w:pPr>
              <w:ind w:left="38"/>
              <w:jc w:val="left"/>
              <w:rPr>
                <w:rFonts w:asciiTheme="minorHAnsi" w:hAnsiTheme="minorHAnsi"/>
                <w:b/>
                <w:bCs/>
                <w:i/>
                <w:sz w:val="22"/>
              </w:rPr>
            </w:pPr>
            <w:r w:rsidRPr="00536DDC">
              <w:rPr>
                <w:rFonts w:asciiTheme="minorHAnsi" w:hAnsiTheme="minorHAnsi"/>
                <w:b/>
                <w:bCs/>
                <w:i/>
                <w:iCs/>
                <w:sz w:val="22"/>
              </w:rPr>
              <w:t>C2.S1</w:t>
            </w:r>
            <w:r w:rsidRPr="00536DDC">
              <w:rPr>
                <w:rFonts w:asciiTheme="minorHAnsi" w:hAnsiTheme="minorHAnsi"/>
                <w:i/>
                <w:sz w:val="22"/>
              </w:rPr>
              <w:t xml:space="preserve"> - </w:t>
            </w:r>
            <w:r w:rsidRPr="00536DDC">
              <w:rPr>
                <w:rFonts w:asciiTheme="minorHAnsi" w:hAnsiTheme="minorHAnsi"/>
                <w:i/>
                <w:iCs/>
                <w:sz w:val="22"/>
              </w:rPr>
              <w:t>La gestion élect</w:t>
            </w:r>
            <w:r w:rsidR="00536DDC">
              <w:rPr>
                <w:rFonts w:asciiTheme="minorHAnsi" w:hAnsiTheme="minorHAnsi"/>
                <w:i/>
                <w:iCs/>
                <w:sz w:val="22"/>
              </w:rPr>
              <w:t xml:space="preserve">ronique des documents (GED) </w:t>
            </w:r>
          </w:p>
        </w:tc>
        <w:tc>
          <w:tcPr>
            <w:tcW w:w="913" w:type="dxa"/>
            <w:tcBorders>
              <w:top w:val="single" w:sz="4" w:space="0" w:color="auto"/>
              <w:left w:val="single" w:sz="4" w:space="0" w:color="auto"/>
              <w:bottom w:val="nil"/>
              <w:right w:val="nil"/>
            </w:tcBorders>
            <w:vAlign w:val="center"/>
          </w:tcPr>
          <w:p w14:paraId="7579E596" w14:textId="77777777" w:rsidR="00E25915" w:rsidRDefault="00E25915" w:rsidP="0063391A">
            <w:pPr>
              <w:jc w:val="center"/>
              <w:rPr>
                <w:noProof/>
              </w:rPr>
            </w:pPr>
            <w:r>
              <w:rPr>
                <w:noProof/>
              </w:rPr>
              <w:drawing>
                <wp:inline distT="0" distB="0" distL="0" distR="0" wp14:anchorId="30C50E84" wp14:editId="12CABA91">
                  <wp:extent cx="399415" cy="245659"/>
                  <wp:effectExtent l="0" t="0" r="635" b="2540"/>
                  <wp:docPr id="378" name="Image 37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0699EE1"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3F6EB081" w14:textId="77777777" w:rsidTr="00761768">
        <w:trPr>
          <w:trHeight w:val="2028"/>
        </w:trPr>
        <w:tc>
          <w:tcPr>
            <w:tcW w:w="1838" w:type="dxa"/>
            <w:vMerge/>
            <w:tcBorders>
              <w:left w:val="single" w:sz="4" w:space="0" w:color="auto"/>
              <w:right w:val="single" w:sz="4" w:space="0" w:color="auto"/>
            </w:tcBorders>
            <w:vAlign w:val="center"/>
          </w:tcPr>
          <w:p w14:paraId="77540A53" w14:textId="77777777" w:rsidR="00E25915" w:rsidRPr="005E6E5C"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6E1D1367" w14:textId="77777777" w:rsidR="00E25915" w:rsidRPr="005E6E5C"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6C7E3CFE" w14:textId="77777777" w:rsidR="00E25915" w:rsidRPr="005E6E5C" w:rsidRDefault="00E25915" w:rsidP="0063391A">
            <w:pPr>
              <w:ind w:left="38"/>
              <w:jc w:val="left"/>
              <w:rPr>
                <w:rFonts w:asciiTheme="minorHAnsi" w:hAnsiTheme="minorHAnsi"/>
                <w:b/>
                <w:bCs/>
                <w:sz w:val="22"/>
              </w:rPr>
            </w:pPr>
          </w:p>
        </w:tc>
        <w:tc>
          <w:tcPr>
            <w:tcW w:w="2581" w:type="dxa"/>
            <w:gridSpan w:val="2"/>
            <w:tcBorders>
              <w:top w:val="nil"/>
              <w:left w:val="single" w:sz="4" w:space="0" w:color="auto"/>
              <w:bottom w:val="nil"/>
              <w:right w:val="nil"/>
            </w:tcBorders>
            <w:vAlign w:val="center"/>
          </w:tcPr>
          <w:p w14:paraId="41F6CFBD" w14:textId="77777777" w:rsidR="00E25915" w:rsidRDefault="00E25915" w:rsidP="0063391A">
            <w:pPr>
              <w:jc w:val="center"/>
              <w:rPr>
                <w:noProof/>
              </w:rPr>
            </w:pPr>
            <w:r>
              <w:rPr>
                <w:noProof/>
              </w:rPr>
              <w:drawing>
                <wp:inline distT="0" distB="0" distL="0" distR="0" wp14:anchorId="066413A3" wp14:editId="48520837">
                  <wp:extent cx="1423959" cy="1060704"/>
                  <wp:effectExtent l="0" t="0" r="5080" b="635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11517" cy="1125926"/>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348C5C0E" w14:textId="77777777" w:rsidR="00E25915" w:rsidRPr="008B28A7" w:rsidRDefault="00A57A19" w:rsidP="0063391A">
            <w:pPr>
              <w:rPr>
                <w:rFonts w:asciiTheme="minorHAnsi" w:hAnsiTheme="minorHAnsi" w:cstheme="minorHAnsi"/>
                <w:b/>
                <w:bCs/>
                <w:smallCaps/>
                <w:color w:val="auto"/>
                <w:sz w:val="22"/>
              </w:rPr>
            </w:pPr>
            <w:hyperlink r:id="rId131" w:history="1">
              <w:r w:rsidR="00E25915" w:rsidRPr="008B28A7">
                <w:rPr>
                  <w:rStyle w:val="Lienhypertexte"/>
                  <w:rFonts w:asciiTheme="minorHAnsi" w:hAnsiTheme="minorHAnsi" w:cstheme="minorHAnsi"/>
                  <w:smallCaps/>
                  <w:color w:val="auto"/>
                </w:rPr>
                <w:t>http://ressources.aft-dev.com/</w:t>
              </w:r>
            </w:hyperlink>
          </w:p>
          <w:p w14:paraId="07B44920"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A660168" w14:textId="77777777" w:rsidR="00E25915" w:rsidRPr="001E5FDD" w:rsidRDefault="00E25915" w:rsidP="0063391A">
            <w:pPr>
              <w:rPr>
                <w:rFonts w:asciiTheme="minorHAnsi" w:hAnsiTheme="minorHAnsi" w:cstheme="minorHAnsi"/>
                <w:color w:val="auto"/>
                <w:sz w:val="10"/>
                <w:szCs w:val="10"/>
              </w:rPr>
            </w:pPr>
          </w:p>
          <w:p w14:paraId="2650AFC6"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0074133A" w14:textId="77777777" w:rsidR="00E25915" w:rsidRPr="00772057" w:rsidRDefault="00E25915" w:rsidP="004B3E5F">
            <w:pPr>
              <w:pStyle w:val="Paragraphedeliste"/>
              <w:numPr>
                <w:ilvl w:val="0"/>
                <w:numId w:val="94"/>
              </w:numPr>
              <w:ind w:right="5"/>
              <w:rPr>
                <w:rFonts w:asciiTheme="minorHAnsi" w:hAnsiTheme="minorHAnsi" w:cstheme="minorHAnsi"/>
                <w:color w:val="auto"/>
                <w:sz w:val="22"/>
              </w:rPr>
            </w:pPr>
            <w:r w:rsidRPr="00772057">
              <w:rPr>
                <w:rFonts w:asciiTheme="minorHAnsi" w:hAnsiTheme="minorHAnsi" w:cstheme="minorHAnsi"/>
                <w:color w:val="auto"/>
                <w:sz w:val="22"/>
              </w:rPr>
              <w:t>Communiquer avec son environnement</w:t>
            </w:r>
          </w:p>
          <w:p w14:paraId="001258D0" w14:textId="77777777" w:rsidR="00E25915" w:rsidRPr="00B74A87" w:rsidRDefault="00E25915" w:rsidP="0063391A">
            <w:pPr>
              <w:rPr>
                <w:rFonts w:asciiTheme="minorHAnsi" w:hAnsiTheme="minorHAnsi" w:cstheme="minorHAnsi"/>
                <w:b/>
                <w:bCs/>
                <w:smallCaps/>
                <w:color w:val="auto"/>
                <w:sz w:val="8"/>
                <w:szCs w:val="8"/>
                <w:lang w:val="en-US"/>
              </w:rPr>
            </w:pPr>
          </w:p>
          <w:p w14:paraId="5AE5D4A4"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Logistique</w:t>
            </w:r>
            <w:r w:rsidRPr="001E5FDD">
              <w:rPr>
                <w:rFonts w:asciiTheme="minorHAnsi" w:hAnsiTheme="minorHAnsi" w:cstheme="minorHAnsi"/>
                <w:b/>
                <w:bCs/>
                <w:color w:val="auto"/>
                <w:sz w:val="22"/>
              </w:rPr>
              <w:t> »</w:t>
            </w:r>
          </w:p>
          <w:p w14:paraId="3E1B7BF1" w14:textId="77777777" w:rsidR="00E25915" w:rsidRPr="00EE0FA0" w:rsidRDefault="00E25915" w:rsidP="004B3E5F">
            <w:pPr>
              <w:pStyle w:val="Paragraphedeliste"/>
              <w:numPr>
                <w:ilvl w:val="0"/>
                <w:numId w:val="94"/>
              </w:numPr>
              <w:ind w:right="5"/>
              <w:rPr>
                <w:rFonts w:asciiTheme="minorHAnsi" w:eastAsia="Times New Roman" w:hAnsiTheme="minorHAnsi" w:cstheme="minorHAnsi"/>
                <w:b/>
                <w:bCs/>
                <w:smallCaps/>
                <w:color w:val="auto"/>
                <w:sz w:val="24"/>
                <w:szCs w:val="24"/>
              </w:rPr>
            </w:pPr>
            <w:r w:rsidRPr="00772057">
              <w:rPr>
                <w:rFonts w:asciiTheme="minorHAnsi" w:hAnsiTheme="minorHAnsi" w:cstheme="minorHAnsi"/>
                <w:color w:val="auto"/>
                <w:sz w:val="22"/>
              </w:rPr>
              <w:t>Les relations avec les partenaires</w:t>
            </w:r>
          </w:p>
        </w:tc>
      </w:tr>
      <w:tr w:rsidR="00E25915" w:rsidRPr="00115CDD" w14:paraId="4EB7DCDD" w14:textId="77777777" w:rsidTr="00761768">
        <w:trPr>
          <w:trHeight w:val="553"/>
        </w:trPr>
        <w:tc>
          <w:tcPr>
            <w:tcW w:w="1838" w:type="dxa"/>
            <w:vMerge/>
            <w:tcBorders>
              <w:left w:val="single" w:sz="4" w:space="0" w:color="auto"/>
              <w:right w:val="single" w:sz="4" w:space="0" w:color="auto"/>
            </w:tcBorders>
            <w:vAlign w:val="center"/>
          </w:tcPr>
          <w:p w14:paraId="14762A8B" w14:textId="77777777" w:rsidR="00E25915" w:rsidRPr="005E6E5C"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144ADCA2" w14:textId="77777777" w:rsidR="00E25915" w:rsidRPr="005E6E5C"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16FEE6EE" w14:textId="77777777" w:rsidR="00E25915" w:rsidRPr="005E6E5C"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4BEDF52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E120212" wp14:editId="63E62914">
                  <wp:extent cx="381000" cy="339869"/>
                  <wp:effectExtent l="0" t="0" r="0" b="3175"/>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2E2B7F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08F7DED" w14:textId="77777777" w:rsidTr="00761768">
        <w:trPr>
          <w:trHeight w:val="1886"/>
        </w:trPr>
        <w:tc>
          <w:tcPr>
            <w:tcW w:w="1838" w:type="dxa"/>
            <w:vMerge/>
            <w:tcBorders>
              <w:left w:val="single" w:sz="4" w:space="0" w:color="auto"/>
              <w:bottom w:val="single" w:sz="4" w:space="0" w:color="auto"/>
              <w:right w:val="single" w:sz="4" w:space="0" w:color="auto"/>
            </w:tcBorders>
            <w:vAlign w:val="center"/>
          </w:tcPr>
          <w:p w14:paraId="7EA0E03A" w14:textId="77777777" w:rsidR="00E25915" w:rsidRPr="00115CDD"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7CC70F05" w14:textId="77777777" w:rsidR="00E25915" w:rsidRPr="00115CDD"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7B98400E"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1ADE4210" w14:textId="77777777" w:rsidR="00E25915" w:rsidRPr="005E6E5C" w:rsidRDefault="00E25915" w:rsidP="00E25915">
            <w:pPr>
              <w:numPr>
                <w:ilvl w:val="0"/>
                <w:numId w:val="35"/>
              </w:numPr>
              <w:ind w:left="315" w:hanging="284"/>
              <w:rPr>
                <w:rFonts w:asciiTheme="minorHAnsi" w:hAnsiTheme="minorHAnsi"/>
                <w:iCs/>
                <w:color w:val="auto"/>
                <w:sz w:val="22"/>
              </w:rPr>
            </w:pPr>
            <w:r w:rsidRPr="005E6E5C">
              <w:rPr>
                <w:rFonts w:asciiTheme="minorHAnsi" w:hAnsiTheme="minorHAnsi"/>
                <w:iCs/>
                <w:color w:val="auto"/>
                <w:sz w:val="22"/>
              </w:rPr>
              <w:t>d’identifier le(s) besoin(s) du client/donneur d’ordre à la suite d’une demande en français ou en langue étrangère,</w:t>
            </w:r>
          </w:p>
          <w:p w14:paraId="5B9925B8" w14:textId="4B2163E8" w:rsidR="00E25915" w:rsidRPr="005E6E5C" w:rsidRDefault="00E25915" w:rsidP="00E25915">
            <w:pPr>
              <w:numPr>
                <w:ilvl w:val="0"/>
                <w:numId w:val="35"/>
              </w:numPr>
              <w:ind w:left="315" w:hanging="284"/>
              <w:rPr>
                <w:rFonts w:asciiTheme="minorHAnsi" w:hAnsiTheme="minorHAnsi" w:cstheme="minorHAnsi"/>
                <w:iCs/>
                <w:color w:val="auto"/>
                <w:sz w:val="22"/>
              </w:rPr>
            </w:pPr>
            <w:r w:rsidRPr="005E6E5C">
              <w:rPr>
                <w:rFonts w:asciiTheme="minorHAnsi" w:hAnsiTheme="minorHAnsi"/>
                <w:iCs/>
                <w:color w:val="auto"/>
                <w:sz w:val="22"/>
              </w:rPr>
              <w:t>d’adapter sa communication en fonction d</w:t>
            </w:r>
            <w:r w:rsidR="00107F54">
              <w:rPr>
                <w:rFonts w:asciiTheme="minorHAnsi" w:hAnsiTheme="minorHAnsi"/>
                <w:iCs/>
                <w:color w:val="auto"/>
                <w:sz w:val="22"/>
              </w:rPr>
              <w:t>u contexte (outil utilisé, cana</w:t>
            </w:r>
            <w:r w:rsidRPr="005E6E5C">
              <w:rPr>
                <w:rFonts w:asciiTheme="minorHAnsi" w:hAnsiTheme="minorHAnsi"/>
                <w:iCs/>
                <w:color w:val="auto"/>
                <w:sz w:val="22"/>
              </w:rPr>
              <w:t>l</w:t>
            </w:r>
            <w:r w:rsidR="00107F54">
              <w:rPr>
                <w:rFonts w:asciiTheme="minorHAnsi" w:hAnsiTheme="minorHAnsi"/>
                <w:iCs/>
                <w:color w:val="auto"/>
                <w:sz w:val="22"/>
              </w:rPr>
              <w:t>)</w:t>
            </w:r>
            <w:r w:rsidRPr="005E6E5C">
              <w:rPr>
                <w:rFonts w:asciiTheme="minorHAnsi" w:hAnsiTheme="minorHAnsi"/>
                <w:iCs/>
                <w:color w:val="auto"/>
                <w:sz w:val="22"/>
              </w:rPr>
              <w:t>,</w:t>
            </w:r>
          </w:p>
          <w:p w14:paraId="1D48EFBE" w14:textId="77777777" w:rsidR="00E25915" w:rsidRPr="005E6E5C" w:rsidRDefault="00E25915" w:rsidP="00E25915">
            <w:pPr>
              <w:numPr>
                <w:ilvl w:val="0"/>
                <w:numId w:val="35"/>
              </w:numPr>
              <w:ind w:left="315" w:hanging="284"/>
              <w:rPr>
                <w:rFonts w:asciiTheme="minorHAnsi" w:hAnsiTheme="minorHAnsi" w:cstheme="minorHAnsi"/>
                <w:iCs/>
                <w:color w:val="auto"/>
                <w:sz w:val="22"/>
              </w:rPr>
            </w:pPr>
            <w:r w:rsidRPr="005E6E5C">
              <w:rPr>
                <w:rFonts w:asciiTheme="minorHAnsi" w:hAnsiTheme="minorHAnsi"/>
                <w:iCs/>
                <w:color w:val="auto"/>
                <w:sz w:val="22"/>
              </w:rPr>
              <w:t>de maintenir la relation de service,</w:t>
            </w:r>
          </w:p>
          <w:p w14:paraId="12221515" w14:textId="77777777" w:rsidR="00E25915" w:rsidRPr="00B95ACA" w:rsidRDefault="00E25915" w:rsidP="00E25915">
            <w:pPr>
              <w:numPr>
                <w:ilvl w:val="0"/>
                <w:numId w:val="35"/>
              </w:numPr>
              <w:ind w:left="315" w:hanging="284"/>
              <w:rPr>
                <w:rFonts w:asciiTheme="minorHAnsi" w:hAnsiTheme="minorHAnsi" w:cstheme="minorHAnsi"/>
                <w:color w:val="auto"/>
                <w:sz w:val="22"/>
              </w:rPr>
            </w:pPr>
            <w:r w:rsidRPr="005E6E5C">
              <w:rPr>
                <w:rFonts w:asciiTheme="minorHAnsi" w:hAnsiTheme="minorHAnsi"/>
                <w:iCs/>
                <w:color w:val="auto"/>
                <w:sz w:val="22"/>
              </w:rPr>
              <w:t>donner une image positive et valorisante de l’entreprise.</w:t>
            </w:r>
          </w:p>
        </w:tc>
      </w:tr>
    </w:tbl>
    <w:p w14:paraId="5BDEC8E2" w14:textId="77777777" w:rsidR="00E25915" w:rsidRDefault="00E25915" w:rsidP="00E25915">
      <w:pPr>
        <w:spacing w:after="160" w:line="259" w:lineRule="auto"/>
        <w:jc w:val="left"/>
      </w:pPr>
    </w:p>
    <w:p w14:paraId="0CCD7380"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3A82C38F"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0D4B078"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2B8FBD6F"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95283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352CC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102F9B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0FC2DB7B" wp14:editId="416AB0C9">
                  <wp:extent cx="355017" cy="371475"/>
                  <wp:effectExtent l="0" t="0" r="6985"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A321F1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DFB81B"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4A6BC3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2997F525" w14:textId="77777777" w:rsidTr="00761768">
        <w:trPr>
          <w:trHeight w:val="542"/>
        </w:trPr>
        <w:tc>
          <w:tcPr>
            <w:tcW w:w="1838" w:type="dxa"/>
            <w:vMerge w:val="restart"/>
            <w:tcBorders>
              <w:top w:val="single" w:sz="4" w:space="0" w:color="auto"/>
              <w:left w:val="single" w:sz="4" w:space="0" w:color="auto"/>
              <w:right w:val="single" w:sz="4" w:space="0" w:color="auto"/>
            </w:tcBorders>
            <w:vAlign w:val="center"/>
          </w:tcPr>
          <w:p w14:paraId="4463264A"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A3.2T1</w:t>
            </w:r>
            <w:r w:rsidRPr="005E6E5C">
              <w:rPr>
                <w:rFonts w:asciiTheme="minorHAnsi" w:hAnsiTheme="minorHAnsi" w:cstheme="minorHAnsi"/>
                <w:sz w:val="22"/>
              </w:rPr>
              <w:t xml:space="preserve"> - La vérification du respect des temps de conduite et de repos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2AC0ABFE"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A3.2C1</w:t>
            </w:r>
            <w:r w:rsidRPr="005E6E5C">
              <w:rPr>
                <w:rFonts w:asciiTheme="minorHAnsi" w:hAnsiTheme="minorHAnsi" w:cstheme="minorHAnsi"/>
                <w:sz w:val="22"/>
              </w:rPr>
              <w:t xml:space="preserve"> - Contrôler les temps de conduite et de repos</w:t>
            </w:r>
          </w:p>
          <w:p w14:paraId="3C92F136"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sz w:val="22"/>
              </w:rPr>
              <w:t xml:space="preserve"> </w:t>
            </w:r>
          </w:p>
          <w:p w14:paraId="6C3C7876"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A3.2C2</w:t>
            </w:r>
            <w:r w:rsidRPr="005E6E5C">
              <w:rPr>
                <w:rFonts w:asciiTheme="minorHAnsi" w:hAnsiTheme="minorHAnsi" w:cstheme="minorHAnsi"/>
                <w:sz w:val="22"/>
              </w:rPr>
              <w:t xml:space="preserve"> - Transmettre les éventuelles infractions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66E62A85"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C3.S4</w:t>
            </w:r>
            <w:r w:rsidRPr="005E6E5C">
              <w:rPr>
                <w:rFonts w:asciiTheme="minorHAnsi" w:hAnsiTheme="minorHAnsi"/>
                <w:sz w:val="22"/>
              </w:rPr>
              <w:t xml:space="preserve"> - Le chronotachygraphe</w:t>
            </w:r>
          </w:p>
          <w:p w14:paraId="26FA20A3" w14:textId="77777777" w:rsidR="00E25915" w:rsidRPr="005E6E5C" w:rsidRDefault="00E25915" w:rsidP="0063391A">
            <w:pPr>
              <w:ind w:left="38"/>
              <w:jc w:val="left"/>
              <w:rPr>
                <w:rFonts w:asciiTheme="minorHAnsi" w:hAnsiTheme="minorHAnsi"/>
                <w:sz w:val="8"/>
                <w:szCs w:val="8"/>
              </w:rPr>
            </w:pPr>
          </w:p>
          <w:p w14:paraId="64C2CB67" w14:textId="77777777" w:rsidR="00E25915" w:rsidRPr="005E6E5C" w:rsidRDefault="00E25915" w:rsidP="00E25915">
            <w:pPr>
              <w:pStyle w:val="Paragraphedeliste"/>
              <w:numPr>
                <w:ilvl w:val="0"/>
                <w:numId w:val="31"/>
              </w:numPr>
              <w:ind w:left="322" w:hanging="284"/>
              <w:jc w:val="left"/>
              <w:rPr>
                <w:rFonts w:asciiTheme="minorHAnsi" w:hAnsiTheme="minorHAnsi"/>
                <w:sz w:val="22"/>
              </w:rPr>
            </w:pPr>
            <w:r w:rsidRPr="005E6E5C">
              <w:rPr>
                <w:rFonts w:asciiTheme="minorHAnsi" w:hAnsiTheme="minorHAnsi"/>
                <w:sz w:val="22"/>
              </w:rPr>
              <w:t>Le chronotachygraphe numérique et intelligent</w:t>
            </w:r>
          </w:p>
          <w:p w14:paraId="2002257B" w14:textId="77777777" w:rsidR="00E25915" w:rsidRPr="005E6E5C" w:rsidRDefault="00E25915" w:rsidP="00E25915">
            <w:pPr>
              <w:pStyle w:val="Paragraphedeliste"/>
              <w:numPr>
                <w:ilvl w:val="0"/>
                <w:numId w:val="31"/>
              </w:numPr>
              <w:ind w:left="322" w:hanging="284"/>
              <w:jc w:val="left"/>
              <w:rPr>
                <w:rFonts w:asciiTheme="minorHAnsi" w:hAnsiTheme="minorHAnsi" w:cstheme="minorHAnsi"/>
                <w:bCs/>
                <w:i/>
                <w:iCs/>
                <w:sz w:val="22"/>
              </w:rPr>
            </w:pPr>
            <w:r w:rsidRPr="005E6E5C">
              <w:rPr>
                <w:rFonts w:asciiTheme="minorHAnsi" w:hAnsiTheme="minorHAnsi"/>
                <w:sz w:val="22"/>
              </w:rPr>
              <w:t>L’exploitation des données issues du chronotachygraphe</w:t>
            </w:r>
          </w:p>
          <w:p w14:paraId="0D64AB37" w14:textId="77777777" w:rsidR="002A1C31" w:rsidRPr="005E6E5C" w:rsidRDefault="002A1C31" w:rsidP="0063391A">
            <w:pPr>
              <w:pStyle w:val="Paragraphedeliste"/>
              <w:ind w:left="322"/>
              <w:jc w:val="left"/>
              <w:rPr>
                <w:rFonts w:asciiTheme="minorHAnsi" w:hAnsiTheme="minorHAnsi" w:cstheme="minorHAnsi"/>
                <w:bCs/>
                <w:i/>
                <w:iCs/>
                <w:sz w:val="22"/>
              </w:rPr>
            </w:pPr>
          </w:p>
          <w:p w14:paraId="6A09140D"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C3.S5</w:t>
            </w:r>
            <w:r w:rsidRPr="005E6E5C">
              <w:rPr>
                <w:rFonts w:asciiTheme="minorHAnsi" w:hAnsiTheme="minorHAnsi"/>
                <w:sz w:val="22"/>
              </w:rPr>
              <w:t xml:space="preserve"> - L’informatique embarquée</w:t>
            </w:r>
          </w:p>
          <w:p w14:paraId="795323F7" w14:textId="77777777" w:rsidR="00E25915" w:rsidRPr="005E6E5C" w:rsidRDefault="00E25915" w:rsidP="0063391A">
            <w:pPr>
              <w:ind w:left="38"/>
              <w:jc w:val="left"/>
              <w:rPr>
                <w:rFonts w:asciiTheme="minorHAnsi" w:hAnsiTheme="minorHAnsi"/>
                <w:sz w:val="8"/>
                <w:szCs w:val="8"/>
              </w:rPr>
            </w:pPr>
          </w:p>
          <w:p w14:paraId="0597B47E"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principales fonctionnalités des systèmes d’informatique embarquée dans les transports </w:t>
            </w:r>
          </w:p>
          <w:p w14:paraId="27F3FFB2" w14:textId="77777777" w:rsidR="00E25915" w:rsidRPr="005E6E5C" w:rsidRDefault="00E25915" w:rsidP="00E25915">
            <w:pPr>
              <w:pStyle w:val="Paragraphedeliste"/>
              <w:numPr>
                <w:ilvl w:val="0"/>
                <w:numId w:val="31"/>
              </w:numPr>
              <w:ind w:left="322" w:hanging="284"/>
              <w:rPr>
                <w:rFonts w:asciiTheme="minorHAnsi" w:hAnsiTheme="minorHAnsi" w:cstheme="minorHAnsi"/>
                <w:bCs/>
                <w:i/>
                <w:iCs/>
                <w:sz w:val="22"/>
              </w:rPr>
            </w:pPr>
            <w:r w:rsidRPr="005E6E5C">
              <w:rPr>
                <w:rFonts w:asciiTheme="minorHAnsi" w:hAnsiTheme="minorHAnsi"/>
                <w:sz w:val="22"/>
              </w:rPr>
              <w:t>L’exploitation des données issues de l’informatique embarquée</w:t>
            </w:r>
          </w:p>
          <w:p w14:paraId="56A512CC" w14:textId="77777777" w:rsidR="002A1C31" w:rsidRPr="005E6E5C" w:rsidRDefault="002A1C31" w:rsidP="0063391A">
            <w:pPr>
              <w:pStyle w:val="Paragraphedeliste"/>
              <w:ind w:left="322"/>
              <w:rPr>
                <w:rFonts w:asciiTheme="minorHAnsi" w:hAnsiTheme="minorHAnsi" w:cstheme="minorHAnsi"/>
                <w:bCs/>
                <w:i/>
                <w:iCs/>
                <w:sz w:val="22"/>
              </w:rPr>
            </w:pPr>
          </w:p>
          <w:p w14:paraId="15CF12B9"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C3.S6</w:t>
            </w:r>
            <w:r w:rsidRPr="005E6E5C">
              <w:rPr>
                <w:rFonts w:asciiTheme="minorHAnsi" w:hAnsiTheme="minorHAnsi"/>
                <w:sz w:val="22"/>
              </w:rPr>
              <w:t xml:space="preserve"> - Les types d’infractions</w:t>
            </w:r>
          </w:p>
          <w:p w14:paraId="440E0B4A" w14:textId="77777777" w:rsidR="00E25915" w:rsidRPr="005E6E5C" w:rsidRDefault="00E25915" w:rsidP="0063391A">
            <w:pPr>
              <w:ind w:left="38"/>
              <w:jc w:val="left"/>
              <w:rPr>
                <w:rFonts w:asciiTheme="minorHAnsi" w:hAnsiTheme="minorHAnsi"/>
                <w:sz w:val="8"/>
                <w:szCs w:val="8"/>
              </w:rPr>
            </w:pPr>
          </w:p>
          <w:p w14:paraId="69D3E5AE"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principales infractions au code de la route (vitesse, stop feux, surcharge...)</w:t>
            </w:r>
          </w:p>
          <w:p w14:paraId="011F2F36"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 xml:space="preserve">Les infractions sur les temps de conduite : conduite continue, journalière et par quinzaine </w:t>
            </w:r>
          </w:p>
          <w:p w14:paraId="2462ECC8"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infractions sur le repos journalier et hebdomadaire</w:t>
            </w:r>
          </w:p>
          <w:p w14:paraId="0222770C" w14:textId="77777777" w:rsidR="00E25915" w:rsidRPr="005E6E5C" w:rsidRDefault="00E25915" w:rsidP="00E25915">
            <w:pPr>
              <w:pStyle w:val="Paragraphedeliste"/>
              <w:numPr>
                <w:ilvl w:val="0"/>
                <w:numId w:val="31"/>
              </w:numPr>
              <w:ind w:left="322" w:hanging="284"/>
              <w:rPr>
                <w:rFonts w:asciiTheme="minorHAnsi" w:hAnsiTheme="minorHAnsi" w:cstheme="minorHAnsi"/>
                <w:bCs/>
                <w:i/>
                <w:iCs/>
                <w:sz w:val="22"/>
              </w:rPr>
            </w:pPr>
            <w:r w:rsidRPr="005E6E5C">
              <w:rPr>
                <w:rFonts w:asciiTheme="minorHAnsi" w:hAnsiTheme="minorHAnsi"/>
                <w:sz w:val="22"/>
              </w:rPr>
              <w:t>Les actions de sensibilisation pour limiter les infractions</w:t>
            </w:r>
          </w:p>
          <w:p w14:paraId="7F3DC3C9" w14:textId="77777777" w:rsidR="00E25915" w:rsidRDefault="00E25915" w:rsidP="0063391A">
            <w:pPr>
              <w:pStyle w:val="Paragraphedeliste"/>
              <w:ind w:left="322"/>
              <w:rPr>
                <w:rFonts w:asciiTheme="minorHAnsi" w:hAnsiTheme="minorHAnsi" w:cstheme="minorHAnsi"/>
                <w:bCs/>
                <w:i/>
                <w:iCs/>
                <w:sz w:val="22"/>
              </w:rPr>
            </w:pPr>
          </w:p>
          <w:p w14:paraId="7F8CF5F5" w14:textId="77777777" w:rsidR="00E25915" w:rsidRPr="005E6E5C" w:rsidRDefault="00E25915" w:rsidP="0063391A">
            <w:pPr>
              <w:ind w:left="38"/>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C1.S20</w:t>
            </w:r>
            <w:r w:rsidRPr="005E6E5C">
              <w:rPr>
                <w:rFonts w:asciiTheme="minorHAnsi" w:hAnsiTheme="minorHAnsi" w:cstheme="minorHAnsi"/>
                <w:i/>
                <w:iCs/>
                <w:color w:val="auto"/>
                <w:sz w:val="22"/>
              </w:rPr>
              <w:t xml:space="preserve"> - La réglementation sociale</w:t>
            </w:r>
          </w:p>
        </w:tc>
        <w:tc>
          <w:tcPr>
            <w:tcW w:w="913" w:type="dxa"/>
            <w:tcBorders>
              <w:top w:val="single" w:sz="4" w:space="0" w:color="auto"/>
              <w:left w:val="single" w:sz="4" w:space="0" w:color="auto"/>
              <w:bottom w:val="nil"/>
              <w:right w:val="nil"/>
            </w:tcBorders>
            <w:vAlign w:val="center"/>
          </w:tcPr>
          <w:p w14:paraId="5DC4C1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50CE437" wp14:editId="4A9BD99D">
                  <wp:extent cx="399462" cy="294005"/>
                  <wp:effectExtent l="0" t="0" r="635"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60514A30"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707634E9" w14:textId="77777777" w:rsidTr="00761768">
        <w:trPr>
          <w:trHeight w:val="1145"/>
        </w:trPr>
        <w:tc>
          <w:tcPr>
            <w:tcW w:w="1838" w:type="dxa"/>
            <w:vMerge/>
            <w:tcBorders>
              <w:left w:val="single" w:sz="4" w:space="0" w:color="auto"/>
              <w:right w:val="single" w:sz="4" w:space="0" w:color="auto"/>
            </w:tcBorders>
            <w:vAlign w:val="center"/>
          </w:tcPr>
          <w:p w14:paraId="45A460E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E25B32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563B4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22CEC68" w14:textId="7B03E11E" w:rsidR="00E25915" w:rsidRPr="005E6E5C" w:rsidRDefault="00E25915" w:rsidP="00E16789">
            <w:pPr>
              <w:pStyle w:val="p3"/>
              <w:tabs>
                <w:tab w:val="left" w:pos="708"/>
              </w:tabs>
              <w:spacing w:line="240" w:lineRule="auto"/>
              <w:ind w:left="0" w:firstLine="0"/>
              <w:jc w:val="both"/>
              <w:rPr>
                <w:rFonts w:asciiTheme="minorHAnsi" w:hAnsiTheme="minorHAnsi" w:cstheme="minorHAnsi"/>
                <w:sz w:val="22"/>
                <w:szCs w:val="22"/>
                <w:lang w:val="fr-FR"/>
              </w:rPr>
            </w:pPr>
            <w:r w:rsidRPr="005E6E5C">
              <w:rPr>
                <w:rFonts w:asciiTheme="minorHAnsi" w:hAnsiTheme="minorHAnsi" w:cstheme="minorHAnsi"/>
                <w:sz w:val="22"/>
                <w:szCs w:val="22"/>
                <w:lang w:val="fr-FR"/>
              </w:rPr>
              <w:t xml:space="preserve">Les temps de conduite et de repos du conducteur sont enregistrés dans </w:t>
            </w:r>
            <w:r w:rsidR="00E16789">
              <w:rPr>
                <w:rFonts w:asciiTheme="minorHAnsi" w:hAnsiTheme="minorHAnsi" w:cstheme="minorHAnsi"/>
                <w:sz w:val="22"/>
                <w:szCs w:val="22"/>
                <w:lang w:val="fr-FR"/>
              </w:rPr>
              <w:t>la</w:t>
            </w:r>
            <w:r w:rsidRPr="005E6E5C">
              <w:rPr>
                <w:rFonts w:asciiTheme="minorHAnsi" w:hAnsiTheme="minorHAnsi" w:cstheme="minorHAnsi"/>
                <w:sz w:val="22"/>
                <w:szCs w:val="22"/>
                <w:lang w:val="fr-FR"/>
              </w:rPr>
              <w:t xml:space="preserve"> mémoire du chronotachygraphe. L’informatique embarquée ainsi que les TMS permettent à l’exploitant de gérer l’activité du conducteur. </w:t>
            </w:r>
          </w:p>
        </w:tc>
      </w:tr>
      <w:tr w:rsidR="00E25915" w:rsidRPr="00115CDD" w14:paraId="606FA2FC" w14:textId="77777777" w:rsidTr="00761768">
        <w:trPr>
          <w:trHeight w:val="395"/>
        </w:trPr>
        <w:tc>
          <w:tcPr>
            <w:tcW w:w="1838" w:type="dxa"/>
            <w:vMerge/>
            <w:tcBorders>
              <w:left w:val="single" w:sz="4" w:space="0" w:color="auto"/>
              <w:right w:val="single" w:sz="4" w:space="0" w:color="auto"/>
            </w:tcBorders>
            <w:vAlign w:val="center"/>
          </w:tcPr>
          <w:p w14:paraId="01D8B46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8D7A4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B99E697"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3A30211F"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F82863" wp14:editId="66323B53">
                  <wp:extent cx="399415" cy="324857"/>
                  <wp:effectExtent l="0" t="0" r="635"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63737C2D"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18E0845F" w14:textId="77777777" w:rsidTr="00761768">
        <w:trPr>
          <w:trHeight w:val="5122"/>
        </w:trPr>
        <w:tc>
          <w:tcPr>
            <w:tcW w:w="1838" w:type="dxa"/>
            <w:vMerge/>
            <w:tcBorders>
              <w:left w:val="single" w:sz="4" w:space="0" w:color="auto"/>
              <w:right w:val="single" w:sz="4" w:space="0" w:color="auto"/>
            </w:tcBorders>
            <w:vAlign w:val="center"/>
          </w:tcPr>
          <w:p w14:paraId="35CC992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51D485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F6BED4B"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7A7B33FA" w14:textId="77777777" w:rsidR="00E25915" w:rsidRDefault="00E25915" w:rsidP="0063391A">
            <w:pPr>
              <w:rPr>
                <w:rFonts w:asciiTheme="minorHAnsi" w:hAnsiTheme="minorHAnsi" w:cstheme="minorHAnsi"/>
                <w:sz w:val="22"/>
              </w:rPr>
            </w:pPr>
            <w:r w:rsidRPr="00E44B64">
              <w:rPr>
                <w:rFonts w:asciiTheme="minorHAnsi" w:hAnsiTheme="minorHAnsi" w:cstheme="minorHAnsi"/>
                <w:sz w:val="22"/>
              </w:rPr>
              <w:t>Les règles de conduite et de repos (règlement (CE) n° 561/2006) peuvent être abordées en cas pratique (Jeu RSE de l’AFT).</w:t>
            </w:r>
          </w:p>
          <w:p w14:paraId="638606F0" w14:textId="77777777" w:rsidR="00E25915" w:rsidRPr="00E44B64" w:rsidRDefault="00E25915" w:rsidP="0063391A">
            <w:pPr>
              <w:rPr>
                <w:rFonts w:asciiTheme="minorHAnsi" w:hAnsiTheme="minorHAnsi" w:cstheme="minorHAnsi"/>
                <w:sz w:val="8"/>
                <w:szCs w:val="8"/>
              </w:rPr>
            </w:pPr>
          </w:p>
          <w:p w14:paraId="27C50E9D" w14:textId="024EC21E" w:rsidR="00E25915" w:rsidRPr="00E44B64" w:rsidRDefault="00E25915" w:rsidP="0063391A">
            <w:pPr>
              <w:rPr>
                <w:rFonts w:asciiTheme="minorHAnsi" w:hAnsiTheme="minorHAnsi" w:cstheme="minorHAnsi"/>
                <w:sz w:val="22"/>
              </w:rPr>
            </w:pPr>
            <w:r w:rsidRPr="00E44B64">
              <w:rPr>
                <w:rFonts w:asciiTheme="minorHAnsi" w:hAnsiTheme="minorHAnsi" w:cstheme="minorHAnsi"/>
                <w:sz w:val="22"/>
              </w:rPr>
              <w:t xml:space="preserve">L’exploitation des données issues du chronotachygraphe peut être </w:t>
            </w:r>
            <w:r w:rsidR="00E16789">
              <w:rPr>
                <w:rFonts w:asciiTheme="minorHAnsi" w:hAnsiTheme="minorHAnsi" w:cstheme="minorHAnsi"/>
                <w:sz w:val="22"/>
              </w:rPr>
              <w:t>effectuée</w:t>
            </w:r>
            <w:r w:rsidRPr="00E44B64">
              <w:rPr>
                <w:rFonts w:asciiTheme="minorHAnsi" w:hAnsiTheme="minorHAnsi" w:cstheme="minorHAnsi"/>
                <w:sz w:val="22"/>
              </w:rPr>
              <w:t xml:space="preserve"> par l’étude d’un ticket réel issu du chronotachygraphe (règlement (UE) n° 165/2014).</w:t>
            </w:r>
          </w:p>
          <w:p w14:paraId="4DCE6651" w14:textId="77777777" w:rsidR="00E25915" w:rsidRPr="00E44B64" w:rsidRDefault="00E25915" w:rsidP="0063391A">
            <w:pPr>
              <w:rPr>
                <w:rFonts w:asciiTheme="minorHAnsi" w:hAnsiTheme="minorHAnsi" w:cstheme="minorHAnsi"/>
                <w:sz w:val="8"/>
                <w:szCs w:val="8"/>
              </w:rPr>
            </w:pPr>
          </w:p>
          <w:p w14:paraId="0237FDA2" w14:textId="005F6326" w:rsidR="00E25915" w:rsidRPr="00E44B64" w:rsidRDefault="00E25915" w:rsidP="0063391A">
            <w:pPr>
              <w:rPr>
                <w:rFonts w:asciiTheme="minorHAnsi" w:hAnsiTheme="minorHAnsi" w:cstheme="minorHAnsi"/>
                <w:color w:val="auto"/>
                <w:sz w:val="22"/>
              </w:rPr>
            </w:pPr>
            <w:r w:rsidRPr="00E44B64">
              <w:rPr>
                <w:rFonts w:asciiTheme="minorHAnsi" w:hAnsiTheme="minorHAnsi" w:cstheme="minorHAnsi"/>
                <w:sz w:val="22"/>
              </w:rPr>
              <w:t xml:space="preserve">Le relevé des dysfonctionnements ou infractions peut être </w:t>
            </w:r>
            <w:r w:rsidR="00E16789">
              <w:rPr>
                <w:rFonts w:asciiTheme="minorHAnsi" w:hAnsiTheme="minorHAnsi" w:cstheme="minorHAnsi"/>
                <w:sz w:val="22"/>
              </w:rPr>
              <w:t>appréhendé</w:t>
            </w:r>
            <w:r w:rsidRPr="00E44B64">
              <w:rPr>
                <w:rFonts w:asciiTheme="minorHAnsi" w:hAnsiTheme="minorHAnsi" w:cstheme="minorHAnsi"/>
                <w:sz w:val="22"/>
              </w:rPr>
              <w:t xml:space="preserve"> par l’étude d’un écran de TMS d’une entreprise de transport </w:t>
            </w:r>
            <w:r w:rsidRPr="00E44B64">
              <w:rPr>
                <w:rFonts w:asciiTheme="minorHAnsi" w:hAnsiTheme="minorHAnsi" w:cstheme="minorHAnsi"/>
                <w:color w:val="auto"/>
                <w:sz w:val="22"/>
              </w:rPr>
              <w:t>ou de l’informatique embarquée.</w:t>
            </w:r>
          </w:p>
          <w:p w14:paraId="3909D8EA" w14:textId="77777777" w:rsidR="00E25915" w:rsidRPr="00E44B64" w:rsidRDefault="00E25915" w:rsidP="0063391A">
            <w:pPr>
              <w:rPr>
                <w:rFonts w:asciiTheme="minorHAnsi" w:hAnsiTheme="minorHAnsi" w:cstheme="minorHAnsi"/>
                <w:color w:val="auto"/>
                <w:sz w:val="8"/>
                <w:szCs w:val="8"/>
              </w:rPr>
            </w:pPr>
          </w:p>
          <w:p w14:paraId="49D3512A" w14:textId="4FCEC12A" w:rsidR="00E25915" w:rsidRDefault="00E25915" w:rsidP="0063391A">
            <w:pPr>
              <w:rPr>
                <w:rFonts w:asciiTheme="minorHAnsi" w:hAnsiTheme="minorHAnsi" w:cstheme="minorHAnsi"/>
                <w:sz w:val="22"/>
              </w:rPr>
            </w:pPr>
            <w:r w:rsidRPr="00E44B64">
              <w:rPr>
                <w:rFonts w:asciiTheme="minorHAnsi" w:hAnsiTheme="minorHAnsi" w:cstheme="minorHAnsi"/>
                <w:color w:val="auto"/>
                <w:sz w:val="22"/>
              </w:rPr>
              <w:t xml:space="preserve">Au travers de cas pratiques, le professeur conduit l’élève à relever les </w:t>
            </w:r>
            <w:r w:rsidR="00E16789">
              <w:rPr>
                <w:rFonts w:asciiTheme="minorHAnsi" w:hAnsiTheme="minorHAnsi" w:cstheme="minorHAnsi"/>
                <w:sz w:val="22"/>
              </w:rPr>
              <w:t xml:space="preserve">infractions </w:t>
            </w:r>
            <w:r w:rsidRPr="00E44B64">
              <w:rPr>
                <w:rFonts w:asciiTheme="minorHAnsi" w:hAnsiTheme="minorHAnsi" w:cstheme="minorHAnsi"/>
                <w:sz w:val="22"/>
              </w:rPr>
              <w:t xml:space="preserve">et </w:t>
            </w:r>
            <w:r w:rsidR="00E16789">
              <w:rPr>
                <w:rFonts w:asciiTheme="minorHAnsi" w:hAnsiTheme="minorHAnsi" w:cstheme="minorHAnsi"/>
                <w:sz w:val="22"/>
              </w:rPr>
              <w:t xml:space="preserve">en mesure les </w:t>
            </w:r>
            <w:r w:rsidRPr="00E44B64">
              <w:rPr>
                <w:rFonts w:asciiTheme="minorHAnsi" w:hAnsiTheme="minorHAnsi" w:cstheme="minorHAnsi"/>
                <w:sz w:val="22"/>
              </w:rPr>
              <w:t>conséquences en tenant compte de la législation :</w:t>
            </w:r>
          </w:p>
          <w:p w14:paraId="4ADDA607" w14:textId="77777777" w:rsidR="00E25915" w:rsidRPr="00E44B64" w:rsidRDefault="00E25915" w:rsidP="0063391A">
            <w:pPr>
              <w:rPr>
                <w:rFonts w:asciiTheme="minorHAnsi" w:hAnsiTheme="minorHAnsi" w:cstheme="minorHAnsi"/>
                <w:sz w:val="8"/>
                <w:szCs w:val="8"/>
              </w:rPr>
            </w:pPr>
          </w:p>
          <w:p w14:paraId="3437385B"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 la route ;</w:t>
            </w:r>
          </w:p>
          <w:p w14:paraId="4579BE6B"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des transports (RSE) ;</w:t>
            </w:r>
          </w:p>
          <w:p w14:paraId="6A8AF406"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des transports sur la durée du travail.</w:t>
            </w:r>
          </w:p>
          <w:p w14:paraId="6FC06C42" w14:textId="77777777" w:rsidR="00E25915" w:rsidRPr="00E44B64" w:rsidRDefault="00E25915" w:rsidP="0063391A">
            <w:pPr>
              <w:ind w:left="360"/>
              <w:jc w:val="left"/>
              <w:rPr>
                <w:rFonts w:asciiTheme="minorHAnsi" w:hAnsiTheme="minorHAnsi" w:cstheme="minorHAnsi"/>
                <w:sz w:val="8"/>
                <w:szCs w:val="8"/>
              </w:rPr>
            </w:pPr>
          </w:p>
          <w:p w14:paraId="44061743" w14:textId="77777777" w:rsidR="00E25915" w:rsidRPr="00E44B64" w:rsidRDefault="00E25915" w:rsidP="0063391A">
            <w:pPr>
              <w:jc w:val="left"/>
              <w:rPr>
                <w:rFonts w:asciiTheme="minorHAnsi" w:hAnsiTheme="minorHAnsi" w:cstheme="minorHAnsi"/>
                <w:sz w:val="22"/>
              </w:rPr>
            </w:pPr>
            <w:r w:rsidRPr="00E44B64">
              <w:rPr>
                <w:rFonts w:asciiTheme="minorHAnsi" w:hAnsiTheme="minorHAnsi" w:cstheme="minorHAnsi"/>
                <w:sz w:val="22"/>
              </w:rPr>
              <w:t>Cette législation peut prendre la forme d’un tableau récapitulatif.</w:t>
            </w:r>
          </w:p>
          <w:p w14:paraId="38B745C6" w14:textId="77777777" w:rsidR="00E25915" w:rsidRPr="00E44B64" w:rsidRDefault="00E25915" w:rsidP="0063391A">
            <w:pPr>
              <w:rPr>
                <w:rFonts w:asciiTheme="minorHAnsi" w:hAnsiTheme="minorHAnsi" w:cstheme="minorHAnsi"/>
                <w:sz w:val="8"/>
                <w:szCs w:val="8"/>
              </w:rPr>
            </w:pPr>
          </w:p>
          <w:p w14:paraId="69FC8E00" w14:textId="0E628296" w:rsidR="00E25915" w:rsidRPr="00E44B64" w:rsidRDefault="0026392B" w:rsidP="000076CD">
            <w:pPr>
              <w:rPr>
                <w:rFonts w:ascii="Calibri" w:hAnsi="Calibri"/>
                <w:sz w:val="22"/>
              </w:rPr>
            </w:pPr>
            <w:r>
              <w:rPr>
                <w:rFonts w:asciiTheme="minorHAnsi" w:hAnsiTheme="minorHAnsi" w:cstheme="minorHAnsi"/>
                <w:sz w:val="22"/>
              </w:rPr>
              <w:t>Le professeur</w:t>
            </w:r>
            <w:r w:rsidR="00E25915" w:rsidRPr="00E44B64">
              <w:rPr>
                <w:rFonts w:asciiTheme="minorHAnsi" w:hAnsiTheme="minorHAnsi" w:cstheme="minorHAnsi"/>
                <w:sz w:val="22"/>
              </w:rPr>
              <w:t xml:space="preserve"> doit </w:t>
            </w:r>
            <w:r w:rsidR="00E25915" w:rsidRPr="00E44B64">
              <w:rPr>
                <w:rFonts w:asciiTheme="minorHAnsi" w:hAnsiTheme="minorHAnsi" w:cstheme="minorHAnsi"/>
                <w:color w:val="auto"/>
                <w:sz w:val="22"/>
              </w:rPr>
              <w:t xml:space="preserve">aussi </w:t>
            </w:r>
            <w:r w:rsidR="00E25915" w:rsidRPr="00E44B64">
              <w:rPr>
                <w:rFonts w:asciiTheme="minorHAnsi" w:hAnsiTheme="minorHAnsi" w:cstheme="minorHAnsi"/>
                <w:sz w:val="22"/>
              </w:rPr>
              <w:t xml:space="preserve">travailler avec </w:t>
            </w:r>
            <w:r w:rsidR="00D7695C">
              <w:rPr>
                <w:rFonts w:asciiTheme="minorHAnsi" w:hAnsiTheme="minorHAnsi" w:cstheme="minorHAnsi"/>
                <w:sz w:val="22"/>
              </w:rPr>
              <w:t>l’élève</w:t>
            </w:r>
            <w:r w:rsidR="00E25915" w:rsidRPr="00E44B64">
              <w:rPr>
                <w:rFonts w:asciiTheme="minorHAnsi" w:hAnsiTheme="minorHAnsi" w:cstheme="minorHAnsi"/>
                <w:sz w:val="22"/>
              </w:rPr>
              <w:t xml:space="preserve"> sur la transmission de ces infractions au manager soit par écrit ou par oral. </w:t>
            </w:r>
            <w:r w:rsidR="000076CD">
              <w:rPr>
                <w:rFonts w:asciiTheme="minorHAnsi" w:hAnsiTheme="minorHAnsi" w:cstheme="minorHAnsi"/>
                <w:sz w:val="22"/>
              </w:rPr>
              <w:t>Sont</w:t>
            </w:r>
            <w:r w:rsidR="00E25915" w:rsidRPr="00E44B64">
              <w:rPr>
                <w:rFonts w:asciiTheme="minorHAnsi" w:hAnsiTheme="minorHAnsi" w:cstheme="minorHAnsi"/>
                <w:sz w:val="22"/>
              </w:rPr>
              <w:t xml:space="preserve"> appliquées ici les méthodes de rédaction d’un courriel, d’une note et </w:t>
            </w:r>
            <w:r w:rsidR="002369E5">
              <w:rPr>
                <w:rFonts w:asciiTheme="minorHAnsi" w:hAnsiTheme="minorHAnsi" w:cstheme="minorHAnsi"/>
                <w:sz w:val="22"/>
              </w:rPr>
              <w:t xml:space="preserve">les règles de </w:t>
            </w:r>
            <w:r w:rsidR="00E25915" w:rsidRPr="00E44B64">
              <w:rPr>
                <w:rFonts w:asciiTheme="minorHAnsi" w:hAnsiTheme="minorHAnsi" w:cstheme="minorHAnsi"/>
                <w:sz w:val="22"/>
              </w:rPr>
              <w:t>la communication orale (téléphone).</w:t>
            </w:r>
          </w:p>
        </w:tc>
      </w:tr>
      <w:tr w:rsidR="00E25915" w:rsidRPr="00115CDD" w14:paraId="22D75E82" w14:textId="77777777" w:rsidTr="00761768">
        <w:trPr>
          <w:trHeight w:val="553"/>
        </w:trPr>
        <w:tc>
          <w:tcPr>
            <w:tcW w:w="1838" w:type="dxa"/>
            <w:vMerge/>
            <w:tcBorders>
              <w:left w:val="single" w:sz="4" w:space="0" w:color="auto"/>
              <w:right w:val="single" w:sz="4" w:space="0" w:color="auto"/>
            </w:tcBorders>
            <w:vAlign w:val="center"/>
          </w:tcPr>
          <w:p w14:paraId="7842F95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C646DB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3D23A6E"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63188133" w14:textId="77777777" w:rsidR="00E25915" w:rsidRDefault="00E25915" w:rsidP="0063391A">
            <w:pPr>
              <w:jc w:val="center"/>
              <w:rPr>
                <w:noProof/>
              </w:rPr>
            </w:pPr>
            <w:r>
              <w:rPr>
                <w:noProof/>
              </w:rPr>
              <w:drawing>
                <wp:inline distT="0" distB="0" distL="0" distR="0" wp14:anchorId="301AC56E" wp14:editId="0E14E47B">
                  <wp:extent cx="439947" cy="319540"/>
                  <wp:effectExtent l="0" t="0" r="0" b="4445"/>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E216974"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Mathématiques</w:t>
            </w:r>
          </w:p>
        </w:tc>
      </w:tr>
      <w:tr w:rsidR="00E25915" w:rsidRPr="00115CDD" w14:paraId="1A647177" w14:textId="77777777" w:rsidTr="00761768">
        <w:trPr>
          <w:trHeight w:val="991"/>
        </w:trPr>
        <w:tc>
          <w:tcPr>
            <w:tcW w:w="1838" w:type="dxa"/>
            <w:vMerge/>
            <w:tcBorders>
              <w:left w:val="single" w:sz="4" w:space="0" w:color="auto"/>
              <w:bottom w:val="single" w:sz="4" w:space="0" w:color="auto"/>
              <w:right w:val="single" w:sz="4" w:space="0" w:color="auto"/>
            </w:tcBorders>
            <w:vAlign w:val="center"/>
          </w:tcPr>
          <w:p w14:paraId="3B51732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EBA5A8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E30E1D1"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0453B571" w14:textId="2A745101" w:rsidR="00E25915" w:rsidRPr="00E44B64" w:rsidRDefault="00E25915" w:rsidP="000076CD">
            <w:pPr>
              <w:pStyle w:val="Paragraphedeliste"/>
              <w:ind w:left="0"/>
              <w:rPr>
                <w:rFonts w:asciiTheme="minorHAnsi" w:hAnsiTheme="minorHAnsi" w:cstheme="minorHAnsi"/>
                <w:iCs/>
                <w:color w:val="auto"/>
                <w:sz w:val="22"/>
              </w:rPr>
            </w:pPr>
            <w:r w:rsidRPr="00E44B64">
              <w:rPr>
                <w:rFonts w:asciiTheme="minorHAnsi" w:hAnsiTheme="minorHAnsi" w:cstheme="minorHAnsi"/>
                <w:iCs/>
                <w:color w:val="auto"/>
                <w:sz w:val="22"/>
              </w:rPr>
              <w:t xml:space="preserve">Des notions </w:t>
            </w:r>
            <w:r w:rsidR="000076CD">
              <w:rPr>
                <w:rFonts w:asciiTheme="minorHAnsi" w:hAnsiTheme="minorHAnsi" w:cstheme="minorHAnsi"/>
                <w:iCs/>
                <w:color w:val="auto"/>
                <w:sz w:val="22"/>
              </w:rPr>
              <w:t>peuvent</w:t>
            </w:r>
            <w:r w:rsidRPr="00E44B64">
              <w:rPr>
                <w:rFonts w:asciiTheme="minorHAnsi" w:hAnsiTheme="minorHAnsi" w:cstheme="minorHAnsi"/>
                <w:iCs/>
                <w:color w:val="auto"/>
                <w:sz w:val="22"/>
              </w:rPr>
              <w:t xml:space="preserve"> être abordées avec le professeur de mathématiques pour les calculs d’heures et l’automatisation des calculs avec un t</w:t>
            </w:r>
            <w:r w:rsidR="000076CD">
              <w:rPr>
                <w:rFonts w:asciiTheme="minorHAnsi" w:hAnsiTheme="minorHAnsi" w:cstheme="minorHAnsi"/>
                <w:iCs/>
                <w:color w:val="auto"/>
                <w:sz w:val="22"/>
              </w:rPr>
              <w:t xml:space="preserve">ableur, même s’il s’agit de pré </w:t>
            </w:r>
            <w:r w:rsidRPr="00E44B64">
              <w:rPr>
                <w:rFonts w:asciiTheme="minorHAnsi" w:hAnsiTheme="minorHAnsi" w:cstheme="minorHAnsi"/>
                <w:iCs/>
                <w:color w:val="auto"/>
                <w:sz w:val="22"/>
              </w:rPr>
              <w:t xml:space="preserve">requis du collège. </w:t>
            </w:r>
          </w:p>
        </w:tc>
      </w:tr>
    </w:tbl>
    <w:p w14:paraId="1A61ABAA" w14:textId="77777777" w:rsidR="00E25915" w:rsidRPr="00772057" w:rsidRDefault="00E25915" w:rsidP="00E25915">
      <w:pPr>
        <w:rPr>
          <w:sz w:val="2"/>
          <w:szCs w:val="2"/>
        </w:rPr>
      </w:pPr>
    </w:p>
    <w:p w14:paraId="30034C89" w14:textId="77777777" w:rsidR="002A1C31" w:rsidRDefault="002A1C31">
      <w:pPr>
        <w:spacing w:after="160" w:line="259" w:lineRule="auto"/>
        <w:jc w:val="left"/>
      </w:pPr>
      <w:r>
        <w:br w:type="page"/>
      </w:r>
    </w:p>
    <w:tbl>
      <w:tblPr>
        <w:tblW w:w="15877" w:type="dxa"/>
        <w:tblInd w:w="-431" w:type="dxa"/>
        <w:tblLook w:val="04A0" w:firstRow="1" w:lastRow="0" w:firstColumn="1" w:lastColumn="0" w:noHBand="0" w:noVBand="1"/>
      </w:tblPr>
      <w:tblGrid>
        <w:gridCol w:w="1838"/>
        <w:gridCol w:w="2121"/>
        <w:gridCol w:w="851"/>
        <w:gridCol w:w="3667"/>
        <w:gridCol w:w="913"/>
        <w:gridCol w:w="1693"/>
        <w:gridCol w:w="4794"/>
      </w:tblGrid>
      <w:tr w:rsidR="00E25915" w:rsidRPr="00B53388" w14:paraId="3D915B8C" w14:textId="77777777" w:rsidTr="00761768">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99BEAF4"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6247C9C3"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C71D99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B50D2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6AC6A42D"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28DFC27" wp14:editId="2C0F4A39">
                  <wp:extent cx="355017" cy="371475"/>
                  <wp:effectExtent l="0" t="0" r="6985"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FFF2CC" w:themeFill="accent4" w:themeFillTint="33"/>
            <w:vAlign w:val="center"/>
          </w:tcPr>
          <w:p w14:paraId="61953AB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FAA619"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EC2CD3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0E2E98F2" w14:textId="77777777" w:rsidTr="00761768">
        <w:trPr>
          <w:trHeight w:val="553"/>
        </w:trPr>
        <w:tc>
          <w:tcPr>
            <w:tcW w:w="1838" w:type="dxa"/>
            <w:vMerge w:val="restart"/>
            <w:tcBorders>
              <w:top w:val="single" w:sz="4" w:space="0" w:color="auto"/>
              <w:left w:val="single" w:sz="4" w:space="0" w:color="auto"/>
              <w:right w:val="single" w:sz="4" w:space="0" w:color="auto"/>
            </w:tcBorders>
            <w:vAlign w:val="center"/>
          </w:tcPr>
          <w:p w14:paraId="771437AC" w14:textId="77777777" w:rsidR="00E25915" w:rsidRPr="00115CDD"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A3.2T1</w:t>
            </w:r>
            <w:r w:rsidRPr="005E6E5C">
              <w:rPr>
                <w:rFonts w:asciiTheme="minorHAnsi" w:hAnsiTheme="minorHAnsi" w:cstheme="minorHAnsi"/>
                <w:sz w:val="22"/>
              </w:rPr>
              <w:t xml:space="preserve"> - La vérification du respect des temps de conduite et de repos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DA8A8A9"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A3.2C1</w:t>
            </w:r>
            <w:r w:rsidRPr="005E6E5C">
              <w:rPr>
                <w:rFonts w:asciiTheme="minorHAnsi" w:hAnsiTheme="minorHAnsi" w:cstheme="minorHAnsi"/>
                <w:sz w:val="22"/>
              </w:rPr>
              <w:t xml:space="preserve"> - Contrôler les temps de conduite et de repos</w:t>
            </w:r>
          </w:p>
          <w:p w14:paraId="2A5B39E1"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sz w:val="22"/>
              </w:rPr>
              <w:t xml:space="preserve"> </w:t>
            </w:r>
          </w:p>
          <w:p w14:paraId="08C84874" w14:textId="77777777" w:rsidR="00E25915" w:rsidRPr="00115CDD" w:rsidRDefault="00E25915" w:rsidP="0063391A">
            <w:pPr>
              <w:jc w:val="left"/>
              <w:rPr>
                <w:rFonts w:asciiTheme="minorHAnsi" w:hAnsiTheme="minorHAnsi" w:cstheme="minorHAnsi"/>
                <w:b/>
                <w:sz w:val="22"/>
              </w:rPr>
            </w:pPr>
            <w:r w:rsidRPr="005E6E5C">
              <w:rPr>
                <w:rFonts w:asciiTheme="minorHAnsi" w:hAnsiTheme="minorHAnsi" w:cstheme="minorHAnsi"/>
                <w:b/>
                <w:sz w:val="22"/>
              </w:rPr>
              <w:t>A3.2C2</w:t>
            </w:r>
            <w:r w:rsidRPr="005E6E5C">
              <w:rPr>
                <w:rFonts w:asciiTheme="minorHAnsi" w:hAnsiTheme="minorHAnsi" w:cstheme="minorHAnsi"/>
                <w:sz w:val="22"/>
              </w:rPr>
              <w:t xml:space="preserve"> - Transmettre les éventuelles infractions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06904A35"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C3.S4</w:t>
            </w:r>
            <w:r w:rsidRPr="00536DDC">
              <w:rPr>
                <w:rFonts w:asciiTheme="minorHAnsi" w:hAnsiTheme="minorHAnsi"/>
                <w:i/>
                <w:sz w:val="22"/>
              </w:rPr>
              <w:t xml:space="preserve"> - Le chronotachygraphe</w:t>
            </w:r>
          </w:p>
          <w:p w14:paraId="687B9257" w14:textId="77777777" w:rsidR="002A1C31" w:rsidRPr="00536DDC" w:rsidRDefault="002A1C31" w:rsidP="0063391A">
            <w:pPr>
              <w:pStyle w:val="Paragraphedeliste"/>
              <w:ind w:left="322"/>
              <w:jc w:val="left"/>
              <w:rPr>
                <w:rFonts w:asciiTheme="minorHAnsi" w:hAnsiTheme="minorHAnsi" w:cstheme="minorHAnsi"/>
                <w:bCs/>
                <w:i/>
                <w:iCs/>
                <w:sz w:val="22"/>
              </w:rPr>
            </w:pPr>
          </w:p>
          <w:p w14:paraId="67AA118F"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C3.S5</w:t>
            </w:r>
            <w:r w:rsidRPr="00536DDC">
              <w:rPr>
                <w:rFonts w:asciiTheme="minorHAnsi" w:hAnsiTheme="minorHAnsi"/>
                <w:i/>
                <w:sz w:val="22"/>
              </w:rPr>
              <w:t xml:space="preserve"> - L’informatique embarquée</w:t>
            </w:r>
          </w:p>
          <w:p w14:paraId="027081C1" w14:textId="77777777" w:rsidR="002A1C31" w:rsidRPr="00536DDC" w:rsidRDefault="002A1C31" w:rsidP="0063391A">
            <w:pPr>
              <w:pStyle w:val="Paragraphedeliste"/>
              <w:ind w:left="322"/>
              <w:rPr>
                <w:rFonts w:asciiTheme="minorHAnsi" w:hAnsiTheme="minorHAnsi" w:cstheme="minorHAnsi"/>
                <w:bCs/>
                <w:i/>
                <w:iCs/>
                <w:sz w:val="22"/>
              </w:rPr>
            </w:pPr>
          </w:p>
          <w:p w14:paraId="312E84AF"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C3.S6</w:t>
            </w:r>
            <w:r w:rsidRPr="00536DDC">
              <w:rPr>
                <w:rFonts w:asciiTheme="minorHAnsi" w:hAnsiTheme="minorHAnsi"/>
                <w:i/>
                <w:sz w:val="22"/>
              </w:rPr>
              <w:t xml:space="preserve"> - Les types d’infractions</w:t>
            </w:r>
          </w:p>
          <w:p w14:paraId="60A4F090" w14:textId="77777777" w:rsidR="002A1C31" w:rsidRPr="00536DDC" w:rsidRDefault="002A1C31" w:rsidP="0063391A">
            <w:pPr>
              <w:pStyle w:val="Paragraphedeliste"/>
              <w:ind w:left="322"/>
              <w:rPr>
                <w:rFonts w:asciiTheme="minorHAnsi" w:hAnsiTheme="minorHAnsi" w:cstheme="minorHAnsi"/>
                <w:bCs/>
                <w:i/>
                <w:iCs/>
                <w:sz w:val="22"/>
              </w:rPr>
            </w:pPr>
          </w:p>
          <w:p w14:paraId="32AD9DA1" w14:textId="77777777" w:rsidR="00E25915" w:rsidRPr="00536DDC" w:rsidRDefault="00E25915" w:rsidP="0063391A">
            <w:pPr>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C1.S20</w:t>
            </w:r>
            <w:r w:rsidRPr="00536DDC">
              <w:rPr>
                <w:rFonts w:asciiTheme="minorHAnsi" w:hAnsiTheme="minorHAnsi" w:cstheme="minorHAnsi"/>
                <w:i/>
                <w:iCs/>
                <w:color w:val="auto"/>
                <w:sz w:val="22"/>
              </w:rPr>
              <w:t xml:space="preserve"> - La réglementation sociale</w:t>
            </w:r>
          </w:p>
        </w:tc>
        <w:tc>
          <w:tcPr>
            <w:tcW w:w="913" w:type="dxa"/>
            <w:tcBorders>
              <w:top w:val="single" w:sz="4" w:space="0" w:color="auto"/>
              <w:left w:val="single" w:sz="4" w:space="0" w:color="auto"/>
              <w:bottom w:val="nil"/>
              <w:right w:val="nil"/>
            </w:tcBorders>
            <w:vAlign w:val="center"/>
          </w:tcPr>
          <w:p w14:paraId="4984F0BF" w14:textId="77777777" w:rsidR="00E25915" w:rsidRDefault="00E25915" w:rsidP="0063391A">
            <w:pPr>
              <w:jc w:val="center"/>
              <w:rPr>
                <w:noProof/>
              </w:rPr>
            </w:pPr>
            <w:r>
              <w:rPr>
                <w:noProof/>
              </w:rPr>
              <w:drawing>
                <wp:inline distT="0" distB="0" distL="0" distR="0" wp14:anchorId="619F2F51" wp14:editId="32E722A0">
                  <wp:extent cx="335915" cy="218440"/>
                  <wp:effectExtent l="0" t="0" r="6985"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0C149F44" w14:textId="77777777" w:rsidR="00E25915"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03AA778A" w14:textId="77777777" w:rsidTr="00761768">
        <w:trPr>
          <w:trHeight w:val="1840"/>
        </w:trPr>
        <w:tc>
          <w:tcPr>
            <w:tcW w:w="1838" w:type="dxa"/>
            <w:vMerge/>
            <w:tcBorders>
              <w:left w:val="single" w:sz="4" w:space="0" w:color="auto"/>
              <w:right w:val="single" w:sz="4" w:space="0" w:color="auto"/>
            </w:tcBorders>
            <w:vAlign w:val="center"/>
          </w:tcPr>
          <w:p w14:paraId="2CAE39F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2F22EC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FF8E8F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3"/>
            <w:tcBorders>
              <w:top w:val="nil"/>
              <w:left w:val="single" w:sz="4" w:space="0" w:color="auto"/>
              <w:bottom w:val="nil"/>
              <w:right w:val="single" w:sz="4" w:space="0" w:color="auto"/>
            </w:tcBorders>
            <w:vAlign w:val="center"/>
          </w:tcPr>
          <w:p w14:paraId="5B0E7524" w14:textId="77777777" w:rsidR="00E25915" w:rsidRPr="009217E7" w:rsidRDefault="00E25915" w:rsidP="0063391A">
            <w:pPr>
              <w:ind w:left="11" w:right="6" w:hanging="11"/>
              <w:rPr>
                <w:rFonts w:asciiTheme="minorHAnsi" w:hAnsiTheme="minorHAnsi" w:cstheme="minorHAnsi"/>
                <w:sz w:val="22"/>
              </w:rPr>
            </w:pPr>
            <w:r w:rsidRPr="009217E7">
              <w:rPr>
                <w:rFonts w:asciiTheme="minorHAnsi" w:hAnsiTheme="minorHAnsi" w:cstheme="minorHAnsi"/>
                <w:b/>
                <w:sz w:val="22"/>
                <w:u w:val="single"/>
              </w:rPr>
              <w:t>Module 3</w:t>
            </w:r>
            <w:r>
              <w:rPr>
                <w:rFonts w:asciiTheme="minorHAnsi" w:hAnsiTheme="minorHAnsi" w:cstheme="minorHAnsi"/>
                <w:sz w:val="22"/>
              </w:rPr>
              <w:t> :</w:t>
            </w:r>
            <w:r w:rsidRPr="009217E7">
              <w:rPr>
                <w:rFonts w:asciiTheme="minorHAnsi" w:hAnsiTheme="minorHAnsi" w:cstheme="minorHAnsi"/>
                <w:sz w:val="22"/>
              </w:rPr>
              <w:t xml:space="preserve"> La production : quelles évolutions ?</w:t>
            </w:r>
          </w:p>
          <w:p w14:paraId="54B0DA5E" w14:textId="77777777" w:rsidR="00E25915" w:rsidRPr="009217E7" w:rsidRDefault="00E25915" w:rsidP="0063391A">
            <w:pPr>
              <w:pStyle w:val="Default"/>
              <w:jc w:val="both"/>
              <w:rPr>
                <w:rFonts w:asciiTheme="minorHAnsi" w:eastAsia="Arial" w:hAnsiTheme="minorHAnsi" w:cstheme="minorHAnsi"/>
                <w:sz w:val="8"/>
                <w:szCs w:val="8"/>
              </w:rPr>
            </w:pPr>
          </w:p>
          <w:p w14:paraId="1FB61E65" w14:textId="77777777" w:rsidR="00E25915" w:rsidRPr="009217E7" w:rsidRDefault="00E25915" w:rsidP="0063391A">
            <w:pPr>
              <w:pStyle w:val="Default"/>
              <w:jc w:val="both"/>
              <w:rPr>
                <w:rFonts w:asciiTheme="minorHAnsi" w:eastAsia="Arial" w:hAnsiTheme="minorHAnsi" w:cstheme="minorHAnsi"/>
                <w:sz w:val="22"/>
                <w:szCs w:val="22"/>
              </w:rPr>
            </w:pPr>
            <w:r w:rsidRPr="009217E7">
              <w:rPr>
                <w:rFonts w:asciiTheme="minorHAnsi" w:eastAsia="Arial" w:hAnsiTheme="minorHAnsi" w:cstheme="minorHAnsi"/>
                <w:sz w:val="22"/>
                <w:szCs w:val="22"/>
              </w:rPr>
              <w:t xml:space="preserve">Comment le numérique influe-t-il sur la production d’une entreprise ? </w:t>
            </w:r>
          </w:p>
          <w:p w14:paraId="28B8BECB" w14:textId="77777777" w:rsidR="00E25915" w:rsidRPr="009217E7" w:rsidRDefault="00E25915" w:rsidP="0063391A">
            <w:pPr>
              <w:pStyle w:val="Default"/>
              <w:jc w:val="both"/>
              <w:rPr>
                <w:rFonts w:asciiTheme="minorHAnsi" w:eastAsia="Arial" w:hAnsiTheme="minorHAnsi" w:cstheme="minorHAnsi"/>
                <w:i/>
                <w:sz w:val="8"/>
                <w:szCs w:val="8"/>
              </w:rPr>
            </w:pPr>
          </w:p>
          <w:p w14:paraId="527C2AC4" w14:textId="77777777" w:rsidR="00E25915" w:rsidRPr="009217E7" w:rsidRDefault="00E25915" w:rsidP="00E25915">
            <w:pPr>
              <w:pStyle w:val="Paragraphedeliste"/>
              <w:numPr>
                <w:ilvl w:val="0"/>
                <w:numId w:val="31"/>
              </w:numPr>
              <w:ind w:left="322" w:hanging="284"/>
              <w:rPr>
                <w:rFonts w:asciiTheme="minorHAnsi" w:hAnsiTheme="minorHAnsi"/>
                <w:i/>
                <w:iCs/>
                <w:sz w:val="22"/>
              </w:rPr>
            </w:pPr>
            <w:r w:rsidRPr="009217E7">
              <w:rPr>
                <w:rFonts w:asciiTheme="minorHAnsi" w:hAnsiTheme="minorHAnsi"/>
                <w:i/>
                <w:iCs/>
                <w:sz w:val="22"/>
              </w:rPr>
              <w:t xml:space="preserve">Identifier comment le numérique peut être source de création de valeur. </w:t>
            </w:r>
          </w:p>
          <w:p w14:paraId="008183D0" w14:textId="77777777" w:rsidR="00E25915" w:rsidRPr="009217E7" w:rsidRDefault="00E25915" w:rsidP="00E25915">
            <w:pPr>
              <w:pStyle w:val="Paragraphedeliste"/>
              <w:numPr>
                <w:ilvl w:val="0"/>
                <w:numId w:val="31"/>
              </w:numPr>
              <w:ind w:left="322" w:hanging="284"/>
              <w:rPr>
                <w:rFonts w:asciiTheme="minorHAnsi" w:hAnsiTheme="minorHAnsi" w:cstheme="minorHAnsi"/>
                <w:i/>
                <w:sz w:val="22"/>
              </w:rPr>
            </w:pPr>
            <w:r w:rsidRPr="009217E7">
              <w:rPr>
                <w:rFonts w:asciiTheme="minorHAnsi" w:hAnsiTheme="minorHAnsi"/>
                <w:i/>
                <w:iCs/>
                <w:sz w:val="22"/>
              </w:rPr>
              <w:t xml:space="preserve">Mettre en évidence l’impact du numérique sur les choix de l’organisation </w:t>
            </w:r>
            <w:r w:rsidRPr="009217E7">
              <w:rPr>
                <w:rFonts w:asciiTheme="minorHAnsi" w:hAnsiTheme="minorHAnsi"/>
                <w:i/>
                <w:iCs/>
                <w:sz w:val="22"/>
              </w:rPr>
              <w:br/>
              <w:t>productive</w:t>
            </w:r>
            <w:r>
              <w:rPr>
                <w:rFonts w:asciiTheme="minorHAnsi" w:hAnsiTheme="minorHAnsi"/>
                <w:i/>
                <w:iCs/>
                <w:sz w:val="22"/>
              </w:rPr>
              <w:t>.</w:t>
            </w:r>
            <w:r w:rsidRPr="009217E7">
              <w:rPr>
                <w:rFonts w:asciiTheme="minorHAnsi" w:hAnsiTheme="minorHAnsi" w:cstheme="minorHAnsi"/>
                <w:i/>
                <w:sz w:val="22"/>
              </w:rPr>
              <w:t xml:space="preserve"> </w:t>
            </w:r>
          </w:p>
        </w:tc>
      </w:tr>
      <w:tr w:rsidR="00E25915" w:rsidRPr="00115CDD" w14:paraId="1ECD74D7" w14:textId="77777777" w:rsidTr="00761768">
        <w:trPr>
          <w:trHeight w:val="553"/>
        </w:trPr>
        <w:tc>
          <w:tcPr>
            <w:tcW w:w="1838" w:type="dxa"/>
            <w:vMerge/>
            <w:tcBorders>
              <w:left w:val="single" w:sz="4" w:space="0" w:color="auto"/>
              <w:right w:val="single" w:sz="4" w:space="0" w:color="auto"/>
            </w:tcBorders>
            <w:vAlign w:val="center"/>
          </w:tcPr>
          <w:p w14:paraId="3DB8ACB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C6EE0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AA6AC09"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072283F4" w14:textId="77777777" w:rsidR="00E25915" w:rsidRDefault="00E25915" w:rsidP="0063391A">
            <w:pPr>
              <w:jc w:val="center"/>
              <w:rPr>
                <w:noProof/>
              </w:rPr>
            </w:pPr>
            <w:r>
              <w:rPr>
                <w:noProof/>
              </w:rPr>
              <w:drawing>
                <wp:inline distT="0" distB="0" distL="0" distR="0" wp14:anchorId="682812B0" wp14:editId="6461DD7A">
                  <wp:extent cx="399415" cy="245659"/>
                  <wp:effectExtent l="0" t="0" r="635" b="2540"/>
                  <wp:docPr id="444" name="Image 44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522CE156"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F73D3A1" w14:textId="77777777" w:rsidTr="00761768">
        <w:trPr>
          <w:trHeight w:val="2116"/>
        </w:trPr>
        <w:tc>
          <w:tcPr>
            <w:tcW w:w="1838" w:type="dxa"/>
            <w:vMerge/>
            <w:tcBorders>
              <w:left w:val="single" w:sz="4" w:space="0" w:color="auto"/>
              <w:right w:val="single" w:sz="4" w:space="0" w:color="auto"/>
            </w:tcBorders>
            <w:vAlign w:val="center"/>
          </w:tcPr>
          <w:p w14:paraId="4B08125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FB4F40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C0217D1"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67588903" w14:textId="77777777" w:rsidR="00E25915" w:rsidRDefault="00E25915" w:rsidP="0063391A">
            <w:pPr>
              <w:jc w:val="center"/>
              <w:rPr>
                <w:noProof/>
              </w:rPr>
            </w:pPr>
            <w:r>
              <w:rPr>
                <w:noProof/>
              </w:rPr>
              <w:drawing>
                <wp:inline distT="0" distB="0" distL="0" distR="0" wp14:anchorId="197A6E9C" wp14:editId="08F20F9F">
                  <wp:extent cx="1401341" cy="1053389"/>
                  <wp:effectExtent l="0" t="0" r="889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433854" cy="1077829"/>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4A8D1AFF" w14:textId="77777777" w:rsidR="00E25915" w:rsidRPr="008B28A7" w:rsidRDefault="00A57A19" w:rsidP="0063391A">
            <w:pPr>
              <w:rPr>
                <w:rFonts w:asciiTheme="minorHAnsi" w:hAnsiTheme="minorHAnsi" w:cstheme="minorHAnsi"/>
                <w:b/>
                <w:bCs/>
                <w:smallCaps/>
                <w:color w:val="auto"/>
                <w:sz w:val="22"/>
              </w:rPr>
            </w:pPr>
            <w:hyperlink r:id="rId133" w:history="1">
              <w:r w:rsidR="00E25915" w:rsidRPr="008B28A7">
                <w:rPr>
                  <w:rStyle w:val="Lienhypertexte"/>
                  <w:rFonts w:asciiTheme="minorHAnsi" w:hAnsiTheme="minorHAnsi" w:cstheme="minorHAnsi"/>
                  <w:smallCaps/>
                  <w:color w:val="auto"/>
                </w:rPr>
                <w:t>http://ressources.aft-dev.com/</w:t>
              </w:r>
            </w:hyperlink>
          </w:p>
          <w:p w14:paraId="2251797D"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AAE6383" w14:textId="77777777" w:rsidR="00E25915" w:rsidRPr="001E5FDD" w:rsidRDefault="00E25915" w:rsidP="0063391A">
            <w:pPr>
              <w:rPr>
                <w:rFonts w:asciiTheme="minorHAnsi" w:hAnsiTheme="minorHAnsi" w:cstheme="minorHAnsi"/>
                <w:color w:val="auto"/>
                <w:sz w:val="10"/>
                <w:szCs w:val="10"/>
              </w:rPr>
            </w:pPr>
          </w:p>
          <w:p w14:paraId="7F2C6DC8"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667C7FA6" w14:textId="77777777" w:rsidR="00E25915" w:rsidRPr="00772057" w:rsidRDefault="00E25915" w:rsidP="004B3E5F">
            <w:pPr>
              <w:pStyle w:val="Paragraphedeliste"/>
              <w:numPr>
                <w:ilvl w:val="0"/>
                <w:numId w:val="95"/>
              </w:numPr>
              <w:ind w:right="5"/>
              <w:rPr>
                <w:rFonts w:asciiTheme="minorHAnsi" w:hAnsiTheme="minorHAnsi" w:cstheme="minorHAnsi"/>
                <w:color w:val="auto"/>
                <w:sz w:val="22"/>
              </w:rPr>
            </w:pPr>
            <w:r w:rsidRPr="00772057">
              <w:rPr>
                <w:rFonts w:asciiTheme="minorHAnsi" w:hAnsiTheme="minorHAnsi" w:cstheme="minorHAnsi"/>
                <w:color w:val="auto"/>
                <w:sz w:val="22"/>
              </w:rPr>
              <w:t>Tachygraphes numériques et analogiques</w:t>
            </w:r>
          </w:p>
          <w:p w14:paraId="5139F605" w14:textId="77777777" w:rsidR="00E25915" w:rsidRPr="00772057" w:rsidRDefault="00E25915" w:rsidP="004B3E5F">
            <w:pPr>
              <w:pStyle w:val="Paragraphedeliste"/>
              <w:numPr>
                <w:ilvl w:val="0"/>
                <w:numId w:val="95"/>
              </w:numPr>
              <w:ind w:right="5"/>
              <w:rPr>
                <w:rFonts w:asciiTheme="minorHAnsi" w:hAnsiTheme="minorHAnsi" w:cstheme="minorHAnsi"/>
                <w:color w:val="auto"/>
                <w:sz w:val="22"/>
              </w:rPr>
            </w:pPr>
            <w:r w:rsidRPr="00772057">
              <w:rPr>
                <w:rFonts w:asciiTheme="minorHAnsi" w:hAnsiTheme="minorHAnsi" w:cstheme="minorHAnsi"/>
                <w:color w:val="auto"/>
                <w:sz w:val="22"/>
              </w:rPr>
              <w:t>Technologies et véhicules connectés</w:t>
            </w:r>
          </w:p>
          <w:p w14:paraId="379FFB2E" w14:textId="77777777" w:rsidR="00E25915" w:rsidRPr="00EE0FA0" w:rsidRDefault="00E25915" w:rsidP="004B3E5F">
            <w:pPr>
              <w:pStyle w:val="Paragraphedeliste"/>
              <w:numPr>
                <w:ilvl w:val="0"/>
                <w:numId w:val="95"/>
              </w:numPr>
              <w:ind w:right="5"/>
              <w:rPr>
                <w:rFonts w:asciiTheme="minorHAnsi" w:eastAsia="Times New Roman" w:hAnsiTheme="minorHAnsi" w:cstheme="minorHAnsi"/>
                <w:b/>
                <w:bCs/>
                <w:smallCaps/>
                <w:color w:val="auto"/>
                <w:sz w:val="24"/>
                <w:szCs w:val="24"/>
              </w:rPr>
            </w:pPr>
            <w:r w:rsidRPr="00772057">
              <w:rPr>
                <w:rFonts w:asciiTheme="minorHAnsi" w:hAnsiTheme="minorHAnsi" w:cstheme="minorHAnsi"/>
                <w:color w:val="auto"/>
                <w:sz w:val="22"/>
              </w:rPr>
              <w:t xml:space="preserve">Réglementation </w:t>
            </w:r>
            <w:r w:rsidR="006E5BC9" w:rsidRPr="00772057">
              <w:rPr>
                <w:rFonts w:asciiTheme="minorHAnsi" w:hAnsiTheme="minorHAnsi" w:cstheme="minorHAnsi"/>
                <w:color w:val="auto"/>
                <w:sz w:val="22"/>
              </w:rPr>
              <w:t>sociale</w:t>
            </w:r>
            <w:r w:rsidRPr="00772057">
              <w:rPr>
                <w:rFonts w:asciiTheme="minorHAnsi" w:hAnsiTheme="minorHAnsi" w:cstheme="minorHAnsi"/>
                <w:color w:val="auto"/>
                <w:sz w:val="22"/>
              </w:rPr>
              <w:t xml:space="preserve"> dans les transports routiers de marchandises</w:t>
            </w:r>
          </w:p>
        </w:tc>
      </w:tr>
      <w:tr w:rsidR="00E25915" w:rsidRPr="00115CDD" w14:paraId="01E0E097" w14:textId="77777777" w:rsidTr="00761768">
        <w:trPr>
          <w:trHeight w:val="954"/>
        </w:trPr>
        <w:tc>
          <w:tcPr>
            <w:tcW w:w="1838" w:type="dxa"/>
            <w:vMerge/>
            <w:tcBorders>
              <w:left w:val="single" w:sz="4" w:space="0" w:color="auto"/>
              <w:right w:val="single" w:sz="4" w:space="0" w:color="auto"/>
            </w:tcBorders>
            <w:vAlign w:val="center"/>
          </w:tcPr>
          <w:p w14:paraId="698A78A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0430B6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719A133"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1D49E424" w14:textId="77777777" w:rsidR="00E25915" w:rsidRDefault="00E25915" w:rsidP="0063391A">
            <w:pPr>
              <w:jc w:val="center"/>
              <w:rPr>
                <w:noProof/>
              </w:rPr>
            </w:pPr>
            <w:r>
              <w:rPr>
                <w:noProof/>
              </w:rPr>
              <w:drawing>
                <wp:inline distT="0" distB="0" distL="0" distR="0" wp14:anchorId="494DFC09" wp14:editId="4FCAC4BA">
                  <wp:extent cx="897463" cy="503359"/>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2455" cy="522985"/>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36C20D4C" w14:textId="77777777" w:rsidR="00E25915" w:rsidRDefault="00A57A19" w:rsidP="0063391A">
            <w:pPr>
              <w:ind w:right="6"/>
              <w:rPr>
                <w:rFonts w:asciiTheme="minorHAnsi" w:eastAsia="Times New Roman" w:hAnsiTheme="minorHAnsi" w:cstheme="minorHAnsi"/>
                <w:iCs/>
                <w:color w:val="000000" w:themeColor="text1"/>
                <w:sz w:val="22"/>
              </w:rPr>
            </w:pPr>
            <w:hyperlink r:id="rId134"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4D84FCBE" w14:textId="4370938B" w:rsidR="00E25915" w:rsidRPr="00EE0FA0" w:rsidRDefault="00E25915" w:rsidP="0063391A">
            <w:pPr>
              <w:ind w:right="6"/>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00E16789">
              <w:rPr>
                <w:rFonts w:asciiTheme="minorHAnsi" w:eastAsia="Times New Roman" w:hAnsiTheme="minorHAnsi" w:cstheme="minorHAnsi"/>
                <w:iCs/>
                <w:color w:val="000000" w:themeColor="text1"/>
                <w:sz w:val="22"/>
              </w:rPr>
              <w:t>ite du ministère de la t</w:t>
            </w:r>
            <w:r w:rsidRPr="00DE74F5">
              <w:rPr>
                <w:rFonts w:asciiTheme="minorHAnsi" w:eastAsia="Times New Roman" w:hAnsiTheme="minorHAnsi" w:cstheme="minorHAnsi"/>
                <w:iCs/>
                <w:color w:val="000000" w:themeColor="text1"/>
                <w:sz w:val="22"/>
              </w:rPr>
              <w: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6AF3780C" w14:textId="77777777" w:rsidTr="00761768">
        <w:trPr>
          <w:trHeight w:val="1110"/>
        </w:trPr>
        <w:tc>
          <w:tcPr>
            <w:tcW w:w="1838" w:type="dxa"/>
            <w:vMerge/>
            <w:tcBorders>
              <w:left w:val="single" w:sz="4" w:space="0" w:color="auto"/>
              <w:right w:val="single" w:sz="4" w:space="0" w:color="auto"/>
            </w:tcBorders>
            <w:vAlign w:val="center"/>
          </w:tcPr>
          <w:p w14:paraId="2B14B2F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42334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5B08995"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409AFDE8" w14:textId="77777777" w:rsidR="00E25915" w:rsidRDefault="00E25915" w:rsidP="0063391A">
            <w:pPr>
              <w:jc w:val="center"/>
              <w:rPr>
                <w:noProof/>
              </w:rPr>
            </w:pPr>
            <w:r>
              <w:rPr>
                <w:noProof/>
              </w:rPr>
              <w:drawing>
                <wp:inline distT="0" distB="0" distL="0" distR="0" wp14:anchorId="30E9FD25" wp14:editId="1BA14BA9">
                  <wp:extent cx="1493030" cy="285293"/>
                  <wp:effectExtent l="0" t="0" r="0" b="63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2770" cy="313906"/>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150B92E3" w14:textId="77777777" w:rsidR="00E25915" w:rsidRDefault="00E25915" w:rsidP="0063391A">
            <w:pPr>
              <w:ind w:left="3"/>
              <w:rPr>
                <w:rFonts w:asciiTheme="minorHAnsi" w:hAnsiTheme="minorHAnsi" w:cstheme="minorHAnsi"/>
                <w:b/>
                <w:bCs/>
                <w:smallCaps/>
                <w:sz w:val="22"/>
              </w:rPr>
            </w:pPr>
            <w:r w:rsidRPr="00772057">
              <w:rPr>
                <w:rFonts w:asciiTheme="minorHAnsi" w:hAnsiTheme="minorHAnsi" w:cstheme="minorHAnsi"/>
                <w:b/>
                <w:bCs/>
                <w:smallCaps/>
                <w:sz w:val="22"/>
              </w:rPr>
              <w:t>Legifrance.gouv.fr</w:t>
            </w:r>
            <w:r>
              <w:rPr>
                <w:rFonts w:asciiTheme="minorHAnsi" w:hAnsiTheme="minorHAnsi" w:cstheme="minorHAnsi"/>
                <w:b/>
                <w:bCs/>
                <w:smallCaps/>
                <w:sz w:val="22"/>
              </w:rPr>
              <w:t> :</w:t>
            </w:r>
          </w:p>
          <w:p w14:paraId="780ECDA0" w14:textId="77777777" w:rsidR="00E25915" w:rsidRPr="00EE0FA0" w:rsidRDefault="00E25915" w:rsidP="0063391A">
            <w:pPr>
              <w:ind w:left="3"/>
              <w:rPr>
                <w:rFonts w:asciiTheme="minorHAnsi" w:eastAsia="Times New Roman" w:hAnsiTheme="minorHAnsi" w:cstheme="minorHAnsi"/>
                <w:b/>
                <w:bCs/>
                <w:smallCaps/>
                <w:color w:val="auto"/>
                <w:sz w:val="24"/>
                <w:szCs w:val="24"/>
              </w:rPr>
            </w:pPr>
            <w:r>
              <w:rPr>
                <w:rFonts w:asciiTheme="minorHAnsi" w:hAnsiTheme="minorHAnsi" w:cstheme="minorHAnsi"/>
                <w:sz w:val="22"/>
              </w:rPr>
              <w:t>C’</w:t>
            </w:r>
            <w:r w:rsidRPr="00772057">
              <w:rPr>
                <w:rFonts w:asciiTheme="minorHAnsi" w:hAnsiTheme="minorHAnsi" w:cstheme="minorHAnsi"/>
                <w:iCs/>
                <w:sz w:val="22"/>
              </w:rPr>
              <w:t>est le site web officiel du gouvernement français pour la diffusion des textes législatifs et réglementaires et des décisions de justice des cours</w:t>
            </w:r>
            <w:r>
              <w:rPr>
                <w:rFonts w:asciiTheme="minorHAnsi" w:hAnsiTheme="minorHAnsi" w:cstheme="minorHAnsi"/>
                <w:iCs/>
                <w:sz w:val="22"/>
              </w:rPr>
              <w:t>.</w:t>
            </w:r>
          </w:p>
        </w:tc>
      </w:tr>
      <w:tr w:rsidR="00E25915" w:rsidRPr="00115CDD" w14:paraId="277A325D" w14:textId="77777777" w:rsidTr="00761768">
        <w:trPr>
          <w:trHeight w:val="553"/>
        </w:trPr>
        <w:tc>
          <w:tcPr>
            <w:tcW w:w="1838" w:type="dxa"/>
            <w:vMerge/>
            <w:tcBorders>
              <w:left w:val="single" w:sz="4" w:space="0" w:color="auto"/>
              <w:right w:val="single" w:sz="4" w:space="0" w:color="auto"/>
            </w:tcBorders>
            <w:vAlign w:val="center"/>
          </w:tcPr>
          <w:p w14:paraId="1951473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E24ECC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9B8CAB"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F704CD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5E0565B" wp14:editId="5A5DB13B">
                  <wp:extent cx="381000" cy="339869"/>
                  <wp:effectExtent l="0" t="0" r="0" b="3175"/>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423FDFD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C78E0CC" w14:textId="77777777" w:rsidTr="00761768">
        <w:trPr>
          <w:trHeight w:val="1020"/>
        </w:trPr>
        <w:tc>
          <w:tcPr>
            <w:tcW w:w="1838" w:type="dxa"/>
            <w:vMerge/>
            <w:tcBorders>
              <w:left w:val="single" w:sz="4" w:space="0" w:color="auto"/>
              <w:bottom w:val="single" w:sz="4" w:space="0" w:color="auto"/>
              <w:right w:val="single" w:sz="4" w:space="0" w:color="auto"/>
            </w:tcBorders>
            <w:vAlign w:val="center"/>
          </w:tcPr>
          <w:p w14:paraId="15EAE0A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B9D38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9F44F29"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5C8DBA6C" w14:textId="77777777" w:rsidR="00E25915" w:rsidRPr="00772057" w:rsidRDefault="00E25915" w:rsidP="00E25915">
            <w:pPr>
              <w:numPr>
                <w:ilvl w:val="0"/>
                <w:numId w:val="35"/>
              </w:numPr>
              <w:ind w:left="315" w:hanging="284"/>
              <w:rPr>
                <w:rFonts w:asciiTheme="minorHAnsi" w:hAnsiTheme="minorHAnsi"/>
                <w:iCs/>
                <w:color w:val="auto"/>
                <w:sz w:val="22"/>
              </w:rPr>
            </w:pPr>
            <w:r w:rsidRPr="00772057">
              <w:rPr>
                <w:rFonts w:asciiTheme="minorHAnsi" w:hAnsiTheme="minorHAnsi"/>
                <w:iCs/>
                <w:color w:val="auto"/>
                <w:sz w:val="22"/>
              </w:rPr>
              <w:t>d’identifier les anomalies, les infractions par rapport à la RSE,</w:t>
            </w:r>
          </w:p>
          <w:p w14:paraId="4435BBF8" w14:textId="77777777" w:rsidR="00E25915" w:rsidRPr="00B95ACA" w:rsidRDefault="00E25915" w:rsidP="00E25915">
            <w:pPr>
              <w:numPr>
                <w:ilvl w:val="0"/>
                <w:numId w:val="35"/>
              </w:numPr>
              <w:ind w:left="315" w:hanging="284"/>
              <w:rPr>
                <w:rFonts w:asciiTheme="minorHAnsi" w:hAnsiTheme="minorHAnsi" w:cstheme="minorHAnsi"/>
                <w:color w:val="auto"/>
                <w:sz w:val="22"/>
              </w:rPr>
            </w:pPr>
            <w:r w:rsidRPr="00772057">
              <w:rPr>
                <w:rFonts w:asciiTheme="minorHAnsi" w:hAnsiTheme="minorHAnsi"/>
                <w:iCs/>
                <w:color w:val="auto"/>
                <w:sz w:val="22"/>
              </w:rPr>
              <w:t>de transmettre par écrit ou oralement la restitution des infractions liées aux diverses</w:t>
            </w:r>
            <w:r w:rsidRPr="00772057">
              <w:rPr>
                <w:rFonts w:asciiTheme="minorHAnsi" w:hAnsiTheme="minorHAnsi" w:cstheme="minorHAnsi"/>
                <w:sz w:val="22"/>
              </w:rPr>
              <w:t xml:space="preserve"> réglementations sociales.</w:t>
            </w:r>
          </w:p>
        </w:tc>
      </w:tr>
    </w:tbl>
    <w:p w14:paraId="2454EBCC"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732DE132"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8E6A3F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69A1AB06"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25358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8320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952C1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7650BE9" wp14:editId="5A86BD90">
                  <wp:extent cx="355017" cy="371475"/>
                  <wp:effectExtent l="0" t="0" r="698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AC8CE8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A749DD"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0C967D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2BEC9F98" w14:textId="77777777" w:rsidTr="00761768">
        <w:trPr>
          <w:trHeight w:val="542"/>
        </w:trPr>
        <w:tc>
          <w:tcPr>
            <w:tcW w:w="1838" w:type="dxa"/>
            <w:vMerge w:val="restart"/>
            <w:tcBorders>
              <w:top w:val="single" w:sz="4" w:space="0" w:color="auto"/>
              <w:left w:val="single" w:sz="4" w:space="0" w:color="auto"/>
              <w:right w:val="single" w:sz="4" w:space="0" w:color="auto"/>
            </w:tcBorders>
            <w:vAlign w:val="center"/>
          </w:tcPr>
          <w:p w14:paraId="7A2AF20C" w14:textId="77777777" w:rsidR="00E25915" w:rsidRPr="006906F8" w:rsidRDefault="00E25915" w:rsidP="0063391A">
            <w:pPr>
              <w:ind w:right="6"/>
              <w:jc w:val="left"/>
              <w:rPr>
                <w:rFonts w:asciiTheme="minorHAnsi" w:hAnsiTheme="minorHAnsi" w:cstheme="minorHAnsi"/>
                <w:b/>
                <w:sz w:val="22"/>
              </w:rPr>
            </w:pPr>
            <w:r w:rsidRPr="006906F8">
              <w:rPr>
                <w:rFonts w:asciiTheme="minorHAnsi" w:hAnsiTheme="minorHAnsi" w:cstheme="minorHAnsi"/>
                <w:b/>
                <w:sz w:val="22"/>
              </w:rPr>
              <w:t xml:space="preserve">A3.2T2 </w:t>
            </w:r>
            <w:r w:rsidRPr="006906F8">
              <w:rPr>
                <w:rFonts w:asciiTheme="minorHAnsi" w:hAnsiTheme="minorHAnsi" w:cstheme="minorHAnsi"/>
                <w:sz w:val="22"/>
              </w:rPr>
              <w:t>- La gestion du plan de développement des compétences, des certifications et des habilitations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C94B3A3" w14:textId="77777777" w:rsidR="00E25915" w:rsidRPr="006906F8" w:rsidRDefault="00E25915" w:rsidP="0063391A">
            <w:pPr>
              <w:jc w:val="left"/>
              <w:rPr>
                <w:rFonts w:asciiTheme="minorHAnsi" w:hAnsiTheme="minorHAnsi" w:cstheme="minorHAnsi"/>
                <w:b/>
                <w:sz w:val="22"/>
              </w:rPr>
            </w:pPr>
            <w:r w:rsidRPr="006906F8">
              <w:rPr>
                <w:rFonts w:asciiTheme="minorHAnsi" w:hAnsiTheme="minorHAnsi" w:cstheme="minorHAnsi"/>
                <w:b/>
                <w:sz w:val="22"/>
              </w:rPr>
              <w:t xml:space="preserve">A3.2C3 </w:t>
            </w:r>
            <w:r w:rsidRPr="006906F8">
              <w:rPr>
                <w:rFonts w:asciiTheme="minorHAnsi" w:hAnsiTheme="minorHAnsi" w:cstheme="minorHAnsi"/>
                <w:sz w:val="22"/>
              </w:rPr>
              <w:t>- Recenser et planifier les formations, les certifications et les habilitations du personnel roulant</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4FBC6907" w14:textId="22C4F140" w:rsidR="00E25915" w:rsidRDefault="00E25915" w:rsidP="0063391A">
            <w:pPr>
              <w:ind w:left="38"/>
              <w:rPr>
                <w:rFonts w:asciiTheme="minorHAnsi" w:hAnsiTheme="minorHAnsi"/>
                <w:sz w:val="22"/>
              </w:rPr>
            </w:pPr>
            <w:r w:rsidRPr="006906F8">
              <w:rPr>
                <w:rFonts w:asciiTheme="minorHAnsi" w:hAnsiTheme="minorHAnsi"/>
                <w:b/>
                <w:bCs/>
                <w:sz w:val="22"/>
              </w:rPr>
              <w:t>C3.S8</w:t>
            </w:r>
            <w:r w:rsidR="00E16789">
              <w:rPr>
                <w:rFonts w:asciiTheme="minorHAnsi" w:hAnsiTheme="minorHAnsi"/>
                <w:sz w:val="22"/>
              </w:rPr>
              <w:t> </w:t>
            </w:r>
            <w:r w:rsidRPr="006906F8">
              <w:rPr>
                <w:rFonts w:asciiTheme="minorHAnsi" w:hAnsiTheme="minorHAnsi"/>
                <w:sz w:val="22"/>
              </w:rPr>
              <w:t>-</w:t>
            </w:r>
            <w:r w:rsidR="00E16789">
              <w:rPr>
                <w:rFonts w:asciiTheme="minorHAnsi" w:hAnsiTheme="minorHAnsi"/>
                <w:sz w:val="22"/>
              </w:rPr>
              <w:t> </w:t>
            </w:r>
            <w:r w:rsidRPr="006906F8">
              <w:rPr>
                <w:rFonts w:asciiTheme="minorHAnsi" w:hAnsiTheme="minorHAnsi"/>
                <w:sz w:val="22"/>
              </w:rPr>
              <w:t>Le plan de développement des compétences du personnel roulant</w:t>
            </w:r>
          </w:p>
          <w:p w14:paraId="0A161234" w14:textId="77777777" w:rsidR="00E25915" w:rsidRPr="006906F8" w:rsidRDefault="00E25915" w:rsidP="0063391A">
            <w:pPr>
              <w:ind w:left="38"/>
              <w:rPr>
                <w:rFonts w:asciiTheme="minorHAnsi" w:hAnsiTheme="minorHAnsi"/>
                <w:sz w:val="8"/>
                <w:szCs w:val="8"/>
              </w:rPr>
            </w:pPr>
          </w:p>
          <w:p w14:paraId="0BC51482" w14:textId="77777777" w:rsidR="00E25915" w:rsidRPr="006906F8" w:rsidRDefault="00E25915" w:rsidP="00E25915">
            <w:pPr>
              <w:pStyle w:val="Paragraphedeliste"/>
              <w:numPr>
                <w:ilvl w:val="0"/>
                <w:numId w:val="31"/>
              </w:numPr>
              <w:ind w:left="322" w:hanging="284"/>
              <w:rPr>
                <w:rFonts w:asciiTheme="minorHAnsi" w:hAnsiTheme="minorHAnsi" w:cstheme="minorHAnsi"/>
                <w:bCs/>
                <w:i/>
                <w:iCs/>
                <w:sz w:val="22"/>
              </w:rPr>
            </w:pPr>
            <w:r w:rsidRPr="006906F8">
              <w:rPr>
                <w:rFonts w:asciiTheme="minorHAnsi" w:hAnsiTheme="minorHAnsi"/>
                <w:sz w:val="22"/>
              </w:rPr>
              <w:t>Les planigrammes de suivi des autorisations et des habilitations de circulation (FCO, CACES, ADR) et autres pour les transports spécifiques</w:t>
            </w:r>
          </w:p>
          <w:p w14:paraId="22B07ADF" w14:textId="77777777" w:rsidR="00E25915" w:rsidRDefault="00E25915" w:rsidP="0063391A">
            <w:pPr>
              <w:ind w:left="38"/>
              <w:jc w:val="left"/>
              <w:rPr>
                <w:rFonts w:asciiTheme="minorHAnsi" w:hAnsiTheme="minorHAnsi" w:cstheme="minorHAnsi"/>
                <w:b/>
                <w:bCs/>
                <w:i/>
                <w:iCs/>
                <w:color w:val="auto"/>
                <w:sz w:val="22"/>
              </w:rPr>
            </w:pPr>
          </w:p>
          <w:p w14:paraId="676686F7" w14:textId="77777777" w:rsidR="00E25915" w:rsidRPr="006906F8" w:rsidRDefault="00E25915" w:rsidP="0063391A">
            <w:pPr>
              <w:ind w:left="38"/>
              <w:jc w:val="left"/>
              <w:rPr>
                <w:rFonts w:asciiTheme="minorHAnsi" w:hAnsiTheme="minorHAnsi" w:cstheme="minorHAnsi"/>
                <w:i/>
                <w:iCs/>
                <w:color w:val="auto"/>
                <w:sz w:val="22"/>
              </w:rPr>
            </w:pPr>
            <w:r w:rsidRPr="006906F8">
              <w:rPr>
                <w:rFonts w:asciiTheme="minorHAnsi" w:hAnsiTheme="minorHAnsi" w:cstheme="minorHAnsi"/>
                <w:b/>
                <w:bCs/>
                <w:i/>
                <w:iCs/>
                <w:color w:val="auto"/>
                <w:sz w:val="22"/>
              </w:rPr>
              <w:t>C1.S18</w:t>
            </w:r>
            <w:r w:rsidRPr="006906F8">
              <w:rPr>
                <w:rFonts w:asciiTheme="minorHAnsi" w:hAnsiTheme="minorHAnsi" w:cstheme="minorHAnsi"/>
                <w:i/>
                <w:iCs/>
                <w:color w:val="auto"/>
                <w:sz w:val="22"/>
              </w:rPr>
              <w:t xml:space="preserve"> - Les planigrammes</w:t>
            </w:r>
          </w:p>
          <w:p w14:paraId="63549648" w14:textId="77777777" w:rsidR="00536DDC" w:rsidRPr="006906F8" w:rsidRDefault="00536DDC" w:rsidP="0063391A">
            <w:pPr>
              <w:ind w:left="38"/>
              <w:rPr>
                <w:rFonts w:asciiTheme="minorHAnsi" w:hAnsiTheme="minorHAnsi" w:cstheme="minorHAnsi"/>
                <w:b/>
                <w:bCs/>
                <w:i/>
                <w:iCs/>
                <w:color w:val="auto"/>
                <w:sz w:val="22"/>
              </w:rPr>
            </w:pPr>
          </w:p>
          <w:p w14:paraId="3F163F38" w14:textId="77777777" w:rsidR="00E25915" w:rsidRPr="006906F8" w:rsidRDefault="00E25915" w:rsidP="0063391A">
            <w:pPr>
              <w:ind w:left="38"/>
              <w:rPr>
                <w:rFonts w:asciiTheme="minorHAnsi" w:hAnsiTheme="minorHAnsi" w:cstheme="minorHAnsi"/>
                <w:i/>
                <w:iCs/>
                <w:color w:val="auto"/>
                <w:sz w:val="22"/>
              </w:rPr>
            </w:pPr>
            <w:r w:rsidRPr="006906F8">
              <w:rPr>
                <w:rFonts w:asciiTheme="minorHAnsi" w:hAnsiTheme="minorHAnsi" w:cstheme="minorHAnsi"/>
                <w:b/>
                <w:bCs/>
                <w:i/>
                <w:iCs/>
                <w:color w:val="auto"/>
                <w:sz w:val="22"/>
              </w:rPr>
              <w:t>C1.S19</w:t>
            </w:r>
            <w:r w:rsidRPr="006906F8">
              <w:rPr>
                <w:rFonts w:asciiTheme="minorHAnsi" w:hAnsiTheme="minorHAnsi" w:cstheme="minorHAnsi"/>
                <w:i/>
                <w:iCs/>
                <w:color w:val="auto"/>
                <w:sz w:val="22"/>
              </w:rPr>
              <w:t xml:space="preserve"> - Les habilitations, les qualifications et les certifications du personnel</w:t>
            </w:r>
            <w:r w:rsidR="00536DDC">
              <w:rPr>
                <w:rFonts w:asciiTheme="minorHAnsi" w:hAnsiTheme="minorHAnsi" w:cstheme="minorHAnsi"/>
                <w:i/>
                <w:iCs/>
                <w:color w:val="auto"/>
                <w:sz w:val="22"/>
              </w:rPr>
              <w:t xml:space="preserve"> </w:t>
            </w:r>
          </w:p>
          <w:p w14:paraId="538412DF" w14:textId="77777777" w:rsidR="00536DDC" w:rsidRPr="006906F8" w:rsidRDefault="00536DDC" w:rsidP="0063391A">
            <w:pPr>
              <w:ind w:left="38"/>
              <w:jc w:val="left"/>
              <w:rPr>
                <w:rFonts w:asciiTheme="minorHAnsi" w:hAnsiTheme="minorHAnsi" w:cstheme="minorHAnsi"/>
                <w:b/>
                <w:bCs/>
                <w:i/>
                <w:iCs/>
                <w:color w:val="auto"/>
                <w:sz w:val="22"/>
              </w:rPr>
            </w:pPr>
          </w:p>
          <w:p w14:paraId="0CD4D273" w14:textId="77777777" w:rsidR="00E25915" w:rsidRPr="006906F8" w:rsidRDefault="00E25915" w:rsidP="0063391A">
            <w:pPr>
              <w:ind w:left="38"/>
              <w:jc w:val="left"/>
              <w:rPr>
                <w:rFonts w:asciiTheme="minorHAnsi" w:hAnsiTheme="minorHAnsi" w:cstheme="minorHAnsi"/>
                <w:i/>
                <w:iCs/>
                <w:color w:val="auto"/>
                <w:sz w:val="22"/>
              </w:rPr>
            </w:pPr>
            <w:r w:rsidRPr="006906F8">
              <w:rPr>
                <w:rFonts w:asciiTheme="minorHAnsi" w:hAnsiTheme="minorHAnsi" w:cstheme="minorHAnsi"/>
                <w:b/>
                <w:bCs/>
                <w:i/>
                <w:iCs/>
                <w:color w:val="auto"/>
                <w:sz w:val="22"/>
              </w:rPr>
              <w:t>C1.S27</w:t>
            </w:r>
            <w:r w:rsidRPr="006906F8">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5B9A4CA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E2327EF" wp14:editId="25BFE7DF">
                  <wp:extent cx="399462" cy="294005"/>
                  <wp:effectExtent l="0" t="0" r="635"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97BC2C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6F9DE1D2" w14:textId="77777777" w:rsidTr="00761768">
        <w:trPr>
          <w:trHeight w:val="1287"/>
        </w:trPr>
        <w:tc>
          <w:tcPr>
            <w:tcW w:w="1838" w:type="dxa"/>
            <w:vMerge/>
            <w:tcBorders>
              <w:left w:val="single" w:sz="4" w:space="0" w:color="auto"/>
              <w:right w:val="single" w:sz="4" w:space="0" w:color="auto"/>
            </w:tcBorders>
            <w:vAlign w:val="center"/>
          </w:tcPr>
          <w:p w14:paraId="2FB3466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A0185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D262F4"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7D2AD798" w14:textId="3F815FE5" w:rsidR="00E25915" w:rsidRPr="006906F8" w:rsidRDefault="00E25915" w:rsidP="00E16789">
            <w:pPr>
              <w:ind w:left="11" w:right="6" w:hanging="11"/>
              <w:rPr>
                <w:rFonts w:asciiTheme="minorHAnsi" w:hAnsiTheme="minorHAnsi" w:cstheme="minorHAnsi"/>
                <w:color w:val="CC3300"/>
                <w:sz w:val="22"/>
              </w:rPr>
            </w:pPr>
            <w:r w:rsidRPr="006906F8">
              <w:rPr>
                <w:rFonts w:asciiTheme="minorHAnsi" w:hAnsiTheme="minorHAnsi" w:cstheme="minorHAnsi"/>
                <w:sz w:val="22"/>
              </w:rPr>
              <w:t xml:space="preserve">La formation est un élément important de la politique sociale de l’entreprise. Elle vise à garantir la performance économique de l’organisation. Elle doit prendre en compte </w:t>
            </w:r>
            <w:r w:rsidR="00E16789">
              <w:rPr>
                <w:rFonts w:asciiTheme="minorHAnsi" w:hAnsiTheme="minorHAnsi" w:cstheme="minorHAnsi"/>
                <w:sz w:val="22"/>
              </w:rPr>
              <w:t>nécessairement</w:t>
            </w:r>
            <w:r w:rsidRPr="006906F8">
              <w:rPr>
                <w:rFonts w:asciiTheme="minorHAnsi" w:hAnsiTheme="minorHAnsi" w:cstheme="minorHAnsi"/>
                <w:sz w:val="22"/>
              </w:rPr>
              <w:t xml:space="preserve"> les évolutions des métiers et des pratiques profession</w:t>
            </w:r>
            <w:r w:rsidR="002369E5">
              <w:rPr>
                <w:rFonts w:asciiTheme="minorHAnsi" w:hAnsiTheme="minorHAnsi" w:cstheme="minorHAnsi"/>
                <w:sz w:val="22"/>
              </w:rPr>
              <w:t>-</w:t>
            </w:r>
            <w:r w:rsidRPr="006906F8">
              <w:rPr>
                <w:rFonts w:asciiTheme="minorHAnsi" w:hAnsiTheme="minorHAnsi" w:cstheme="minorHAnsi"/>
                <w:sz w:val="22"/>
              </w:rPr>
              <w:t>nelles.</w:t>
            </w:r>
          </w:p>
        </w:tc>
      </w:tr>
      <w:tr w:rsidR="00E25915" w:rsidRPr="00115CDD" w14:paraId="02B2FDD6" w14:textId="77777777" w:rsidTr="00761768">
        <w:trPr>
          <w:trHeight w:val="395"/>
        </w:trPr>
        <w:tc>
          <w:tcPr>
            <w:tcW w:w="1838" w:type="dxa"/>
            <w:vMerge/>
            <w:tcBorders>
              <w:left w:val="single" w:sz="4" w:space="0" w:color="auto"/>
              <w:right w:val="single" w:sz="4" w:space="0" w:color="auto"/>
            </w:tcBorders>
            <w:vAlign w:val="center"/>
          </w:tcPr>
          <w:p w14:paraId="16ED1C0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58A07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011CFD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65F9C0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E2F2D27" wp14:editId="02E41487">
                  <wp:extent cx="399415" cy="324857"/>
                  <wp:effectExtent l="0" t="0" r="635"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CF0F34F"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24EAAA6A" w14:textId="77777777" w:rsidTr="00761768">
        <w:trPr>
          <w:trHeight w:val="2305"/>
        </w:trPr>
        <w:tc>
          <w:tcPr>
            <w:tcW w:w="1838" w:type="dxa"/>
            <w:vMerge/>
            <w:tcBorders>
              <w:left w:val="single" w:sz="4" w:space="0" w:color="auto"/>
              <w:right w:val="single" w:sz="4" w:space="0" w:color="auto"/>
            </w:tcBorders>
            <w:vAlign w:val="center"/>
          </w:tcPr>
          <w:p w14:paraId="27C0AFF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62A890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8D84955"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C820FA8" w14:textId="77777777" w:rsidR="00E25915" w:rsidRDefault="00E25915" w:rsidP="0063391A">
            <w:pPr>
              <w:ind w:left="11" w:right="6" w:hanging="11"/>
              <w:rPr>
                <w:rFonts w:asciiTheme="minorHAnsi" w:hAnsiTheme="minorHAnsi" w:cstheme="minorHAnsi"/>
                <w:sz w:val="22"/>
              </w:rPr>
            </w:pPr>
            <w:r w:rsidRPr="006906F8">
              <w:rPr>
                <w:rFonts w:asciiTheme="minorHAnsi" w:hAnsiTheme="minorHAnsi" w:cstheme="minorHAnsi"/>
                <w:sz w:val="22"/>
              </w:rPr>
              <w:t>L’analyse de situations professionnelles concrètes, en particulier des postes de travail et de fonctions permettent d’appréhender les habilitations spécifiques (visite</w:t>
            </w:r>
            <w:r w:rsidR="002369E5">
              <w:rPr>
                <w:rFonts w:asciiTheme="minorHAnsi" w:hAnsiTheme="minorHAnsi" w:cstheme="minorHAnsi"/>
                <w:sz w:val="22"/>
              </w:rPr>
              <w:t>s</w:t>
            </w:r>
            <w:r w:rsidRPr="006906F8">
              <w:rPr>
                <w:rFonts w:asciiTheme="minorHAnsi" w:hAnsiTheme="minorHAnsi" w:cstheme="minorHAnsi"/>
                <w:sz w:val="22"/>
              </w:rPr>
              <w:t xml:space="preserve"> d’entreprise</w:t>
            </w:r>
            <w:r w:rsidR="002369E5">
              <w:rPr>
                <w:rFonts w:asciiTheme="minorHAnsi" w:hAnsiTheme="minorHAnsi" w:cstheme="minorHAnsi"/>
                <w:sz w:val="22"/>
              </w:rPr>
              <w:t>s</w:t>
            </w:r>
            <w:r w:rsidRPr="006906F8">
              <w:rPr>
                <w:rFonts w:asciiTheme="minorHAnsi" w:hAnsiTheme="minorHAnsi" w:cstheme="minorHAnsi"/>
                <w:sz w:val="22"/>
              </w:rPr>
              <w:t>, intervention</w:t>
            </w:r>
            <w:r w:rsidR="002369E5">
              <w:rPr>
                <w:rFonts w:asciiTheme="minorHAnsi" w:hAnsiTheme="minorHAnsi" w:cstheme="minorHAnsi"/>
                <w:sz w:val="22"/>
              </w:rPr>
              <w:t>s</w:t>
            </w:r>
            <w:r w:rsidRPr="006906F8">
              <w:rPr>
                <w:rFonts w:asciiTheme="minorHAnsi" w:hAnsiTheme="minorHAnsi" w:cstheme="minorHAnsi"/>
                <w:sz w:val="22"/>
              </w:rPr>
              <w:t xml:space="preserve"> de professionnel</w:t>
            </w:r>
            <w:r w:rsidR="002369E5">
              <w:rPr>
                <w:rFonts w:asciiTheme="minorHAnsi" w:hAnsiTheme="minorHAnsi" w:cstheme="minorHAnsi"/>
                <w:sz w:val="22"/>
              </w:rPr>
              <w:t>s</w:t>
            </w:r>
            <w:r w:rsidRPr="006906F8">
              <w:rPr>
                <w:rFonts w:asciiTheme="minorHAnsi" w:hAnsiTheme="minorHAnsi" w:cstheme="minorHAnsi"/>
                <w:sz w:val="22"/>
              </w:rPr>
              <w:t xml:space="preserve">, </w:t>
            </w:r>
            <w:r w:rsidR="002369E5">
              <w:rPr>
                <w:rFonts w:asciiTheme="minorHAnsi" w:hAnsiTheme="minorHAnsi" w:cstheme="minorHAnsi"/>
                <w:sz w:val="22"/>
              </w:rPr>
              <w:t>vidéos</w:t>
            </w:r>
            <w:r w:rsidRPr="006906F8">
              <w:rPr>
                <w:rFonts w:asciiTheme="minorHAnsi" w:hAnsiTheme="minorHAnsi" w:cstheme="minorHAnsi"/>
                <w:sz w:val="22"/>
              </w:rPr>
              <w:t xml:space="preserve">). </w:t>
            </w:r>
          </w:p>
          <w:p w14:paraId="149F6857" w14:textId="77777777" w:rsidR="00E25915" w:rsidRPr="006906F8" w:rsidRDefault="00E25915" w:rsidP="0063391A">
            <w:pPr>
              <w:ind w:left="11" w:right="6" w:hanging="11"/>
              <w:rPr>
                <w:rFonts w:asciiTheme="minorHAnsi" w:hAnsiTheme="minorHAnsi" w:cstheme="minorHAnsi"/>
                <w:sz w:val="8"/>
                <w:szCs w:val="8"/>
              </w:rPr>
            </w:pPr>
          </w:p>
          <w:p w14:paraId="42728FF2" w14:textId="77777777" w:rsidR="00E25915" w:rsidRDefault="00E25915" w:rsidP="0063391A">
            <w:pPr>
              <w:ind w:left="11" w:right="6" w:hanging="11"/>
              <w:rPr>
                <w:rFonts w:asciiTheme="minorHAnsi" w:hAnsiTheme="minorHAnsi" w:cstheme="minorHAnsi"/>
                <w:sz w:val="22"/>
              </w:rPr>
            </w:pPr>
            <w:r w:rsidRPr="006906F8">
              <w:rPr>
                <w:rFonts w:asciiTheme="minorHAnsi" w:hAnsiTheme="minorHAnsi" w:cstheme="minorHAnsi"/>
                <w:sz w:val="22"/>
              </w:rPr>
              <w:t xml:space="preserve">Ces situations peuvent illustrer l’obligation de la mise en œuvre de formations dédiées à la sécurité et à la santé du personnel par exemple. </w:t>
            </w:r>
          </w:p>
          <w:p w14:paraId="4009158C" w14:textId="77777777" w:rsidR="00E25915" w:rsidRPr="006906F8" w:rsidRDefault="00E25915" w:rsidP="0063391A">
            <w:pPr>
              <w:ind w:left="11" w:right="6" w:hanging="11"/>
              <w:rPr>
                <w:rFonts w:asciiTheme="minorHAnsi" w:hAnsiTheme="minorHAnsi" w:cstheme="minorHAnsi"/>
                <w:sz w:val="8"/>
                <w:szCs w:val="8"/>
              </w:rPr>
            </w:pPr>
          </w:p>
          <w:p w14:paraId="378C8582" w14:textId="44C1FCB4" w:rsidR="00E25915" w:rsidRPr="006906F8" w:rsidRDefault="00E25915" w:rsidP="00E16789">
            <w:pPr>
              <w:ind w:left="11" w:right="6" w:hanging="11"/>
              <w:rPr>
                <w:rFonts w:asciiTheme="minorHAnsi" w:hAnsiTheme="minorHAnsi" w:cstheme="minorHAnsi"/>
                <w:sz w:val="22"/>
              </w:rPr>
            </w:pPr>
            <w:r w:rsidRPr="006906F8">
              <w:rPr>
                <w:rFonts w:asciiTheme="minorHAnsi" w:hAnsiTheme="minorHAnsi" w:cstheme="minorHAnsi"/>
                <w:sz w:val="22"/>
              </w:rPr>
              <w:t xml:space="preserve">L’étude </w:t>
            </w:r>
            <w:r w:rsidR="00E16789">
              <w:rPr>
                <w:rFonts w:asciiTheme="minorHAnsi" w:hAnsiTheme="minorHAnsi" w:cstheme="minorHAnsi"/>
                <w:sz w:val="22"/>
              </w:rPr>
              <w:t>de</w:t>
            </w:r>
            <w:r w:rsidRPr="006906F8">
              <w:rPr>
                <w:rFonts w:asciiTheme="minorHAnsi" w:hAnsiTheme="minorHAnsi" w:cstheme="minorHAnsi"/>
                <w:sz w:val="22"/>
              </w:rPr>
              <w:t xml:space="preserve"> cas pratique</w:t>
            </w:r>
            <w:r w:rsidR="00E16789">
              <w:rPr>
                <w:rFonts w:asciiTheme="minorHAnsi" w:hAnsiTheme="minorHAnsi" w:cstheme="minorHAnsi"/>
                <w:sz w:val="22"/>
              </w:rPr>
              <w:t>s</w:t>
            </w:r>
            <w:r w:rsidRPr="006906F8">
              <w:rPr>
                <w:rFonts w:asciiTheme="minorHAnsi" w:hAnsiTheme="minorHAnsi" w:cstheme="minorHAnsi"/>
                <w:sz w:val="22"/>
              </w:rPr>
              <w:t xml:space="preserve"> permet de repérer les formations obligatoires et certifications nécessaires et de les prévoir en mettant à jour un planigramme.</w:t>
            </w:r>
          </w:p>
        </w:tc>
      </w:tr>
      <w:tr w:rsidR="00E25915" w:rsidRPr="00115CDD" w14:paraId="233398DE" w14:textId="77777777" w:rsidTr="00761768">
        <w:trPr>
          <w:trHeight w:val="553"/>
        </w:trPr>
        <w:tc>
          <w:tcPr>
            <w:tcW w:w="1838" w:type="dxa"/>
            <w:vMerge/>
            <w:tcBorders>
              <w:left w:val="single" w:sz="4" w:space="0" w:color="auto"/>
              <w:right w:val="single" w:sz="4" w:space="0" w:color="auto"/>
            </w:tcBorders>
            <w:vAlign w:val="center"/>
          </w:tcPr>
          <w:p w14:paraId="5998645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64E7A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BCCEDB1"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0FC784FB" w14:textId="77777777" w:rsidR="00E25915" w:rsidRDefault="00E25915" w:rsidP="0063391A">
            <w:pPr>
              <w:jc w:val="center"/>
              <w:rPr>
                <w:noProof/>
              </w:rPr>
            </w:pPr>
            <w:r>
              <w:rPr>
                <w:noProof/>
              </w:rPr>
              <w:drawing>
                <wp:inline distT="0" distB="0" distL="0" distR="0" wp14:anchorId="02F42CFA" wp14:editId="6C6E338F">
                  <wp:extent cx="335915" cy="218440"/>
                  <wp:effectExtent l="0" t="0" r="698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4455750"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23409F69" w14:textId="77777777" w:rsidTr="00761768">
        <w:trPr>
          <w:trHeight w:val="1681"/>
        </w:trPr>
        <w:tc>
          <w:tcPr>
            <w:tcW w:w="1838" w:type="dxa"/>
            <w:vMerge/>
            <w:tcBorders>
              <w:left w:val="single" w:sz="4" w:space="0" w:color="auto"/>
              <w:right w:val="single" w:sz="4" w:space="0" w:color="auto"/>
            </w:tcBorders>
            <w:vAlign w:val="center"/>
          </w:tcPr>
          <w:p w14:paraId="0D7C396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B37D4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DD94072"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nil"/>
              <w:right w:val="single" w:sz="4" w:space="0" w:color="auto"/>
            </w:tcBorders>
            <w:vAlign w:val="center"/>
          </w:tcPr>
          <w:p w14:paraId="628A0571"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Module 5</w:t>
            </w:r>
            <w:r>
              <w:rPr>
                <w:rFonts w:asciiTheme="minorHAnsi" w:hAnsiTheme="minorHAnsi" w:cstheme="minorHAnsi"/>
                <w:sz w:val="22"/>
              </w:rPr>
              <w:t> :</w:t>
            </w:r>
            <w:r w:rsidRPr="000514DF">
              <w:rPr>
                <w:rFonts w:asciiTheme="minorHAnsi" w:hAnsiTheme="minorHAnsi" w:cstheme="minorHAnsi"/>
                <w:sz w:val="22"/>
              </w:rPr>
              <w:t xml:space="preserve"> Le travail : quelles mutations ?</w:t>
            </w:r>
          </w:p>
          <w:p w14:paraId="63FFAA72" w14:textId="77777777" w:rsidR="00E25915" w:rsidRPr="000514DF" w:rsidRDefault="00E25915" w:rsidP="0063391A">
            <w:pPr>
              <w:pStyle w:val="Default"/>
              <w:jc w:val="both"/>
              <w:rPr>
                <w:rFonts w:asciiTheme="minorHAnsi" w:eastAsia="Arial" w:hAnsiTheme="minorHAnsi" w:cstheme="minorHAnsi"/>
                <w:sz w:val="8"/>
                <w:szCs w:val="8"/>
              </w:rPr>
            </w:pPr>
          </w:p>
          <w:p w14:paraId="623AD4EB" w14:textId="77777777" w:rsidR="00E25915" w:rsidRPr="000514DF" w:rsidRDefault="00E25915" w:rsidP="0063391A">
            <w:pPr>
              <w:pStyle w:val="Default"/>
              <w:jc w:val="both"/>
              <w:rPr>
                <w:rFonts w:asciiTheme="minorHAnsi" w:eastAsia="Arial" w:hAnsiTheme="minorHAnsi" w:cstheme="minorHAnsi"/>
                <w:sz w:val="22"/>
                <w:szCs w:val="22"/>
              </w:rPr>
            </w:pPr>
            <w:r w:rsidRPr="000514DF">
              <w:rPr>
                <w:rFonts w:asciiTheme="minorHAnsi" w:eastAsia="Arial" w:hAnsiTheme="minorHAnsi" w:cstheme="minorHAnsi"/>
                <w:sz w:val="22"/>
                <w:szCs w:val="22"/>
              </w:rPr>
              <w:t xml:space="preserve">Pourquoi se former tout au long de la vie ? </w:t>
            </w:r>
          </w:p>
          <w:p w14:paraId="06071EBB" w14:textId="77777777" w:rsidR="00E25915" w:rsidRPr="000514DF" w:rsidRDefault="00E25915" w:rsidP="0063391A">
            <w:pPr>
              <w:pStyle w:val="Default"/>
              <w:jc w:val="both"/>
              <w:rPr>
                <w:rFonts w:asciiTheme="minorHAnsi" w:eastAsia="Arial" w:hAnsiTheme="minorHAnsi" w:cstheme="minorHAnsi"/>
                <w:i/>
                <w:sz w:val="8"/>
                <w:szCs w:val="8"/>
              </w:rPr>
            </w:pPr>
          </w:p>
          <w:p w14:paraId="5A3299DD" w14:textId="77777777" w:rsidR="00E25915" w:rsidRPr="000514DF" w:rsidRDefault="00E25915" w:rsidP="00E25915">
            <w:pPr>
              <w:pStyle w:val="Paragraphedeliste"/>
              <w:numPr>
                <w:ilvl w:val="0"/>
                <w:numId w:val="31"/>
              </w:numPr>
              <w:ind w:left="322" w:hanging="284"/>
              <w:rPr>
                <w:rFonts w:asciiTheme="minorHAnsi" w:hAnsiTheme="minorHAnsi"/>
                <w:i/>
                <w:iCs/>
                <w:sz w:val="22"/>
              </w:rPr>
            </w:pPr>
            <w:r w:rsidRPr="000514DF">
              <w:rPr>
                <w:rFonts w:asciiTheme="minorHAnsi" w:hAnsiTheme="minorHAnsi"/>
                <w:i/>
                <w:iCs/>
                <w:sz w:val="22"/>
              </w:rPr>
              <w:t>Repérer les enjeux de la formation tout au long de la vie pour l’individu et pour l’entreprise</w:t>
            </w:r>
            <w:r>
              <w:rPr>
                <w:rFonts w:asciiTheme="minorHAnsi" w:hAnsiTheme="minorHAnsi"/>
                <w:i/>
                <w:iCs/>
                <w:sz w:val="22"/>
              </w:rPr>
              <w:t>.</w:t>
            </w:r>
          </w:p>
          <w:p w14:paraId="62459A62" w14:textId="77777777" w:rsidR="00E25915" w:rsidRPr="000514DF" w:rsidRDefault="00E25915" w:rsidP="00E25915">
            <w:pPr>
              <w:pStyle w:val="Paragraphedeliste"/>
              <w:numPr>
                <w:ilvl w:val="0"/>
                <w:numId w:val="31"/>
              </w:numPr>
              <w:ind w:left="322" w:hanging="284"/>
              <w:rPr>
                <w:rFonts w:asciiTheme="minorHAnsi" w:hAnsiTheme="minorHAnsi" w:cstheme="minorHAnsi"/>
                <w:i/>
                <w:sz w:val="22"/>
              </w:rPr>
            </w:pPr>
            <w:r w:rsidRPr="000514DF">
              <w:rPr>
                <w:rFonts w:asciiTheme="minorHAnsi" w:hAnsiTheme="minorHAnsi"/>
                <w:i/>
                <w:iCs/>
                <w:sz w:val="22"/>
              </w:rPr>
              <w:t>Identifier les possibilités de modalités de formation</w:t>
            </w:r>
            <w:r>
              <w:rPr>
                <w:rFonts w:asciiTheme="minorHAnsi" w:hAnsiTheme="minorHAnsi"/>
                <w:i/>
                <w:iCs/>
                <w:sz w:val="22"/>
              </w:rPr>
              <w:t>.</w:t>
            </w:r>
          </w:p>
        </w:tc>
      </w:tr>
      <w:tr w:rsidR="00E25915" w:rsidRPr="00115CDD" w14:paraId="1540AEA4" w14:textId="77777777" w:rsidTr="00761768">
        <w:trPr>
          <w:trHeight w:val="553"/>
        </w:trPr>
        <w:tc>
          <w:tcPr>
            <w:tcW w:w="1838" w:type="dxa"/>
            <w:vMerge/>
            <w:tcBorders>
              <w:left w:val="single" w:sz="4" w:space="0" w:color="auto"/>
              <w:right w:val="single" w:sz="4" w:space="0" w:color="auto"/>
            </w:tcBorders>
            <w:vAlign w:val="center"/>
          </w:tcPr>
          <w:p w14:paraId="013031A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0ED711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0194E23"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05D7699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ABCE363" wp14:editId="1B6C3BA3">
                  <wp:extent cx="381000" cy="339869"/>
                  <wp:effectExtent l="0" t="0" r="0" b="317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3F9E7D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3E64574" w14:textId="77777777" w:rsidTr="00761768">
        <w:trPr>
          <w:trHeight w:val="1556"/>
        </w:trPr>
        <w:tc>
          <w:tcPr>
            <w:tcW w:w="1838" w:type="dxa"/>
            <w:vMerge/>
            <w:tcBorders>
              <w:left w:val="single" w:sz="4" w:space="0" w:color="auto"/>
              <w:bottom w:val="single" w:sz="4" w:space="0" w:color="auto"/>
              <w:right w:val="single" w:sz="4" w:space="0" w:color="auto"/>
            </w:tcBorders>
            <w:vAlign w:val="center"/>
          </w:tcPr>
          <w:p w14:paraId="6D787EE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A8C09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EF1354C"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669699A5" w14:textId="77777777" w:rsidR="00E25915" w:rsidRPr="000514DF" w:rsidRDefault="00E25915" w:rsidP="00E25915">
            <w:pPr>
              <w:pStyle w:val="Paragraphedeliste"/>
              <w:numPr>
                <w:ilvl w:val="0"/>
                <w:numId w:val="31"/>
              </w:numPr>
              <w:ind w:left="322" w:hanging="284"/>
              <w:rPr>
                <w:rFonts w:asciiTheme="minorHAnsi" w:hAnsiTheme="minorHAnsi"/>
                <w:sz w:val="22"/>
              </w:rPr>
            </w:pPr>
            <w:r w:rsidRPr="000514DF">
              <w:rPr>
                <w:rFonts w:asciiTheme="minorHAnsi" w:hAnsiTheme="minorHAnsi"/>
                <w:sz w:val="22"/>
              </w:rPr>
              <w:t>de repérer les formations, les habilitations, les qualifications, et certifications obligatoires,</w:t>
            </w:r>
          </w:p>
          <w:p w14:paraId="3A914481" w14:textId="77777777" w:rsidR="00E25915" w:rsidRPr="000514DF" w:rsidRDefault="00E25915" w:rsidP="00E25915">
            <w:pPr>
              <w:pStyle w:val="Paragraphedeliste"/>
              <w:numPr>
                <w:ilvl w:val="0"/>
                <w:numId w:val="31"/>
              </w:numPr>
              <w:ind w:left="322" w:hanging="284"/>
              <w:rPr>
                <w:rFonts w:asciiTheme="minorHAnsi" w:hAnsiTheme="minorHAnsi"/>
                <w:sz w:val="22"/>
              </w:rPr>
            </w:pPr>
            <w:r w:rsidRPr="000514DF">
              <w:rPr>
                <w:rFonts w:asciiTheme="minorHAnsi" w:hAnsiTheme="minorHAnsi"/>
                <w:sz w:val="22"/>
              </w:rPr>
              <w:t>de les planifier,</w:t>
            </w:r>
          </w:p>
          <w:p w14:paraId="71FDE27A" w14:textId="77777777" w:rsidR="00E25915" w:rsidRPr="00B95ACA" w:rsidRDefault="00E25915" w:rsidP="00806412">
            <w:pPr>
              <w:pStyle w:val="Paragraphedeliste"/>
              <w:numPr>
                <w:ilvl w:val="0"/>
                <w:numId w:val="31"/>
              </w:numPr>
              <w:ind w:left="322" w:hanging="284"/>
              <w:rPr>
                <w:rFonts w:asciiTheme="minorHAnsi" w:hAnsiTheme="minorHAnsi" w:cstheme="minorHAnsi"/>
                <w:color w:val="auto"/>
                <w:sz w:val="22"/>
              </w:rPr>
            </w:pPr>
            <w:r w:rsidRPr="000514DF">
              <w:rPr>
                <w:rFonts w:asciiTheme="minorHAnsi" w:hAnsiTheme="minorHAnsi"/>
                <w:sz w:val="22"/>
              </w:rPr>
              <w:t>de mesurer les enjeux d’une politique de formation pour la performance de l’entreprise et de sécurité au niveau du personnel.</w:t>
            </w:r>
          </w:p>
        </w:tc>
      </w:tr>
    </w:tbl>
    <w:p w14:paraId="2403329B"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1B4B36F"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B93861"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593FCBE4"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548D2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B702B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1F08E50"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2389A8F" wp14:editId="708E1838">
                  <wp:extent cx="355017" cy="371475"/>
                  <wp:effectExtent l="0" t="0" r="6985"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490466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E92E10"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598FD7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287C337" w14:textId="77777777" w:rsidTr="0016034C">
        <w:trPr>
          <w:trHeight w:val="542"/>
        </w:trPr>
        <w:tc>
          <w:tcPr>
            <w:tcW w:w="1838" w:type="dxa"/>
            <w:vMerge w:val="restart"/>
            <w:tcBorders>
              <w:top w:val="single" w:sz="4" w:space="0" w:color="auto"/>
              <w:left w:val="single" w:sz="4" w:space="0" w:color="auto"/>
              <w:right w:val="single" w:sz="4" w:space="0" w:color="auto"/>
            </w:tcBorders>
            <w:vAlign w:val="center"/>
          </w:tcPr>
          <w:p w14:paraId="7F7DBC9F" w14:textId="77777777" w:rsidR="00E25915" w:rsidRPr="00014F5B" w:rsidRDefault="00E25915" w:rsidP="0063391A">
            <w:pPr>
              <w:ind w:right="6"/>
              <w:jc w:val="left"/>
              <w:rPr>
                <w:rFonts w:asciiTheme="minorHAnsi" w:hAnsiTheme="minorHAnsi" w:cstheme="minorHAnsi"/>
                <w:b/>
                <w:sz w:val="22"/>
              </w:rPr>
            </w:pPr>
            <w:r w:rsidRPr="00014F5B">
              <w:rPr>
                <w:rFonts w:asciiTheme="minorHAnsi" w:hAnsiTheme="minorHAnsi" w:cstheme="minorHAnsi"/>
                <w:b/>
                <w:sz w:val="22"/>
              </w:rPr>
              <w:t>A3.2T3</w:t>
            </w:r>
            <w:r w:rsidRPr="00014F5B">
              <w:rPr>
                <w:rFonts w:asciiTheme="minorHAnsi" w:hAnsiTheme="minorHAnsi" w:cstheme="minorHAnsi"/>
                <w:sz w:val="22"/>
              </w:rPr>
              <w:t xml:space="preserve"> - La participation à la gestion des moyens de transport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15BA14F4" w14:textId="77777777" w:rsidR="00E25915" w:rsidRPr="00014F5B" w:rsidRDefault="00E25915" w:rsidP="0063391A">
            <w:pPr>
              <w:jc w:val="left"/>
              <w:rPr>
                <w:rFonts w:asciiTheme="minorHAnsi" w:hAnsiTheme="minorHAnsi" w:cstheme="minorHAnsi"/>
                <w:sz w:val="22"/>
              </w:rPr>
            </w:pPr>
            <w:r w:rsidRPr="00014F5B">
              <w:rPr>
                <w:rFonts w:asciiTheme="minorHAnsi" w:hAnsiTheme="minorHAnsi" w:cstheme="minorHAnsi"/>
                <w:b/>
                <w:sz w:val="22"/>
              </w:rPr>
              <w:t>A3.2C4</w:t>
            </w:r>
            <w:r w:rsidRPr="00014F5B">
              <w:rPr>
                <w:rFonts w:asciiTheme="minorHAnsi" w:hAnsiTheme="minorHAnsi" w:cstheme="minorHAnsi"/>
                <w:sz w:val="22"/>
              </w:rPr>
              <w:t xml:space="preserve"> - Tenir à jour les données du parc de véhicules</w:t>
            </w:r>
          </w:p>
          <w:p w14:paraId="1EC28B6A" w14:textId="77777777" w:rsidR="00E25915" w:rsidRPr="00014F5B" w:rsidRDefault="00E25915" w:rsidP="0063391A">
            <w:pPr>
              <w:jc w:val="left"/>
              <w:rPr>
                <w:rFonts w:asciiTheme="minorHAnsi" w:hAnsiTheme="minorHAnsi" w:cstheme="minorHAnsi"/>
                <w:sz w:val="22"/>
              </w:rPr>
            </w:pPr>
          </w:p>
          <w:p w14:paraId="286B32E2" w14:textId="77777777" w:rsidR="00E25915" w:rsidRPr="00014F5B" w:rsidRDefault="00E25915" w:rsidP="0063391A">
            <w:pPr>
              <w:jc w:val="left"/>
              <w:rPr>
                <w:rFonts w:asciiTheme="minorHAnsi" w:hAnsiTheme="minorHAnsi" w:cstheme="minorHAnsi"/>
                <w:b/>
                <w:sz w:val="22"/>
              </w:rPr>
            </w:pPr>
            <w:r w:rsidRPr="00014F5B">
              <w:rPr>
                <w:rFonts w:asciiTheme="minorHAnsi" w:hAnsiTheme="minorHAnsi" w:cstheme="minorHAnsi"/>
                <w:b/>
                <w:sz w:val="22"/>
              </w:rPr>
              <w:t>A3.2C5</w:t>
            </w:r>
            <w:r w:rsidRPr="00014F5B">
              <w:rPr>
                <w:rFonts w:asciiTheme="minorHAnsi" w:hAnsiTheme="minorHAnsi" w:cstheme="minorHAnsi"/>
                <w:sz w:val="22"/>
              </w:rPr>
              <w:t xml:space="preserve"> - Planifier les opérations de maintenance et de contrôle des véhicules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38BC59E" w14:textId="77777777" w:rsidR="00E25915" w:rsidRDefault="00E25915" w:rsidP="0063391A">
            <w:pPr>
              <w:ind w:left="38"/>
              <w:jc w:val="left"/>
              <w:rPr>
                <w:rFonts w:asciiTheme="minorHAnsi" w:hAnsiTheme="minorHAnsi"/>
                <w:sz w:val="22"/>
              </w:rPr>
            </w:pPr>
            <w:r w:rsidRPr="00014F5B">
              <w:rPr>
                <w:rFonts w:asciiTheme="minorHAnsi" w:hAnsiTheme="minorHAnsi"/>
                <w:b/>
                <w:bCs/>
                <w:sz w:val="22"/>
              </w:rPr>
              <w:t>C3.S7</w:t>
            </w:r>
            <w:r w:rsidRPr="00014F5B">
              <w:rPr>
                <w:rFonts w:asciiTheme="minorHAnsi" w:hAnsiTheme="minorHAnsi"/>
                <w:sz w:val="22"/>
              </w:rPr>
              <w:t xml:space="preserve"> - La gestion du parc de véhicules</w:t>
            </w:r>
          </w:p>
          <w:p w14:paraId="14291D1C" w14:textId="77777777" w:rsidR="00E25915" w:rsidRPr="00014F5B" w:rsidRDefault="00E25915" w:rsidP="0063391A">
            <w:pPr>
              <w:ind w:left="38"/>
              <w:jc w:val="left"/>
              <w:rPr>
                <w:rFonts w:asciiTheme="minorHAnsi" w:hAnsiTheme="minorHAnsi"/>
                <w:sz w:val="8"/>
                <w:szCs w:val="8"/>
              </w:rPr>
            </w:pPr>
          </w:p>
          <w:p w14:paraId="084E856E" w14:textId="77777777" w:rsidR="00E25915" w:rsidRPr="00014F5B" w:rsidRDefault="00E25915" w:rsidP="00E25915">
            <w:pPr>
              <w:pStyle w:val="Paragraphedeliste"/>
              <w:numPr>
                <w:ilvl w:val="0"/>
                <w:numId w:val="31"/>
              </w:numPr>
              <w:ind w:left="322" w:hanging="284"/>
              <w:rPr>
                <w:rFonts w:asciiTheme="minorHAnsi" w:hAnsiTheme="minorHAnsi"/>
                <w:sz w:val="22"/>
              </w:rPr>
            </w:pPr>
            <w:r w:rsidRPr="00014F5B">
              <w:rPr>
                <w:rFonts w:asciiTheme="minorHAnsi" w:hAnsiTheme="minorHAnsi"/>
                <w:sz w:val="22"/>
              </w:rPr>
              <w:t>Les planigrammes de la maintenance et de contrôle des véhicules</w:t>
            </w:r>
          </w:p>
          <w:p w14:paraId="476180A9" w14:textId="77777777" w:rsidR="00E25915" w:rsidRPr="00014F5B" w:rsidRDefault="00E25915" w:rsidP="00E25915">
            <w:pPr>
              <w:pStyle w:val="Paragraphedeliste"/>
              <w:numPr>
                <w:ilvl w:val="0"/>
                <w:numId w:val="31"/>
              </w:numPr>
              <w:ind w:left="322" w:hanging="284"/>
              <w:rPr>
                <w:rFonts w:asciiTheme="minorHAnsi" w:hAnsiTheme="minorHAnsi"/>
                <w:sz w:val="22"/>
              </w:rPr>
            </w:pPr>
            <w:r w:rsidRPr="00014F5B">
              <w:rPr>
                <w:rFonts w:asciiTheme="minorHAnsi" w:hAnsiTheme="minorHAnsi"/>
                <w:sz w:val="22"/>
              </w:rPr>
              <w:t>Le suivi des autorisations, des habilitations de circulation</w:t>
            </w:r>
          </w:p>
          <w:p w14:paraId="0291B9FA" w14:textId="77777777" w:rsidR="00E25915" w:rsidRPr="00014F5B" w:rsidRDefault="00E25915" w:rsidP="00E25915">
            <w:pPr>
              <w:pStyle w:val="Paragraphedeliste"/>
              <w:numPr>
                <w:ilvl w:val="0"/>
                <w:numId w:val="31"/>
              </w:numPr>
              <w:ind w:left="322" w:hanging="284"/>
              <w:jc w:val="left"/>
              <w:rPr>
                <w:rFonts w:asciiTheme="minorHAnsi" w:hAnsiTheme="minorHAnsi" w:cstheme="minorHAnsi"/>
                <w:bCs/>
                <w:i/>
                <w:iCs/>
                <w:sz w:val="22"/>
              </w:rPr>
            </w:pPr>
            <w:r w:rsidRPr="00014F5B">
              <w:rPr>
                <w:rFonts w:asciiTheme="minorHAnsi" w:hAnsiTheme="minorHAnsi"/>
                <w:sz w:val="22"/>
              </w:rPr>
              <w:t>L'entretien et la maintenance des véhicules notamment terrestres</w:t>
            </w:r>
          </w:p>
          <w:p w14:paraId="2B98527C" w14:textId="77777777" w:rsidR="00536DDC" w:rsidRPr="00014F5B" w:rsidRDefault="00536DDC" w:rsidP="0063391A">
            <w:pPr>
              <w:pStyle w:val="Paragraphedeliste"/>
              <w:ind w:left="322"/>
              <w:jc w:val="left"/>
              <w:rPr>
                <w:rFonts w:asciiTheme="minorHAnsi" w:hAnsiTheme="minorHAnsi" w:cstheme="minorHAnsi"/>
                <w:bCs/>
                <w:i/>
                <w:iCs/>
                <w:sz w:val="22"/>
              </w:rPr>
            </w:pPr>
          </w:p>
          <w:p w14:paraId="0DA12E67" w14:textId="77777777" w:rsidR="00E25915" w:rsidRPr="00014F5B" w:rsidRDefault="00E25915" w:rsidP="0063391A">
            <w:pPr>
              <w:ind w:left="38"/>
              <w:rPr>
                <w:rFonts w:asciiTheme="minorHAnsi" w:hAnsiTheme="minorHAnsi" w:cstheme="minorHAnsi"/>
                <w:i/>
                <w:iCs/>
                <w:sz w:val="22"/>
              </w:rPr>
            </w:pPr>
            <w:r w:rsidRPr="00014F5B">
              <w:rPr>
                <w:rFonts w:asciiTheme="minorHAnsi" w:hAnsiTheme="minorHAnsi" w:cstheme="minorHAnsi"/>
                <w:b/>
                <w:bCs/>
                <w:i/>
                <w:iCs/>
                <w:sz w:val="22"/>
              </w:rPr>
              <w:t>C1.S16</w:t>
            </w:r>
            <w:r w:rsidRPr="00014F5B">
              <w:rPr>
                <w:rFonts w:asciiTheme="minorHAnsi" w:hAnsiTheme="minorHAnsi" w:cstheme="minorHAnsi"/>
                <w:i/>
                <w:iCs/>
                <w:sz w:val="22"/>
              </w:rPr>
              <w:t xml:space="preserve"> - Les matériels de transport et de manutention</w:t>
            </w:r>
            <w:r w:rsidR="00536DDC">
              <w:rPr>
                <w:rFonts w:asciiTheme="minorHAnsi" w:hAnsiTheme="minorHAnsi" w:cstheme="minorHAnsi"/>
                <w:i/>
                <w:iCs/>
                <w:sz w:val="22"/>
              </w:rPr>
              <w:t xml:space="preserve"> </w:t>
            </w:r>
          </w:p>
          <w:p w14:paraId="7B7DD73E" w14:textId="77777777" w:rsidR="00536DDC" w:rsidRPr="00014F5B" w:rsidRDefault="00536DDC" w:rsidP="0063391A">
            <w:pPr>
              <w:pStyle w:val="Paragraphedeliste"/>
              <w:ind w:left="322"/>
              <w:rPr>
                <w:rFonts w:asciiTheme="minorHAnsi" w:hAnsiTheme="minorHAnsi" w:cstheme="minorHAnsi"/>
                <w:bCs/>
                <w:i/>
                <w:iCs/>
                <w:sz w:val="22"/>
              </w:rPr>
            </w:pPr>
          </w:p>
          <w:p w14:paraId="25B75DB6" w14:textId="77777777" w:rsidR="00E25915" w:rsidRPr="00014F5B" w:rsidRDefault="00E25915" w:rsidP="0063391A">
            <w:pPr>
              <w:ind w:left="38"/>
              <w:jc w:val="left"/>
              <w:rPr>
                <w:rFonts w:asciiTheme="minorHAnsi" w:hAnsiTheme="minorHAnsi" w:cstheme="minorHAnsi"/>
                <w:i/>
                <w:iCs/>
                <w:color w:val="auto"/>
                <w:sz w:val="22"/>
              </w:rPr>
            </w:pPr>
            <w:r w:rsidRPr="00014F5B">
              <w:rPr>
                <w:rFonts w:asciiTheme="minorHAnsi" w:hAnsiTheme="minorHAnsi" w:cstheme="minorHAnsi"/>
                <w:b/>
                <w:bCs/>
                <w:i/>
                <w:iCs/>
                <w:color w:val="auto"/>
                <w:sz w:val="22"/>
              </w:rPr>
              <w:t>C1.S18</w:t>
            </w:r>
            <w:r w:rsidRPr="00014F5B">
              <w:rPr>
                <w:rFonts w:asciiTheme="minorHAnsi" w:hAnsiTheme="minorHAnsi" w:cstheme="minorHAnsi"/>
                <w:i/>
                <w:iCs/>
                <w:color w:val="auto"/>
                <w:sz w:val="22"/>
              </w:rPr>
              <w:t xml:space="preserve"> - Les planigrammes</w:t>
            </w:r>
          </w:p>
          <w:p w14:paraId="0692D015" w14:textId="77777777" w:rsidR="00536DDC" w:rsidRPr="00014F5B" w:rsidRDefault="00536DDC" w:rsidP="0063391A">
            <w:pPr>
              <w:pStyle w:val="Paragraphedeliste"/>
              <w:ind w:left="322"/>
              <w:jc w:val="left"/>
              <w:rPr>
                <w:rFonts w:asciiTheme="minorHAnsi" w:hAnsiTheme="minorHAnsi" w:cstheme="minorHAnsi"/>
                <w:bCs/>
                <w:i/>
                <w:iCs/>
                <w:sz w:val="22"/>
              </w:rPr>
            </w:pPr>
          </w:p>
          <w:p w14:paraId="49457B9D" w14:textId="77777777" w:rsidR="00E25915" w:rsidRPr="00014F5B" w:rsidRDefault="00E25915" w:rsidP="0063391A">
            <w:pPr>
              <w:ind w:left="38"/>
              <w:jc w:val="left"/>
              <w:rPr>
                <w:rFonts w:asciiTheme="minorHAnsi" w:hAnsiTheme="minorHAnsi" w:cstheme="minorHAnsi"/>
                <w:i/>
                <w:iCs/>
                <w:color w:val="auto"/>
                <w:sz w:val="22"/>
              </w:rPr>
            </w:pPr>
            <w:r w:rsidRPr="00014F5B">
              <w:rPr>
                <w:rFonts w:asciiTheme="minorHAnsi" w:hAnsiTheme="minorHAnsi" w:cstheme="minorHAnsi"/>
                <w:b/>
                <w:bCs/>
                <w:i/>
                <w:iCs/>
                <w:color w:val="auto"/>
                <w:sz w:val="22"/>
              </w:rPr>
              <w:t>C1.S27</w:t>
            </w:r>
            <w:r w:rsidRPr="00014F5B">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09A4028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64405FF" wp14:editId="4AA6BF9C">
                  <wp:extent cx="399462" cy="294005"/>
                  <wp:effectExtent l="0" t="0" r="63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74022D10"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4793099E" w14:textId="77777777" w:rsidTr="0016034C">
        <w:trPr>
          <w:trHeight w:val="1570"/>
        </w:trPr>
        <w:tc>
          <w:tcPr>
            <w:tcW w:w="1838" w:type="dxa"/>
            <w:vMerge/>
            <w:tcBorders>
              <w:left w:val="single" w:sz="4" w:space="0" w:color="auto"/>
              <w:right w:val="single" w:sz="4" w:space="0" w:color="auto"/>
            </w:tcBorders>
            <w:vAlign w:val="center"/>
          </w:tcPr>
          <w:p w14:paraId="7D58C6F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1D584C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7530C14"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18030993" w14:textId="77777777" w:rsidR="00E25915" w:rsidRPr="00014F5B" w:rsidRDefault="00E25915" w:rsidP="0063391A">
            <w:pPr>
              <w:rPr>
                <w:rFonts w:asciiTheme="minorHAnsi" w:hAnsiTheme="minorHAnsi" w:cstheme="minorHAnsi"/>
                <w:sz w:val="22"/>
              </w:rPr>
            </w:pPr>
            <w:r w:rsidRPr="00014F5B">
              <w:rPr>
                <w:rFonts w:asciiTheme="minorHAnsi" w:hAnsiTheme="minorHAnsi" w:cstheme="minorHAnsi"/>
                <w:sz w:val="22"/>
              </w:rPr>
              <w:t>Les ressources matérielles sont un des facteurs de production de l’entreprise de transport. La gestion</w:t>
            </w:r>
            <w:r w:rsidRPr="00014F5B">
              <w:rPr>
                <w:sz w:val="22"/>
              </w:rPr>
              <w:t xml:space="preserve"> </w:t>
            </w:r>
            <w:r w:rsidRPr="00014F5B">
              <w:rPr>
                <w:rFonts w:asciiTheme="minorHAnsi" w:hAnsiTheme="minorHAnsi" w:cstheme="minorHAnsi"/>
                <w:sz w:val="22"/>
              </w:rPr>
              <w:t>des ressources matérielles sous l’angle de la disponibilité, du suivi du matériel, de la maintenance et du respect des normes et règlements (ex. : contrôles techniques obligatoires des matériels) est nécessaire pour l’organisation d’une opération de transport efficiente.</w:t>
            </w:r>
          </w:p>
        </w:tc>
      </w:tr>
      <w:tr w:rsidR="00E25915" w:rsidRPr="004B4D08" w14:paraId="58CFB980" w14:textId="77777777" w:rsidTr="0016034C">
        <w:trPr>
          <w:trHeight w:val="395"/>
        </w:trPr>
        <w:tc>
          <w:tcPr>
            <w:tcW w:w="1838" w:type="dxa"/>
            <w:vMerge/>
            <w:tcBorders>
              <w:left w:val="single" w:sz="4" w:space="0" w:color="auto"/>
              <w:right w:val="single" w:sz="4" w:space="0" w:color="auto"/>
            </w:tcBorders>
            <w:vAlign w:val="center"/>
          </w:tcPr>
          <w:p w14:paraId="6EE4DB9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CC9575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327BD6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69AFA3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A119172" wp14:editId="0F05B116">
                  <wp:extent cx="399415" cy="324857"/>
                  <wp:effectExtent l="0" t="0" r="635"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27E780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F8E2E8B" w14:textId="77777777" w:rsidTr="0016034C">
        <w:trPr>
          <w:trHeight w:val="1445"/>
        </w:trPr>
        <w:tc>
          <w:tcPr>
            <w:tcW w:w="1838" w:type="dxa"/>
            <w:vMerge/>
            <w:tcBorders>
              <w:left w:val="single" w:sz="4" w:space="0" w:color="auto"/>
              <w:right w:val="single" w:sz="4" w:space="0" w:color="auto"/>
            </w:tcBorders>
            <w:vAlign w:val="center"/>
          </w:tcPr>
          <w:p w14:paraId="340C413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52F7D8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9F07380"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388BB0D8" w14:textId="77777777" w:rsidR="00E25915" w:rsidRDefault="00E25915" w:rsidP="0063391A">
            <w:pPr>
              <w:rPr>
                <w:rFonts w:asciiTheme="minorHAnsi" w:hAnsiTheme="minorHAnsi" w:cstheme="minorHAnsi"/>
                <w:sz w:val="22"/>
              </w:rPr>
            </w:pPr>
            <w:r w:rsidRPr="00785961">
              <w:rPr>
                <w:rFonts w:asciiTheme="minorHAnsi" w:hAnsiTheme="minorHAnsi" w:cstheme="minorHAnsi"/>
                <w:sz w:val="22"/>
              </w:rPr>
              <w:t>Une étude de cas doit conduire à :</w:t>
            </w:r>
          </w:p>
          <w:p w14:paraId="620C22E9" w14:textId="77777777" w:rsidR="00E25915" w:rsidRPr="00785961" w:rsidRDefault="00E25915" w:rsidP="0063391A">
            <w:pPr>
              <w:rPr>
                <w:rFonts w:asciiTheme="minorHAnsi" w:hAnsiTheme="minorHAnsi" w:cstheme="minorHAnsi"/>
                <w:sz w:val="8"/>
                <w:szCs w:val="8"/>
              </w:rPr>
            </w:pPr>
          </w:p>
          <w:p w14:paraId="06A439B0" w14:textId="77777777" w:rsidR="00E25915" w:rsidRPr="00785961" w:rsidRDefault="00E25915" w:rsidP="00E25915">
            <w:pPr>
              <w:pStyle w:val="Paragraphedeliste"/>
              <w:numPr>
                <w:ilvl w:val="0"/>
                <w:numId w:val="31"/>
              </w:numPr>
              <w:ind w:left="322" w:hanging="284"/>
              <w:rPr>
                <w:rFonts w:asciiTheme="minorHAnsi" w:hAnsiTheme="minorHAnsi"/>
                <w:sz w:val="22"/>
              </w:rPr>
            </w:pPr>
            <w:r w:rsidRPr="00785961">
              <w:rPr>
                <w:rFonts w:asciiTheme="minorHAnsi" w:hAnsiTheme="minorHAnsi"/>
                <w:sz w:val="22"/>
              </w:rPr>
              <w:t>étudier un planigramme de gestion de parc (support papier ou sous forme numérisée),</w:t>
            </w:r>
          </w:p>
          <w:p w14:paraId="6545BDC5" w14:textId="77777777" w:rsidR="00E25915" w:rsidRPr="00785961" w:rsidRDefault="00E25915" w:rsidP="00E25915">
            <w:pPr>
              <w:pStyle w:val="Paragraphedeliste"/>
              <w:numPr>
                <w:ilvl w:val="0"/>
                <w:numId w:val="31"/>
              </w:numPr>
              <w:ind w:left="322" w:hanging="284"/>
              <w:rPr>
                <w:rFonts w:asciiTheme="minorHAnsi" w:hAnsiTheme="minorHAnsi" w:cstheme="minorHAnsi"/>
                <w:sz w:val="22"/>
              </w:rPr>
            </w:pPr>
            <w:r w:rsidRPr="00785961">
              <w:rPr>
                <w:rFonts w:asciiTheme="minorHAnsi" w:hAnsiTheme="minorHAnsi"/>
                <w:sz w:val="22"/>
              </w:rPr>
              <w:t>mettre à jour un planigramme.</w:t>
            </w:r>
          </w:p>
        </w:tc>
      </w:tr>
      <w:tr w:rsidR="00E25915" w:rsidRPr="00F920B2" w14:paraId="3DD06905" w14:textId="77777777" w:rsidTr="0016034C">
        <w:trPr>
          <w:trHeight w:val="553"/>
        </w:trPr>
        <w:tc>
          <w:tcPr>
            <w:tcW w:w="1838" w:type="dxa"/>
            <w:vMerge/>
            <w:tcBorders>
              <w:left w:val="single" w:sz="4" w:space="0" w:color="auto"/>
              <w:right w:val="single" w:sz="4" w:space="0" w:color="auto"/>
            </w:tcBorders>
            <w:vAlign w:val="center"/>
          </w:tcPr>
          <w:p w14:paraId="4C9C6DA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2678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6F81CD6"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57773A6C" w14:textId="77777777" w:rsidR="00E25915" w:rsidRDefault="00E25915" w:rsidP="0063391A">
            <w:pPr>
              <w:jc w:val="center"/>
              <w:rPr>
                <w:noProof/>
              </w:rPr>
            </w:pPr>
            <w:r>
              <w:rPr>
                <w:noProof/>
              </w:rPr>
              <w:drawing>
                <wp:inline distT="0" distB="0" distL="0" distR="0" wp14:anchorId="68675768" wp14:editId="5F911662">
                  <wp:extent cx="335915" cy="218440"/>
                  <wp:effectExtent l="0" t="0" r="6985"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40924AB"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0514DF" w14:paraId="7B06EF6A" w14:textId="77777777" w:rsidTr="0016034C">
        <w:trPr>
          <w:trHeight w:val="1256"/>
        </w:trPr>
        <w:tc>
          <w:tcPr>
            <w:tcW w:w="1838" w:type="dxa"/>
            <w:vMerge/>
            <w:tcBorders>
              <w:left w:val="single" w:sz="4" w:space="0" w:color="auto"/>
              <w:right w:val="single" w:sz="4" w:space="0" w:color="auto"/>
            </w:tcBorders>
            <w:vAlign w:val="center"/>
          </w:tcPr>
          <w:p w14:paraId="7F59C7C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252B4E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9F3BD71"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nil"/>
              <w:right w:val="single" w:sz="4" w:space="0" w:color="auto"/>
            </w:tcBorders>
            <w:vAlign w:val="center"/>
          </w:tcPr>
          <w:p w14:paraId="06B76D9F"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 xml:space="preserve">Module </w:t>
            </w:r>
            <w:r>
              <w:rPr>
                <w:rFonts w:asciiTheme="minorHAnsi" w:hAnsiTheme="minorHAnsi" w:cstheme="minorHAnsi"/>
                <w:b/>
                <w:sz w:val="22"/>
                <w:u w:val="single"/>
              </w:rPr>
              <w:t>3</w:t>
            </w:r>
            <w:r>
              <w:rPr>
                <w:rFonts w:asciiTheme="minorHAnsi" w:hAnsiTheme="minorHAnsi" w:cstheme="minorHAnsi"/>
                <w:sz w:val="22"/>
              </w:rPr>
              <w:t> :</w:t>
            </w:r>
            <w:r w:rsidRPr="000514DF">
              <w:rPr>
                <w:rFonts w:asciiTheme="minorHAnsi" w:hAnsiTheme="minorHAnsi" w:cstheme="minorHAnsi"/>
                <w:sz w:val="22"/>
              </w:rPr>
              <w:t xml:space="preserve"> </w:t>
            </w:r>
            <w:r>
              <w:rPr>
                <w:rFonts w:asciiTheme="minorHAnsi" w:hAnsiTheme="minorHAnsi" w:cstheme="minorHAnsi"/>
                <w:sz w:val="22"/>
              </w:rPr>
              <w:t>La production, quelles évolutions</w:t>
            </w:r>
            <w:r w:rsidRPr="000514DF">
              <w:rPr>
                <w:rFonts w:asciiTheme="minorHAnsi" w:hAnsiTheme="minorHAnsi" w:cstheme="minorHAnsi"/>
                <w:sz w:val="22"/>
              </w:rPr>
              <w:t xml:space="preserve"> ?</w:t>
            </w:r>
          </w:p>
          <w:p w14:paraId="45F530DF" w14:textId="77777777" w:rsidR="00E25915" w:rsidRPr="000514DF" w:rsidRDefault="00E25915" w:rsidP="0063391A">
            <w:pPr>
              <w:pStyle w:val="Default"/>
              <w:jc w:val="both"/>
              <w:rPr>
                <w:rFonts w:asciiTheme="minorHAnsi" w:eastAsia="Arial" w:hAnsiTheme="minorHAnsi" w:cstheme="minorHAnsi"/>
                <w:sz w:val="8"/>
                <w:szCs w:val="8"/>
              </w:rPr>
            </w:pPr>
          </w:p>
          <w:p w14:paraId="6A60B91F" w14:textId="77777777" w:rsidR="00E25915" w:rsidRPr="000514DF" w:rsidRDefault="00E25915" w:rsidP="0063391A">
            <w:pPr>
              <w:pStyle w:val="Default"/>
              <w:jc w:val="both"/>
              <w:rPr>
                <w:rFonts w:asciiTheme="minorHAnsi" w:eastAsia="Arial" w:hAnsiTheme="minorHAnsi" w:cstheme="minorHAnsi"/>
                <w:sz w:val="22"/>
                <w:szCs w:val="22"/>
              </w:rPr>
            </w:pPr>
            <w:r>
              <w:rPr>
                <w:rFonts w:asciiTheme="minorHAnsi" w:eastAsia="Arial" w:hAnsiTheme="minorHAnsi" w:cstheme="minorHAnsi"/>
                <w:sz w:val="22"/>
                <w:szCs w:val="22"/>
              </w:rPr>
              <w:t>Quels sont les choix de l’entreprise en matière de production</w:t>
            </w:r>
            <w:r w:rsidRPr="000514DF">
              <w:rPr>
                <w:rFonts w:asciiTheme="minorHAnsi" w:eastAsia="Arial" w:hAnsiTheme="minorHAnsi" w:cstheme="minorHAnsi"/>
                <w:sz w:val="22"/>
                <w:szCs w:val="22"/>
              </w:rPr>
              <w:t xml:space="preserve"> ? </w:t>
            </w:r>
          </w:p>
          <w:p w14:paraId="1BAAB980" w14:textId="77777777" w:rsidR="00E25915" w:rsidRPr="000514DF" w:rsidRDefault="00E25915" w:rsidP="0063391A">
            <w:pPr>
              <w:pStyle w:val="Default"/>
              <w:jc w:val="both"/>
              <w:rPr>
                <w:rFonts w:asciiTheme="minorHAnsi" w:eastAsia="Arial" w:hAnsiTheme="minorHAnsi" w:cstheme="minorHAnsi"/>
                <w:i/>
                <w:sz w:val="8"/>
                <w:szCs w:val="8"/>
              </w:rPr>
            </w:pPr>
          </w:p>
          <w:p w14:paraId="7F9B11CD" w14:textId="77777777" w:rsidR="00E25915" w:rsidRPr="000514DF" w:rsidRDefault="00E25915" w:rsidP="00E25915">
            <w:pPr>
              <w:pStyle w:val="Paragraphedeliste"/>
              <w:numPr>
                <w:ilvl w:val="0"/>
                <w:numId w:val="31"/>
              </w:numPr>
              <w:ind w:left="322" w:hanging="284"/>
              <w:rPr>
                <w:rFonts w:asciiTheme="minorHAnsi" w:hAnsiTheme="minorHAnsi" w:cstheme="minorHAnsi"/>
                <w:i/>
                <w:sz w:val="22"/>
              </w:rPr>
            </w:pPr>
            <w:r w:rsidRPr="000514DF">
              <w:rPr>
                <w:rFonts w:asciiTheme="minorHAnsi" w:hAnsiTheme="minorHAnsi"/>
                <w:i/>
                <w:iCs/>
                <w:sz w:val="22"/>
              </w:rPr>
              <w:t xml:space="preserve">Identifier les </w:t>
            </w:r>
            <w:r>
              <w:rPr>
                <w:rFonts w:asciiTheme="minorHAnsi" w:hAnsiTheme="minorHAnsi"/>
                <w:i/>
                <w:iCs/>
                <w:sz w:val="22"/>
              </w:rPr>
              <w:t>facteurs de production et leur combinaison.</w:t>
            </w:r>
          </w:p>
        </w:tc>
      </w:tr>
      <w:tr w:rsidR="00E25915" w:rsidRPr="008868B4" w14:paraId="488DB47F" w14:textId="77777777" w:rsidTr="0016034C">
        <w:trPr>
          <w:trHeight w:val="553"/>
        </w:trPr>
        <w:tc>
          <w:tcPr>
            <w:tcW w:w="1838" w:type="dxa"/>
            <w:vMerge/>
            <w:tcBorders>
              <w:left w:val="single" w:sz="4" w:space="0" w:color="auto"/>
              <w:right w:val="single" w:sz="4" w:space="0" w:color="auto"/>
            </w:tcBorders>
            <w:vAlign w:val="center"/>
          </w:tcPr>
          <w:p w14:paraId="541B9E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A7407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55FE41A"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ABE83FF"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C149321" wp14:editId="1C5D378D">
                  <wp:extent cx="381000" cy="339869"/>
                  <wp:effectExtent l="0" t="0" r="0" b="317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29DAC393"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5E4E66F8" w14:textId="77777777" w:rsidTr="0016034C">
        <w:trPr>
          <w:trHeight w:val="437"/>
        </w:trPr>
        <w:tc>
          <w:tcPr>
            <w:tcW w:w="1838" w:type="dxa"/>
            <w:vMerge/>
            <w:tcBorders>
              <w:left w:val="single" w:sz="4" w:space="0" w:color="auto"/>
              <w:bottom w:val="single" w:sz="4" w:space="0" w:color="auto"/>
              <w:right w:val="single" w:sz="4" w:space="0" w:color="auto"/>
            </w:tcBorders>
            <w:vAlign w:val="center"/>
          </w:tcPr>
          <w:p w14:paraId="7F523AA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0A14D0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149AC0"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0C817ABD" w14:textId="77777777" w:rsidR="00E25915" w:rsidRPr="00785961" w:rsidRDefault="00E25915" w:rsidP="00E25915">
            <w:pPr>
              <w:pStyle w:val="Paragraphedeliste"/>
              <w:numPr>
                <w:ilvl w:val="0"/>
                <w:numId w:val="31"/>
              </w:numPr>
              <w:ind w:left="322" w:hanging="284"/>
              <w:rPr>
                <w:rFonts w:asciiTheme="minorHAnsi" w:hAnsiTheme="minorHAnsi" w:cstheme="minorHAnsi"/>
                <w:color w:val="auto"/>
              </w:rPr>
            </w:pPr>
            <w:r w:rsidRPr="00785961">
              <w:rPr>
                <w:rFonts w:asciiTheme="minorHAnsi" w:hAnsiTheme="minorHAnsi"/>
                <w:sz w:val="22"/>
              </w:rPr>
              <w:t>de mettre à jour un planigramme informatisé de gestion de parc.</w:t>
            </w:r>
          </w:p>
        </w:tc>
      </w:tr>
    </w:tbl>
    <w:p w14:paraId="00D12EC9" w14:textId="77777777" w:rsidR="00E25915" w:rsidRPr="00B53388" w:rsidRDefault="00E25915" w:rsidP="00E25915">
      <w:r w:rsidRPr="00B53388">
        <w:br w:type="page"/>
      </w:r>
    </w:p>
    <w:p w14:paraId="73FC7DB4" w14:textId="77777777" w:rsidR="00E25915" w:rsidRPr="00B53388" w:rsidRDefault="00E25915" w:rsidP="00E25915">
      <w:pPr>
        <w:rPr>
          <w:sz w:val="2"/>
          <w:szCs w:val="2"/>
        </w:rPr>
      </w:pP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206F6E0"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86F546F"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C3.2 - Participer à la gestion des moyens matériels et humains</w:t>
            </w:r>
          </w:p>
        </w:tc>
      </w:tr>
      <w:tr w:rsidR="00E25915" w:rsidRPr="00B53388" w14:paraId="287AF536"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39ACF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AD656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7A18334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F28D88A" wp14:editId="1D080871">
                  <wp:extent cx="355017" cy="371475"/>
                  <wp:effectExtent l="0" t="0" r="6985"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D74139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92172BC"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33B641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8ECE11D" w14:textId="77777777" w:rsidTr="0016034C">
        <w:trPr>
          <w:trHeight w:val="542"/>
        </w:trPr>
        <w:tc>
          <w:tcPr>
            <w:tcW w:w="1838" w:type="dxa"/>
            <w:vMerge w:val="restart"/>
            <w:tcBorders>
              <w:top w:val="single" w:sz="4" w:space="0" w:color="auto"/>
              <w:left w:val="single" w:sz="4" w:space="0" w:color="auto"/>
              <w:right w:val="single" w:sz="4" w:space="0" w:color="auto"/>
            </w:tcBorders>
            <w:vAlign w:val="center"/>
          </w:tcPr>
          <w:p w14:paraId="101DD6F6" w14:textId="77777777" w:rsidR="00E25915" w:rsidRPr="00785961" w:rsidRDefault="00E25915" w:rsidP="0063391A">
            <w:pPr>
              <w:ind w:right="6"/>
              <w:jc w:val="left"/>
              <w:rPr>
                <w:rFonts w:asciiTheme="minorHAnsi" w:hAnsiTheme="minorHAnsi" w:cstheme="minorHAnsi"/>
                <w:b/>
                <w:sz w:val="22"/>
              </w:rPr>
            </w:pPr>
            <w:r w:rsidRPr="00785961">
              <w:rPr>
                <w:rFonts w:asciiTheme="minorHAnsi" w:hAnsiTheme="minorHAnsi" w:cstheme="minorHAnsi"/>
                <w:b/>
                <w:sz w:val="22"/>
              </w:rPr>
              <w:t>A3.2T4</w:t>
            </w:r>
            <w:r w:rsidRPr="00785961">
              <w:rPr>
                <w:rFonts w:asciiTheme="minorHAnsi" w:hAnsiTheme="minorHAnsi" w:cstheme="minorHAnsi"/>
                <w:sz w:val="22"/>
              </w:rPr>
              <w:t xml:space="preserve"> - La participation à la gestion des supports de charge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3CC53A3" w14:textId="77777777" w:rsidR="00E25915" w:rsidRPr="00785961" w:rsidRDefault="00E25915" w:rsidP="0063391A">
            <w:pPr>
              <w:jc w:val="left"/>
              <w:rPr>
                <w:rFonts w:asciiTheme="minorHAnsi" w:hAnsiTheme="minorHAnsi" w:cstheme="minorHAnsi"/>
                <w:sz w:val="22"/>
              </w:rPr>
            </w:pPr>
            <w:r w:rsidRPr="00785961">
              <w:rPr>
                <w:rFonts w:asciiTheme="minorHAnsi" w:hAnsiTheme="minorHAnsi" w:cstheme="minorHAnsi"/>
                <w:b/>
                <w:sz w:val="22"/>
              </w:rPr>
              <w:t>A3.2C6</w:t>
            </w:r>
            <w:r w:rsidRPr="00785961">
              <w:rPr>
                <w:rFonts w:asciiTheme="minorHAnsi" w:hAnsiTheme="minorHAnsi" w:cstheme="minorHAnsi"/>
                <w:sz w:val="22"/>
              </w:rPr>
              <w:t xml:space="preserve"> - Suivre les supports de charge</w:t>
            </w:r>
          </w:p>
          <w:p w14:paraId="30B17DDD" w14:textId="77777777" w:rsidR="00E25915" w:rsidRPr="00785961" w:rsidRDefault="00E25915" w:rsidP="0063391A">
            <w:pPr>
              <w:jc w:val="left"/>
              <w:rPr>
                <w:rFonts w:asciiTheme="minorHAnsi" w:hAnsiTheme="minorHAnsi" w:cstheme="minorHAnsi"/>
                <w:sz w:val="22"/>
              </w:rPr>
            </w:pPr>
          </w:p>
          <w:p w14:paraId="24366579"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A3.2C7</w:t>
            </w:r>
            <w:r w:rsidRPr="00785961">
              <w:rPr>
                <w:rFonts w:asciiTheme="minorHAnsi" w:hAnsiTheme="minorHAnsi" w:cstheme="minorHAnsi"/>
                <w:sz w:val="22"/>
              </w:rPr>
              <w:t xml:space="preserve"> - Tenir à jour les mouvements de supports de charge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55DF92CC" w14:textId="77777777" w:rsidR="00E25915" w:rsidRDefault="00E25915" w:rsidP="0063391A">
            <w:pPr>
              <w:ind w:left="38"/>
              <w:jc w:val="left"/>
              <w:rPr>
                <w:rFonts w:asciiTheme="minorHAnsi" w:hAnsiTheme="minorHAnsi" w:cstheme="minorHAnsi"/>
                <w:i/>
                <w:iCs/>
                <w:sz w:val="22"/>
              </w:rPr>
            </w:pPr>
            <w:r w:rsidRPr="00785961">
              <w:rPr>
                <w:rFonts w:asciiTheme="minorHAnsi" w:hAnsiTheme="minorHAnsi" w:cstheme="minorHAnsi"/>
                <w:b/>
                <w:bCs/>
                <w:i/>
                <w:iCs/>
                <w:sz w:val="22"/>
              </w:rPr>
              <w:t>C1.S25</w:t>
            </w:r>
            <w:r w:rsidRPr="00785961">
              <w:rPr>
                <w:rFonts w:asciiTheme="minorHAnsi" w:hAnsiTheme="minorHAnsi" w:cstheme="minorHAnsi"/>
                <w:i/>
                <w:iCs/>
                <w:sz w:val="22"/>
              </w:rPr>
              <w:t xml:space="preserve"> – Les supports de charge</w:t>
            </w:r>
          </w:p>
          <w:p w14:paraId="7D0F6CA7" w14:textId="77777777" w:rsidR="00E25915" w:rsidRPr="00122474" w:rsidRDefault="00E25915" w:rsidP="00122474">
            <w:pPr>
              <w:jc w:val="left"/>
              <w:rPr>
                <w:rFonts w:asciiTheme="minorHAnsi" w:hAnsiTheme="minorHAnsi" w:cstheme="minorHAnsi"/>
                <w:bCs/>
                <w:i/>
                <w:iCs/>
                <w:sz w:val="22"/>
              </w:rPr>
            </w:pPr>
          </w:p>
          <w:p w14:paraId="53C84CFC" w14:textId="77777777" w:rsidR="00E25915" w:rsidRPr="00785961" w:rsidRDefault="00E25915" w:rsidP="0063391A">
            <w:pPr>
              <w:ind w:left="38"/>
              <w:jc w:val="left"/>
              <w:rPr>
                <w:rFonts w:asciiTheme="minorHAnsi" w:hAnsiTheme="minorHAnsi" w:cstheme="minorHAnsi"/>
                <w:i/>
                <w:iCs/>
                <w:color w:val="auto"/>
                <w:sz w:val="22"/>
              </w:rPr>
            </w:pPr>
            <w:r w:rsidRPr="00785961">
              <w:rPr>
                <w:rFonts w:asciiTheme="minorHAnsi" w:hAnsiTheme="minorHAnsi" w:cstheme="minorHAnsi"/>
                <w:b/>
                <w:bCs/>
                <w:i/>
                <w:iCs/>
                <w:color w:val="auto"/>
                <w:sz w:val="22"/>
              </w:rPr>
              <w:t>C1.S27</w:t>
            </w:r>
            <w:r w:rsidRPr="00785961">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463E456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8389684" wp14:editId="0DF31A07">
                  <wp:extent cx="399462" cy="294005"/>
                  <wp:effectExtent l="0" t="0" r="635"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DF847F1"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470C834C" w14:textId="77777777" w:rsidTr="0016034C">
        <w:trPr>
          <w:trHeight w:val="1117"/>
        </w:trPr>
        <w:tc>
          <w:tcPr>
            <w:tcW w:w="1838" w:type="dxa"/>
            <w:vMerge/>
            <w:tcBorders>
              <w:left w:val="single" w:sz="4" w:space="0" w:color="auto"/>
              <w:right w:val="single" w:sz="4" w:space="0" w:color="auto"/>
            </w:tcBorders>
            <w:vAlign w:val="center"/>
          </w:tcPr>
          <w:p w14:paraId="5284D2F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C9E989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B4F9AA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37EE2BA1" w14:textId="77777777" w:rsidR="00E25915" w:rsidRPr="00785961" w:rsidRDefault="00E25915" w:rsidP="0063391A">
            <w:pPr>
              <w:rPr>
                <w:rFonts w:asciiTheme="minorHAnsi" w:hAnsiTheme="minorHAnsi" w:cstheme="minorHAnsi"/>
                <w:sz w:val="22"/>
              </w:rPr>
            </w:pPr>
            <w:r w:rsidRPr="00785961">
              <w:rPr>
                <w:rFonts w:asciiTheme="minorHAnsi" w:hAnsiTheme="minorHAnsi" w:cstheme="minorHAnsi"/>
                <w:sz w:val="22"/>
              </w:rPr>
              <w:t>L’organisation d’une opération de transport nécessite la gestion des unités de transport utilisées pour acheminer les marchandises en l’état ou sur des supports de charge. Il est nécessaire d’en suivre la gestion quantitative et financière.</w:t>
            </w:r>
          </w:p>
        </w:tc>
      </w:tr>
      <w:tr w:rsidR="00E25915" w:rsidRPr="004B4D08" w14:paraId="1771940B" w14:textId="77777777" w:rsidTr="0016034C">
        <w:trPr>
          <w:trHeight w:val="395"/>
        </w:trPr>
        <w:tc>
          <w:tcPr>
            <w:tcW w:w="1838" w:type="dxa"/>
            <w:vMerge/>
            <w:tcBorders>
              <w:left w:val="single" w:sz="4" w:space="0" w:color="auto"/>
              <w:right w:val="single" w:sz="4" w:space="0" w:color="auto"/>
            </w:tcBorders>
            <w:vAlign w:val="center"/>
          </w:tcPr>
          <w:p w14:paraId="4615E3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0BA57F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CDBEA1"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B16F1C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23A2A60" wp14:editId="4C7888AE">
                  <wp:extent cx="399415" cy="324857"/>
                  <wp:effectExtent l="0" t="0" r="635"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4A46C147"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4FBEF901" w14:textId="77777777" w:rsidTr="0016034C">
        <w:trPr>
          <w:trHeight w:val="1027"/>
        </w:trPr>
        <w:tc>
          <w:tcPr>
            <w:tcW w:w="1838" w:type="dxa"/>
            <w:vMerge/>
            <w:tcBorders>
              <w:left w:val="single" w:sz="4" w:space="0" w:color="auto"/>
              <w:right w:val="single" w:sz="4" w:space="0" w:color="auto"/>
            </w:tcBorders>
            <w:vAlign w:val="center"/>
          </w:tcPr>
          <w:p w14:paraId="7B4915E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DDA29B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57E3EFE"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743925C" w14:textId="77777777" w:rsidR="00E25915" w:rsidRDefault="00E25915" w:rsidP="0063391A">
            <w:pPr>
              <w:rPr>
                <w:rFonts w:asciiTheme="minorHAnsi" w:hAnsiTheme="minorHAnsi" w:cstheme="minorHAnsi"/>
                <w:sz w:val="22"/>
              </w:rPr>
            </w:pPr>
            <w:r w:rsidRPr="00785961">
              <w:rPr>
                <w:rFonts w:asciiTheme="minorHAnsi" w:hAnsiTheme="minorHAnsi" w:cstheme="minorHAnsi"/>
                <w:sz w:val="22"/>
              </w:rPr>
              <w:t>Une étude de cas doit permettre :</w:t>
            </w:r>
          </w:p>
          <w:p w14:paraId="46527F1B" w14:textId="77777777" w:rsidR="00E25915" w:rsidRPr="00785961" w:rsidRDefault="00E25915" w:rsidP="0063391A">
            <w:pPr>
              <w:rPr>
                <w:rFonts w:asciiTheme="minorHAnsi" w:hAnsiTheme="minorHAnsi" w:cstheme="minorHAnsi"/>
                <w:sz w:val="8"/>
                <w:szCs w:val="8"/>
              </w:rPr>
            </w:pPr>
          </w:p>
          <w:p w14:paraId="65E304AD" w14:textId="77777777" w:rsidR="00E25915" w:rsidRPr="00785961" w:rsidRDefault="00E25915" w:rsidP="00E25915">
            <w:pPr>
              <w:pStyle w:val="Paragraphedeliste"/>
              <w:numPr>
                <w:ilvl w:val="0"/>
                <w:numId w:val="31"/>
              </w:numPr>
              <w:ind w:left="322" w:hanging="284"/>
              <w:rPr>
                <w:rFonts w:asciiTheme="minorHAnsi" w:hAnsiTheme="minorHAnsi"/>
                <w:sz w:val="22"/>
              </w:rPr>
            </w:pPr>
            <w:r w:rsidRPr="00785961">
              <w:rPr>
                <w:rFonts w:asciiTheme="minorHAnsi" w:hAnsiTheme="minorHAnsi"/>
                <w:sz w:val="22"/>
              </w:rPr>
              <w:t>d’étudier un tableau de gestion de supports de charge,</w:t>
            </w:r>
          </w:p>
          <w:p w14:paraId="513740D4" w14:textId="77777777" w:rsidR="00E25915" w:rsidRPr="00785961" w:rsidRDefault="00E25915" w:rsidP="00806412">
            <w:pPr>
              <w:pStyle w:val="Paragraphedeliste"/>
              <w:numPr>
                <w:ilvl w:val="0"/>
                <w:numId w:val="31"/>
              </w:numPr>
              <w:ind w:left="322" w:hanging="284"/>
              <w:rPr>
                <w:rFonts w:asciiTheme="minorHAnsi" w:hAnsiTheme="minorHAnsi" w:cstheme="minorHAnsi"/>
                <w:sz w:val="22"/>
              </w:rPr>
            </w:pPr>
            <w:r w:rsidRPr="00785961">
              <w:rPr>
                <w:rFonts w:asciiTheme="minorHAnsi" w:hAnsiTheme="minorHAnsi"/>
                <w:sz w:val="22"/>
              </w:rPr>
              <w:t>de m</w:t>
            </w:r>
            <w:r w:rsidR="00806412">
              <w:rPr>
                <w:rFonts w:asciiTheme="minorHAnsi" w:hAnsiTheme="minorHAnsi"/>
                <w:sz w:val="22"/>
              </w:rPr>
              <w:t>ettre</w:t>
            </w:r>
            <w:r w:rsidRPr="00785961">
              <w:rPr>
                <w:rFonts w:asciiTheme="minorHAnsi" w:hAnsiTheme="minorHAnsi"/>
                <w:sz w:val="22"/>
              </w:rPr>
              <w:t xml:space="preserve"> à jour un tableau informatisé de gestion de supports de charge.</w:t>
            </w:r>
          </w:p>
        </w:tc>
      </w:tr>
      <w:tr w:rsidR="00E25915" w:rsidRPr="008868B4" w14:paraId="283811B0" w14:textId="77777777" w:rsidTr="0016034C">
        <w:trPr>
          <w:trHeight w:val="553"/>
        </w:trPr>
        <w:tc>
          <w:tcPr>
            <w:tcW w:w="1838" w:type="dxa"/>
            <w:vMerge/>
            <w:tcBorders>
              <w:left w:val="single" w:sz="4" w:space="0" w:color="auto"/>
              <w:right w:val="single" w:sz="4" w:space="0" w:color="auto"/>
            </w:tcBorders>
            <w:vAlign w:val="center"/>
          </w:tcPr>
          <w:p w14:paraId="6C637C1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F9C91A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48D04CA"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0FDB80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72052F4" wp14:editId="3E1B2904">
                  <wp:extent cx="381000" cy="339869"/>
                  <wp:effectExtent l="0" t="0" r="0" b="317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0089240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742C6890" w14:textId="77777777" w:rsidTr="0016034C">
        <w:trPr>
          <w:trHeight w:val="710"/>
        </w:trPr>
        <w:tc>
          <w:tcPr>
            <w:tcW w:w="1838" w:type="dxa"/>
            <w:vMerge/>
            <w:tcBorders>
              <w:left w:val="single" w:sz="4" w:space="0" w:color="auto"/>
              <w:bottom w:val="single" w:sz="4" w:space="0" w:color="auto"/>
              <w:right w:val="single" w:sz="4" w:space="0" w:color="auto"/>
            </w:tcBorders>
            <w:vAlign w:val="center"/>
          </w:tcPr>
          <w:p w14:paraId="0A0B4B0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4B2D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165AB9"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55A348CB" w14:textId="2EA3B2B4" w:rsidR="00E25915" w:rsidRPr="00785961" w:rsidRDefault="00E16789" w:rsidP="00E16789">
            <w:pPr>
              <w:pStyle w:val="Paragraphedeliste"/>
              <w:numPr>
                <w:ilvl w:val="0"/>
                <w:numId w:val="31"/>
              </w:numPr>
              <w:ind w:left="322" w:hanging="284"/>
              <w:rPr>
                <w:rFonts w:asciiTheme="minorHAnsi" w:hAnsiTheme="minorHAnsi" w:cstheme="minorHAnsi"/>
                <w:color w:val="auto"/>
              </w:rPr>
            </w:pPr>
            <w:r>
              <w:rPr>
                <w:rFonts w:asciiTheme="minorHAnsi" w:hAnsiTheme="minorHAnsi"/>
                <w:sz w:val="22"/>
              </w:rPr>
              <w:t xml:space="preserve">d’assurer l’actualisation du stock </w:t>
            </w:r>
            <w:r w:rsidR="00E25915" w:rsidRPr="00785961">
              <w:rPr>
                <w:rFonts w:asciiTheme="minorHAnsi" w:hAnsiTheme="minorHAnsi"/>
                <w:sz w:val="22"/>
              </w:rPr>
              <w:t>de</w:t>
            </w:r>
            <w:r>
              <w:rPr>
                <w:rFonts w:asciiTheme="minorHAnsi" w:hAnsiTheme="minorHAnsi"/>
                <w:sz w:val="22"/>
              </w:rPr>
              <w:t>s</w:t>
            </w:r>
            <w:r w:rsidR="00E25915" w:rsidRPr="00785961">
              <w:rPr>
                <w:rFonts w:asciiTheme="minorHAnsi" w:hAnsiTheme="minorHAnsi"/>
                <w:sz w:val="22"/>
              </w:rPr>
              <w:t xml:space="preserve"> supports de charge.</w:t>
            </w:r>
          </w:p>
        </w:tc>
      </w:tr>
    </w:tbl>
    <w:p w14:paraId="66B44DD4"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6"/>
        <w:gridCol w:w="2115"/>
        <w:gridCol w:w="851"/>
        <w:gridCol w:w="3667"/>
        <w:gridCol w:w="913"/>
        <w:gridCol w:w="6487"/>
      </w:tblGrid>
      <w:tr w:rsidR="00E25915" w:rsidRPr="00B53388" w14:paraId="4E5471D1"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E1A9F0D"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C3.3 - Actualiser les tableaux de bord liés à l’activité de transport</w:t>
            </w:r>
          </w:p>
        </w:tc>
      </w:tr>
      <w:tr w:rsidR="00E25915" w:rsidRPr="00B53388" w14:paraId="4FDE39BF"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9F2C5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745E5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45428EA"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3015825" wp14:editId="559F472D">
                  <wp:extent cx="355017" cy="371475"/>
                  <wp:effectExtent l="0" t="0" r="6985"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BB275C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5CDB76"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D5C0F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5B5D23C7" w14:textId="77777777" w:rsidTr="0016034C">
        <w:trPr>
          <w:trHeight w:val="542"/>
        </w:trPr>
        <w:tc>
          <w:tcPr>
            <w:tcW w:w="1844" w:type="dxa"/>
            <w:gridSpan w:val="2"/>
            <w:vMerge w:val="restart"/>
            <w:tcBorders>
              <w:top w:val="single" w:sz="4" w:space="0" w:color="auto"/>
              <w:left w:val="single" w:sz="4" w:space="0" w:color="auto"/>
              <w:right w:val="single" w:sz="4" w:space="0" w:color="auto"/>
            </w:tcBorders>
            <w:vAlign w:val="center"/>
          </w:tcPr>
          <w:p w14:paraId="1B5A3054"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A3.3T1</w:t>
            </w:r>
            <w:r w:rsidRPr="00785961">
              <w:rPr>
                <w:rFonts w:asciiTheme="minorHAnsi" w:hAnsiTheme="minorHAnsi" w:cstheme="minorHAnsi"/>
                <w:sz w:val="22"/>
              </w:rPr>
              <w:t xml:space="preserve"> - La collecte et le tri des données liées à l’activité de transport</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6DFCB51E"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A3.3C1</w:t>
            </w:r>
            <w:r w:rsidRPr="00785961">
              <w:rPr>
                <w:rFonts w:asciiTheme="minorHAnsi" w:hAnsiTheme="minorHAnsi" w:cstheme="minorHAnsi"/>
                <w:sz w:val="22"/>
              </w:rPr>
              <w:t xml:space="preserve"> - Sélectionner les données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2BD3F5B" w14:textId="77777777" w:rsidR="00E25915" w:rsidRPr="00C8036E" w:rsidRDefault="00E25915" w:rsidP="0063391A">
            <w:pPr>
              <w:ind w:left="40"/>
              <w:jc w:val="left"/>
              <w:rPr>
                <w:rFonts w:asciiTheme="minorHAnsi" w:hAnsiTheme="minorHAnsi"/>
                <w:sz w:val="22"/>
              </w:rPr>
            </w:pPr>
            <w:r w:rsidRPr="00C8036E">
              <w:rPr>
                <w:rFonts w:asciiTheme="minorHAnsi" w:hAnsiTheme="minorHAnsi"/>
                <w:b/>
                <w:bCs/>
                <w:sz w:val="22"/>
              </w:rPr>
              <w:t>C3.S9</w:t>
            </w:r>
            <w:r w:rsidRPr="00C8036E">
              <w:rPr>
                <w:rFonts w:asciiTheme="minorHAnsi" w:hAnsiTheme="minorHAnsi"/>
                <w:sz w:val="22"/>
              </w:rPr>
              <w:t xml:space="preserve"> - Les tableaux de bord</w:t>
            </w:r>
          </w:p>
          <w:p w14:paraId="0134387D" w14:textId="77777777" w:rsidR="00E25915" w:rsidRPr="00C8036E" w:rsidRDefault="00E25915" w:rsidP="0063391A">
            <w:pPr>
              <w:ind w:left="40"/>
              <w:jc w:val="left"/>
              <w:rPr>
                <w:rFonts w:asciiTheme="minorHAnsi" w:hAnsiTheme="minorHAnsi"/>
                <w:sz w:val="8"/>
                <w:szCs w:val="8"/>
              </w:rPr>
            </w:pPr>
          </w:p>
          <w:p w14:paraId="4B67D040" w14:textId="77777777" w:rsidR="00E25915" w:rsidRPr="00C8036E" w:rsidRDefault="00E25915" w:rsidP="00E25915">
            <w:pPr>
              <w:pStyle w:val="Paragraphedeliste"/>
              <w:numPr>
                <w:ilvl w:val="0"/>
                <w:numId w:val="31"/>
              </w:numPr>
              <w:ind w:left="322" w:hanging="284"/>
              <w:rPr>
                <w:rFonts w:asciiTheme="minorHAnsi" w:hAnsiTheme="minorHAnsi"/>
                <w:sz w:val="22"/>
              </w:rPr>
            </w:pPr>
            <w:r w:rsidRPr="00C8036E">
              <w:rPr>
                <w:rFonts w:asciiTheme="minorHAnsi" w:hAnsiTheme="minorHAnsi"/>
                <w:sz w:val="22"/>
              </w:rPr>
              <w:t xml:space="preserve">Définition et objectifs du tableau de bord </w:t>
            </w:r>
          </w:p>
          <w:p w14:paraId="68AD13F8" w14:textId="77777777" w:rsidR="00E25915" w:rsidRPr="00C8036E" w:rsidRDefault="00E25915" w:rsidP="00E25915">
            <w:pPr>
              <w:pStyle w:val="Paragraphedeliste"/>
              <w:numPr>
                <w:ilvl w:val="0"/>
                <w:numId w:val="31"/>
              </w:numPr>
              <w:ind w:left="322" w:hanging="284"/>
              <w:jc w:val="left"/>
              <w:rPr>
                <w:rFonts w:asciiTheme="minorHAnsi" w:hAnsiTheme="minorHAnsi" w:cstheme="minorHAnsi"/>
                <w:bCs/>
                <w:i/>
                <w:iCs/>
                <w:sz w:val="22"/>
              </w:rPr>
            </w:pPr>
            <w:r w:rsidRPr="00C8036E">
              <w:rPr>
                <w:rFonts w:asciiTheme="minorHAnsi" w:hAnsiTheme="minorHAnsi"/>
                <w:sz w:val="22"/>
              </w:rPr>
              <w:t>Les principaux indicateurs en transport : taux de service des véhicules, taux de litiges, taux de satisfaction clients, taux de remplissage des véhicules, consommation de carburant, taux de transport à vide, taux d'accident au travail</w:t>
            </w:r>
          </w:p>
          <w:p w14:paraId="52E40BE6" w14:textId="77777777" w:rsidR="00536DDC" w:rsidRPr="00C8036E" w:rsidRDefault="00536DDC" w:rsidP="00536DDC">
            <w:pPr>
              <w:jc w:val="left"/>
              <w:rPr>
                <w:rFonts w:asciiTheme="minorHAnsi" w:hAnsiTheme="minorHAnsi" w:cstheme="minorHAnsi"/>
                <w:b/>
                <w:bCs/>
                <w:i/>
                <w:iCs/>
                <w:color w:val="auto"/>
                <w:sz w:val="22"/>
              </w:rPr>
            </w:pPr>
          </w:p>
          <w:p w14:paraId="11A96B99" w14:textId="77777777" w:rsidR="00E25915" w:rsidRPr="00C8036E" w:rsidRDefault="00E25915" w:rsidP="0063391A">
            <w:pPr>
              <w:ind w:left="38"/>
              <w:rPr>
                <w:rFonts w:asciiTheme="minorHAnsi" w:hAnsiTheme="minorHAnsi" w:cstheme="minorHAnsi"/>
                <w:i/>
                <w:iCs/>
                <w:color w:val="auto"/>
                <w:sz w:val="22"/>
              </w:rPr>
            </w:pPr>
            <w:r w:rsidRPr="00C8036E">
              <w:rPr>
                <w:rFonts w:asciiTheme="minorHAnsi" w:hAnsiTheme="minorHAnsi" w:cstheme="minorHAnsi"/>
                <w:b/>
                <w:bCs/>
                <w:i/>
                <w:iCs/>
                <w:color w:val="auto"/>
                <w:sz w:val="22"/>
              </w:rPr>
              <w:t>C1.S2</w:t>
            </w:r>
            <w:r w:rsidRPr="00C8036E">
              <w:rPr>
                <w:rFonts w:asciiTheme="minorHAnsi" w:hAnsiTheme="minorHAnsi" w:cstheme="minorHAnsi"/>
                <w:i/>
                <w:iCs/>
                <w:color w:val="auto"/>
                <w:sz w:val="22"/>
              </w:rPr>
              <w:t xml:space="preserve"> - L’organisation d’une entreprise de transport</w:t>
            </w:r>
          </w:p>
          <w:p w14:paraId="2B91756B" w14:textId="77777777" w:rsidR="00536DDC" w:rsidRPr="00C8036E" w:rsidRDefault="00536DDC" w:rsidP="0063391A">
            <w:pPr>
              <w:jc w:val="left"/>
              <w:rPr>
                <w:rFonts w:asciiTheme="minorHAnsi" w:hAnsiTheme="minorHAnsi" w:cstheme="minorHAnsi"/>
                <w:bCs/>
                <w:i/>
                <w:iCs/>
                <w:sz w:val="22"/>
              </w:rPr>
            </w:pPr>
          </w:p>
          <w:p w14:paraId="0652637D" w14:textId="77777777" w:rsidR="00E25915" w:rsidRDefault="00E25915" w:rsidP="0063391A">
            <w:pPr>
              <w:ind w:left="38"/>
              <w:jc w:val="left"/>
              <w:rPr>
                <w:rFonts w:asciiTheme="minorHAnsi" w:hAnsiTheme="minorHAnsi" w:cstheme="minorHAnsi"/>
                <w:i/>
                <w:iCs/>
                <w:color w:val="auto"/>
                <w:sz w:val="22"/>
              </w:rPr>
            </w:pPr>
            <w:r w:rsidRPr="00C8036E">
              <w:rPr>
                <w:rFonts w:asciiTheme="minorHAnsi" w:hAnsiTheme="minorHAnsi" w:cstheme="minorHAnsi"/>
                <w:b/>
                <w:bCs/>
                <w:i/>
                <w:iCs/>
                <w:color w:val="auto"/>
                <w:sz w:val="22"/>
              </w:rPr>
              <w:t>C1.S15</w:t>
            </w:r>
            <w:r w:rsidRPr="00C8036E">
              <w:rPr>
                <w:rFonts w:asciiTheme="minorHAnsi" w:hAnsiTheme="minorHAnsi" w:cstheme="minorHAnsi"/>
                <w:i/>
                <w:iCs/>
                <w:color w:val="auto"/>
                <w:sz w:val="22"/>
              </w:rPr>
              <w:t xml:space="preserve"> - Les moyens et outils de communication</w:t>
            </w:r>
          </w:p>
          <w:p w14:paraId="21BF6F2E" w14:textId="77777777" w:rsidR="00536DDC" w:rsidRDefault="00536DDC" w:rsidP="0063391A">
            <w:pPr>
              <w:ind w:left="38"/>
              <w:jc w:val="left"/>
              <w:rPr>
                <w:rFonts w:asciiTheme="minorHAnsi" w:hAnsiTheme="minorHAnsi" w:cstheme="minorHAnsi"/>
                <w:b/>
                <w:bCs/>
                <w:i/>
                <w:iCs/>
                <w:color w:val="auto"/>
                <w:sz w:val="22"/>
              </w:rPr>
            </w:pPr>
          </w:p>
          <w:p w14:paraId="4818F71A" w14:textId="77777777" w:rsidR="00E25915" w:rsidRPr="00C8036E" w:rsidRDefault="00E25915" w:rsidP="00536DDC">
            <w:pPr>
              <w:ind w:left="38"/>
              <w:jc w:val="left"/>
              <w:rPr>
                <w:rFonts w:asciiTheme="minorHAnsi" w:hAnsiTheme="minorHAnsi" w:cstheme="minorHAnsi"/>
                <w:i/>
                <w:iCs/>
                <w:color w:val="auto"/>
              </w:rPr>
            </w:pPr>
            <w:r w:rsidRPr="00C8036E">
              <w:rPr>
                <w:rFonts w:asciiTheme="minorHAnsi" w:hAnsiTheme="minorHAnsi" w:cstheme="minorHAnsi"/>
                <w:b/>
                <w:bCs/>
                <w:i/>
                <w:iCs/>
                <w:color w:val="auto"/>
                <w:sz w:val="22"/>
              </w:rPr>
              <w:t>C1.S27</w:t>
            </w:r>
            <w:r w:rsidRPr="00C8036E">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00CC6D8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A7A6AFA" wp14:editId="2566ECA9">
                  <wp:extent cx="399462" cy="294005"/>
                  <wp:effectExtent l="0" t="0" r="635"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3D936A2D"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5E6E5C" w14:paraId="7631C168" w14:textId="77777777" w:rsidTr="0016034C">
        <w:trPr>
          <w:trHeight w:val="1992"/>
        </w:trPr>
        <w:tc>
          <w:tcPr>
            <w:tcW w:w="1844" w:type="dxa"/>
            <w:gridSpan w:val="2"/>
            <w:vMerge/>
            <w:tcBorders>
              <w:left w:val="single" w:sz="4" w:space="0" w:color="auto"/>
              <w:bottom w:val="single" w:sz="4" w:space="0" w:color="auto"/>
              <w:right w:val="single" w:sz="4" w:space="0" w:color="auto"/>
            </w:tcBorders>
            <w:vAlign w:val="center"/>
          </w:tcPr>
          <w:p w14:paraId="1F327006"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6D004AC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F41A1C3"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53E79E37" w14:textId="5D9B1A90" w:rsidR="00E25915" w:rsidRPr="00C8036E" w:rsidRDefault="00E25915" w:rsidP="0063391A">
            <w:pPr>
              <w:pStyle w:val="p3"/>
              <w:tabs>
                <w:tab w:val="left" w:pos="708"/>
              </w:tabs>
              <w:spacing w:line="240" w:lineRule="auto"/>
              <w:ind w:left="0" w:firstLine="0"/>
              <w:jc w:val="both"/>
              <w:rPr>
                <w:rFonts w:asciiTheme="minorHAnsi" w:eastAsia="Arial" w:hAnsiTheme="minorHAnsi" w:cstheme="minorHAnsi"/>
                <w:color w:val="000000"/>
                <w:sz w:val="22"/>
                <w:szCs w:val="22"/>
                <w:lang w:val="fr-FR"/>
              </w:rPr>
            </w:pPr>
            <w:r w:rsidRPr="00C8036E">
              <w:rPr>
                <w:rFonts w:asciiTheme="minorHAnsi" w:eastAsia="Arial" w:hAnsiTheme="minorHAnsi" w:cstheme="minorHAnsi"/>
                <w:color w:val="000000"/>
                <w:sz w:val="22"/>
                <w:szCs w:val="22"/>
                <w:lang w:val="fr-FR"/>
              </w:rPr>
              <w:t xml:space="preserve">Pour atteindre une organisation performante, l’entreprise de transport doit mettre en place des indicateurs internes de suivi, qui </w:t>
            </w:r>
            <w:r w:rsidR="000076CD">
              <w:rPr>
                <w:rFonts w:asciiTheme="minorHAnsi" w:eastAsia="Arial" w:hAnsiTheme="minorHAnsi" w:cstheme="minorHAnsi"/>
                <w:color w:val="000000"/>
                <w:sz w:val="22"/>
                <w:szCs w:val="22"/>
                <w:lang w:val="fr-FR"/>
              </w:rPr>
              <w:t>permettent</w:t>
            </w:r>
            <w:r w:rsidRPr="00C8036E">
              <w:rPr>
                <w:rFonts w:asciiTheme="minorHAnsi" w:eastAsia="Arial" w:hAnsiTheme="minorHAnsi" w:cstheme="minorHAnsi"/>
                <w:color w:val="000000"/>
                <w:sz w:val="22"/>
                <w:szCs w:val="22"/>
                <w:lang w:val="fr-FR"/>
              </w:rPr>
              <w:t xml:space="preserve"> d’analyser les résultats obtenus par rapport aux objectifs fixés.</w:t>
            </w:r>
          </w:p>
          <w:p w14:paraId="77AD7ECA" w14:textId="77777777" w:rsidR="00E25915" w:rsidRPr="00C8036E" w:rsidRDefault="00E25915" w:rsidP="0063391A">
            <w:pPr>
              <w:pStyle w:val="p3"/>
              <w:tabs>
                <w:tab w:val="left" w:pos="708"/>
              </w:tabs>
              <w:spacing w:line="240" w:lineRule="auto"/>
              <w:ind w:left="0" w:firstLine="0"/>
              <w:jc w:val="both"/>
              <w:rPr>
                <w:rFonts w:asciiTheme="minorHAnsi" w:eastAsia="Arial" w:hAnsiTheme="minorHAnsi" w:cstheme="minorHAnsi"/>
                <w:color w:val="000000"/>
                <w:sz w:val="8"/>
                <w:szCs w:val="8"/>
                <w:lang w:val="fr-FR"/>
              </w:rPr>
            </w:pPr>
          </w:p>
          <w:p w14:paraId="55E61147" w14:textId="5F91D4AD" w:rsidR="00E25915" w:rsidRPr="00C8036E" w:rsidRDefault="00E25915" w:rsidP="000076CD">
            <w:pPr>
              <w:pStyle w:val="p3"/>
              <w:tabs>
                <w:tab w:val="left" w:pos="708"/>
              </w:tabs>
              <w:spacing w:line="240" w:lineRule="auto"/>
              <w:ind w:left="0" w:firstLine="0"/>
              <w:jc w:val="both"/>
              <w:rPr>
                <w:rFonts w:asciiTheme="minorHAnsi" w:eastAsia="Arial" w:hAnsiTheme="minorHAnsi" w:cstheme="minorHAnsi"/>
                <w:color w:val="000000"/>
                <w:sz w:val="22"/>
                <w:szCs w:val="22"/>
                <w:lang w:val="fr-FR"/>
              </w:rPr>
            </w:pPr>
            <w:r w:rsidRPr="00C8036E">
              <w:rPr>
                <w:rFonts w:asciiTheme="minorHAnsi" w:eastAsia="Arial" w:hAnsiTheme="minorHAnsi" w:cstheme="minorHAnsi"/>
                <w:color w:val="000000"/>
                <w:sz w:val="22"/>
                <w:szCs w:val="22"/>
                <w:lang w:val="fr-FR"/>
              </w:rPr>
              <w:t xml:space="preserve">De même, des indicateurs de performance correspondant aux critères économiques, sociaux et environnementaux </w:t>
            </w:r>
            <w:r w:rsidR="000076CD">
              <w:rPr>
                <w:rFonts w:asciiTheme="minorHAnsi" w:eastAsia="Arial" w:hAnsiTheme="minorHAnsi" w:cstheme="minorHAnsi"/>
                <w:color w:val="000000"/>
                <w:sz w:val="22"/>
                <w:szCs w:val="22"/>
                <w:lang w:val="fr-FR"/>
              </w:rPr>
              <w:t>renforcent</w:t>
            </w:r>
            <w:r w:rsidRPr="00C8036E">
              <w:rPr>
                <w:rFonts w:asciiTheme="minorHAnsi" w:eastAsia="Arial" w:hAnsiTheme="minorHAnsi" w:cstheme="minorHAnsi"/>
                <w:color w:val="000000"/>
                <w:sz w:val="22"/>
                <w:szCs w:val="22"/>
                <w:lang w:val="fr-FR"/>
              </w:rPr>
              <w:t xml:space="preserve"> l’analyse de la performance de l’entreprise.</w:t>
            </w:r>
          </w:p>
        </w:tc>
      </w:tr>
      <w:tr w:rsidR="00E25915" w:rsidRPr="004B4D08" w14:paraId="08AC7FF7" w14:textId="77777777" w:rsidTr="0016034C">
        <w:trPr>
          <w:trHeight w:val="395"/>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6DD5B335"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A3.3T2</w:t>
            </w:r>
            <w:r w:rsidRPr="00785961">
              <w:rPr>
                <w:rFonts w:asciiTheme="minorHAnsi" w:hAnsiTheme="minorHAnsi" w:cstheme="minorHAnsi"/>
                <w:sz w:val="22"/>
              </w:rPr>
              <w:t xml:space="preserve"> - La saisie et la vérification des données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3A48DEFB"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A3.3C2</w:t>
            </w:r>
            <w:r w:rsidRPr="00785961">
              <w:rPr>
                <w:rFonts w:asciiTheme="minorHAnsi" w:hAnsiTheme="minorHAnsi" w:cstheme="minorHAnsi"/>
                <w:sz w:val="22"/>
              </w:rPr>
              <w:t xml:space="preserve"> - Saisir et vérifier les données </w:t>
            </w:r>
          </w:p>
        </w:tc>
        <w:tc>
          <w:tcPr>
            <w:tcW w:w="4518" w:type="dxa"/>
            <w:gridSpan w:val="2"/>
            <w:vMerge/>
            <w:tcBorders>
              <w:left w:val="single" w:sz="4" w:space="0" w:color="auto"/>
              <w:bottom w:val="single" w:sz="4" w:space="0" w:color="auto"/>
              <w:right w:val="single" w:sz="4" w:space="0" w:color="auto"/>
            </w:tcBorders>
            <w:vAlign w:val="center"/>
          </w:tcPr>
          <w:p w14:paraId="189F1E3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B573EC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891E230" wp14:editId="0F9F40A1">
                  <wp:extent cx="399415" cy="324857"/>
                  <wp:effectExtent l="0" t="0" r="635"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4D1062D6"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E44B64" w14:paraId="6DB799A1" w14:textId="77777777" w:rsidTr="0016034C">
        <w:trPr>
          <w:trHeight w:val="2864"/>
        </w:trPr>
        <w:tc>
          <w:tcPr>
            <w:tcW w:w="1844" w:type="dxa"/>
            <w:gridSpan w:val="2"/>
            <w:vMerge/>
            <w:tcBorders>
              <w:left w:val="single" w:sz="4" w:space="0" w:color="auto"/>
              <w:bottom w:val="single" w:sz="4" w:space="0" w:color="auto"/>
              <w:right w:val="single" w:sz="4" w:space="0" w:color="auto"/>
            </w:tcBorders>
            <w:vAlign w:val="center"/>
          </w:tcPr>
          <w:p w14:paraId="5CB5E080"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48726A1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85BC04D"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2ED37AB" w14:textId="77777777" w:rsidR="00E25915" w:rsidRPr="00452C87" w:rsidRDefault="00E25915" w:rsidP="0063391A">
            <w:pPr>
              <w:rPr>
                <w:rFonts w:asciiTheme="minorHAnsi" w:hAnsiTheme="minorHAnsi" w:cstheme="minorHAnsi"/>
                <w:sz w:val="22"/>
              </w:rPr>
            </w:pPr>
            <w:r w:rsidRPr="00452C87">
              <w:rPr>
                <w:rFonts w:asciiTheme="minorHAnsi" w:hAnsiTheme="minorHAnsi" w:cstheme="minorHAnsi"/>
                <w:sz w:val="22"/>
              </w:rPr>
              <w:t>À partir de situations professionnelles, des tableaux de bord simples peuvent être réalisés avec un tableur ainsi que des graphiques. Des fonctions simples intégrées du tableur seront utilisées ; on ne demande pas de programmer des fonctions élaborées.</w:t>
            </w:r>
          </w:p>
          <w:p w14:paraId="017D71F8" w14:textId="77777777" w:rsidR="00E25915" w:rsidRPr="00452C87" w:rsidRDefault="00E25915" w:rsidP="0063391A">
            <w:pPr>
              <w:jc w:val="left"/>
              <w:rPr>
                <w:rFonts w:asciiTheme="minorHAnsi" w:hAnsiTheme="minorHAnsi" w:cstheme="minorHAnsi"/>
                <w:sz w:val="8"/>
                <w:szCs w:val="8"/>
                <w:shd w:val="clear" w:color="auto" w:fill="FFFFFF"/>
              </w:rPr>
            </w:pPr>
          </w:p>
          <w:p w14:paraId="77387465" w14:textId="5937DD6A" w:rsidR="00E25915" w:rsidRDefault="00E25915" w:rsidP="0063391A">
            <w:pPr>
              <w:rPr>
                <w:rFonts w:asciiTheme="minorHAnsi" w:hAnsiTheme="minorHAnsi" w:cstheme="minorHAnsi"/>
                <w:i/>
                <w:iCs/>
                <w:color w:val="auto"/>
                <w:sz w:val="22"/>
                <w:shd w:val="clear" w:color="auto" w:fill="FFFFFF"/>
              </w:rPr>
            </w:pPr>
            <w:r w:rsidRPr="00452C87">
              <w:rPr>
                <w:rFonts w:asciiTheme="minorHAnsi" w:hAnsiTheme="minorHAnsi" w:cstheme="minorHAnsi"/>
                <w:color w:val="auto"/>
                <w:sz w:val="22"/>
                <w:shd w:val="clear" w:color="auto" w:fill="FFFFFF"/>
              </w:rPr>
              <w:t xml:space="preserve">Le professeur limite </w:t>
            </w:r>
            <w:r w:rsidR="00E16789">
              <w:rPr>
                <w:rFonts w:asciiTheme="minorHAnsi" w:hAnsiTheme="minorHAnsi" w:cstheme="minorHAnsi"/>
                <w:color w:val="auto"/>
                <w:sz w:val="22"/>
                <w:shd w:val="clear" w:color="auto" w:fill="FFFFFF"/>
              </w:rPr>
              <w:t xml:space="preserve">l’étude de </w:t>
            </w:r>
            <w:r w:rsidRPr="00452C87">
              <w:rPr>
                <w:rFonts w:asciiTheme="minorHAnsi" w:hAnsiTheme="minorHAnsi" w:cstheme="minorHAnsi"/>
                <w:color w:val="auto"/>
                <w:sz w:val="22"/>
                <w:shd w:val="clear" w:color="auto" w:fill="FFFFFF"/>
              </w:rPr>
              <w:t xml:space="preserve">cas pratiques aux principaux indicateurs et formules (taux de litiges, de retards, de perte, d’accidents, de satisfaction client…). </w:t>
            </w:r>
            <w:r w:rsidRPr="00452C87">
              <w:rPr>
                <w:rFonts w:asciiTheme="minorHAnsi" w:hAnsiTheme="minorHAnsi" w:cstheme="minorHAnsi"/>
                <w:i/>
                <w:iCs/>
                <w:color w:val="auto"/>
                <w:sz w:val="22"/>
                <w:shd w:val="clear" w:color="auto" w:fill="FFFFFF"/>
              </w:rPr>
              <w:t xml:space="preserve">Voir </w:t>
            </w:r>
            <w:hyperlink w:anchor="Annexe_1" w:history="1">
              <w:r w:rsidRPr="000516FB">
                <w:rPr>
                  <w:rStyle w:val="Lienhypertexte"/>
                  <w:rFonts w:asciiTheme="minorHAnsi" w:hAnsiTheme="minorHAnsi" w:cstheme="minorHAnsi"/>
                  <w:i/>
                  <w:iCs/>
                  <w:sz w:val="22"/>
                  <w:shd w:val="clear" w:color="auto" w:fill="FFFFFF"/>
                </w:rPr>
                <w:t>ANNEXE 1</w:t>
              </w:r>
            </w:hyperlink>
            <w:r>
              <w:rPr>
                <w:rFonts w:asciiTheme="minorHAnsi" w:hAnsiTheme="minorHAnsi" w:cstheme="minorHAnsi"/>
                <w:i/>
                <w:iCs/>
                <w:color w:val="auto"/>
                <w:sz w:val="22"/>
                <w:shd w:val="clear" w:color="auto" w:fill="FFFFFF"/>
              </w:rPr>
              <w:t>.</w:t>
            </w:r>
          </w:p>
          <w:p w14:paraId="4BD637C2" w14:textId="77777777" w:rsidR="00E25915" w:rsidRPr="00452C87" w:rsidRDefault="00E25915" w:rsidP="0063391A">
            <w:pPr>
              <w:rPr>
                <w:rFonts w:asciiTheme="minorHAnsi" w:hAnsiTheme="minorHAnsi" w:cstheme="minorHAnsi"/>
                <w:color w:val="auto"/>
                <w:sz w:val="8"/>
                <w:szCs w:val="8"/>
                <w:shd w:val="clear" w:color="auto" w:fill="FFFFFF"/>
              </w:rPr>
            </w:pPr>
          </w:p>
          <w:p w14:paraId="7425EB0F" w14:textId="77777777" w:rsidR="00E25915" w:rsidRPr="00452C87" w:rsidRDefault="00E25915" w:rsidP="0063391A">
            <w:pPr>
              <w:rPr>
                <w:rFonts w:ascii="Calibri" w:hAnsi="Calibri"/>
                <w:sz w:val="22"/>
              </w:rPr>
            </w:pPr>
            <w:r w:rsidRPr="00452C87">
              <w:rPr>
                <w:rFonts w:asciiTheme="minorHAnsi" w:hAnsiTheme="minorHAnsi" w:cstheme="minorHAnsi"/>
                <w:sz w:val="22"/>
              </w:rPr>
              <w:t xml:space="preserve">La transmission des indicateurs à la personne concernée peut être faite </w:t>
            </w:r>
            <w:r w:rsidRPr="00452C87">
              <w:rPr>
                <w:rFonts w:asciiTheme="minorHAnsi" w:hAnsiTheme="minorHAnsi" w:cstheme="minorHAnsi"/>
                <w:i/>
                <w:iCs/>
                <w:sz w:val="22"/>
              </w:rPr>
              <w:t>via</w:t>
            </w:r>
            <w:r w:rsidRPr="00452C87">
              <w:rPr>
                <w:rFonts w:asciiTheme="minorHAnsi" w:hAnsiTheme="minorHAnsi" w:cstheme="minorHAnsi"/>
                <w:sz w:val="22"/>
              </w:rPr>
              <w:t xml:space="preserve"> la rédaction d’un courriel, d’une note, d’un rapport d’activité.</w:t>
            </w:r>
          </w:p>
        </w:tc>
      </w:tr>
      <w:tr w:rsidR="00E25915" w:rsidRPr="00F920B2" w14:paraId="649EC393" w14:textId="77777777" w:rsidTr="0016034C">
        <w:trPr>
          <w:trHeight w:val="553"/>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378DA701"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A3.3T3</w:t>
            </w:r>
            <w:r w:rsidRPr="00785961">
              <w:rPr>
                <w:rFonts w:asciiTheme="minorHAnsi" w:hAnsiTheme="minorHAnsi" w:cstheme="minorHAnsi"/>
                <w:sz w:val="22"/>
              </w:rPr>
              <w:t xml:space="preserve"> - La transmission des donnée</w:t>
            </w:r>
            <w:r w:rsidR="00806412">
              <w:rPr>
                <w:rFonts w:asciiTheme="minorHAnsi" w:hAnsiTheme="minorHAnsi" w:cstheme="minorHAnsi"/>
                <w:sz w:val="22"/>
              </w:rPr>
              <w:t>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504CB265"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A3.3C3</w:t>
            </w:r>
            <w:r w:rsidRPr="00785961">
              <w:rPr>
                <w:rFonts w:asciiTheme="minorHAnsi" w:hAnsiTheme="minorHAnsi" w:cstheme="minorHAnsi"/>
                <w:sz w:val="22"/>
              </w:rPr>
              <w:t xml:space="preserve"> -Transmettre les indicateurs aux interlocuteurs concernés</w:t>
            </w:r>
          </w:p>
        </w:tc>
        <w:tc>
          <w:tcPr>
            <w:tcW w:w="4518" w:type="dxa"/>
            <w:gridSpan w:val="2"/>
            <w:vMerge/>
            <w:tcBorders>
              <w:left w:val="single" w:sz="4" w:space="0" w:color="auto"/>
              <w:bottom w:val="single" w:sz="4" w:space="0" w:color="auto"/>
              <w:right w:val="single" w:sz="4" w:space="0" w:color="auto"/>
            </w:tcBorders>
            <w:vAlign w:val="center"/>
          </w:tcPr>
          <w:p w14:paraId="2964AF26"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16A01235" w14:textId="77777777" w:rsidR="00E25915" w:rsidRDefault="00E25915" w:rsidP="0063391A">
            <w:pPr>
              <w:jc w:val="center"/>
              <w:rPr>
                <w:noProof/>
              </w:rPr>
            </w:pPr>
            <w:r>
              <w:rPr>
                <w:noProof/>
              </w:rPr>
              <w:drawing>
                <wp:inline distT="0" distB="0" distL="0" distR="0" wp14:anchorId="6B7F1742" wp14:editId="05AC36B7">
                  <wp:extent cx="439947" cy="319540"/>
                  <wp:effectExtent l="0" t="0" r="0" b="444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5E74716"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Mathématiques</w:t>
            </w:r>
          </w:p>
        </w:tc>
      </w:tr>
      <w:tr w:rsidR="00E25915" w:rsidRPr="00E44B64" w14:paraId="1283318F" w14:textId="77777777" w:rsidTr="0016034C">
        <w:trPr>
          <w:trHeight w:val="2134"/>
        </w:trPr>
        <w:tc>
          <w:tcPr>
            <w:tcW w:w="1844" w:type="dxa"/>
            <w:gridSpan w:val="2"/>
            <w:vMerge/>
            <w:tcBorders>
              <w:left w:val="single" w:sz="4" w:space="0" w:color="auto"/>
              <w:bottom w:val="single" w:sz="4" w:space="0" w:color="auto"/>
              <w:right w:val="single" w:sz="4" w:space="0" w:color="auto"/>
            </w:tcBorders>
            <w:vAlign w:val="center"/>
          </w:tcPr>
          <w:p w14:paraId="39C1BB2A"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58360F2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CF01D4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12A07CB9"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672254">
              <w:rPr>
                <w:rFonts w:asciiTheme="minorHAnsi" w:hAnsiTheme="minorHAnsi"/>
                <w:b/>
                <w:bCs/>
                <w:sz w:val="22"/>
                <w:u w:val="single"/>
              </w:rPr>
              <w:t>Thème</w:t>
            </w:r>
            <w:r w:rsidRPr="00452C87">
              <w:rPr>
                <w:rFonts w:asciiTheme="minorHAnsi" w:hAnsiTheme="minorHAnsi"/>
                <w:sz w:val="22"/>
              </w:rPr>
              <w:t> : Tableaux de bord</w:t>
            </w:r>
          </w:p>
          <w:p w14:paraId="31DD7AB5"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452C87">
              <w:rPr>
                <w:rFonts w:asciiTheme="minorHAnsi" w:hAnsiTheme="minorHAnsi"/>
                <w:sz w:val="22"/>
              </w:rPr>
              <w:t>Lien avec mathématiques : Statistiques et probabilité</w:t>
            </w:r>
          </w:p>
          <w:p w14:paraId="18B93FC2"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452C87">
              <w:rPr>
                <w:rFonts w:asciiTheme="minorHAnsi" w:hAnsiTheme="minorHAnsi"/>
                <w:sz w:val="22"/>
              </w:rPr>
              <w:t xml:space="preserve">Objectifs : </w:t>
            </w:r>
          </w:p>
          <w:p w14:paraId="15CFAC54" w14:textId="77777777" w:rsidR="00E25915" w:rsidRPr="00452C87" w:rsidRDefault="00E25915" w:rsidP="0063391A">
            <w:pPr>
              <w:autoSpaceDE w:val="0"/>
              <w:autoSpaceDN w:val="0"/>
              <w:adjustRightInd w:val="0"/>
              <w:jc w:val="left"/>
              <w:rPr>
                <w:rFonts w:asciiTheme="minorHAnsi" w:hAnsiTheme="minorHAnsi" w:cstheme="minorHAnsi"/>
                <w:iCs/>
                <w:color w:val="auto"/>
                <w:sz w:val="8"/>
                <w:szCs w:val="8"/>
              </w:rPr>
            </w:pPr>
          </w:p>
          <w:p w14:paraId="5B12C47E"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identifier, classer, hiérarchiser l'information ; </w:t>
            </w:r>
          </w:p>
          <w:p w14:paraId="7A08F587"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exploiter et représenter des données ; </w:t>
            </w:r>
          </w:p>
          <w:p w14:paraId="44C0417E"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interpréter un résultat statistique ; </w:t>
            </w:r>
          </w:p>
          <w:p w14:paraId="1E9D4595" w14:textId="77777777" w:rsidR="00E25915" w:rsidRPr="00452C87" w:rsidRDefault="00E25915" w:rsidP="004B3E5F">
            <w:pPr>
              <w:pStyle w:val="Paragraphedeliste"/>
              <w:numPr>
                <w:ilvl w:val="0"/>
                <w:numId w:val="97"/>
              </w:numPr>
              <w:rPr>
                <w:rFonts w:asciiTheme="minorHAnsi" w:hAnsiTheme="minorHAnsi" w:cstheme="minorHAnsi"/>
                <w:iCs/>
                <w:color w:val="auto"/>
                <w:sz w:val="22"/>
              </w:rPr>
            </w:pPr>
            <w:r w:rsidRPr="00452C87">
              <w:rPr>
                <w:rFonts w:asciiTheme="minorHAnsi" w:hAnsiTheme="minorHAnsi" w:cstheme="minorHAnsi"/>
                <w:iCs/>
                <w:color w:val="auto"/>
                <w:sz w:val="22"/>
              </w:rPr>
              <w:t>étudier des situations simples relevant des probabilités.</w:t>
            </w:r>
          </w:p>
        </w:tc>
      </w:tr>
    </w:tbl>
    <w:p w14:paraId="4E10F8EA" w14:textId="77777777" w:rsidR="00E25915" w:rsidRPr="00B53388" w:rsidRDefault="00E25915" w:rsidP="00E25915">
      <w:pPr>
        <w:jc w:val="left"/>
        <w:rPr>
          <w:rFonts w:asciiTheme="minorHAnsi" w:hAnsiTheme="minorHAnsi" w:cstheme="minorHAnsi"/>
          <w:b/>
          <w:sz w:val="22"/>
        </w:rPr>
        <w:sectPr w:rsidR="00E25915" w:rsidRPr="00B53388" w:rsidSect="0063391A">
          <w:footerReference w:type="even" r:id="rId135"/>
          <w:footerReference w:type="default" r:id="rId136"/>
          <w:footerReference w:type="first" r:id="rId137"/>
          <w:pgSz w:w="16840" w:h="11900" w:orient="landscape"/>
          <w:pgMar w:top="284" w:right="573" w:bottom="568" w:left="868" w:header="720" w:footer="73" w:gutter="0"/>
          <w:cols w:space="720"/>
          <w:docGrid w:linePitch="272"/>
        </w:sectPr>
      </w:pPr>
    </w:p>
    <w:tbl>
      <w:tblPr>
        <w:tblW w:w="15877" w:type="dxa"/>
        <w:tblInd w:w="-431" w:type="dxa"/>
        <w:tblLook w:val="04A0" w:firstRow="1" w:lastRow="0" w:firstColumn="1" w:lastColumn="0" w:noHBand="0" w:noVBand="1"/>
      </w:tblPr>
      <w:tblGrid>
        <w:gridCol w:w="1838"/>
        <w:gridCol w:w="6"/>
        <w:gridCol w:w="2115"/>
        <w:gridCol w:w="851"/>
        <w:gridCol w:w="3667"/>
        <w:gridCol w:w="913"/>
        <w:gridCol w:w="1384"/>
        <w:gridCol w:w="5103"/>
      </w:tblGrid>
      <w:tr w:rsidR="00E25915" w:rsidRPr="00B53388" w14:paraId="73FB2225" w14:textId="77777777" w:rsidTr="0016034C">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2A0B29"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C3.3 - Actualiser les tableaux de bord liés à l’activité de transport</w:t>
            </w:r>
          </w:p>
        </w:tc>
      </w:tr>
      <w:tr w:rsidR="00E25915" w:rsidRPr="00B53388" w14:paraId="0F114D85"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59E83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2D784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36C9C9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ABBC826" wp14:editId="50FA2016">
                  <wp:extent cx="355017" cy="371475"/>
                  <wp:effectExtent l="0" t="0" r="6985"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8BFB09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E7182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89674F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89F2143" w14:textId="77777777" w:rsidTr="0016034C">
        <w:trPr>
          <w:trHeight w:val="542"/>
        </w:trPr>
        <w:tc>
          <w:tcPr>
            <w:tcW w:w="1844" w:type="dxa"/>
            <w:gridSpan w:val="2"/>
            <w:vMerge w:val="restart"/>
            <w:tcBorders>
              <w:top w:val="single" w:sz="4" w:space="0" w:color="auto"/>
              <w:left w:val="single" w:sz="4" w:space="0" w:color="auto"/>
              <w:right w:val="single" w:sz="4" w:space="0" w:color="auto"/>
            </w:tcBorders>
            <w:vAlign w:val="center"/>
          </w:tcPr>
          <w:p w14:paraId="25D7A67C"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A3.3T1</w:t>
            </w:r>
            <w:r w:rsidRPr="00785961">
              <w:rPr>
                <w:rFonts w:asciiTheme="minorHAnsi" w:hAnsiTheme="minorHAnsi" w:cstheme="minorHAnsi"/>
                <w:sz w:val="22"/>
              </w:rPr>
              <w:t xml:space="preserve"> - La collecte et le tri des données liées à l’activité de transport</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5D1A9B3E"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A3.3C1</w:t>
            </w:r>
            <w:r w:rsidRPr="00785961">
              <w:rPr>
                <w:rFonts w:asciiTheme="minorHAnsi" w:hAnsiTheme="minorHAnsi" w:cstheme="minorHAnsi"/>
                <w:sz w:val="22"/>
              </w:rPr>
              <w:t xml:space="preserve"> - Sélectionner les données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60C27C34" w14:textId="77777777" w:rsidR="00E25915" w:rsidRPr="00536DDC" w:rsidRDefault="00E25915" w:rsidP="0063391A">
            <w:pPr>
              <w:ind w:left="40"/>
              <w:jc w:val="left"/>
              <w:rPr>
                <w:rFonts w:asciiTheme="minorHAnsi" w:hAnsiTheme="minorHAnsi"/>
                <w:i/>
                <w:sz w:val="22"/>
              </w:rPr>
            </w:pPr>
            <w:r w:rsidRPr="00536DDC">
              <w:rPr>
                <w:rFonts w:asciiTheme="minorHAnsi" w:hAnsiTheme="minorHAnsi"/>
                <w:b/>
                <w:bCs/>
                <w:i/>
                <w:sz w:val="22"/>
              </w:rPr>
              <w:t>C3.S9</w:t>
            </w:r>
            <w:r w:rsidRPr="00536DDC">
              <w:rPr>
                <w:rFonts w:asciiTheme="minorHAnsi" w:hAnsiTheme="minorHAnsi"/>
                <w:i/>
                <w:sz w:val="22"/>
              </w:rPr>
              <w:t xml:space="preserve"> - Les tableaux de bord</w:t>
            </w:r>
          </w:p>
          <w:p w14:paraId="2023B933" w14:textId="77777777" w:rsidR="00806412" w:rsidRPr="00C8036E" w:rsidRDefault="00806412" w:rsidP="0063391A">
            <w:pPr>
              <w:ind w:left="38"/>
              <w:jc w:val="left"/>
              <w:rPr>
                <w:rFonts w:asciiTheme="minorHAnsi" w:hAnsiTheme="minorHAnsi" w:cstheme="minorHAnsi"/>
                <w:b/>
                <w:bCs/>
                <w:i/>
                <w:iCs/>
                <w:color w:val="auto"/>
                <w:sz w:val="22"/>
              </w:rPr>
            </w:pPr>
          </w:p>
          <w:p w14:paraId="158498FF" w14:textId="77777777" w:rsidR="00E25915" w:rsidRPr="00C8036E" w:rsidRDefault="00E25915" w:rsidP="0063391A">
            <w:pPr>
              <w:ind w:left="38"/>
              <w:rPr>
                <w:rFonts w:asciiTheme="minorHAnsi" w:hAnsiTheme="minorHAnsi" w:cstheme="minorHAnsi"/>
                <w:i/>
                <w:iCs/>
                <w:color w:val="auto"/>
                <w:sz w:val="22"/>
              </w:rPr>
            </w:pPr>
            <w:r w:rsidRPr="00C8036E">
              <w:rPr>
                <w:rFonts w:asciiTheme="minorHAnsi" w:hAnsiTheme="minorHAnsi" w:cstheme="minorHAnsi"/>
                <w:b/>
                <w:bCs/>
                <w:i/>
                <w:iCs/>
                <w:color w:val="auto"/>
                <w:sz w:val="22"/>
              </w:rPr>
              <w:t>C1.S2</w:t>
            </w:r>
            <w:r w:rsidRPr="00C8036E">
              <w:rPr>
                <w:rFonts w:asciiTheme="minorHAnsi" w:hAnsiTheme="minorHAnsi" w:cstheme="minorHAnsi"/>
                <w:i/>
                <w:iCs/>
                <w:color w:val="auto"/>
                <w:sz w:val="22"/>
              </w:rPr>
              <w:t xml:space="preserve"> - L’organisation d’une entreprise de transport</w:t>
            </w:r>
          </w:p>
          <w:p w14:paraId="1AEE1C58" w14:textId="77777777" w:rsidR="00536DDC" w:rsidRPr="00C8036E" w:rsidRDefault="00536DDC" w:rsidP="0063391A">
            <w:pPr>
              <w:jc w:val="left"/>
              <w:rPr>
                <w:rFonts w:asciiTheme="minorHAnsi" w:hAnsiTheme="minorHAnsi" w:cstheme="minorHAnsi"/>
                <w:bCs/>
                <w:i/>
                <w:iCs/>
                <w:sz w:val="22"/>
              </w:rPr>
            </w:pPr>
          </w:p>
          <w:p w14:paraId="3BC22E2A" w14:textId="77777777" w:rsidR="00E25915" w:rsidRDefault="00E25915" w:rsidP="0063391A">
            <w:pPr>
              <w:ind w:left="38"/>
              <w:jc w:val="left"/>
              <w:rPr>
                <w:rFonts w:asciiTheme="minorHAnsi" w:hAnsiTheme="minorHAnsi" w:cstheme="minorHAnsi"/>
                <w:i/>
                <w:iCs/>
                <w:color w:val="auto"/>
                <w:sz w:val="22"/>
              </w:rPr>
            </w:pPr>
            <w:r w:rsidRPr="00C8036E">
              <w:rPr>
                <w:rFonts w:asciiTheme="minorHAnsi" w:hAnsiTheme="minorHAnsi" w:cstheme="minorHAnsi"/>
                <w:b/>
                <w:bCs/>
                <w:i/>
                <w:iCs/>
                <w:color w:val="auto"/>
                <w:sz w:val="22"/>
              </w:rPr>
              <w:t>C1.S15</w:t>
            </w:r>
            <w:r w:rsidRPr="00C8036E">
              <w:rPr>
                <w:rFonts w:asciiTheme="minorHAnsi" w:hAnsiTheme="minorHAnsi" w:cstheme="minorHAnsi"/>
                <w:i/>
                <w:iCs/>
                <w:color w:val="auto"/>
                <w:sz w:val="22"/>
              </w:rPr>
              <w:t xml:space="preserve"> - Les moyens et outils de communication</w:t>
            </w:r>
          </w:p>
          <w:p w14:paraId="2371E510" w14:textId="77777777" w:rsidR="00536DDC" w:rsidRDefault="00536DDC" w:rsidP="0063391A">
            <w:pPr>
              <w:ind w:left="38"/>
              <w:jc w:val="left"/>
              <w:rPr>
                <w:rFonts w:asciiTheme="minorHAnsi" w:hAnsiTheme="minorHAnsi" w:cstheme="minorHAnsi"/>
                <w:b/>
                <w:bCs/>
                <w:i/>
                <w:iCs/>
                <w:color w:val="auto"/>
                <w:sz w:val="22"/>
              </w:rPr>
            </w:pPr>
          </w:p>
          <w:p w14:paraId="636D6E8D" w14:textId="77777777" w:rsidR="00E25915" w:rsidRPr="00C8036E" w:rsidRDefault="00E25915" w:rsidP="00806412">
            <w:pPr>
              <w:ind w:left="38"/>
              <w:jc w:val="left"/>
              <w:rPr>
                <w:rFonts w:asciiTheme="minorHAnsi" w:hAnsiTheme="minorHAnsi" w:cstheme="minorHAnsi"/>
                <w:i/>
                <w:iCs/>
                <w:color w:val="auto"/>
              </w:rPr>
            </w:pPr>
            <w:r w:rsidRPr="00C8036E">
              <w:rPr>
                <w:rFonts w:asciiTheme="minorHAnsi" w:hAnsiTheme="minorHAnsi" w:cstheme="minorHAnsi"/>
                <w:b/>
                <w:bCs/>
                <w:i/>
                <w:iCs/>
                <w:color w:val="auto"/>
                <w:sz w:val="22"/>
              </w:rPr>
              <w:t>C1.S27</w:t>
            </w:r>
            <w:r w:rsidRPr="00C8036E">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78370BF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6ADD45F" wp14:editId="75B8F4F5">
                  <wp:extent cx="335915" cy="218440"/>
                  <wp:effectExtent l="0" t="0" r="6985"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8F8F8"/>
                              </a:clrFrom>
                              <a:clrTo>
                                <a:srgbClr val="F8F8F8">
                                  <a:alpha val="0"/>
                                </a:srgbClr>
                              </a:clrTo>
                            </a:clrChange>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72D2B60E"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 Droit/Économie</w:t>
            </w:r>
          </w:p>
        </w:tc>
      </w:tr>
      <w:tr w:rsidR="00E25915" w:rsidRPr="005E6E5C" w14:paraId="703FCADB" w14:textId="77777777" w:rsidTr="0016034C">
        <w:trPr>
          <w:trHeight w:val="1570"/>
        </w:trPr>
        <w:tc>
          <w:tcPr>
            <w:tcW w:w="1844" w:type="dxa"/>
            <w:gridSpan w:val="2"/>
            <w:vMerge/>
            <w:tcBorders>
              <w:left w:val="single" w:sz="4" w:space="0" w:color="auto"/>
              <w:bottom w:val="single" w:sz="4" w:space="0" w:color="auto"/>
              <w:right w:val="single" w:sz="4" w:space="0" w:color="auto"/>
            </w:tcBorders>
            <w:vAlign w:val="center"/>
          </w:tcPr>
          <w:p w14:paraId="2BCBC9A7"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4403DBF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31B6E52"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2E6431D5"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 xml:space="preserve">Module </w:t>
            </w:r>
            <w:r>
              <w:rPr>
                <w:rFonts w:asciiTheme="minorHAnsi" w:hAnsiTheme="minorHAnsi" w:cstheme="minorHAnsi"/>
                <w:b/>
                <w:sz w:val="22"/>
                <w:u w:val="single"/>
              </w:rPr>
              <w:t>3</w:t>
            </w:r>
            <w:r>
              <w:rPr>
                <w:rFonts w:asciiTheme="minorHAnsi" w:hAnsiTheme="minorHAnsi" w:cstheme="minorHAnsi"/>
                <w:sz w:val="22"/>
              </w:rPr>
              <w:t> :</w:t>
            </w:r>
            <w:r w:rsidRPr="000514DF">
              <w:rPr>
                <w:rFonts w:asciiTheme="minorHAnsi" w:hAnsiTheme="minorHAnsi" w:cstheme="minorHAnsi"/>
                <w:sz w:val="22"/>
              </w:rPr>
              <w:t xml:space="preserve"> </w:t>
            </w:r>
            <w:r>
              <w:rPr>
                <w:rFonts w:asciiTheme="minorHAnsi" w:hAnsiTheme="minorHAnsi" w:cstheme="minorHAnsi"/>
                <w:sz w:val="22"/>
              </w:rPr>
              <w:t>La production, quelles évolutions</w:t>
            </w:r>
            <w:r w:rsidRPr="000514DF">
              <w:rPr>
                <w:rFonts w:asciiTheme="minorHAnsi" w:hAnsiTheme="minorHAnsi" w:cstheme="minorHAnsi"/>
                <w:sz w:val="22"/>
              </w:rPr>
              <w:t xml:space="preserve"> ?</w:t>
            </w:r>
          </w:p>
          <w:p w14:paraId="54D87D63" w14:textId="77777777" w:rsidR="00E25915" w:rsidRPr="000514DF" w:rsidRDefault="00E25915" w:rsidP="0063391A">
            <w:pPr>
              <w:pStyle w:val="Default"/>
              <w:jc w:val="both"/>
              <w:rPr>
                <w:rFonts w:asciiTheme="minorHAnsi" w:eastAsia="Arial" w:hAnsiTheme="minorHAnsi" w:cstheme="minorHAnsi"/>
                <w:sz w:val="8"/>
                <w:szCs w:val="8"/>
              </w:rPr>
            </w:pPr>
          </w:p>
          <w:p w14:paraId="104F23F9" w14:textId="77777777" w:rsidR="00E25915" w:rsidRPr="000514DF" w:rsidRDefault="00E25915" w:rsidP="0063391A">
            <w:pPr>
              <w:pStyle w:val="Default"/>
              <w:jc w:val="both"/>
              <w:rPr>
                <w:rFonts w:asciiTheme="minorHAnsi" w:eastAsia="Arial" w:hAnsiTheme="minorHAnsi" w:cstheme="minorHAnsi"/>
                <w:sz w:val="22"/>
                <w:szCs w:val="22"/>
              </w:rPr>
            </w:pPr>
            <w:r>
              <w:rPr>
                <w:rFonts w:asciiTheme="minorHAnsi" w:eastAsia="Arial" w:hAnsiTheme="minorHAnsi" w:cstheme="minorHAnsi"/>
                <w:sz w:val="22"/>
                <w:szCs w:val="22"/>
              </w:rPr>
              <w:t>Pourquoi l’entreprise doit-elle dépasser la seule performance économique</w:t>
            </w:r>
            <w:r w:rsidRPr="000514DF">
              <w:rPr>
                <w:rFonts w:asciiTheme="minorHAnsi" w:eastAsia="Arial" w:hAnsiTheme="minorHAnsi" w:cstheme="minorHAnsi"/>
                <w:sz w:val="22"/>
                <w:szCs w:val="22"/>
              </w:rPr>
              <w:t xml:space="preserve"> ? </w:t>
            </w:r>
          </w:p>
          <w:p w14:paraId="4723B53D" w14:textId="77777777" w:rsidR="00E25915" w:rsidRPr="000514DF" w:rsidRDefault="00E25915" w:rsidP="0063391A">
            <w:pPr>
              <w:pStyle w:val="Default"/>
              <w:jc w:val="both"/>
              <w:rPr>
                <w:rFonts w:asciiTheme="minorHAnsi" w:eastAsia="Arial" w:hAnsiTheme="minorHAnsi" w:cstheme="minorHAnsi"/>
                <w:i/>
                <w:sz w:val="8"/>
                <w:szCs w:val="8"/>
              </w:rPr>
            </w:pPr>
          </w:p>
          <w:p w14:paraId="3FECBE53" w14:textId="77777777" w:rsidR="00E25915" w:rsidRPr="00452C87" w:rsidRDefault="00E25915" w:rsidP="00E25915">
            <w:pPr>
              <w:pStyle w:val="Paragraphedeliste"/>
              <w:numPr>
                <w:ilvl w:val="0"/>
                <w:numId w:val="31"/>
              </w:numPr>
              <w:ind w:left="322" w:hanging="284"/>
              <w:rPr>
                <w:rFonts w:asciiTheme="minorHAnsi" w:hAnsiTheme="minorHAnsi" w:cstheme="minorHAnsi"/>
                <w:sz w:val="22"/>
              </w:rPr>
            </w:pPr>
            <w:r>
              <w:rPr>
                <w:rFonts w:asciiTheme="minorHAnsi" w:hAnsiTheme="minorHAnsi"/>
                <w:i/>
                <w:iCs/>
                <w:sz w:val="22"/>
              </w:rPr>
              <w:t>Identifier les dimensions sociales et environnementales de la performance.</w:t>
            </w:r>
          </w:p>
          <w:p w14:paraId="784E55D5" w14:textId="77777777" w:rsidR="00E25915" w:rsidRPr="00C8036E" w:rsidRDefault="00E25915" w:rsidP="00E25915">
            <w:pPr>
              <w:pStyle w:val="Paragraphedeliste"/>
              <w:numPr>
                <w:ilvl w:val="0"/>
                <w:numId w:val="31"/>
              </w:numPr>
              <w:ind w:left="322" w:hanging="284"/>
              <w:rPr>
                <w:rFonts w:asciiTheme="minorHAnsi" w:hAnsiTheme="minorHAnsi" w:cstheme="minorHAnsi"/>
                <w:sz w:val="22"/>
              </w:rPr>
            </w:pPr>
            <w:r>
              <w:rPr>
                <w:rFonts w:asciiTheme="minorHAnsi" w:hAnsiTheme="minorHAnsi"/>
                <w:i/>
                <w:iCs/>
                <w:sz w:val="22"/>
              </w:rPr>
              <w:t>Expliciter les raisons d’entrer dans une démarche de RSE pour une entreprise.</w:t>
            </w:r>
          </w:p>
        </w:tc>
      </w:tr>
      <w:tr w:rsidR="00E25915" w:rsidRPr="004B4D08" w14:paraId="7573A69C" w14:textId="77777777" w:rsidTr="0016034C">
        <w:trPr>
          <w:trHeight w:val="395"/>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5A5624C6"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A3.3T2</w:t>
            </w:r>
            <w:r w:rsidRPr="00785961">
              <w:rPr>
                <w:rFonts w:asciiTheme="minorHAnsi" w:hAnsiTheme="minorHAnsi" w:cstheme="minorHAnsi"/>
                <w:sz w:val="22"/>
              </w:rPr>
              <w:t xml:space="preserve"> - La saisie et la vérification des données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35CDAB74"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A3.3C2</w:t>
            </w:r>
            <w:r w:rsidRPr="00785961">
              <w:rPr>
                <w:rFonts w:asciiTheme="minorHAnsi" w:hAnsiTheme="minorHAnsi" w:cstheme="minorHAnsi"/>
                <w:sz w:val="22"/>
              </w:rPr>
              <w:t xml:space="preserve"> - Saisir et vérifier les données </w:t>
            </w:r>
          </w:p>
        </w:tc>
        <w:tc>
          <w:tcPr>
            <w:tcW w:w="4518" w:type="dxa"/>
            <w:gridSpan w:val="2"/>
            <w:vMerge/>
            <w:tcBorders>
              <w:left w:val="single" w:sz="4" w:space="0" w:color="auto"/>
              <w:bottom w:val="single" w:sz="4" w:space="0" w:color="auto"/>
              <w:right w:val="single" w:sz="4" w:space="0" w:color="auto"/>
            </w:tcBorders>
            <w:vAlign w:val="center"/>
          </w:tcPr>
          <w:p w14:paraId="2E374DB8"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AAD57C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39A60E6" wp14:editId="6484482C">
                  <wp:extent cx="399415" cy="245659"/>
                  <wp:effectExtent l="0" t="0" r="635" b="2540"/>
                  <wp:docPr id="481" name="Image 48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70C144E"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Ressources Pédagogiques</w:t>
            </w:r>
          </w:p>
        </w:tc>
      </w:tr>
      <w:tr w:rsidR="00E25915" w:rsidRPr="00E44B64" w14:paraId="33EAF5E3" w14:textId="77777777" w:rsidTr="0016034C">
        <w:trPr>
          <w:trHeight w:val="2135"/>
        </w:trPr>
        <w:tc>
          <w:tcPr>
            <w:tcW w:w="1844" w:type="dxa"/>
            <w:gridSpan w:val="2"/>
            <w:vMerge/>
            <w:tcBorders>
              <w:left w:val="single" w:sz="4" w:space="0" w:color="auto"/>
              <w:bottom w:val="single" w:sz="4" w:space="0" w:color="auto"/>
              <w:right w:val="single" w:sz="4" w:space="0" w:color="auto"/>
            </w:tcBorders>
            <w:vAlign w:val="center"/>
          </w:tcPr>
          <w:p w14:paraId="70CBAA4D"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5051411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3ABF3C"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60C73D42" w14:textId="77777777" w:rsidR="00E25915" w:rsidRPr="00452C87" w:rsidRDefault="00E25915" w:rsidP="0063391A">
            <w:pPr>
              <w:jc w:val="center"/>
              <w:rPr>
                <w:rFonts w:ascii="Calibri" w:hAnsi="Calibri"/>
                <w:sz w:val="22"/>
              </w:rPr>
            </w:pPr>
            <w:r>
              <w:rPr>
                <w:noProof/>
              </w:rPr>
              <w:drawing>
                <wp:inline distT="0" distB="0" distL="0" distR="0" wp14:anchorId="41D19A0C" wp14:editId="210FA4F0">
                  <wp:extent cx="1265027" cy="943411"/>
                  <wp:effectExtent l="0" t="0" r="0"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80078" cy="954635"/>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5685EC5C" w14:textId="77777777" w:rsidR="00E25915" w:rsidRPr="008B28A7" w:rsidRDefault="00A57A19" w:rsidP="0063391A">
            <w:pPr>
              <w:rPr>
                <w:rFonts w:asciiTheme="minorHAnsi" w:hAnsiTheme="minorHAnsi" w:cstheme="minorHAnsi"/>
                <w:b/>
                <w:bCs/>
                <w:smallCaps/>
                <w:color w:val="auto"/>
                <w:sz w:val="22"/>
              </w:rPr>
            </w:pPr>
            <w:hyperlink r:id="rId139" w:history="1">
              <w:r w:rsidR="00E25915" w:rsidRPr="008B28A7">
                <w:rPr>
                  <w:rStyle w:val="Lienhypertexte"/>
                  <w:rFonts w:asciiTheme="minorHAnsi" w:hAnsiTheme="minorHAnsi" w:cstheme="minorHAnsi"/>
                  <w:smallCaps/>
                  <w:color w:val="auto"/>
                </w:rPr>
                <w:t>http://ressources.aft-dev.com/</w:t>
              </w:r>
            </w:hyperlink>
          </w:p>
          <w:p w14:paraId="6AC9680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BA8AFE1" w14:textId="77777777" w:rsidR="00E25915" w:rsidRPr="001E5FDD" w:rsidRDefault="00E25915" w:rsidP="0063391A">
            <w:pPr>
              <w:rPr>
                <w:rFonts w:asciiTheme="minorHAnsi" w:hAnsiTheme="minorHAnsi" w:cstheme="minorHAnsi"/>
                <w:color w:val="auto"/>
                <w:sz w:val="10"/>
                <w:szCs w:val="10"/>
              </w:rPr>
            </w:pPr>
          </w:p>
          <w:p w14:paraId="217034C4"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Transport</w:t>
            </w:r>
            <w:r w:rsidRPr="001E5FDD">
              <w:rPr>
                <w:rFonts w:asciiTheme="minorHAnsi" w:hAnsiTheme="minorHAnsi" w:cstheme="minorHAnsi"/>
                <w:b/>
                <w:bCs/>
                <w:color w:val="auto"/>
                <w:sz w:val="22"/>
              </w:rPr>
              <w:t> »</w:t>
            </w:r>
          </w:p>
          <w:p w14:paraId="68A4F780" w14:textId="77777777" w:rsidR="00E25915" w:rsidRDefault="00E25915" w:rsidP="004B3E5F">
            <w:pPr>
              <w:pStyle w:val="Paragraphedeliste"/>
              <w:numPr>
                <w:ilvl w:val="0"/>
                <w:numId w:val="95"/>
              </w:numPr>
              <w:ind w:right="5"/>
              <w:rPr>
                <w:rFonts w:asciiTheme="minorHAnsi" w:hAnsiTheme="minorHAnsi" w:cstheme="minorHAnsi"/>
                <w:color w:val="auto"/>
                <w:sz w:val="22"/>
              </w:rPr>
            </w:pPr>
            <w:r>
              <w:rPr>
                <w:rFonts w:asciiTheme="minorHAnsi" w:hAnsiTheme="minorHAnsi" w:cstheme="minorHAnsi"/>
                <w:color w:val="auto"/>
                <w:sz w:val="22"/>
              </w:rPr>
              <w:t>Tableaux de bord</w:t>
            </w:r>
          </w:p>
          <w:p w14:paraId="1BB7E176" w14:textId="77777777" w:rsidR="00E25915" w:rsidRPr="0053057A" w:rsidRDefault="00E25915" w:rsidP="0063391A">
            <w:pPr>
              <w:rPr>
                <w:rFonts w:asciiTheme="minorHAnsi" w:hAnsiTheme="minorHAnsi" w:cstheme="minorHAnsi"/>
                <w:color w:val="auto"/>
                <w:sz w:val="8"/>
                <w:szCs w:val="8"/>
              </w:rPr>
            </w:pPr>
          </w:p>
          <w:p w14:paraId="78513E49"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5FCF6F3A" w14:textId="77777777" w:rsidR="00E25915" w:rsidRPr="0053057A" w:rsidRDefault="00E25915" w:rsidP="004B3E5F">
            <w:pPr>
              <w:pStyle w:val="Paragraphedeliste"/>
              <w:numPr>
                <w:ilvl w:val="0"/>
                <w:numId w:val="95"/>
              </w:numPr>
              <w:ind w:right="5"/>
              <w:rPr>
                <w:rFonts w:asciiTheme="minorHAnsi" w:hAnsiTheme="minorHAnsi" w:cstheme="minorHAnsi"/>
                <w:color w:val="auto"/>
                <w:sz w:val="22"/>
              </w:rPr>
            </w:pPr>
            <w:r>
              <w:rPr>
                <w:rFonts w:asciiTheme="minorHAnsi" w:hAnsiTheme="minorHAnsi" w:cstheme="minorHAnsi"/>
                <w:color w:val="auto"/>
                <w:sz w:val="22"/>
              </w:rPr>
              <w:t>Tutoprev : Transport Routiers de Marchandises</w:t>
            </w:r>
          </w:p>
        </w:tc>
      </w:tr>
      <w:tr w:rsidR="00E25915" w:rsidRPr="00E44B64" w14:paraId="2FC76FEA" w14:textId="77777777" w:rsidTr="0016034C">
        <w:trPr>
          <w:trHeight w:val="975"/>
        </w:trPr>
        <w:tc>
          <w:tcPr>
            <w:tcW w:w="1844" w:type="dxa"/>
            <w:gridSpan w:val="2"/>
            <w:vMerge/>
            <w:tcBorders>
              <w:left w:val="single" w:sz="4" w:space="0" w:color="auto"/>
              <w:bottom w:val="single" w:sz="4" w:space="0" w:color="auto"/>
              <w:right w:val="single" w:sz="4" w:space="0" w:color="auto"/>
            </w:tcBorders>
            <w:vAlign w:val="center"/>
          </w:tcPr>
          <w:p w14:paraId="57E7DBEE"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74ED2AD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90DA09"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55096F00" w14:textId="77777777" w:rsidR="00E25915" w:rsidRPr="00452C87" w:rsidRDefault="00E25915" w:rsidP="0063391A">
            <w:pPr>
              <w:jc w:val="center"/>
              <w:rPr>
                <w:rFonts w:ascii="Calibri" w:hAnsi="Calibri"/>
                <w:sz w:val="22"/>
              </w:rPr>
            </w:pPr>
            <w:r>
              <w:rPr>
                <w:noProof/>
              </w:rPr>
              <w:drawing>
                <wp:inline distT="0" distB="0" distL="0" distR="0" wp14:anchorId="70375836" wp14:editId="16400555">
                  <wp:extent cx="1207008" cy="422173"/>
                  <wp:effectExtent l="0" t="0" r="0" b="0"/>
                  <wp:docPr id="483" name="Image 483"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62718" cy="441659"/>
                          </a:xfrm>
                          <a:prstGeom prst="rect">
                            <a:avLst/>
                          </a:prstGeom>
                          <a:noFill/>
                          <a:ln>
                            <a:noFill/>
                          </a:ln>
                        </pic:spPr>
                      </pic:pic>
                    </a:graphicData>
                  </a:graphic>
                </wp:inline>
              </w:drawing>
            </w:r>
          </w:p>
        </w:tc>
        <w:tc>
          <w:tcPr>
            <w:tcW w:w="5103" w:type="dxa"/>
            <w:tcBorders>
              <w:top w:val="nil"/>
              <w:left w:val="nil"/>
              <w:bottom w:val="nil"/>
              <w:right w:val="single" w:sz="4" w:space="0" w:color="auto"/>
            </w:tcBorders>
            <w:vAlign w:val="center"/>
          </w:tcPr>
          <w:p w14:paraId="65F423C5" w14:textId="77777777" w:rsidR="00E25915" w:rsidRPr="0053057A" w:rsidRDefault="00A57A19" w:rsidP="0063391A">
            <w:pPr>
              <w:rPr>
                <w:rStyle w:val="Lienhypertexte"/>
                <w:rFonts w:asciiTheme="minorHAnsi" w:hAnsiTheme="minorHAnsi" w:cstheme="minorHAnsi"/>
                <w:b/>
                <w:bCs/>
                <w:smallCaps/>
                <w:color w:val="auto"/>
              </w:rPr>
            </w:pPr>
            <w:hyperlink r:id="rId141" w:history="1">
              <w:r w:rsidR="00E25915" w:rsidRPr="0053057A">
                <w:rPr>
                  <w:rStyle w:val="Lienhypertexte"/>
                  <w:rFonts w:asciiTheme="minorHAnsi" w:hAnsiTheme="minorHAnsi" w:cstheme="minorHAnsi"/>
                  <w:smallCaps/>
                  <w:color w:val="auto"/>
                </w:rPr>
                <w:t>http://www.inrs.fr/</w:t>
              </w:r>
            </w:hyperlink>
          </w:p>
          <w:p w14:paraId="620D356D" w14:textId="77777777" w:rsidR="00E25915" w:rsidRPr="00452C87" w:rsidRDefault="00E25915" w:rsidP="0063391A">
            <w:pPr>
              <w:rPr>
                <w:rFonts w:ascii="Calibri" w:hAnsi="Calibri"/>
                <w:sz w:val="22"/>
              </w:rPr>
            </w:pPr>
            <w:r w:rsidRPr="0053057A">
              <w:rPr>
                <w:rFonts w:asciiTheme="minorHAnsi" w:hAnsiTheme="minorHAnsi" w:cstheme="minorHAnsi"/>
                <w:color w:val="auto"/>
                <w:sz w:val="22"/>
              </w:rPr>
              <w:t>L'INRS est un organisme de référence dans les domaines de la santé et de la sécurité au travail</w:t>
            </w:r>
            <w:r>
              <w:rPr>
                <w:rFonts w:asciiTheme="minorHAnsi" w:hAnsiTheme="minorHAnsi" w:cstheme="minorHAnsi"/>
                <w:color w:val="auto"/>
                <w:sz w:val="22"/>
              </w:rPr>
              <w:t>.</w:t>
            </w:r>
          </w:p>
        </w:tc>
      </w:tr>
      <w:tr w:rsidR="00E25915" w:rsidRPr="00E44B64" w14:paraId="6B941C13" w14:textId="77777777" w:rsidTr="0016034C">
        <w:trPr>
          <w:trHeight w:val="1133"/>
        </w:trPr>
        <w:tc>
          <w:tcPr>
            <w:tcW w:w="1844" w:type="dxa"/>
            <w:gridSpan w:val="2"/>
            <w:vMerge/>
            <w:tcBorders>
              <w:left w:val="single" w:sz="4" w:space="0" w:color="auto"/>
              <w:bottom w:val="single" w:sz="4" w:space="0" w:color="auto"/>
              <w:right w:val="single" w:sz="4" w:space="0" w:color="auto"/>
            </w:tcBorders>
            <w:vAlign w:val="center"/>
          </w:tcPr>
          <w:p w14:paraId="111D2B45"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27119F9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A23BC5E"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77FE468D" w14:textId="77777777" w:rsidR="00E25915" w:rsidRPr="00452C87" w:rsidRDefault="00E25915" w:rsidP="0063391A">
            <w:pPr>
              <w:jc w:val="center"/>
              <w:rPr>
                <w:rFonts w:ascii="Calibri" w:hAnsi="Calibri"/>
                <w:sz w:val="22"/>
              </w:rPr>
            </w:pPr>
            <w:r>
              <w:rPr>
                <w:noProof/>
              </w:rPr>
              <w:drawing>
                <wp:inline distT="0" distB="0" distL="0" distR="0" wp14:anchorId="31194F25" wp14:editId="32FDF9F0">
                  <wp:extent cx="1121969" cy="483748"/>
                  <wp:effectExtent l="0" t="0" r="254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144084" cy="493283"/>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70E57858" w14:textId="77777777" w:rsidR="00E25915" w:rsidRPr="0053057A" w:rsidRDefault="00A57A19" w:rsidP="0063391A">
            <w:pPr>
              <w:rPr>
                <w:rStyle w:val="Lienhypertexte"/>
                <w:rFonts w:asciiTheme="minorHAnsi" w:hAnsiTheme="minorHAnsi" w:cstheme="minorHAnsi"/>
                <w:smallCaps/>
                <w:color w:val="auto"/>
              </w:rPr>
            </w:pPr>
            <w:hyperlink r:id="rId143" w:history="1">
              <w:r w:rsidR="00E25915" w:rsidRPr="0053057A">
                <w:rPr>
                  <w:rStyle w:val="Lienhypertexte"/>
                  <w:rFonts w:asciiTheme="minorHAnsi" w:hAnsiTheme="minorHAnsi" w:cstheme="minorHAnsi"/>
                  <w:smallCaps/>
                  <w:color w:val="auto"/>
                </w:rPr>
                <w:t>http://www.optl.fr/</w:t>
              </w:r>
            </w:hyperlink>
          </w:p>
          <w:p w14:paraId="2E46C22E" w14:textId="7C975BB7" w:rsidR="00E25915" w:rsidRPr="00452C87" w:rsidRDefault="00E25915" w:rsidP="001977F7">
            <w:pPr>
              <w:rPr>
                <w:rFonts w:ascii="Calibri" w:hAnsi="Calibri"/>
                <w:sz w:val="22"/>
              </w:rPr>
            </w:pPr>
            <w:r w:rsidRPr="0053057A">
              <w:rPr>
                <w:rFonts w:asciiTheme="minorHAnsi" w:hAnsiTheme="minorHAnsi" w:cstheme="minorHAnsi"/>
                <w:color w:val="auto"/>
                <w:sz w:val="22"/>
              </w:rPr>
              <w:t xml:space="preserve">Observatoire Prospectif des métiers et des qualifications dans les </w:t>
            </w:r>
            <w:r w:rsidR="001977F7">
              <w:rPr>
                <w:rFonts w:asciiTheme="minorHAnsi" w:hAnsiTheme="minorHAnsi" w:cstheme="minorHAnsi"/>
                <w:color w:val="auto"/>
                <w:sz w:val="22"/>
              </w:rPr>
              <w:t>T</w:t>
            </w:r>
            <w:r w:rsidRPr="0053057A">
              <w:rPr>
                <w:rFonts w:asciiTheme="minorHAnsi" w:hAnsiTheme="minorHAnsi" w:cstheme="minorHAnsi"/>
                <w:color w:val="auto"/>
                <w:sz w:val="22"/>
              </w:rPr>
              <w:t>ransports et la Logistique</w:t>
            </w:r>
            <w:r>
              <w:rPr>
                <w:rFonts w:asciiTheme="minorHAnsi" w:hAnsiTheme="minorHAnsi" w:cstheme="minorHAnsi"/>
                <w:color w:val="auto"/>
                <w:sz w:val="22"/>
              </w:rPr>
              <w:t>.</w:t>
            </w:r>
          </w:p>
        </w:tc>
      </w:tr>
      <w:tr w:rsidR="00E25915" w:rsidRPr="00F920B2" w14:paraId="0F8165D8" w14:textId="77777777" w:rsidTr="0016034C">
        <w:trPr>
          <w:trHeight w:val="392"/>
        </w:trPr>
        <w:tc>
          <w:tcPr>
            <w:tcW w:w="1844" w:type="dxa"/>
            <w:gridSpan w:val="2"/>
            <w:vMerge w:val="restart"/>
            <w:tcBorders>
              <w:top w:val="single" w:sz="4" w:space="0" w:color="auto"/>
              <w:left w:val="single" w:sz="4" w:space="0" w:color="auto"/>
              <w:right w:val="single" w:sz="4" w:space="0" w:color="auto"/>
            </w:tcBorders>
            <w:vAlign w:val="center"/>
          </w:tcPr>
          <w:p w14:paraId="2C05FC0A"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A3.3T3</w:t>
            </w:r>
            <w:r w:rsidRPr="00785961">
              <w:rPr>
                <w:rFonts w:asciiTheme="minorHAnsi" w:hAnsiTheme="minorHAnsi" w:cstheme="minorHAnsi"/>
                <w:sz w:val="22"/>
              </w:rPr>
              <w:t xml:space="preserve"> - La transmission des donnée</w:t>
            </w:r>
            <w:r w:rsidR="00806412">
              <w:rPr>
                <w:rFonts w:asciiTheme="minorHAnsi" w:hAnsiTheme="minorHAnsi" w:cstheme="minorHAnsi"/>
                <w:sz w:val="22"/>
              </w:rPr>
              <w:t>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7CA2DE46"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A3.3C3</w:t>
            </w:r>
            <w:r w:rsidRPr="00785961">
              <w:rPr>
                <w:rFonts w:asciiTheme="minorHAnsi" w:hAnsiTheme="minorHAnsi" w:cstheme="minorHAnsi"/>
                <w:sz w:val="22"/>
              </w:rPr>
              <w:t xml:space="preserve"> -Transmettre les indicateurs aux interlocuteurs concernés</w:t>
            </w:r>
          </w:p>
        </w:tc>
        <w:tc>
          <w:tcPr>
            <w:tcW w:w="4518" w:type="dxa"/>
            <w:gridSpan w:val="2"/>
            <w:vMerge/>
            <w:tcBorders>
              <w:left w:val="single" w:sz="4" w:space="0" w:color="auto"/>
              <w:bottom w:val="single" w:sz="4" w:space="0" w:color="auto"/>
              <w:right w:val="single" w:sz="4" w:space="0" w:color="auto"/>
            </w:tcBorders>
            <w:vAlign w:val="center"/>
          </w:tcPr>
          <w:p w14:paraId="0F36310C"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2D045887" w14:textId="77777777" w:rsidR="00E25915" w:rsidRDefault="00E25915" w:rsidP="0063391A">
            <w:pPr>
              <w:jc w:val="center"/>
              <w:rPr>
                <w:noProof/>
              </w:rPr>
            </w:pPr>
            <w:r w:rsidRPr="0060699A">
              <w:rPr>
                <w:noProof/>
                <w:sz w:val="22"/>
              </w:rPr>
              <w:drawing>
                <wp:inline distT="0" distB="0" distL="0" distR="0" wp14:anchorId="546A2834" wp14:editId="07953FB1">
                  <wp:extent cx="303419" cy="270663"/>
                  <wp:effectExtent l="0" t="0" r="1905"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18532" cy="28414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1AC4EB3E" w14:textId="77777777" w:rsidR="00E25915" w:rsidRPr="00452C87" w:rsidRDefault="00E25915" w:rsidP="0063391A">
            <w:pPr>
              <w:rPr>
                <w:rFonts w:asciiTheme="minorHAnsi" w:eastAsia="Times New Roman" w:hAnsiTheme="minorHAnsi" w:cstheme="minorHAnsi"/>
                <w:b/>
                <w:bCs/>
                <w:smallCaps/>
                <w:color w:val="auto"/>
                <w:sz w:val="24"/>
                <w:szCs w:val="24"/>
              </w:rPr>
            </w:pPr>
            <w:r w:rsidRPr="00452C87">
              <w:rPr>
                <w:rFonts w:asciiTheme="minorHAnsi" w:eastAsia="Times New Roman" w:hAnsiTheme="minorHAnsi" w:cstheme="minorHAnsi"/>
                <w:b/>
                <w:bCs/>
                <w:smallCaps/>
                <w:color w:val="auto"/>
                <w:sz w:val="24"/>
                <w:szCs w:val="24"/>
              </w:rPr>
              <w:t>Le futur titulaire du Bac Professionnel OTM doit être capable :</w:t>
            </w:r>
          </w:p>
        </w:tc>
      </w:tr>
      <w:tr w:rsidR="00E25915" w:rsidRPr="00E44B64" w14:paraId="2B1A5AB4" w14:textId="77777777" w:rsidTr="0016034C">
        <w:trPr>
          <w:trHeight w:val="1433"/>
        </w:trPr>
        <w:tc>
          <w:tcPr>
            <w:tcW w:w="1844" w:type="dxa"/>
            <w:gridSpan w:val="2"/>
            <w:vMerge/>
            <w:tcBorders>
              <w:left w:val="single" w:sz="4" w:space="0" w:color="auto"/>
              <w:bottom w:val="single" w:sz="4" w:space="0" w:color="auto"/>
              <w:right w:val="single" w:sz="4" w:space="0" w:color="auto"/>
            </w:tcBorders>
            <w:vAlign w:val="center"/>
          </w:tcPr>
          <w:p w14:paraId="722CCB69"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3B8460F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089049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0382611D" w14:textId="77777777" w:rsidR="00E25915" w:rsidRPr="0053057A" w:rsidRDefault="00E25915" w:rsidP="00E25915">
            <w:pPr>
              <w:pStyle w:val="Paragraphedeliste"/>
              <w:numPr>
                <w:ilvl w:val="0"/>
                <w:numId w:val="31"/>
              </w:numPr>
              <w:ind w:left="322" w:hanging="284"/>
              <w:rPr>
                <w:rFonts w:asciiTheme="minorHAnsi" w:hAnsiTheme="minorHAnsi"/>
                <w:sz w:val="22"/>
              </w:rPr>
            </w:pPr>
            <w:r w:rsidRPr="0053057A">
              <w:rPr>
                <w:rFonts w:asciiTheme="minorHAnsi" w:hAnsiTheme="minorHAnsi"/>
                <w:sz w:val="22"/>
              </w:rPr>
              <w:t xml:space="preserve">de sélectionner les données nécessaires pour remplir des tableaux de bord existants, </w:t>
            </w:r>
          </w:p>
          <w:p w14:paraId="3BD44EDB" w14:textId="77777777" w:rsidR="00E25915" w:rsidRPr="0053057A" w:rsidRDefault="00E25915" w:rsidP="00E25915">
            <w:pPr>
              <w:pStyle w:val="Paragraphedeliste"/>
              <w:numPr>
                <w:ilvl w:val="0"/>
                <w:numId w:val="31"/>
              </w:numPr>
              <w:ind w:left="322" w:hanging="284"/>
              <w:rPr>
                <w:rFonts w:asciiTheme="minorHAnsi" w:hAnsiTheme="minorHAnsi"/>
                <w:sz w:val="22"/>
              </w:rPr>
            </w:pPr>
            <w:r w:rsidRPr="0053057A">
              <w:rPr>
                <w:rFonts w:asciiTheme="minorHAnsi" w:hAnsiTheme="minorHAnsi"/>
                <w:sz w:val="22"/>
              </w:rPr>
              <w:t>de saisir et de vérifier ces données,</w:t>
            </w:r>
          </w:p>
          <w:p w14:paraId="5AE1FFAC" w14:textId="77777777" w:rsidR="00E25915" w:rsidRPr="00452C87" w:rsidRDefault="00E25915" w:rsidP="00E25915">
            <w:pPr>
              <w:pStyle w:val="Paragraphedeliste"/>
              <w:numPr>
                <w:ilvl w:val="0"/>
                <w:numId w:val="31"/>
              </w:numPr>
              <w:ind w:left="322" w:hanging="284"/>
              <w:rPr>
                <w:rFonts w:asciiTheme="minorHAnsi" w:hAnsiTheme="minorHAnsi" w:cstheme="minorHAnsi"/>
                <w:iCs/>
                <w:color w:val="auto"/>
                <w:sz w:val="22"/>
              </w:rPr>
            </w:pPr>
            <w:r w:rsidRPr="0053057A">
              <w:rPr>
                <w:rFonts w:asciiTheme="minorHAnsi" w:hAnsiTheme="minorHAnsi"/>
                <w:sz w:val="22"/>
              </w:rPr>
              <w:t>de transmettre des indicateurs pertinents finalisés.</w:t>
            </w:r>
          </w:p>
        </w:tc>
      </w:tr>
    </w:tbl>
    <w:p w14:paraId="2D16707A" w14:textId="77777777" w:rsidR="00E25915" w:rsidRDefault="00E25915" w:rsidP="00E25915">
      <w:r>
        <w:br w:type="page"/>
      </w:r>
    </w:p>
    <w:p w14:paraId="50E5BDEE" w14:textId="77777777" w:rsidR="00E25915" w:rsidRPr="00B53388" w:rsidRDefault="00E25915" w:rsidP="00E25915">
      <w:pPr>
        <w:rPr>
          <w:sz w:val="2"/>
          <w:szCs w:val="2"/>
        </w:rPr>
      </w:pPr>
    </w:p>
    <w:tbl>
      <w:tblPr>
        <w:tblW w:w="15877" w:type="dxa"/>
        <w:tblInd w:w="-431" w:type="dxa"/>
        <w:tblLook w:val="04A0" w:firstRow="1" w:lastRow="0" w:firstColumn="1" w:lastColumn="0" w:noHBand="0" w:noVBand="1"/>
      </w:tblPr>
      <w:tblGrid>
        <w:gridCol w:w="3969"/>
        <w:gridCol w:w="3969"/>
        <w:gridCol w:w="3969"/>
        <w:gridCol w:w="3970"/>
      </w:tblGrid>
      <w:tr w:rsidR="00E25915" w:rsidRPr="00B53388" w14:paraId="51C22596" w14:textId="77777777" w:rsidTr="0016034C">
        <w:trPr>
          <w:trHeight w:val="667"/>
        </w:trPr>
        <w:tc>
          <w:tcPr>
            <w:tcW w:w="15877"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B4237D" w14:textId="77777777" w:rsidR="00E25915" w:rsidRPr="00B53388" w:rsidRDefault="00E25915" w:rsidP="0063391A">
            <w:pPr>
              <w:jc w:val="center"/>
              <w:rPr>
                <w:rFonts w:asciiTheme="minorHAnsi" w:hAnsiTheme="minorHAnsi" w:cstheme="minorHAnsi"/>
                <w:b/>
                <w:smallCaps/>
                <w:sz w:val="28"/>
                <w:szCs w:val="28"/>
              </w:rPr>
            </w:pPr>
            <w:r>
              <w:br w:type="page"/>
            </w:r>
            <w:r w:rsidRPr="00B53388">
              <w:rPr>
                <w:rFonts w:asciiTheme="minorHAnsi" w:hAnsiTheme="minorHAnsi" w:cstheme="minorHAnsi"/>
                <w:b/>
                <w:smallCaps/>
                <w:sz w:val="28"/>
                <w:szCs w:val="28"/>
              </w:rPr>
              <w:t>C3.3 - Actualiser les tableaux de bord liés à l’activité de transport</w:t>
            </w:r>
          </w:p>
        </w:tc>
      </w:tr>
      <w:tr w:rsidR="00E25915" w:rsidRPr="00B53388" w14:paraId="5870348B" w14:textId="77777777" w:rsidTr="0016034C">
        <w:trPr>
          <w:trHeight w:val="1237"/>
        </w:trPr>
        <w:tc>
          <w:tcPr>
            <w:tcW w:w="15877" w:type="dxa"/>
            <w:gridSpan w:val="4"/>
            <w:tcBorders>
              <w:top w:val="single" w:sz="4" w:space="0" w:color="auto"/>
              <w:left w:val="single" w:sz="4" w:space="0" w:color="auto"/>
              <w:bottom w:val="single" w:sz="4" w:space="0" w:color="auto"/>
              <w:right w:val="single" w:sz="4" w:space="0" w:color="auto"/>
            </w:tcBorders>
            <w:vAlign w:val="center"/>
          </w:tcPr>
          <w:p w14:paraId="2028C7A8" w14:textId="77777777" w:rsidR="00E25915" w:rsidRDefault="00E25915" w:rsidP="0063391A">
            <w:pPr>
              <w:jc w:val="center"/>
              <w:rPr>
                <w:rFonts w:asciiTheme="minorHAnsi" w:hAnsiTheme="minorHAnsi" w:cstheme="minorHAnsi"/>
                <w:b/>
                <w:bCs/>
                <w:sz w:val="24"/>
                <w:szCs w:val="24"/>
              </w:rPr>
            </w:pPr>
            <w:bookmarkStart w:id="16" w:name="Annexe_1"/>
            <w:r w:rsidRPr="005D2325">
              <w:rPr>
                <w:rFonts w:asciiTheme="minorHAnsi" w:hAnsiTheme="minorHAnsi" w:cstheme="minorHAnsi"/>
                <w:b/>
                <w:bCs/>
                <w:sz w:val="24"/>
                <w:szCs w:val="24"/>
              </w:rPr>
              <w:t>ANNEXE 1</w:t>
            </w:r>
          </w:p>
          <w:bookmarkEnd w:id="16"/>
          <w:p w14:paraId="57803B8A" w14:textId="77777777" w:rsidR="00E25915" w:rsidRPr="005D2325" w:rsidRDefault="00E25915" w:rsidP="0063391A">
            <w:pPr>
              <w:jc w:val="center"/>
              <w:rPr>
                <w:rFonts w:asciiTheme="minorHAnsi" w:hAnsiTheme="minorHAnsi" w:cstheme="minorHAnsi"/>
                <w:b/>
                <w:bCs/>
                <w:sz w:val="22"/>
              </w:rPr>
            </w:pPr>
            <w:r w:rsidRPr="005D2325">
              <w:rPr>
                <w:rFonts w:asciiTheme="minorHAnsi" w:hAnsiTheme="minorHAnsi" w:cstheme="minorHAnsi"/>
                <w:b/>
                <w:bCs/>
                <w:sz w:val="22"/>
              </w:rPr>
              <w:t>TABLEAUX DE BORD</w:t>
            </w:r>
          </w:p>
          <w:p w14:paraId="6D791038" w14:textId="77777777" w:rsidR="00E25915" w:rsidRPr="0053057A" w:rsidRDefault="00E25915" w:rsidP="0063391A">
            <w:pPr>
              <w:jc w:val="center"/>
              <w:rPr>
                <w:rFonts w:asciiTheme="minorHAnsi" w:hAnsiTheme="minorHAnsi" w:cstheme="minorHAnsi"/>
                <w:b/>
                <w:bCs/>
                <w:sz w:val="24"/>
                <w:szCs w:val="24"/>
                <w:shd w:val="clear" w:color="auto" w:fill="FFFFFF"/>
              </w:rPr>
            </w:pPr>
            <w:r w:rsidRPr="005D2325">
              <w:rPr>
                <w:rFonts w:asciiTheme="minorHAnsi" w:hAnsiTheme="minorHAnsi" w:cstheme="minorHAnsi"/>
                <w:b/>
                <w:bCs/>
                <w:sz w:val="24"/>
                <w:szCs w:val="24"/>
                <w:shd w:val="clear" w:color="auto" w:fill="FFFFFF"/>
              </w:rPr>
              <w:t>À titre d’information </w:t>
            </w:r>
            <w:r>
              <w:rPr>
                <w:rFonts w:asciiTheme="minorHAnsi" w:hAnsiTheme="minorHAnsi" w:cstheme="minorHAnsi"/>
                <w:b/>
                <w:bCs/>
                <w:sz w:val="24"/>
                <w:szCs w:val="24"/>
                <w:shd w:val="clear" w:color="auto" w:fill="FFFFFF"/>
              </w:rPr>
              <w:t>-</w:t>
            </w:r>
            <w:r w:rsidRPr="005D2325">
              <w:rPr>
                <w:rFonts w:asciiTheme="minorHAnsi" w:hAnsiTheme="minorHAnsi" w:cstheme="minorHAnsi"/>
                <w:b/>
                <w:bCs/>
                <w:sz w:val="24"/>
                <w:szCs w:val="24"/>
                <w:shd w:val="clear" w:color="auto" w:fill="FFFFFF"/>
              </w:rPr>
              <w:t xml:space="preserve"> des exemples d’indicateurs :</w:t>
            </w:r>
          </w:p>
        </w:tc>
      </w:tr>
      <w:tr w:rsidR="00E25915" w:rsidRPr="00B53388" w14:paraId="3496039C" w14:textId="77777777" w:rsidTr="0016034C">
        <w:trPr>
          <w:trHeight w:val="5989"/>
        </w:trPr>
        <w:tc>
          <w:tcPr>
            <w:tcW w:w="3969" w:type="dxa"/>
            <w:tcBorders>
              <w:top w:val="single" w:sz="4" w:space="0" w:color="auto"/>
              <w:left w:val="single" w:sz="4" w:space="0" w:color="auto"/>
              <w:bottom w:val="single" w:sz="4" w:space="0" w:color="auto"/>
              <w:right w:val="single" w:sz="4" w:space="0" w:color="auto"/>
            </w:tcBorders>
            <w:vAlign w:val="center"/>
          </w:tcPr>
          <w:p w14:paraId="639CB09B"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Transport routier</w:t>
            </w:r>
          </w:p>
          <w:p w14:paraId="0D300AAB" w14:textId="77777777" w:rsidR="00E25915" w:rsidRPr="0053057A" w:rsidRDefault="00E25915" w:rsidP="0063391A">
            <w:pPr>
              <w:jc w:val="left"/>
              <w:rPr>
                <w:rFonts w:asciiTheme="minorHAnsi" w:hAnsiTheme="minorHAnsi" w:cstheme="minorHAnsi"/>
                <w:sz w:val="22"/>
                <w:shd w:val="clear" w:color="auto" w:fill="FFFFFF"/>
              </w:rPr>
            </w:pPr>
          </w:p>
          <w:p w14:paraId="07160C3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Consommation de carburant au 100 km</w:t>
            </w:r>
          </w:p>
          <w:p w14:paraId="73DFD932" w14:textId="54FED0B5"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w:t>
            </w:r>
            <w:r w:rsidR="00E16789">
              <w:rPr>
                <w:rFonts w:asciiTheme="minorHAnsi" w:hAnsiTheme="minorHAnsi"/>
                <w:sz w:val="22"/>
              </w:rPr>
              <w:t>û</w:t>
            </w:r>
            <w:r w:rsidRPr="00905E4A">
              <w:rPr>
                <w:rFonts w:asciiTheme="minorHAnsi" w:hAnsiTheme="minorHAnsi"/>
                <w:sz w:val="22"/>
              </w:rPr>
              <w:t>t moyen d’opération</w:t>
            </w:r>
          </w:p>
          <w:p w14:paraId="6D9C41F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d’opération</w:t>
            </w:r>
          </w:p>
          <w:p w14:paraId="1E9C2CE7" w14:textId="3FBF28A6"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Fluidité des opérations </w:t>
            </w:r>
            <w:r w:rsidR="00E16789">
              <w:rPr>
                <w:rFonts w:asciiTheme="minorHAnsi" w:hAnsiTheme="minorHAnsi"/>
                <w:sz w:val="22"/>
              </w:rPr>
              <w:t xml:space="preserve">en </w:t>
            </w:r>
            <w:r w:rsidRPr="00905E4A">
              <w:rPr>
                <w:rFonts w:asciiTheme="minorHAnsi" w:hAnsiTheme="minorHAnsi"/>
                <w:sz w:val="22"/>
              </w:rPr>
              <w:t>%</w:t>
            </w:r>
          </w:p>
          <w:p w14:paraId="687350F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Niveau de service par conducteur, par véhicule</w:t>
            </w:r>
          </w:p>
          <w:p w14:paraId="2AF6E728" w14:textId="287E90C3"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Su</w:t>
            </w:r>
            <w:r w:rsidR="00E16789">
              <w:rPr>
                <w:rFonts w:asciiTheme="minorHAnsi" w:hAnsiTheme="minorHAnsi"/>
                <w:sz w:val="22"/>
              </w:rPr>
              <w:t>ivi de validité des documents à</w:t>
            </w:r>
            <w:r w:rsidRPr="00905E4A">
              <w:rPr>
                <w:rFonts w:asciiTheme="minorHAnsi" w:hAnsiTheme="minorHAnsi"/>
                <w:sz w:val="22"/>
              </w:rPr>
              <w:t xml:space="preserve"> bord</w:t>
            </w:r>
          </w:p>
          <w:p w14:paraId="5D0EBCE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Tableau des différents coefficients de transport</w:t>
            </w:r>
          </w:p>
          <w:p w14:paraId="1972B04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litiges </w:t>
            </w:r>
          </w:p>
          <w:p w14:paraId="5FE282D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Taux de possession du véhicule </w:t>
            </w:r>
          </w:p>
          <w:p w14:paraId="0FC35305"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remplissage par véhicules </w:t>
            </w:r>
          </w:p>
          <w:p w14:paraId="5354AE86"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services des véhicules, des conducteurs </w:t>
            </w:r>
          </w:p>
          <w:p w14:paraId="72B81DF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transport à vide </w:t>
            </w:r>
          </w:p>
          <w:p w14:paraId="1C63BF3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Traçabilité des véhicules </w:t>
            </w:r>
          </w:p>
        </w:tc>
        <w:tc>
          <w:tcPr>
            <w:tcW w:w="3969" w:type="dxa"/>
            <w:tcBorders>
              <w:top w:val="single" w:sz="4" w:space="0" w:color="auto"/>
              <w:left w:val="single" w:sz="4" w:space="0" w:color="auto"/>
              <w:bottom w:val="single" w:sz="4" w:space="0" w:color="auto"/>
              <w:right w:val="single" w:sz="4" w:space="0" w:color="auto"/>
            </w:tcBorders>
            <w:vAlign w:val="center"/>
          </w:tcPr>
          <w:p w14:paraId="39AC6DE3"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douanes et transit</w:t>
            </w:r>
          </w:p>
          <w:p w14:paraId="2700786E" w14:textId="77777777" w:rsidR="00E25915" w:rsidRPr="0053057A" w:rsidRDefault="00E25915" w:rsidP="0063391A">
            <w:pPr>
              <w:jc w:val="left"/>
              <w:rPr>
                <w:rFonts w:asciiTheme="minorHAnsi" w:hAnsiTheme="minorHAnsi" w:cstheme="minorHAnsi"/>
                <w:sz w:val="22"/>
              </w:rPr>
            </w:pPr>
          </w:p>
          <w:p w14:paraId="5818DB11"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Coût moyen d’opération</w:t>
            </w:r>
          </w:p>
          <w:p w14:paraId="4C99037A"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Coûts des transports principaux</w:t>
            </w:r>
          </w:p>
          <w:p w14:paraId="2527332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d’opération</w:t>
            </w:r>
          </w:p>
          <w:p w14:paraId="6BE2B5E9" w14:textId="1C1382CA"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de dédouanement par déclaration (</w:t>
            </w:r>
            <w:r w:rsidR="00D855AA">
              <w:rPr>
                <w:rFonts w:asciiTheme="minorHAnsi" w:hAnsiTheme="minorHAnsi"/>
                <w:sz w:val="22"/>
              </w:rPr>
              <w:t>en jours</w:t>
            </w:r>
            <w:r w:rsidRPr="00905E4A">
              <w:rPr>
                <w:rFonts w:asciiTheme="minorHAnsi" w:hAnsiTheme="minorHAnsi"/>
                <w:sz w:val="22"/>
              </w:rPr>
              <w:t>)</w:t>
            </w:r>
          </w:p>
          <w:p w14:paraId="73699BC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des acheminements</w:t>
            </w:r>
          </w:p>
          <w:p w14:paraId="358B5141"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Fiabilité des prestataires en %</w:t>
            </w:r>
          </w:p>
          <w:p w14:paraId="3CB90A99"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Fluidité du traitement des dossiers transits en %</w:t>
            </w:r>
          </w:p>
          <w:p w14:paraId="21D85D36"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Fréquence mensuelle des voyages</w:t>
            </w:r>
          </w:p>
          <w:p w14:paraId="047C9AF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Niveau de service transit</w:t>
            </w:r>
          </w:p>
          <w:p w14:paraId="3B52A27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Pertes, pénalités et amendes</w:t>
            </w:r>
          </w:p>
          <w:p w14:paraId="6C3099A8"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Stocks dans les entrepôts des transitaires imports</w:t>
            </w:r>
          </w:p>
          <w:p w14:paraId="1F83B2BA"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litiges </w:t>
            </w:r>
          </w:p>
          <w:p w14:paraId="1A6C443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retards  </w:t>
            </w:r>
          </w:p>
          <w:p w14:paraId="4682BA9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service </w:t>
            </w:r>
          </w:p>
        </w:tc>
        <w:tc>
          <w:tcPr>
            <w:tcW w:w="3969" w:type="dxa"/>
            <w:tcBorders>
              <w:top w:val="single" w:sz="4" w:space="0" w:color="auto"/>
              <w:left w:val="single" w:sz="4" w:space="0" w:color="auto"/>
              <w:bottom w:val="single" w:sz="4" w:space="0" w:color="auto"/>
              <w:right w:val="single" w:sz="4" w:space="0" w:color="auto"/>
            </w:tcBorders>
            <w:vAlign w:val="center"/>
          </w:tcPr>
          <w:p w14:paraId="203E0CCD"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dans les activités de stockage</w:t>
            </w:r>
          </w:p>
          <w:p w14:paraId="077DE04E" w14:textId="77777777" w:rsidR="00E25915" w:rsidRPr="0053057A" w:rsidRDefault="00E25915" w:rsidP="0063391A">
            <w:pPr>
              <w:pStyle w:val="Paragraphedeliste"/>
              <w:ind w:left="430"/>
              <w:jc w:val="left"/>
              <w:rPr>
                <w:rFonts w:asciiTheme="minorHAnsi" w:hAnsiTheme="minorHAnsi" w:cstheme="minorHAnsi"/>
                <w:sz w:val="22"/>
              </w:rPr>
            </w:pPr>
          </w:p>
          <w:p w14:paraId="0312BCEC"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Coefficient de rotation des stocks</w:t>
            </w:r>
          </w:p>
          <w:p w14:paraId="00E6602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Consommation moyenne</w:t>
            </w:r>
          </w:p>
          <w:p w14:paraId="2102CD4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Coût moyen d’opération</w:t>
            </w:r>
          </w:p>
          <w:p w14:paraId="0388D302" w14:textId="28B1C8CE"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Couve</w:t>
            </w:r>
            <w:r w:rsidR="00D855AA">
              <w:rPr>
                <w:rFonts w:asciiTheme="minorHAnsi" w:hAnsiTheme="minorHAnsi"/>
                <w:sz w:val="22"/>
              </w:rPr>
              <w:t xml:space="preserve">rture moyenne du stock (en jour, </w:t>
            </w:r>
            <w:r w:rsidRPr="00905E4A">
              <w:rPr>
                <w:rFonts w:asciiTheme="minorHAnsi" w:hAnsiTheme="minorHAnsi"/>
                <w:sz w:val="22"/>
              </w:rPr>
              <w:t>semaine</w:t>
            </w:r>
            <w:r w:rsidR="00D855AA">
              <w:rPr>
                <w:rFonts w:asciiTheme="minorHAnsi" w:hAnsiTheme="minorHAnsi"/>
                <w:sz w:val="22"/>
              </w:rPr>
              <w:t xml:space="preserve"> </w:t>
            </w:r>
            <w:r w:rsidRPr="00905E4A">
              <w:rPr>
                <w:rFonts w:asciiTheme="minorHAnsi" w:hAnsiTheme="minorHAnsi"/>
                <w:sz w:val="22"/>
              </w:rPr>
              <w:t>ou mois)</w:t>
            </w:r>
          </w:p>
          <w:p w14:paraId="3313B45A" w14:textId="44420583"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Durée de rotation du stock moyen (</w:t>
            </w:r>
            <w:r w:rsidR="00D855AA">
              <w:rPr>
                <w:rFonts w:asciiTheme="minorHAnsi" w:hAnsiTheme="minorHAnsi"/>
                <w:sz w:val="22"/>
              </w:rPr>
              <w:t>en jours</w:t>
            </w:r>
            <w:r w:rsidRPr="00905E4A">
              <w:rPr>
                <w:rFonts w:asciiTheme="minorHAnsi" w:hAnsiTheme="minorHAnsi"/>
                <w:sz w:val="22"/>
              </w:rPr>
              <w:t>)</w:t>
            </w:r>
          </w:p>
          <w:p w14:paraId="15FAC0DE"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Durée moyenne d’opération</w:t>
            </w:r>
          </w:p>
          <w:p w14:paraId="4FC5D08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Fluidité des opérations en %</w:t>
            </w:r>
          </w:p>
          <w:p w14:paraId="72DD1B3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Nombre de commandes</w:t>
            </w:r>
          </w:p>
          <w:p w14:paraId="2769616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Nombre de ruptures de stock</w:t>
            </w:r>
          </w:p>
          <w:p w14:paraId="10C95E71"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Stock moyen de la période</w:t>
            </w:r>
          </w:p>
          <w:p w14:paraId="1838E23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possession des stocks </w:t>
            </w:r>
          </w:p>
          <w:p w14:paraId="594BA85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Taux de références inventoriées</w:t>
            </w:r>
          </w:p>
          <w:p w14:paraId="46868A5E"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Valeur des consommations</w:t>
            </w:r>
          </w:p>
          <w:p w14:paraId="327713C9"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Valeur du stock moyen</w:t>
            </w:r>
          </w:p>
        </w:tc>
        <w:tc>
          <w:tcPr>
            <w:tcW w:w="3970" w:type="dxa"/>
            <w:tcBorders>
              <w:top w:val="single" w:sz="4" w:space="0" w:color="auto"/>
              <w:left w:val="single" w:sz="4" w:space="0" w:color="auto"/>
              <w:bottom w:val="single" w:sz="4" w:space="0" w:color="auto"/>
              <w:right w:val="single" w:sz="4" w:space="0" w:color="auto"/>
            </w:tcBorders>
            <w:vAlign w:val="center"/>
          </w:tcPr>
          <w:p w14:paraId="1D3EE57B"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dans les activités de vente</w:t>
            </w:r>
          </w:p>
          <w:p w14:paraId="10F662E6" w14:textId="77777777" w:rsidR="00E25915" w:rsidRPr="0053057A" w:rsidRDefault="00E25915" w:rsidP="0063391A">
            <w:pPr>
              <w:jc w:val="left"/>
              <w:rPr>
                <w:rFonts w:asciiTheme="minorHAnsi" w:hAnsiTheme="minorHAnsi" w:cstheme="minorHAnsi"/>
                <w:sz w:val="22"/>
              </w:rPr>
            </w:pPr>
          </w:p>
          <w:p w14:paraId="573CC268"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Délais moyen de service</w:t>
            </w:r>
          </w:p>
          <w:p w14:paraId="50FAFA1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Fiabilité des sous-traitants en %</w:t>
            </w:r>
          </w:p>
          <w:p w14:paraId="4759ADF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Fluidité des opérations en %</w:t>
            </w:r>
          </w:p>
          <w:p w14:paraId="56745DA9"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litiges </w:t>
            </w:r>
          </w:p>
          <w:p w14:paraId="4939F05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retards </w:t>
            </w:r>
          </w:p>
          <w:p w14:paraId="4EC517AF"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satisfaction client </w:t>
            </w:r>
          </w:p>
          <w:p w14:paraId="7A2A809E" w14:textId="02F95349"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Taux de ventes par famille de produit</w:t>
            </w:r>
            <w:r w:rsidR="00D855AA">
              <w:rPr>
                <w:rFonts w:asciiTheme="minorHAnsi" w:hAnsiTheme="minorHAnsi"/>
                <w:sz w:val="22"/>
              </w:rPr>
              <w:t>s</w:t>
            </w:r>
            <w:r w:rsidRPr="00905E4A">
              <w:rPr>
                <w:rFonts w:asciiTheme="minorHAnsi" w:hAnsiTheme="minorHAnsi"/>
                <w:sz w:val="22"/>
              </w:rPr>
              <w:t xml:space="preserve"> </w:t>
            </w:r>
          </w:p>
          <w:p w14:paraId="4B952AC1" w14:textId="77777777" w:rsidR="00E25915" w:rsidRPr="0053057A" w:rsidRDefault="00E25915" w:rsidP="00E25915">
            <w:pPr>
              <w:pStyle w:val="Paragraphedeliste"/>
              <w:numPr>
                <w:ilvl w:val="0"/>
                <w:numId w:val="31"/>
              </w:numPr>
              <w:ind w:left="322" w:hanging="284"/>
              <w:jc w:val="left"/>
              <w:rPr>
                <w:rFonts w:asciiTheme="minorHAnsi" w:hAnsiTheme="minorHAnsi" w:cstheme="minorHAnsi"/>
                <w:sz w:val="22"/>
              </w:rPr>
            </w:pPr>
            <w:r w:rsidRPr="00905E4A">
              <w:rPr>
                <w:rFonts w:asciiTheme="minorHAnsi" w:hAnsiTheme="minorHAnsi"/>
                <w:sz w:val="22"/>
              </w:rPr>
              <w:t>Taux des ventes sous contrat</w:t>
            </w:r>
            <w:r w:rsidRPr="0053057A">
              <w:rPr>
                <w:rFonts w:asciiTheme="minorHAnsi" w:hAnsiTheme="minorHAnsi" w:cstheme="minorHAnsi"/>
                <w:sz w:val="22"/>
              </w:rPr>
              <w:t xml:space="preserve"> </w:t>
            </w:r>
          </w:p>
        </w:tc>
      </w:tr>
    </w:tbl>
    <w:p w14:paraId="7A1534CF" w14:textId="77777777" w:rsidR="00E25915" w:rsidRPr="00B53388" w:rsidRDefault="00E25915" w:rsidP="00E25915">
      <w:pPr>
        <w:rPr>
          <w:sz w:val="2"/>
          <w:szCs w:val="2"/>
        </w:rPr>
      </w:pPr>
    </w:p>
    <w:p w14:paraId="1A97F1CC"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4160D5F" w14:textId="77777777" w:rsidTr="0088737E">
        <w:trPr>
          <w:trHeight w:val="412"/>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223D7AE"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6606AC7B"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D0BC337"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674CD65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09C6CA4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A49D78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DDD836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72B17F28"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13CF0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F9883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3AECB0C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03B912E4" wp14:editId="6E166109">
                  <wp:extent cx="355017" cy="371475"/>
                  <wp:effectExtent l="0" t="0" r="6985"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5469EA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4251A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8424DD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521A39CF" w14:textId="77777777" w:rsidTr="00DC765B">
        <w:trPr>
          <w:trHeight w:val="56"/>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1E680F01" w14:textId="77777777" w:rsidR="00E25915" w:rsidRPr="0088737E" w:rsidRDefault="00E25915" w:rsidP="00806412">
            <w:pPr>
              <w:ind w:right="6"/>
              <w:jc w:val="left"/>
              <w:rPr>
                <w:rFonts w:asciiTheme="minorHAnsi" w:hAnsiTheme="minorHAnsi" w:cstheme="minorHAnsi"/>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19145B61"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3D024CB0" w14:textId="77777777" w:rsidR="00E25915" w:rsidRPr="00905E4A" w:rsidRDefault="00E25915" w:rsidP="0063391A">
            <w:pPr>
              <w:jc w:val="left"/>
              <w:rPr>
                <w:rFonts w:asciiTheme="minorHAnsi" w:hAnsiTheme="minorHAnsi" w:cstheme="minorHAnsi"/>
                <w:sz w:val="22"/>
              </w:rPr>
            </w:pPr>
          </w:p>
          <w:p w14:paraId="1C44DB79"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8A47B24" w14:textId="77777777" w:rsidR="00E25915" w:rsidRPr="00536DDC" w:rsidRDefault="00E25915" w:rsidP="0063391A">
            <w:pPr>
              <w:ind w:left="38"/>
              <w:jc w:val="left"/>
              <w:rPr>
                <w:rFonts w:asciiTheme="minorHAnsi" w:hAnsiTheme="minorHAnsi"/>
                <w:i/>
                <w:color w:val="000000" w:themeColor="text1"/>
                <w:sz w:val="22"/>
              </w:rPr>
            </w:pPr>
            <w:r w:rsidRPr="00536DDC">
              <w:rPr>
                <w:rFonts w:asciiTheme="minorHAnsi" w:hAnsiTheme="minorHAnsi"/>
                <w:b/>
                <w:bCs/>
                <w:i/>
                <w:color w:val="000000" w:themeColor="text1"/>
                <w:sz w:val="22"/>
              </w:rPr>
              <w:t>C3.S9</w:t>
            </w:r>
            <w:r w:rsidRPr="00536DDC">
              <w:rPr>
                <w:rFonts w:asciiTheme="minorHAnsi" w:hAnsiTheme="minorHAnsi"/>
                <w:i/>
                <w:color w:val="000000" w:themeColor="text1"/>
                <w:sz w:val="22"/>
              </w:rPr>
              <w:t xml:space="preserve"> - Les tableaux de bord</w:t>
            </w:r>
          </w:p>
          <w:p w14:paraId="7914C0CF" w14:textId="77777777" w:rsidR="00536DDC" w:rsidRPr="00905E4A" w:rsidRDefault="00536DDC" w:rsidP="00536DDC">
            <w:pPr>
              <w:jc w:val="left"/>
              <w:rPr>
                <w:rFonts w:asciiTheme="minorHAnsi" w:hAnsiTheme="minorHAnsi"/>
                <w:b/>
                <w:bCs/>
                <w:sz w:val="22"/>
              </w:rPr>
            </w:pPr>
          </w:p>
          <w:p w14:paraId="2C35AFE6" w14:textId="77777777" w:rsidR="00E25915" w:rsidRDefault="00E25915" w:rsidP="00536DDC">
            <w:pPr>
              <w:ind w:left="38"/>
              <w:jc w:val="left"/>
              <w:rPr>
                <w:rFonts w:asciiTheme="minorHAnsi" w:hAnsiTheme="minorHAnsi" w:cstheme="minorHAnsi"/>
                <w:i/>
                <w:iCs/>
                <w:color w:val="auto"/>
                <w:sz w:val="22"/>
              </w:rPr>
            </w:pPr>
            <w:r w:rsidRPr="00905E4A">
              <w:rPr>
                <w:rFonts w:asciiTheme="minorHAnsi" w:hAnsiTheme="minorHAnsi" w:cstheme="minorHAnsi"/>
                <w:b/>
                <w:bCs/>
                <w:i/>
                <w:iCs/>
                <w:color w:val="auto"/>
                <w:sz w:val="22"/>
              </w:rPr>
              <w:t>C1.S27</w:t>
            </w:r>
            <w:r w:rsidRPr="00905E4A">
              <w:rPr>
                <w:rFonts w:asciiTheme="minorHAnsi" w:hAnsiTheme="minorHAnsi" w:cstheme="minorHAnsi"/>
                <w:i/>
                <w:iCs/>
                <w:color w:val="auto"/>
                <w:sz w:val="22"/>
              </w:rPr>
              <w:t xml:space="preserve"> - Les logiciels bureautiques, les progiciels</w:t>
            </w:r>
          </w:p>
          <w:p w14:paraId="22A9D735" w14:textId="77777777" w:rsidR="00536DDC" w:rsidRPr="00536DDC" w:rsidRDefault="00536DDC" w:rsidP="00536DDC">
            <w:pPr>
              <w:ind w:left="38"/>
              <w:jc w:val="left"/>
              <w:rPr>
                <w:rFonts w:asciiTheme="minorHAnsi" w:hAnsiTheme="minorHAnsi" w:cstheme="minorHAnsi"/>
                <w:i/>
                <w:iCs/>
                <w:color w:val="auto"/>
                <w:sz w:val="22"/>
              </w:rPr>
            </w:pPr>
          </w:p>
          <w:p w14:paraId="68B1DF1F" w14:textId="77777777" w:rsidR="00E25915" w:rsidRDefault="00E25915" w:rsidP="0063391A">
            <w:pPr>
              <w:ind w:left="38"/>
              <w:jc w:val="left"/>
              <w:rPr>
                <w:rFonts w:asciiTheme="minorHAnsi" w:hAnsiTheme="minorHAnsi"/>
                <w:b/>
                <w:bCs/>
                <w:sz w:val="22"/>
              </w:rPr>
            </w:pPr>
            <w:r w:rsidRPr="00905E4A">
              <w:rPr>
                <w:rFonts w:asciiTheme="minorHAnsi" w:hAnsiTheme="minorHAnsi"/>
                <w:b/>
                <w:bCs/>
                <w:sz w:val="22"/>
              </w:rPr>
              <w:t>Savoirs détaillés dans les tableaux ci-dessous :</w:t>
            </w:r>
          </w:p>
          <w:p w14:paraId="0AC9A46C" w14:textId="77777777" w:rsidR="00E25915" w:rsidRPr="00905E4A" w:rsidRDefault="00E25915" w:rsidP="0063391A">
            <w:pPr>
              <w:ind w:left="38"/>
              <w:jc w:val="left"/>
              <w:rPr>
                <w:rFonts w:asciiTheme="minorHAnsi" w:hAnsiTheme="minorHAnsi"/>
                <w:b/>
                <w:bCs/>
                <w:sz w:val="8"/>
                <w:szCs w:val="8"/>
              </w:rPr>
            </w:pPr>
          </w:p>
          <w:p w14:paraId="74B575E2" w14:textId="77777777" w:rsidR="00E25915" w:rsidRPr="00905E4A" w:rsidRDefault="00E25915" w:rsidP="0063391A">
            <w:pPr>
              <w:ind w:left="38"/>
              <w:jc w:val="left"/>
              <w:rPr>
                <w:rFonts w:asciiTheme="minorHAnsi" w:hAnsiTheme="minorHAnsi"/>
                <w:sz w:val="22"/>
              </w:rPr>
            </w:pPr>
            <w:r w:rsidRPr="00905E4A">
              <w:rPr>
                <w:rFonts w:asciiTheme="minorHAnsi" w:hAnsiTheme="minorHAnsi"/>
                <w:b/>
                <w:bCs/>
                <w:sz w:val="22"/>
              </w:rPr>
              <w:t>C3.S10</w:t>
            </w:r>
            <w:r w:rsidRPr="00905E4A">
              <w:rPr>
                <w:rFonts w:asciiTheme="minorHAnsi" w:hAnsiTheme="minorHAnsi"/>
                <w:sz w:val="22"/>
              </w:rPr>
              <w:t xml:space="preserve"> - Les normes qualité</w:t>
            </w:r>
          </w:p>
          <w:p w14:paraId="70785736" w14:textId="77777777" w:rsidR="00536DDC" w:rsidRDefault="00536DDC" w:rsidP="0063391A">
            <w:pPr>
              <w:ind w:left="38"/>
              <w:jc w:val="left"/>
              <w:rPr>
                <w:rFonts w:asciiTheme="minorHAnsi" w:hAnsiTheme="minorHAnsi"/>
                <w:b/>
                <w:bCs/>
                <w:sz w:val="22"/>
              </w:rPr>
            </w:pPr>
          </w:p>
          <w:p w14:paraId="53B6930D" w14:textId="77777777" w:rsidR="00E25915" w:rsidRPr="00905E4A" w:rsidRDefault="00E25915" w:rsidP="0063391A">
            <w:pPr>
              <w:ind w:left="38"/>
              <w:jc w:val="left"/>
              <w:rPr>
                <w:rFonts w:asciiTheme="minorHAnsi" w:hAnsiTheme="minorHAnsi"/>
                <w:sz w:val="22"/>
              </w:rPr>
            </w:pPr>
            <w:r w:rsidRPr="00905E4A">
              <w:rPr>
                <w:rFonts w:asciiTheme="minorHAnsi" w:hAnsiTheme="minorHAnsi"/>
                <w:b/>
                <w:bCs/>
                <w:sz w:val="22"/>
              </w:rPr>
              <w:t>C3.S11</w:t>
            </w:r>
            <w:r w:rsidRPr="00905E4A">
              <w:rPr>
                <w:rFonts w:asciiTheme="minorHAnsi" w:hAnsiTheme="minorHAnsi"/>
                <w:sz w:val="22"/>
              </w:rPr>
              <w:t xml:space="preserve"> - Les contraintes environnementales</w:t>
            </w:r>
          </w:p>
          <w:p w14:paraId="1E342ADF" w14:textId="77777777" w:rsidR="00536DDC" w:rsidRDefault="00536DDC" w:rsidP="0063391A">
            <w:pPr>
              <w:ind w:left="38"/>
              <w:rPr>
                <w:rFonts w:asciiTheme="minorHAnsi" w:hAnsiTheme="minorHAnsi"/>
                <w:b/>
                <w:bCs/>
                <w:sz w:val="22"/>
              </w:rPr>
            </w:pPr>
          </w:p>
          <w:p w14:paraId="525D7BFC" w14:textId="77777777" w:rsidR="00E25915" w:rsidRPr="00905E4A" w:rsidRDefault="00E25915" w:rsidP="00806412">
            <w:pPr>
              <w:ind w:left="38"/>
              <w:jc w:val="left"/>
              <w:rPr>
                <w:rFonts w:asciiTheme="minorHAnsi" w:hAnsiTheme="minorHAnsi"/>
                <w:sz w:val="22"/>
              </w:rPr>
            </w:pPr>
            <w:r w:rsidRPr="00905E4A">
              <w:rPr>
                <w:rFonts w:asciiTheme="minorHAnsi" w:hAnsiTheme="minorHAnsi"/>
                <w:b/>
                <w:bCs/>
                <w:sz w:val="22"/>
              </w:rPr>
              <w:t>C3.S12</w:t>
            </w:r>
            <w:r w:rsidRPr="00905E4A">
              <w:rPr>
                <w:rFonts w:asciiTheme="minorHAnsi" w:hAnsiTheme="minorHAnsi"/>
                <w:sz w:val="22"/>
              </w:rPr>
              <w:t xml:space="preserve"> - La responsabilité sociétale de l’entreprise (RSE)</w:t>
            </w:r>
          </w:p>
          <w:p w14:paraId="676A5D9E" w14:textId="77777777" w:rsidR="00536DDC" w:rsidRDefault="00536DDC" w:rsidP="0063391A">
            <w:pPr>
              <w:ind w:left="38"/>
              <w:rPr>
                <w:rFonts w:asciiTheme="minorHAnsi" w:hAnsiTheme="minorHAnsi"/>
                <w:b/>
                <w:bCs/>
                <w:sz w:val="22"/>
              </w:rPr>
            </w:pPr>
          </w:p>
          <w:p w14:paraId="769665E4" w14:textId="77777777" w:rsidR="00E25915" w:rsidRPr="00905E4A" w:rsidRDefault="00E25915" w:rsidP="0063391A">
            <w:pPr>
              <w:ind w:left="38"/>
              <w:rPr>
                <w:rFonts w:asciiTheme="minorHAnsi" w:hAnsiTheme="minorHAnsi"/>
                <w:sz w:val="22"/>
              </w:rPr>
            </w:pPr>
            <w:r w:rsidRPr="00905E4A">
              <w:rPr>
                <w:rFonts w:asciiTheme="minorHAnsi" w:hAnsiTheme="minorHAnsi"/>
                <w:b/>
                <w:bCs/>
                <w:sz w:val="22"/>
              </w:rPr>
              <w:t>C3</w:t>
            </w:r>
            <w:r>
              <w:rPr>
                <w:rFonts w:asciiTheme="minorHAnsi" w:hAnsiTheme="minorHAnsi"/>
                <w:b/>
                <w:bCs/>
                <w:sz w:val="22"/>
              </w:rPr>
              <w:t>.</w:t>
            </w:r>
            <w:r w:rsidRPr="00905E4A">
              <w:rPr>
                <w:rFonts w:asciiTheme="minorHAnsi" w:hAnsiTheme="minorHAnsi"/>
                <w:b/>
                <w:bCs/>
                <w:sz w:val="22"/>
              </w:rPr>
              <w:t>S13</w:t>
            </w:r>
            <w:r w:rsidRPr="00905E4A">
              <w:rPr>
                <w:rFonts w:asciiTheme="minorHAnsi" w:hAnsiTheme="minorHAnsi"/>
                <w:sz w:val="22"/>
              </w:rPr>
              <w:t xml:space="preserve"> - </w:t>
            </w:r>
            <w:r w:rsidRPr="00905E4A">
              <w:rPr>
                <w:rFonts w:asciiTheme="minorHAnsi" w:hAnsiTheme="minorHAnsi"/>
                <w:color w:val="auto"/>
                <w:sz w:val="22"/>
              </w:rPr>
              <w:t>Les risques professionnels</w:t>
            </w:r>
          </w:p>
          <w:p w14:paraId="02CFC076" w14:textId="77777777" w:rsidR="00E25915" w:rsidRDefault="00E25915" w:rsidP="0063391A">
            <w:pPr>
              <w:ind w:left="38"/>
              <w:jc w:val="left"/>
              <w:rPr>
                <w:rFonts w:asciiTheme="minorHAnsi" w:hAnsiTheme="minorHAnsi" w:cstheme="minorHAnsi"/>
                <w:b/>
                <w:bCs/>
                <w:i/>
                <w:iCs/>
                <w:color w:val="auto"/>
                <w:sz w:val="22"/>
              </w:rPr>
            </w:pPr>
          </w:p>
          <w:p w14:paraId="7717203E" w14:textId="77777777" w:rsidR="00E25915" w:rsidRPr="00905E4A" w:rsidRDefault="00E25915" w:rsidP="0063391A">
            <w:pPr>
              <w:ind w:left="38"/>
              <w:jc w:val="left"/>
              <w:rPr>
                <w:rFonts w:asciiTheme="minorHAnsi" w:hAnsiTheme="minorHAnsi" w:cstheme="minorHAnsi"/>
                <w:i/>
                <w:iCs/>
                <w:color w:val="auto"/>
                <w:sz w:val="22"/>
              </w:rPr>
            </w:pPr>
            <w:r w:rsidRPr="00905E4A">
              <w:rPr>
                <w:rFonts w:asciiTheme="minorHAnsi" w:hAnsiTheme="minorHAnsi" w:cstheme="minorHAnsi"/>
                <w:b/>
                <w:bCs/>
                <w:i/>
                <w:iCs/>
                <w:color w:val="auto"/>
                <w:sz w:val="22"/>
              </w:rPr>
              <w:t>C1.S19</w:t>
            </w:r>
            <w:r w:rsidRPr="00905E4A">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4D3CDF4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B95768D" wp14:editId="5FF1E8CC">
                  <wp:extent cx="399462" cy="294005"/>
                  <wp:effectExtent l="0" t="0" r="635"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334DFE1C"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6CEA3152" w14:textId="77777777" w:rsidTr="00DC765B">
        <w:trPr>
          <w:trHeight w:val="1855"/>
        </w:trPr>
        <w:tc>
          <w:tcPr>
            <w:tcW w:w="1838" w:type="dxa"/>
            <w:vMerge/>
            <w:tcBorders>
              <w:left w:val="single" w:sz="4" w:space="0" w:color="auto"/>
              <w:bottom w:val="single" w:sz="4" w:space="0" w:color="auto"/>
              <w:right w:val="single" w:sz="4" w:space="0" w:color="auto"/>
            </w:tcBorders>
            <w:vAlign w:val="center"/>
          </w:tcPr>
          <w:p w14:paraId="5328988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7708D8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3F2FC2B"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BC0BBF6" w14:textId="77777777" w:rsidR="00E25915" w:rsidRDefault="00E25915" w:rsidP="0063391A">
            <w:pPr>
              <w:tabs>
                <w:tab w:val="left" w:pos="851"/>
              </w:tabs>
              <w:ind w:left="2"/>
              <w:rPr>
                <w:rFonts w:asciiTheme="minorHAnsi" w:hAnsiTheme="minorHAnsi" w:cstheme="minorHAnsi"/>
                <w:sz w:val="22"/>
              </w:rPr>
            </w:pPr>
            <w:r>
              <w:rPr>
                <w:rFonts w:asciiTheme="minorHAnsi" w:hAnsiTheme="minorHAnsi" w:cstheme="minorHAnsi"/>
                <w:sz w:val="22"/>
              </w:rPr>
              <w:t>L</w:t>
            </w:r>
            <w:r w:rsidRPr="00905E4A">
              <w:rPr>
                <w:rFonts w:asciiTheme="minorHAnsi" w:hAnsiTheme="minorHAnsi" w:cstheme="minorHAnsi"/>
                <w:sz w:val="22"/>
              </w:rPr>
              <w:t>a performance de l’entreprise se mesure par les indicateurs des différents tableaux de bord dans le domaine :</w:t>
            </w:r>
          </w:p>
          <w:p w14:paraId="5BF7AB00" w14:textId="77777777" w:rsidR="00E25915" w:rsidRPr="00905E4A" w:rsidRDefault="00E25915" w:rsidP="0063391A">
            <w:pPr>
              <w:tabs>
                <w:tab w:val="left" w:pos="851"/>
              </w:tabs>
              <w:ind w:left="2"/>
              <w:rPr>
                <w:rFonts w:asciiTheme="minorHAnsi" w:hAnsiTheme="minorHAnsi" w:cstheme="minorHAnsi"/>
                <w:sz w:val="8"/>
                <w:szCs w:val="8"/>
              </w:rPr>
            </w:pPr>
          </w:p>
          <w:p w14:paraId="476808B9" w14:textId="348AD505"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 la démarche qualité</w:t>
            </w:r>
            <w:r w:rsidR="005F6031">
              <w:rPr>
                <w:rFonts w:asciiTheme="minorHAnsi" w:hAnsiTheme="minorHAnsi"/>
                <w:color w:val="000000" w:themeColor="text1"/>
                <w:sz w:val="22"/>
              </w:rPr>
              <w:t>,</w:t>
            </w:r>
          </w:p>
          <w:p w14:paraId="7D23865B" w14:textId="2B279D5D"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 la démarche de responsabilité sociétale des entreprises (RSE)</w:t>
            </w:r>
            <w:r w:rsidR="005F6031">
              <w:rPr>
                <w:rFonts w:asciiTheme="minorHAnsi" w:hAnsiTheme="minorHAnsi"/>
                <w:color w:val="000000" w:themeColor="text1"/>
                <w:sz w:val="22"/>
              </w:rPr>
              <w:t>,</w:t>
            </w:r>
          </w:p>
          <w:p w14:paraId="56E65980" w14:textId="37D793B4"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des certifications obligatoires</w:t>
            </w:r>
            <w:r w:rsidR="005F6031">
              <w:rPr>
                <w:rFonts w:asciiTheme="minorHAnsi" w:hAnsiTheme="minorHAnsi"/>
                <w:color w:val="000000" w:themeColor="text1"/>
                <w:sz w:val="22"/>
              </w:rPr>
              <w:t>,</w:t>
            </w:r>
          </w:p>
          <w:p w14:paraId="5E047ADC" w14:textId="7183D15F" w:rsidR="00E25915" w:rsidRPr="00905E4A" w:rsidRDefault="00E25915" w:rsidP="00E25915">
            <w:pPr>
              <w:pStyle w:val="Paragraphedeliste"/>
              <w:numPr>
                <w:ilvl w:val="0"/>
                <w:numId w:val="31"/>
              </w:numPr>
              <w:ind w:left="322" w:hanging="284"/>
              <w:jc w:val="left"/>
              <w:rPr>
                <w:rFonts w:asciiTheme="minorHAnsi" w:hAnsiTheme="minorHAnsi" w:cstheme="minorHAnsi"/>
                <w:i/>
                <w:iCs/>
                <w:sz w:val="22"/>
              </w:rPr>
            </w:pPr>
            <w:r w:rsidRPr="00905E4A">
              <w:rPr>
                <w:rFonts w:asciiTheme="minorHAnsi" w:hAnsiTheme="minorHAnsi"/>
                <w:color w:val="000000" w:themeColor="text1"/>
                <w:sz w:val="22"/>
              </w:rPr>
              <w:t>de la prévention des risques professionnels</w:t>
            </w:r>
            <w:r w:rsidR="005F6031">
              <w:rPr>
                <w:rFonts w:asciiTheme="minorHAnsi" w:hAnsiTheme="minorHAnsi"/>
                <w:color w:val="000000" w:themeColor="text1"/>
                <w:sz w:val="22"/>
              </w:rPr>
              <w:t>.</w:t>
            </w:r>
          </w:p>
        </w:tc>
      </w:tr>
      <w:tr w:rsidR="00E25915" w:rsidRPr="004B4D08" w14:paraId="13A6F9E5"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6F730A1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57764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60DB0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7FC085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E7CB166" wp14:editId="70AE8758">
                  <wp:extent cx="399415" cy="324857"/>
                  <wp:effectExtent l="0" t="0" r="635"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7CC4CB2"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DF361CE" w14:textId="77777777" w:rsidTr="00DC765B">
        <w:trPr>
          <w:trHeight w:val="2441"/>
        </w:trPr>
        <w:tc>
          <w:tcPr>
            <w:tcW w:w="1838" w:type="dxa"/>
            <w:vMerge/>
            <w:tcBorders>
              <w:left w:val="single" w:sz="4" w:space="0" w:color="auto"/>
              <w:bottom w:val="single" w:sz="4" w:space="0" w:color="auto"/>
              <w:right w:val="single" w:sz="4" w:space="0" w:color="auto"/>
            </w:tcBorders>
            <w:vAlign w:val="center"/>
          </w:tcPr>
          <w:p w14:paraId="07CD86A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2B2B06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C26E23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AC1672C" w14:textId="77777777" w:rsidR="00E25915" w:rsidRDefault="00E25915" w:rsidP="0063391A">
            <w:pPr>
              <w:widowControl w:val="0"/>
              <w:ind w:left="11" w:right="6" w:hanging="11"/>
              <w:rPr>
                <w:rFonts w:asciiTheme="minorHAnsi" w:hAnsiTheme="minorHAnsi" w:cstheme="minorHAnsi"/>
                <w:color w:val="auto"/>
                <w:sz w:val="22"/>
              </w:rPr>
            </w:pPr>
            <w:r w:rsidRPr="00905E4A">
              <w:rPr>
                <w:rFonts w:asciiTheme="minorHAnsi" w:hAnsiTheme="minorHAnsi" w:cstheme="minorHAnsi"/>
                <w:sz w:val="22"/>
              </w:rPr>
              <w:t xml:space="preserve">Les situations d’apprentissage prennent appui sur des tableaux de </w:t>
            </w:r>
            <w:r w:rsidRPr="00905E4A">
              <w:rPr>
                <w:rFonts w:asciiTheme="minorHAnsi" w:hAnsiTheme="minorHAnsi" w:cstheme="minorHAnsi"/>
                <w:color w:val="auto"/>
                <w:sz w:val="22"/>
              </w:rPr>
              <w:t xml:space="preserve">bord, des procédures, des documents internes d’entreprises (recommandations, note de service, etc.) pour faire ressortir des impacts significatifs. </w:t>
            </w:r>
          </w:p>
          <w:p w14:paraId="389FBAE2" w14:textId="77777777" w:rsidR="00E25915" w:rsidRPr="00C04C24" w:rsidRDefault="00E25915" w:rsidP="0063391A">
            <w:pPr>
              <w:widowControl w:val="0"/>
              <w:ind w:left="11" w:right="6" w:hanging="11"/>
              <w:rPr>
                <w:rFonts w:asciiTheme="minorHAnsi" w:hAnsiTheme="minorHAnsi" w:cstheme="minorHAnsi"/>
                <w:color w:val="auto"/>
                <w:sz w:val="8"/>
                <w:szCs w:val="8"/>
              </w:rPr>
            </w:pPr>
          </w:p>
          <w:p w14:paraId="62D136E8" w14:textId="77777777" w:rsidR="00E25915" w:rsidRDefault="00E25915" w:rsidP="0063391A">
            <w:pPr>
              <w:widowControl w:val="0"/>
              <w:ind w:left="11" w:right="6" w:hanging="11"/>
              <w:rPr>
                <w:rFonts w:asciiTheme="minorHAnsi" w:hAnsiTheme="minorHAnsi" w:cstheme="minorHAnsi"/>
                <w:color w:val="auto"/>
                <w:sz w:val="22"/>
              </w:rPr>
            </w:pPr>
            <w:r w:rsidRPr="00905E4A">
              <w:rPr>
                <w:rFonts w:asciiTheme="minorHAnsi" w:hAnsiTheme="minorHAnsi" w:cstheme="minorHAnsi"/>
                <w:color w:val="auto"/>
                <w:sz w:val="22"/>
              </w:rPr>
              <w:t>Des simulations à l’aide d’un tableur/grapheur peuvent être réalisées. Les compétences citées dans les différents domaines sont nourri</w:t>
            </w:r>
            <w:r w:rsidR="006E5BC9">
              <w:rPr>
                <w:rFonts w:asciiTheme="minorHAnsi" w:hAnsiTheme="minorHAnsi" w:cstheme="minorHAnsi"/>
                <w:color w:val="auto"/>
                <w:sz w:val="22"/>
              </w:rPr>
              <w:t>e</w:t>
            </w:r>
            <w:r w:rsidRPr="00905E4A">
              <w:rPr>
                <w:rFonts w:asciiTheme="minorHAnsi" w:hAnsiTheme="minorHAnsi" w:cstheme="minorHAnsi"/>
                <w:color w:val="auto"/>
                <w:sz w:val="22"/>
              </w:rPr>
              <w:t xml:space="preserve">s des savoirs étudiés auparavant. </w:t>
            </w:r>
          </w:p>
          <w:p w14:paraId="0F345513" w14:textId="77777777" w:rsidR="00E25915" w:rsidRPr="00C04C24" w:rsidRDefault="00E25915" w:rsidP="0063391A">
            <w:pPr>
              <w:widowControl w:val="0"/>
              <w:ind w:left="11" w:right="6" w:hanging="11"/>
              <w:rPr>
                <w:rFonts w:asciiTheme="minorHAnsi" w:hAnsiTheme="minorHAnsi" w:cstheme="minorHAnsi"/>
                <w:color w:val="auto"/>
                <w:sz w:val="8"/>
                <w:szCs w:val="8"/>
              </w:rPr>
            </w:pPr>
          </w:p>
          <w:p w14:paraId="65B077DE" w14:textId="77777777" w:rsidR="00E25915" w:rsidRPr="00905E4A" w:rsidRDefault="00E25915" w:rsidP="0063391A">
            <w:pPr>
              <w:widowControl w:val="0"/>
              <w:ind w:left="11" w:right="6" w:hanging="11"/>
              <w:rPr>
                <w:rFonts w:asciiTheme="minorHAnsi" w:hAnsiTheme="minorHAnsi" w:cstheme="minorHAnsi"/>
                <w:sz w:val="22"/>
              </w:rPr>
            </w:pPr>
            <w:r w:rsidRPr="00905E4A">
              <w:rPr>
                <w:rFonts w:asciiTheme="minorHAnsi" w:hAnsiTheme="minorHAnsi" w:cstheme="minorHAnsi"/>
                <w:color w:val="auto"/>
                <w:sz w:val="22"/>
              </w:rPr>
              <w:t>Les recommandations pédagogiques pour les savoirs associés à ces domaines sont détaillées dans les tableaux ci-dessous.</w:t>
            </w:r>
          </w:p>
        </w:tc>
      </w:tr>
      <w:tr w:rsidR="00E25915" w:rsidRPr="008868B4" w14:paraId="693CA698" w14:textId="77777777" w:rsidTr="0088737E">
        <w:trPr>
          <w:trHeight w:val="553"/>
        </w:trPr>
        <w:tc>
          <w:tcPr>
            <w:tcW w:w="1838" w:type="dxa"/>
            <w:vMerge/>
            <w:tcBorders>
              <w:left w:val="single" w:sz="4" w:space="0" w:color="auto"/>
              <w:bottom w:val="single" w:sz="4" w:space="0" w:color="auto"/>
              <w:right w:val="single" w:sz="4" w:space="0" w:color="auto"/>
            </w:tcBorders>
            <w:vAlign w:val="center"/>
          </w:tcPr>
          <w:p w14:paraId="3CFBF3B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C202E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5F5698D"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22DF0AB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28B2D62" wp14:editId="6058F087">
                  <wp:extent cx="381000" cy="339869"/>
                  <wp:effectExtent l="0" t="0" r="0" b="317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right w:val="single" w:sz="4" w:space="0" w:color="auto"/>
            </w:tcBorders>
            <w:vAlign w:val="center"/>
          </w:tcPr>
          <w:p w14:paraId="61AA9C57"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7D4DC57D" w14:textId="77777777" w:rsidTr="00DC765B">
        <w:trPr>
          <w:trHeight w:val="1688"/>
        </w:trPr>
        <w:tc>
          <w:tcPr>
            <w:tcW w:w="1838" w:type="dxa"/>
            <w:vMerge/>
            <w:tcBorders>
              <w:top w:val="single" w:sz="4" w:space="0" w:color="auto"/>
              <w:left w:val="single" w:sz="4" w:space="0" w:color="auto"/>
              <w:bottom w:val="single" w:sz="4" w:space="0" w:color="auto"/>
              <w:right w:val="single" w:sz="4" w:space="0" w:color="auto"/>
            </w:tcBorders>
            <w:vAlign w:val="center"/>
          </w:tcPr>
          <w:p w14:paraId="56D01220"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0754279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427FE77B"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left w:val="single" w:sz="4" w:space="0" w:color="auto"/>
              <w:bottom w:val="single" w:sz="4" w:space="0" w:color="auto"/>
              <w:right w:val="single" w:sz="4" w:space="0" w:color="auto"/>
            </w:tcBorders>
            <w:vAlign w:val="center"/>
          </w:tcPr>
          <w:p w14:paraId="3FE03DCA" w14:textId="77777777" w:rsidR="00E25915" w:rsidRPr="00C04C24" w:rsidRDefault="00E25915" w:rsidP="00E25915">
            <w:pPr>
              <w:numPr>
                <w:ilvl w:val="0"/>
                <w:numId w:val="35"/>
              </w:numPr>
              <w:ind w:left="315" w:hanging="284"/>
              <w:rPr>
                <w:rFonts w:asciiTheme="minorHAnsi" w:hAnsiTheme="minorHAnsi" w:cstheme="minorHAnsi"/>
                <w:sz w:val="22"/>
              </w:rPr>
            </w:pPr>
            <w:r w:rsidRPr="00C04C24">
              <w:rPr>
                <w:rFonts w:asciiTheme="minorHAnsi" w:hAnsiTheme="minorHAnsi" w:cstheme="minorHAnsi"/>
                <w:sz w:val="22"/>
              </w:rPr>
              <w:t>de mesurer les impacts commercia</w:t>
            </w:r>
            <w:r w:rsidR="00806412">
              <w:rPr>
                <w:rFonts w:asciiTheme="minorHAnsi" w:hAnsiTheme="minorHAnsi" w:cstheme="minorHAnsi"/>
                <w:sz w:val="22"/>
              </w:rPr>
              <w:t>ux</w:t>
            </w:r>
            <w:r w:rsidRPr="00C04C24">
              <w:rPr>
                <w:rFonts w:asciiTheme="minorHAnsi" w:hAnsiTheme="minorHAnsi" w:cstheme="minorHAnsi"/>
                <w:sz w:val="22"/>
              </w:rPr>
              <w:t xml:space="preserve"> et/ou financier</w:t>
            </w:r>
            <w:r w:rsidR="00806412">
              <w:rPr>
                <w:rFonts w:asciiTheme="minorHAnsi" w:hAnsiTheme="minorHAnsi" w:cstheme="minorHAnsi"/>
                <w:sz w:val="22"/>
              </w:rPr>
              <w:t>s</w:t>
            </w:r>
            <w:r w:rsidRPr="00C04C24">
              <w:rPr>
                <w:rFonts w:asciiTheme="minorHAnsi" w:hAnsiTheme="minorHAnsi" w:cstheme="minorHAnsi"/>
                <w:sz w:val="22"/>
              </w:rPr>
              <w:t xml:space="preserve"> dans les domaines :</w:t>
            </w:r>
          </w:p>
          <w:p w14:paraId="18AF3BA3"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démarche qualité,</w:t>
            </w:r>
          </w:p>
          <w:p w14:paraId="158F9A1C"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des certifications obligatoires,</w:t>
            </w:r>
          </w:p>
          <w:p w14:paraId="4117D8FF"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démarche de responsabilité sociétale des entreprises (RSE),</w:t>
            </w:r>
          </w:p>
          <w:p w14:paraId="4AEC8AA6"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préven</w:t>
            </w:r>
            <w:r w:rsidR="00806412">
              <w:rPr>
                <w:rFonts w:asciiTheme="minorHAnsi" w:hAnsiTheme="minorHAnsi" w:cstheme="minorHAnsi"/>
                <w:sz w:val="22"/>
              </w:rPr>
              <w:t>tion des risques professionnels,</w:t>
            </w:r>
          </w:p>
          <w:p w14:paraId="6F8FDE3D" w14:textId="77777777" w:rsidR="00E25915" w:rsidRPr="00C04C24" w:rsidRDefault="00E25915" w:rsidP="00E25915">
            <w:pPr>
              <w:pStyle w:val="Paragraphedeliste"/>
              <w:numPr>
                <w:ilvl w:val="0"/>
                <w:numId w:val="31"/>
              </w:numPr>
              <w:ind w:left="322" w:hanging="284"/>
              <w:rPr>
                <w:rFonts w:asciiTheme="minorHAnsi" w:hAnsiTheme="minorHAnsi" w:cstheme="minorHAnsi"/>
                <w:color w:val="auto"/>
                <w:sz w:val="22"/>
              </w:rPr>
            </w:pPr>
            <w:r w:rsidRPr="00C04C24">
              <w:rPr>
                <w:rFonts w:asciiTheme="minorHAnsi" w:hAnsiTheme="minorHAnsi" w:cstheme="minorHAnsi"/>
                <w:sz w:val="22"/>
              </w:rPr>
              <w:t>de vérifier si toutes les procédures sont appliquées dans l’entreprise.</w:t>
            </w:r>
          </w:p>
        </w:tc>
      </w:tr>
    </w:tbl>
    <w:p w14:paraId="2B9E4C04" w14:textId="77777777" w:rsidR="00884A5A" w:rsidRDefault="00884A5A"/>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3BA12DE4"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D6F5D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2BC76F98"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6A4B1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55CF5AD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0EDDC24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6C71F5A7"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AE9F0C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55C4D304"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10D79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2B664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DFF113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F10427C" wp14:editId="3DD367EA">
                  <wp:extent cx="355017" cy="371475"/>
                  <wp:effectExtent l="0" t="0" r="698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D43AAD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7FDE7BA"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2AF9A7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20A42E7"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7AE024EE"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3F5AE8F"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03364D3D" w14:textId="77777777" w:rsidR="00E25915" w:rsidRPr="00905E4A" w:rsidRDefault="00E25915" w:rsidP="0063391A">
            <w:pPr>
              <w:jc w:val="left"/>
              <w:rPr>
                <w:rFonts w:asciiTheme="minorHAnsi" w:hAnsiTheme="minorHAnsi" w:cstheme="minorHAnsi"/>
                <w:sz w:val="22"/>
              </w:rPr>
            </w:pPr>
          </w:p>
          <w:p w14:paraId="553DD3DB"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FF56954" w14:textId="77777777" w:rsidR="00E25915" w:rsidRDefault="00E25915" w:rsidP="0063391A">
            <w:pPr>
              <w:ind w:left="38"/>
              <w:jc w:val="left"/>
              <w:rPr>
                <w:rFonts w:asciiTheme="minorHAnsi" w:hAnsiTheme="minorHAnsi"/>
                <w:sz w:val="22"/>
              </w:rPr>
            </w:pPr>
            <w:r>
              <w:rPr>
                <w:rFonts w:asciiTheme="minorHAnsi" w:hAnsiTheme="minorHAnsi"/>
                <w:b/>
                <w:bCs/>
                <w:sz w:val="22"/>
              </w:rPr>
              <w:t>C3</w:t>
            </w:r>
            <w:r w:rsidRPr="00C5107A">
              <w:rPr>
                <w:rFonts w:asciiTheme="minorHAnsi" w:hAnsiTheme="minorHAnsi"/>
                <w:b/>
                <w:bCs/>
                <w:sz w:val="22"/>
              </w:rPr>
              <w:t>.S10</w:t>
            </w:r>
            <w:r w:rsidRPr="00C5107A">
              <w:rPr>
                <w:rFonts w:asciiTheme="minorHAnsi" w:hAnsiTheme="minorHAnsi"/>
                <w:sz w:val="22"/>
              </w:rPr>
              <w:t xml:space="preserve"> - Les normes qualité</w:t>
            </w:r>
          </w:p>
          <w:p w14:paraId="44D69428" w14:textId="77777777" w:rsidR="00E25915" w:rsidRPr="00C5107A" w:rsidRDefault="00E25915" w:rsidP="0063391A">
            <w:pPr>
              <w:ind w:left="38"/>
              <w:jc w:val="left"/>
              <w:rPr>
                <w:rFonts w:asciiTheme="minorHAnsi" w:hAnsiTheme="minorHAnsi"/>
                <w:sz w:val="8"/>
                <w:szCs w:val="8"/>
              </w:rPr>
            </w:pPr>
          </w:p>
          <w:p w14:paraId="76FE97CC" w14:textId="77777777" w:rsidR="00E25915" w:rsidRPr="00C5107A" w:rsidRDefault="00E25915" w:rsidP="00E25915">
            <w:pPr>
              <w:pStyle w:val="Paragraphedeliste"/>
              <w:numPr>
                <w:ilvl w:val="0"/>
                <w:numId w:val="31"/>
              </w:numPr>
              <w:ind w:left="322" w:hanging="284"/>
              <w:jc w:val="left"/>
              <w:rPr>
                <w:rFonts w:asciiTheme="minorHAnsi" w:hAnsiTheme="minorHAnsi"/>
                <w:sz w:val="22"/>
              </w:rPr>
            </w:pPr>
            <w:r w:rsidRPr="00C5107A">
              <w:rPr>
                <w:rFonts w:asciiTheme="minorHAnsi" w:hAnsiTheme="minorHAnsi"/>
                <w:sz w:val="22"/>
              </w:rPr>
              <w:t>Les caractéristiques d’une norme</w:t>
            </w:r>
          </w:p>
          <w:p w14:paraId="20126213" w14:textId="77777777" w:rsidR="00E25915" w:rsidRPr="00C5107A" w:rsidRDefault="00E25915" w:rsidP="00E25915">
            <w:pPr>
              <w:pStyle w:val="Paragraphedeliste"/>
              <w:numPr>
                <w:ilvl w:val="0"/>
                <w:numId w:val="31"/>
              </w:numPr>
              <w:ind w:left="322" w:hanging="284"/>
              <w:jc w:val="left"/>
              <w:rPr>
                <w:rFonts w:asciiTheme="minorHAnsi" w:hAnsiTheme="minorHAnsi"/>
                <w:sz w:val="22"/>
              </w:rPr>
            </w:pPr>
            <w:r w:rsidRPr="00C5107A">
              <w:rPr>
                <w:rFonts w:asciiTheme="minorHAnsi" w:hAnsiTheme="minorHAnsi"/>
                <w:sz w:val="22"/>
              </w:rPr>
              <w:t>Le suivi de l’application des normes</w:t>
            </w:r>
          </w:p>
          <w:p w14:paraId="7C493B34" w14:textId="77777777" w:rsidR="00E25915" w:rsidRPr="00C5107A" w:rsidRDefault="00E25915" w:rsidP="00E25915">
            <w:pPr>
              <w:pStyle w:val="Paragraphedeliste"/>
              <w:numPr>
                <w:ilvl w:val="0"/>
                <w:numId w:val="31"/>
              </w:numPr>
              <w:ind w:left="322" w:hanging="284"/>
              <w:jc w:val="left"/>
              <w:rPr>
                <w:rFonts w:asciiTheme="minorHAnsi" w:hAnsiTheme="minorHAnsi" w:cstheme="minorHAnsi"/>
                <w:bCs/>
                <w:i/>
                <w:iCs/>
                <w:sz w:val="22"/>
              </w:rPr>
            </w:pPr>
            <w:r w:rsidRPr="00C5107A">
              <w:rPr>
                <w:rFonts w:asciiTheme="minorHAnsi" w:hAnsiTheme="minorHAnsi"/>
                <w:sz w:val="22"/>
              </w:rPr>
              <w:t>La sensibilisation à l’application des normes</w:t>
            </w:r>
          </w:p>
          <w:p w14:paraId="207144F6" w14:textId="77777777" w:rsidR="00E25915" w:rsidRPr="00C5107A" w:rsidRDefault="00E25915" w:rsidP="0063391A">
            <w:pPr>
              <w:pStyle w:val="Paragraphedeliste"/>
              <w:ind w:left="322"/>
              <w:jc w:val="left"/>
              <w:rPr>
                <w:rFonts w:asciiTheme="minorHAnsi" w:hAnsiTheme="minorHAnsi" w:cstheme="minorHAnsi"/>
                <w:bCs/>
                <w:i/>
                <w:iCs/>
                <w:sz w:val="22"/>
              </w:rPr>
            </w:pPr>
          </w:p>
          <w:p w14:paraId="346F49A4" w14:textId="77777777" w:rsidR="00E25915" w:rsidRDefault="00E25915" w:rsidP="0063391A">
            <w:pPr>
              <w:ind w:left="38"/>
              <w:jc w:val="left"/>
              <w:rPr>
                <w:rFonts w:asciiTheme="minorHAnsi" w:hAnsiTheme="minorHAnsi"/>
                <w:sz w:val="22"/>
              </w:rPr>
            </w:pPr>
            <w:r w:rsidRPr="00C5107A">
              <w:rPr>
                <w:rFonts w:asciiTheme="minorHAnsi" w:hAnsiTheme="minorHAnsi"/>
                <w:b/>
                <w:bCs/>
                <w:sz w:val="22"/>
              </w:rPr>
              <w:t>C3.S11</w:t>
            </w:r>
            <w:r w:rsidRPr="00C5107A">
              <w:rPr>
                <w:rFonts w:asciiTheme="minorHAnsi" w:hAnsiTheme="minorHAnsi"/>
                <w:sz w:val="22"/>
              </w:rPr>
              <w:t xml:space="preserve"> - Les contraintes environnementales</w:t>
            </w:r>
          </w:p>
          <w:p w14:paraId="2C68DBDE" w14:textId="77777777" w:rsidR="00E25915" w:rsidRPr="00C5107A" w:rsidRDefault="00E25915" w:rsidP="0063391A">
            <w:pPr>
              <w:ind w:left="38"/>
              <w:jc w:val="left"/>
              <w:rPr>
                <w:rFonts w:asciiTheme="minorHAnsi" w:hAnsiTheme="minorHAnsi"/>
                <w:sz w:val="8"/>
                <w:szCs w:val="8"/>
              </w:rPr>
            </w:pPr>
          </w:p>
          <w:p w14:paraId="4DC78B78" w14:textId="77777777" w:rsidR="00E25915" w:rsidRPr="00C5107A" w:rsidRDefault="00E25915" w:rsidP="00E25915">
            <w:pPr>
              <w:pStyle w:val="Paragraphedeliste"/>
              <w:numPr>
                <w:ilvl w:val="0"/>
                <w:numId w:val="31"/>
              </w:numPr>
              <w:ind w:left="322" w:hanging="284"/>
              <w:rPr>
                <w:rFonts w:asciiTheme="minorHAnsi" w:hAnsiTheme="minorHAnsi"/>
                <w:sz w:val="22"/>
              </w:rPr>
            </w:pPr>
            <w:r w:rsidRPr="00C5107A">
              <w:rPr>
                <w:rFonts w:asciiTheme="minorHAnsi" w:hAnsiTheme="minorHAnsi"/>
                <w:sz w:val="22"/>
              </w:rPr>
              <w:t>La notion de développement durable dans le transport</w:t>
            </w:r>
          </w:p>
          <w:p w14:paraId="7B3E60CB" w14:textId="77777777" w:rsidR="00E25915" w:rsidRPr="00C5107A" w:rsidRDefault="00E25915" w:rsidP="00E25915">
            <w:pPr>
              <w:pStyle w:val="Paragraphedeliste"/>
              <w:numPr>
                <w:ilvl w:val="0"/>
                <w:numId w:val="31"/>
              </w:numPr>
              <w:ind w:left="322" w:hanging="284"/>
              <w:rPr>
                <w:rFonts w:asciiTheme="minorHAnsi" w:hAnsiTheme="minorHAnsi"/>
                <w:sz w:val="22"/>
              </w:rPr>
            </w:pPr>
            <w:r w:rsidRPr="00C5107A">
              <w:rPr>
                <w:rFonts w:asciiTheme="minorHAnsi" w:hAnsiTheme="minorHAnsi"/>
                <w:sz w:val="22"/>
              </w:rPr>
              <w:t>La notion de bilan carbone dans tous les modes de transport</w:t>
            </w:r>
          </w:p>
          <w:p w14:paraId="231442A9" w14:textId="77777777" w:rsidR="00E25915" w:rsidRPr="00C5107A" w:rsidRDefault="00E25915" w:rsidP="00E25915">
            <w:pPr>
              <w:pStyle w:val="Paragraphedeliste"/>
              <w:numPr>
                <w:ilvl w:val="0"/>
                <w:numId w:val="31"/>
              </w:numPr>
              <w:ind w:left="322" w:hanging="284"/>
              <w:jc w:val="left"/>
              <w:rPr>
                <w:rFonts w:asciiTheme="minorHAnsi" w:hAnsiTheme="minorHAnsi" w:cstheme="minorHAnsi"/>
                <w:bCs/>
                <w:i/>
                <w:iCs/>
                <w:sz w:val="22"/>
              </w:rPr>
            </w:pPr>
            <w:r w:rsidRPr="00C5107A">
              <w:rPr>
                <w:rFonts w:asciiTheme="minorHAnsi" w:hAnsiTheme="minorHAnsi"/>
                <w:sz w:val="22"/>
              </w:rPr>
              <w:t>Le programme Objectif CO</w:t>
            </w:r>
            <w:r w:rsidRPr="00C5107A">
              <w:rPr>
                <w:rFonts w:asciiTheme="minorHAnsi" w:hAnsiTheme="minorHAnsi"/>
                <w:sz w:val="22"/>
                <w:vertAlign w:val="subscript"/>
              </w:rPr>
              <w:t>2</w:t>
            </w:r>
          </w:p>
          <w:p w14:paraId="5B4E0B0F" w14:textId="77777777" w:rsidR="00E25915" w:rsidRPr="00C5107A" w:rsidRDefault="00E25915" w:rsidP="0063391A">
            <w:pPr>
              <w:pStyle w:val="Paragraphedeliste"/>
              <w:ind w:left="322"/>
              <w:jc w:val="left"/>
              <w:rPr>
                <w:rFonts w:asciiTheme="minorHAnsi" w:hAnsiTheme="minorHAnsi" w:cstheme="minorHAnsi"/>
                <w:bCs/>
                <w:i/>
                <w:iCs/>
                <w:sz w:val="22"/>
              </w:rPr>
            </w:pPr>
          </w:p>
          <w:p w14:paraId="5C0B2B18" w14:textId="77777777" w:rsidR="00E25915" w:rsidRDefault="00E25915" w:rsidP="0063391A">
            <w:pPr>
              <w:ind w:left="38"/>
              <w:jc w:val="left"/>
              <w:rPr>
                <w:rFonts w:asciiTheme="minorHAnsi" w:hAnsiTheme="minorHAnsi"/>
                <w:sz w:val="22"/>
              </w:rPr>
            </w:pPr>
            <w:r w:rsidRPr="00C5107A">
              <w:rPr>
                <w:rFonts w:asciiTheme="minorHAnsi" w:hAnsiTheme="minorHAnsi"/>
                <w:b/>
                <w:bCs/>
                <w:sz w:val="22"/>
              </w:rPr>
              <w:t>C3.S12</w:t>
            </w:r>
            <w:r w:rsidRPr="00C5107A">
              <w:rPr>
                <w:rFonts w:asciiTheme="minorHAnsi" w:hAnsiTheme="minorHAnsi"/>
                <w:sz w:val="22"/>
              </w:rPr>
              <w:t xml:space="preserve"> -</w:t>
            </w:r>
            <w:r w:rsidR="00536DDC">
              <w:rPr>
                <w:rFonts w:asciiTheme="minorHAnsi" w:hAnsiTheme="minorHAnsi"/>
                <w:sz w:val="22"/>
              </w:rPr>
              <w:t xml:space="preserve"> La responsabilité sociétale de</w:t>
            </w:r>
            <w:r w:rsidR="00536DDC">
              <w:rPr>
                <w:rFonts w:asciiTheme="minorHAnsi" w:hAnsiTheme="minorHAnsi"/>
                <w:sz w:val="22"/>
              </w:rPr>
              <w:br/>
            </w:r>
            <w:r w:rsidRPr="00C5107A">
              <w:rPr>
                <w:rFonts w:asciiTheme="minorHAnsi" w:hAnsiTheme="minorHAnsi"/>
                <w:sz w:val="22"/>
              </w:rPr>
              <w:t>l’entreprise (RSE)</w:t>
            </w:r>
          </w:p>
          <w:p w14:paraId="33812018" w14:textId="77777777" w:rsidR="00E25915" w:rsidRPr="00C5107A" w:rsidRDefault="00E25915" w:rsidP="0063391A">
            <w:pPr>
              <w:ind w:left="38"/>
              <w:rPr>
                <w:rFonts w:asciiTheme="minorHAnsi" w:hAnsiTheme="minorHAnsi"/>
                <w:sz w:val="8"/>
                <w:szCs w:val="8"/>
              </w:rPr>
            </w:pPr>
          </w:p>
          <w:p w14:paraId="7BB91387" w14:textId="77777777" w:rsidR="00E25915" w:rsidRPr="00C5107A" w:rsidRDefault="00E25915" w:rsidP="00E25915">
            <w:pPr>
              <w:pStyle w:val="Paragraphedeliste"/>
              <w:numPr>
                <w:ilvl w:val="0"/>
                <w:numId w:val="31"/>
              </w:numPr>
              <w:ind w:left="322" w:hanging="284"/>
              <w:jc w:val="left"/>
              <w:rPr>
                <w:rFonts w:asciiTheme="minorHAnsi" w:hAnsiTheme="minorHAnsi" w:cstheme="minorHAnsi"/>
                <w:i/>
                <w:iCs/>
                <w:color w:val="auto"/>
                <w:sz w:val="22"/>
              </w:rPr>
            </w:pPr>
            <w:r w:rsidRPr="00C5107A">
              <w:rPr>
                <w:rFonts w:asciiTheme="minorHAnsi" w:hAnsiTheme="minorHAnsi"/>
                <w:sz w:val="22"/>
              </w:rPr>
              <w:t>Les grands axes de la démarche RSE</w:t>
            </w:r>
          </w:p>
        </w:tc>
        <w:tc>
          <w:tcPr>
            <w:tcW w:w="913" w:type="dxa"/>
            <w:tcBorders>
              <w:top w:val="single" w:sz="4" w:space="0" w:color="auto"/>
              <w:left w:val="single" w:sz="4" w:space="0" w:color="auto"/>
              <w:bottom w:val="nil"/>
              <w:right w:val="nil"/>
            </w:tcBorders>
            <w:vAlign w:val="center"/>
          </w:tcPr>
          <w:p w14:paraId="062F27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2463FD1" wp14:editId="0C0B1D87">
                  <wp:extent cx="399462" cy="294005"/>
                  <wp:effectExtent l="0" t="0" r="635"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A1C12CE"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3CB5FF3" w14:textId="77777777" w:rsidTr="00DC765B">
        <w:trPr>
          <w:trHeight w:val="2750"/>
        </w:trPr>
        <w:tc>
          <w:tcPr>
            <w:tcW w:w="1838" w:type="dxa"/>
            <w:vMerge/>
            <w:tcBorders>
              <w:left w:val="single" w:sz="4" w:space="0" w:color="auto"/>
              <w:bottom w:val="single" w:sz="4" w:space="0" w:color="auto"/>
              <w:right w:val="single" w:sz="4" w:space="0" w:color="auto"/>
            </w:tcBorders>
            <w:vAlign w:val="center"/>
          </w:tcPr>
          <w:p w14:paraId="5EB5582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02DD6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EF3B896"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6FD577D" w14:textId="77777777" w:rsidR="00E25915" w:rsidRDefault="00E25915" w:rsidP="0063391A">
            <w:pPr>
              <w:widowControl w:val="0"/>
              <w:ind w:left="11" w:right="6" w:hanging="11"/>
              <w:rPr>
                <w:sz w:val="22"/>
              </w:rPr>
            </w:pPr>
            <w:r w:rsidRPr="00C2000C">
              <w:rPr>
                <w:rFonts w:asciiTheme="minorHAnsi" w:hAnsiTheme="minorHAnsi" w:cstheme="minorHAnsi"/>
                <w:sz w:val="22"/>
              </w:rPr>
              <w:t>Face à une concurrence accrue et à une clientèle de plus en plus exigeante, la démarche qualité et la démarche de la RSE ont pour objectifs l’amélioration de la qualité de service, la fidélisation de la clientèle, la qualité de l’image de l’entreprise…</w:t>
            </w:r>
            <w:r w:rsidRPr="00C2000C">
              <w:rPr>
                <w:sz w:val="22"/>
              </w:rPr>
              <w:t xml:space="preserve"> </w:t>
            </w:r>
          </w:p>
          <w:p w14:paraId="20124023" w14:textId="77777777" w:rsidR="00E25915" w:rsidRPr="00C2000C" w:rsidRDefault="00E25915" w:rsidP="0063391A">
            <w:pPr>
              <w:widowControl w:val="0"/>
              <w:ind w:left="11" w:right="6" w:hanging="11"/>
              <w:rPr>
                <w:sz w:val="8"/>
                <w:szCs w:val="8"/>
              </w:rPr>
            </w:pPr>
          </w:p>
          <w:p w14:paraId="77333D80" w14:textId="77777777" w:rsidR="00E25915" w:rsidRPr="00C2000C" w:rsidRDefault="00E25915" w:rsidP="0063391A">
            <w:pPr>
              <w:widowControl w:val="0"/>
              <w:ind w:left="11" w:right="6" w:hanging="11"/>
              <w:rPr>
                <w:rFonts w:asciiTheme="minorHAnsi" w:hAnsiTheme="minorHAnsi" w:cstheme="minorHAnsi"/>
                <w:sz w:val="22"/>
              </w:rPr>
            </w:pPr>
            <w:r w:rsidRPr="00C2000C">
              <w:rPr>
                <w:rFonts w:asciiTheme="minorHAnsi" w:hAnsiTheme="minorHAnsi" w:cstheme="minorHAnsi"/>
                <w:sz w:val="22"/>
              </w:rPr>
              <w:t>Ell</w:t>
            </w:r>
            <w:r w:rsidR="006E5BC9">
              <w:rPr>
                <w:rFonts w:asciiTheme="minorHAnsi" w:hAnsiTheme="minorHAnsi" w:cstheme="minorHAnsi"/>
                <w:sz w:val="22"/>
              </w:rPr>
              <w:t>e</w:t>
            </w:r>
            <w:r w:rsidRPr="00C2000C">
              <w:rPr>
                <w:rFonts w:asciiTheme="minorHAnsi" w:hAnsiTheme="minorHAnsi" w:cstheme="minorHAnsi"/>
                <w:sz w:val="22"/>
              </w:rPr>
              <w:t>s concernent toutes les activités en lien avec la prestation de services proposée ainsi que les opérations de sous-traitance ou affrètement. Elles s’inscrivent dans la durée et permettent d’améliorer les pratiques opérationnelles ou organisationnelles grâce à un suivi quotidien des prestations en relevant les dysfonctionnements, la non qualité…</w:t>
            </w:r>
          </w:p>
        </w:tc>
      </w:tr>
      <w:tr w:rsidR="00E25915" w:rsidRPr="004B4D08" w14:paraId="6DC5ACB8"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2C2C97E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5CCAD0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17724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16892F7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1788D66" wp14:editId="28D5553A">
                  <wp:extent cx="317500" cy="258233"/>
                  <wp:effectExtent l="0" t="0" r="6350" b="889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nil"/>
              <w:left w:val="nil"/>
              <w:right w:val="single" w:sz="4" w:space="0" w:color="auto"/>
            </w:tcBorders>
            <w:vAlign w:val="center"/>
          </w:tcPr>
          <w:p w14:paraId="27EDEDB9"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7CFE713A" w14:textId="77777777" w:rsidTr="00DC765B">
        <w:trPr>
          <w:trHeight w:val="3675"/>
        </w:trPr>
        <w:tc>
          <w:tcPr>
            <w:tcW w:w="1838" w:type="dxa"/>
            <w:vMerge/>
            <w:tcBorders>
              <w:top w:val="single" w:sz="4" w:space="0" w:color="auto"/>
              <w:left w:val="single" w:sz="4" w:space="0" w:color="auto"/>
              <w:bottom w:val="single" w:sz="4" w:space="0" w:color="auto"/>
              <w:right w:val="single" w:sz="4" w:space="0" w:color="auto"/>
            </w:tcBorders>
            <w:vAlign w:val="center"/>
          </w:tcPr>
          <w:p w14:paraId="537FF8DE"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6F7B376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6508A987"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left w:val="single" w:sz="4" w:space="0" w:color="auto"/>
              <w:bottom w:val="single" w:sz="4" w:space="0" w:color="auto"/>
              <w:right w:val="single" w:sz="4" w:space="0" w:color="auto"/>
            </w:tcBorders>
            <w:vAlign w:val="center"/>
          </w:tcPr>
          <w:p w14:paraId="185C94DC" w14:textId="77777777" w:rsidR="00E25915"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6700B3">
              <w:rPr>
                <w:rFonts w:asciiTheme="minorHAnsi" w:hAnsiTheme="minorHAnsi" w:cstheme="minorHAnsi"/>
                <w:sz w:val="22"/>
                <w:szCs w:val="22"/>
                <w:lang w:val="fr-FR"/>
              </w:rPr>
              <w:t>Les principales dimensions (économique, sociale, environnementale) de la responsabilité sociétale des entreprises (RSE) peuvent être étudiées à travers :</w:t>
            </w:r>
          </w:p>
          <w:p w14:paraId="32C77638" w14:textId="77777777" w:rsidR="00E25915" w:rsidRPr="006700B3" w:rsidRDefault="00E25915" w:rsidP="0063391A">
            <w:pPr>
              <w:pStyle w:val="p3"/>
              <w:tabs>
                <w:tab w:val="left" w:pos="708"/>
              </w:tabs>
              <w:spacing w:line="240" w:lineRule="auto"/>
              <w:ind w:left="0" w:firstLine="0"/>
              <w:jc w:val="both"/>
              <w:rPr>
                <w:rFonts w:asciiTheme="minorHAnsi" w:hAnsiTheme="minorHAnsi" w:cstheme="minorHAnsi"/>
                <w:iCs/>
                <w:color w:val="2F5496" w:themeColor="accent5" w:themeShade="BF"/>
                <w:sz w:val="8"/>
                <w:szCs w:val="8"/>
                <w:lang w:val="fr-FR"/>
              </w:rPr>
            </w:pPr>
          </w:p>
          <w:p w14:paraId="290F01F6" w14:textId="77777777" w:rsidR="00E25915" w:rsidRPr="006700B3" w:rsidRDefault="00E25915" w:rsidP="00E25915">
            <w:pPr>
              <w:pStyle w:val="Paragraphedeliste"/>
              <w:numPr>
                <w:ilvl w:val="0"/>
                <w:numId w:val="31"/>
              </w:numPr>
              <w:ind w:left="322" w:hanging="284"/>
              <w:rPr>
                <w:rFonts w:asciiTheme="minorHAnsi" w:hAnsiTheme="minorHAnsi"/>
                <w:sz w:val="22"/>
              </w:rPr>
            </w:pPr>
            <w:r w:rsidRPr="006700B3">
              <w:rPr>
                <w:rFonts w:asciiTheme="minorHAnsi" w:hAnsiTheme="minorHAnsi"/>
                <w:sz w:val="22"/>
              </w:rPr>
              <w:t xml:space="preserve">le cadre réglementaire national et européen, </w:t>
            </w:r>
          </w:p>
          <w:p w14:paraId="3FCAF603" w14:textId="7D88BC7A" w:rsidR="00E25915" w:rsidRPr="00884A5A" w:rsidRDefault="00E25915" w:rsidP="00E25915">
            <w:pPr>
              <w:pStyle w:val="Paragraphedeliste"/>
              <w:numPr>
                <w:ilvl w:val="0"/>
                <w:numId w:val="31"/>
              </w:numPr>
              <w:ind w:left="322" w:hanging="284"/>
              <w:rPr>
                <w:rFonts w:asciiTheme="minorHAnsi" w:hAnsiTheme="minorHAnsi"/>
                <w:sz w:val="22"/>
              </w:rPr>
            </w:pPr>
            <w:r w:rsidRPr="006700B3">
              <w:rPr>
                <w:rFonts w:asciiTheme="minorHAnsi" w:hAnsiTheme="minorHAnsi"/>
                <w:sz w:val="22"/>
              </w:rPr>
              <w:t xml:space="preserve">les dispositifs de management de l’entreprise (référentiel : </w:t>
            </w:r>
            <w:r w:rsidR="00D855AA">
              <w:rPr>
                <w:rFonts w:asciiTheme="minorHAnsi" w:hAnsiTheme="minorHAnsi"/>
                <w:sz w:val="22"/>
              </w:rPr>
              <w:t>s</w:t>
            </w:r>
            <w:r w:rsidRPr="006700B3">
              <w:rPr>
                <w:rFonts w:asciiTheme="minorHAnsi" w:hAnsiTheme="minorHAnsi"/>
                <w:sz w:val="22"/>
              </w:rPr>
              <w:t xml:space="preserve">ystème </w:t>
            </w:r>
            <w:r w:rsidR="00D855AA">
              <w:rPr>
                <w:rFonts w:asciiTheme="minorHAnsi" w:hAnsiTheme="minorHAnsi"/>
                <w:sz w:val="22"/>
              </w:rPr>
              <w:t>c</w:t>
            </w:r>
            <w:r w:rsidRPr="00884A5A">
              <w:rPr>
                <w:rFonts w:asciiTheme="minorHAnsi" w:hAnsiTheme="minorHAnsi"/>
                <w:sz w:val="22"/>
              </w:rPr>
              <w:t xml:space="preserve">ommunautaire de </w:t>
            </w:r>
            <w:r w:rsidR="00D855AA">
              <w:rPr>
                <w:rFonts w:asciiTheme="minorHAnsi" w:hAnsiTheme="minorHAnsi"/>
                <w:sz w:val="22"/>
              </w:rPr>
              <w:t>m</w:t>
            </w:r>
            <w:r w:rsidRPr="00884A5A">
              <w:rPr>
                <w:rFonts w:asciiTheme="minorHAnsi" w:hAnsiTheme="minorHAnsi"/>
                <w:sz w:val="22"/>
              </w:rPr>
              <w:t>anagement environnemental et d’</w:t>
            </w:r>
            <w:r w:rsidR="00D855AA">
              <w:rPr>
                <w:rFonts w:asciiTheme="minorHAnsi" w:hAnsiTheme="minorHAnsi"/>
                <w:sz w:val="22"/>
              </w:rPr>
              <w:t>a</w:t>
            </w:r>
            <w:r w:rsidRPr="00884A5A">
              <w:rPr>
                <w:rFonts w:asciiTheme="minorHAnsi" w:hAnsiTheme="minorHAnsi"/>
                <w:sz w:val="22"/>
              </w:rPr>
              <w:t>udit - EMAS),</w:t>
            </w:r>
          </w:p>
          <w:p w14:paraId="684C9B0B" w14:textId="77777777"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les normes ISO 14000, 26000 par exemple,</w:t>
            </w:r>
          </w:p>
          <w:p w14:paraId="5DE4D98C" w14:textId="65A59061" w:rsidR="00E25915" w:rsidRPr="00884A5A"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le « r</w:t>
            </w:r>
            <w:r w:rsidR="00E25915" w:rsidRPr="00884A5A">
              <w:rPr>
                <w:rFonts w:asciiTheme="minorHAnsi" w:hAnsiTheme="minorHAnsi"/>
                <w:sz w:val="22"/>
              </w:rPr>
              <w:t>eporting</w:t>
            </w:r>
            <w:r>
              <w:rPr>
                <w:rFonts w:asciiTheme="minorHAnsi" w:hAnsiTheme="minorHAnsi"/>
                <w:sz w:val="22"/>
              </w:rPr>
              <w:t> »</w:t>
            </w:r>
            <w:r w:rsidR="00E25915" w:rsidRPr="00884A5A">
              <w:rPr>
                <w:rFonts w:asciiTheme="minorHAnsi" w:hAnsiTheme="minorHAnsi"/>
                <w:sz w:val="22"/>
              </w:rPr>
              <w:t xml:space="preserve"> de l’entreprise (</w:t>
            </w:r>
            <w:r>
              <w:rPr>
                <w:rFonts w:asciiTheme="minorHAnsi" w:hAnsiTheme="minorHAnsi"/>
                <w:sz w:val="22"/>
              </w:rPr>
              <w:t>« g</w:t>
            </w:r>
            <w:r w:rsidR="00E25915" w:rsidRPr="00884A5A">
              <w:rPr>
                <w:rFonts w:asciiTheme="minorHAnsi" w:hAnsiTheme="minorHAnsi"/>
                <w:sz w:val="22"/>
              </w:rPr>
              <w:t xml:space="preserve">lobal </w:t>
            </w:r>
            <w:r>
              <w:rPr>
                <w:rFonts w:asciiTheme="minorHAnsi" w:hAnsiTheme="minorHAnsi"/>
                <w:sz w:val="22"/>
              </w:rPr>
              <w:t>r</w:t>
            </w:r>
            <w:r w:rsidR="00E25915" w:rsidRPr="00884A5A">
              <w:rPr>
                <w:rFonts w:asciiTheme="minorHAnsi" w:hAnsiTheme="minorHAnsi"/>
                <w:sz w:val="22"/>
              </w:rPr>
              <w:t xml:space="preserve">eporting </w:t>
            </w:r>
            <w:r>
              <w:rPr>
                <w:rFonts w:asciiTheme="minorHAnsi" w:hAnsiTheme="minorHAnsi"/>
                <w:sz w:val="22"/>
              </w:rPr>
              <w:t>i</w:t>
            </w:r>
            <w:r w:rsidR="00E25915" w:rsidRPr="00884A5A">
              <w:rPr>
                <w:rFonts w:asciiTheme="minorHAnsi" w:hAnsiTheme="minorHAnsi"/>
                <w:sz w:val="22"/>
              </w:rPr>
              <w:t>nitiative</w:t>
            </w:r>
            <w:r>
              <w:rPr>
                <w:rFonts w:asciiTheme="minorHAnsi" w:hAnsiTheme="minorHAnsi"/>
                <w:sz w:val="22"/>
              </w:rPr>
              <w:t> »</w:t>
            </w:r>
            <w:r w:rsidR="00E25915" w:rsidRPr="00884A5A">
              <w:rPr>
                <w:rFonts w:asciiTheme="minorHAnsi" w:hAnsiTheme="minorHAnsi"/>
                <w:sz w:val="22"/>
              </w:rPr>
              <w:t xml:space="preserve"> - GRI), </w:t>
            </w:r>
          </w:p>
          <w:p w14:paraId="2F7AC6EC" w14:textId="36EBBD0F"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la loi </w:t>
            </w:r>
            <w:r w:rsidR="005F6031">
              <w:rPr>
                <w:rFonts w:asciiTheme="minorHAnsi" w:hAnsiTheme="minorHAnsi"/>
                <w:sz w:val="22"/>
              </w:rPr>
              <w:t>des nouvelles régulations économiques (</w:t>
            </w:r>
            <w:r w:rsidRPr="00884A5A">
              <w:rPr>
                <w:rFonts w:asciiTheme="minorHAnsi" w:hAnsiTheme="minorHAnsi"/>
                <w:sz w:val="22"/>
              </w:rPr>
              <w:t>NRE</w:t>
            </w:r>
            <w:r w:rsidR="005F6031">
              <w:rPr>
                <w:rFonts w:asciiTheme="minorHAnsi" w:hAnsiTheme="minorHAnsi"/>
                <w:sz w:val="22"/>
              </w:rPr>
              <w:t>)</w:t>
            </w:r>
            <w:r w:rsidRPr="00884A5A">
              <w:rPr>
                <w:rFonts w:asciiTheme="minorHAnsi" w:hAnsiTheme="minorHAnsi"/>
                <w:sz w:val="22"/>
              </w:rPr>
              <w:t xml:space="preserve">, </w:t>
            </w:r>
          </w:p>
          <w:p w14:paraId="142E1744" w14:textId="7269BF14"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le rapport </w:t>
            </w:r>
            <w:r w:rsidR="005F6031">
              <w:rPr>
                <w:rFonts w:asciiTheme="minorHAnsi" w:hAnsiTheme="minorHAnsi"/>
                <w:sz w:val="22"/>
              </w:rPr>
              <w:t>relatif à la responsabilité sociétale de l’entreprise (</w:t>
            </w:r>
            <w:r w:rsidRPr="00884A5A">
              <w:rPr>
                <w:rFonts w:asciiTheme="minorHAnsi" w:hAnsiTheme="minorHAnsi"/>
                <w:sz w:val="22"/>
              </w:rPr>
              <w:t>RSE</w:t>
            </w:r>
            <w:r w:rsidR="005F6031">
              <w:rPr>
                <w:rFonts w:asciiTheme="minorHAnsi" w:hAnsiTheme="minorHAnsi"/>
                <w:sz w:val="22"/>
              </w:rPr>
              <w:t>)</w:t>
            </w:r>
            <w:r w:rsidRPr="00884A5A">
              <w:rPr>
                <w:rFonts w:asciiTheme="minorHAnsi" w:hAnsiTheme="minorHAnsi"/>
                <w:sz w:val="22"/>
              </w:rPr>
              <w:t xml:space="preserve">, </w:t>
            </w:r>
          </w:p>
          <w:p w14:paraId="473F42C6" w14:textId="77777777"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le bilan carbone, </w:t>
            </w:r>
          </w:p>
          <w:p w14:paraId="60F1932C" w14:textId="42F74E25"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l’</w:t>
            </w:r>
            <w:r w:rsidR="00D855AA">
              <w:rPr>
                <w:rFonts w:asciiTheme="minorHAnsi" w:hAnsiTheme="minorHAnsi"/>
                <w:sz w:val="22"/>
              </w:rPr>
              <w:t>a</w:t>
            </w:r>
            <w:r w:rsidRPr="00884A5A">
              <w:rPr>
                <w:rFonts w:asciiTheme="minorHAnsi" w:hAnsiTheme="minorHAnsi"/>
                <w:sz w:val="22"/>
              </w:rPr>
              <w:t xml:space="preserve">nalyse </w:t>
            </w:r>
            <w:r w:rsidR="00D855AA">
              <w:rPr>
                <w:rFonts w:asciiTheme="minorHAnsi" w:hAnsiTheme="minorHAnsi"/>
                <w:sz w:val="22"/>
              </w:rPr>
              <w:t>c</w:t>
            </w:r>
            <w:r w:rsidRPr="00884A5A">
              <w:rPr>
                <w:rFonts w:asciiTheme="minorHAnsi" w:hAnsiTheme="minorHAnsi"/>
                <w:sz w:val="22"/>
              </w:rPr>
              <w:t xml:space="preserve">ycle </w:t>
            </w:r>
            <w:r w:rsidR="00D855AA">
              <w:rPr>
                <w:rFonts w:asciiTheme="minorHAnsi" w:hAnsiTheme="minorHAnsi"/>
                <w:sz w:val="22"/>
              </w:rPr>
              <w:t>v</w:t>
            </w:r>
            <w:r w:rsidRPr="00884A5A">
              <w:rPr>
                <w:rFonts w:asciiTheme="minorHAnsi" w:hAnsiTheme="minorHAnsi"/>
                <w:sz w:val="22"/>
              </w:rPr>
              <w:t xml:space="preserve">ie (ACV), </w:t>
            </w:r>
          </w:p>
          <w:p w14:paraId="2EA7F8BF" w14:textId="38FBA228" w:rsidR="00E25915" w:rsidRPr="00905E4A" w:rsidRDefault="00E25915" w:rsidP="00D855AA">
            <w:pPr>
              <w:pStyle w:val="Paragraphedeliste"/>
              <w:numPr>
                <w:ilvl w:val="0"/>
                <w:numId w:val="31"/>
              </w:numPr>
              <w:ind w:left="322" w:hanging="284"/>
              <w:rPr>
                <w:rFonts w:asciiTheme="minorHAnsi" w:hAnsiTheme="minorHAnsi" w:cstheme="minorHAnsi"/>
                <w:sz w:val="22"/>
              </w:rPr>
            </w:pPr>
            <w:r w:rsidRPr="00884A5A">
              <w:rPr>
                <w:rFonts w:asciiTheme="minorHAnsi" w:hAnsiTheme="minorHAnsi"/>
                <w:sz w:val="22"/>
              </w:rPr>
              <w:t>des critères « </w:t>
            </w:r>
            <w:r w:rsidR="00D855AA">
              <w:rPr>
                <w:rFonts w:asciiTheme="minorHAnsi" w:hAnsiTheme="minorHAnsi"/>
                <w:sz w:val="22"/>
              </w:rPr>
              <w:t>e</w:t>
            </w:r>
            <w:r w:rsidRPr="00884A5A">
              <w:rPr>
                <w:rFonts w:asciiTheme="minorHAnsi" w:hAnsiTheme="minorHAnsi"/>
                <w:sz w:val="22"/>
              </w:rPr>
              <w:t xml:space="preserve">nvironnemental </w:t>
            </w:r>
            <w:r w:rsidR="00D855AA">
              <w:rPr>
                <w:rFonts w:asciiTheme="minorHAnsi" w:hAnsiTheme="minorHAnsi"/>
                <w:sz w:val="22"/>
              </w:rPr>
              <w:t>s</w:t>
            </w:r>
            <w:r w:rsidRPr="00884A5A">
              <w:rPr>
                <w:rFonts w:asciiTheme="minorHAnsi" w:hAnsiTheme="minorHAnsi"/>
                <w:sz w:val="22"/>
              </w:rPr>
              <w:t xml:space="preserve">ocial </w:t>
            </w:r>
            <w:r w:rsidR="00D855AA">
              <w:rPr>
                <w:rFonts w:asciiTheme="minorHAnsi" w:hAnsiTheme="minorHAnsi"/>
                <w:sz w:val="22"/>
              </w:rPr>
              <w:t>g</w:t>
            </w:r>
            <w:r w:rsidRPr="00884A5A">
              <w:rPr>
                <w:rFonts w:asciiTheme="minorHAnsi" w:hAnsiTheme="minorHAnsi"/>
                <w:sz w:val="22"/>
              </w:rPr>
              <w:t>ouvernance » (ESG).</w:t>
            </w:r>
          </w:p>
        </w:tc>
      </w:tr>
    </w:tbl>
    <w:p w14:paraId="484AC6F7" w14:textId="77777777" w:rsidR="00E25915" w:rsidRPr="00B53388" w:rsidRDefault="00E25915" w:rsidP="00E25915"/>
    <w:p w14:paraId="77BFC62C"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CD66488"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227B07"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2137DA1D"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7DB7698"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7961801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2C7C725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3D3A2D1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7BE1D1B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3FC6052"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B742A7"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8502B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CC7197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1B335D60" wp14:editId="1C91F468">
                  <wp:extent cx="355017" cy="371475"/>
                  <wp:effectExtent l="0" t="0" r="6985"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D28364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B82CE5"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369F2FD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37F86CF1"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5407E94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E8C36AF"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741AA9C5" w14:textId="77777777" w:rsidR="00E25915" w:rsidRPr="00905E4A" w:rsidRDefault="00E25915" w:rsidP="0063391A">
            <w:pPr>
              <w:jc w:val="left"/>
              <w:rPr>
                <w:rFonts w:asciiTheme="minorHAnsi" w:hAnsiTheme="minorHAnsi" w:cstheme="minorHAnsi"/>
                <w:sz w:val="22"/>
              </w:rPr>
            </w:pPr>
          </w:p>
          <w:p w14:paraId="3DEFCE5F"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3CCEA41"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C3.S10</w:t>
            </w:r>
            <w:r w:rsidRPr="00536DDC">
              <w:rPr>
                <w:rFonts w:asciiTheme="minorHAnsi" w:hAnsiTheme="minorHAnsi"/>
                <w:i/>
                <w:sz w:val="22"/>
              </w:rPr>
              <w:t xml:space="preserve"> - Les normes qualité</w:t>
            </w:r>
          </w:p>
          <w:p w14:paraId="57438DFD" w14:textId="77777777" w:rsidR="00E25915" w:rsidRPr="00536DDC" w:rsidRDefault="00E25915" w:rsidP="0063391A">
            <w:pPr>
              <w:pStyle w:val="Paragraphedeliste"/>
              <w:ind w:left="322"/>
              <w:jc w:val="left"/>
              <w:rPr>
                <w:rFonts w:asciiTheme="minorHAnsi" w:hAnsiTheme="minorHAnsi" w:cstheme="minorHAnsi"/>
                <w:bCs/>
                <w:i/>
                <w:iCs/>
                <w:sz w:val="22"/>
              </w:rPr>
            </w:pPr>
          </w:p>
          <w:p w14:paraId="55AAFC99"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C3.S11</w:t>
            </w:r>
            <w:r w:rsidRPr="00536DDC">
              <w:rPr>
                <w:rFonts w:asciiTheme="minorHAnsi" w:hAnsiTheme="minorHAnsi"/>
                <w:i/>
                <w:sz w:val="22"/>
              </w:rPr>
              <w:t xml:space="preserve"> - Les contraintes environnementales</w:t>
            </w:r>
          </w:p>
          <w:p w14:paraId="1BA963AF" w14:textId="77777777" w:rsidR="00E25915" w:rsidRPr="00536DDC" w:rsidRDefault="00E25915" w:rsidP="0063391A">
            <w:pPr>
              <w:pStyle w:val="Paragraphedeliste"/>
              <w:ind w:left="322"/>
              <w:jc w:val="left"/>
              <w:rPr>
                <w:rFonts w:asciiTheme="minorHAnsi" w:hAnsiTheme="minorHAnsi" w:cstheme="minorHAnsi"/>
                <w:bCs/>
                <w:i/>
                <w:iCs/>
                <w:sz w:val="22"/>
              </w:rPr>
            </w:pPr>
          </w:p>
          <w:p w14:paraId="4C61EBD8" w14:textId="77777777" w:rsidR="00E25915" w:rsidRPr="006700B3" w:rsidRDefault="00E25915" w:rsidP="00536DDC">
            <w:pPr>
              <w:ind w:left="38"/>
              <w:jc w:val="left"/>
              <w:rPr>
                <w:rFonts w:asciiTheme="minorHAnsi" w:hAnsiTheme="minorHAnsi"/>
                <w:sz w:val="22"/>
              </w:rPr>
            </w:pPr>
            <w:r w:rsidRPr="00536DDC">
              <w:rPr>
                <w:rFonts w:asciiTheme="minorHAnsi" w:hAnsiTheme="minorHAnsi"/>
                <w:b/>
                <w:bCs/>
                <w:i/>
                <w:sz w:val="22"/>
              </w:rPr>
              <w:t>C3.S12</w:t>
            </w:r>
            <w:r w:rsidRPr="00536DDC">
              <w:rPr>
                <w:rFonts w:asciiTheme="minorHAnsi" w:hAnsiTheme="minorHAnsi"/>
                <w:i/>
                <w:sz w:val="22"/>
              </w:rPr>
              <w:t xml:space="preserve"> - La responsabilité sociétale de</w:t>
            </w:r>
            <w:r w:rsidR="00536DDC">
              <w:rPr>
                <w:rFonts w:asciiTheme="minorHAnsi" w:hAnsiTheme="minorHAnsi"/>
                <w:i/>
                <w:sz w:val="22"/>
              </w:rPr>
              <w:br/>
            </w:r>
            <w:r w:rsidRPr="00536DDC">
              <w:rPr>
                <w:rFonts w:asciiTheme="minorHAnsi" w:hAnsiTheme="minorHAnsi"/>
                <w:i/>
                <w:sz w:val="22"/>
              </w:rPr>
              <w:t>l’entreprise (RSE)</w:t>
            </w:r>
          </w:p>
        </w:tc>
        <w:tc>
          <w:tcPr>
            <w:tcW w:w="913" w:type="dxa"/>
            <w:tcBorders>
              <w:top w:val="single" w:sz="4" w:space="0" w:color="auto"/>
              <w:left w:val="single" w:sz="4" w:space="0" w:color="auto"/>
              <w:bottom w:val="nil"/>
              <w:right w:val="nil"/>
            </w:tcBorders>
            <w:vAlign w:val="center"/>
          </w:tcPr>
          <w:p w14:paraId="63A18AF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65A0D07" wp14:editId="67B297D0">
                  <wp:extent cx="317500" cy="258233"/>
                  <wp:effectExtent l="0" t="0" r="6350" b="889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75C38B6"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Modalités d’animation envisageables</w:t>
            </w:r>
          </w:p>
        </w:tc>
      </w:tr>
      <w:tr w:rsidR="00E25915" w:rsidRPr="006906F8" w14:paraId="133F23AC" w14:textId="77777777" w:rsidTr="00DC765B">
        <w:trPr>
          <w:trHeight w:val="4493"/>
        </w:trPr>
        <w:tc>
          <w:tcPr>
            <w:tcW w:w="1838" w:type="dxa"/>
            <w:vMerge/>
            <w:tcBorders>
              <w:left w:val="single" w:sz="4" w:space="0" w:color="auto"/>
              <w:bottom w:val="single" w:sz="4" w:space="0" w:color="auto"/>
              <w:right w:val="single" w:sz="4" w:space="0" w:color="auto"/>
            </w:tcBorders>
            <w:vAlign w:val="center"/>
          </w:tcPr>
          <w:p w14:paraId="507836B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D6CF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01DBED95"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D362579" w14:textId="43F3CEDE" w:rsidR="00E25915" w:rsidRDefault="00806412" w:rsidP="0063391A">
            <w:pPr>
              <w:rPr>
                <w:rFonts w:asciiTheme="minorHAnsi" w:hAnsiTheme="minorHAnsi" w:cstheme="minorHAnsi"/>
                <w:sz w:val="22"/>
              </w:rPr>
            </w:pPr>
            <w:r>
              <w:rPr>
                <w:rFonts w:asciiTheme="minorHAnsi" w:hAnsiTheme="minorHAnsi" w:cstheme="minorHAnsi"/>
                <w:sz w:val="22"/>
              </w:rPr>
              <w:t xml:space="preserve">En complément, </w:t>
            </w:r>
            <w:r w:rsidR="00E25915">
              <w:rPr>
                <w:rFonts w:asciiTheme="minorHAnsi" w:hAnsiTheme="minorHAnsi" w:cstheme="minorHAnsi"/>
                <w:sz w:val="22"/>
              </w:rPr>
              <w:t>l</w:t>
            </w:r>
            <w:r w:rsidR="00E25915" w:rsidRPr="006700B3">
              <w:rPr>
                <w:rFonts w:asciiTheme="minorHAnsi" w:hAnsiTheme="minorHAnsi" w:cstheme="minorHAnsi"/>
                <w:sz w:val="22"/>
              </w:rPr>
              <w:t>es situations professionnelles peuvent s’appuyer sur des sources d’informations externes nationales, européennes, internationales (les pri</w:t>
            </w:r>
            <w:r w:rsidR="00D855AA">
              <w:rPr>
                <w:rFonts w:asciiTheme="minorHAnsi" w:hAnsiTheme="minorHAnsi" w:cstheme="minorHAnsi"/>
                <w:sz w:val="22"/>
              </w:rPr>
              <w:t xml:space="preserve">ncipes directeurs de l’ONU, le </w:t>
            </w:r>
            <w:r w:rsidR="005F6031">
              <w:rPr>
                <w:rFonts w:asciiTheme="minorHAnsi" w:hAnsiTheme="minorHAnsi" w:cstheme="minorHAnsi"/>
                <w:sz w:val="22"/>
              </w:rPr>
              <w:t>« </w:t>
            </w:r>
            <w:r w:rsidR="00D855AA" w:rsidRPr="005F6031">
              <w:rPr>
                <w:rFonts w:asciiTheme="minorHAnsi" w:hAnsiTheme="minorHAnsi" w:cstheme="minorHAnsi"/>
                <w:i/>
                <w:sz w:val="22"/>
              </w:rPr>
              <w:t>g</w:t>
            </w:r>
            <w:r w:rsidR="00E25915" w:rsidRPr="005F6031">
              <w:rPr>
                <w:rFonts w:asciiTheme="minorHAnsi" w:hAnsiTheme="minorHAnsi" w:cstheme="minorHAnsi"/>
                <w:i/>
                <w:sz w:val="22"/>
              </w:rPr>
              <w:t xml:space="preserve">lobal </w:t>
            </w:r>
            <w:r w:rsidR="00D855AA" w:rsidRPr="005F6031">
              <w:rPr>
                <w:rFonts w:asciiTheme="minorHAnsi" w:hAnsiTheme="minorHAnsi" w:cstheme="minorHAnsi"/>
                <w:i/>
                <w:sz w:val="22"/>
              </w:rPr>
              <w:t>c</w:t>
            </w:r>
            <w:r w:rsidR="00E25915" w:rsidRPr="005F6031">
              <w:rPr>
                <w:rFonts w:asciiTheme="minorHAnsi" w:hAnsiTheme="minorHAnsi" w:cstheme="minorHAnsi"/>
                <w:i/>
                <w:sz w:val="22"/>
              </w:rPr>
              <w:t>ompact</w:t>
            </w:r>
            <w:r w:rsidR="005F6031">
              <w:rPr>
                <w:rFonts w:asciiTheme="minorHAnsi" w:hAnsiTheme="minorHAnsi" w:cstheme="minorHAnsi"/>
                <w:sz w:val="22"/>
              </w:rPr>
              <w:t> »</w:t>
            </w:r>
            <w:r w:rsidR="00E25915" w:rsidRPr="006700B3">
              <w:rPr>
                <w:rFonts w:asciiTheme="minorHAnsi" w:hAnsiTheme="minorHAnsi" w:cstheme="minorHAnsi"/>
                <w:sz w:val="22"/>
              </w:rPr>
              <w:t xml:space="preserve">, l’organisation internationale de normalisation (ISO), des instances de l’Union </w:t>
            </w:r>
            <w:r w:rsidR="00D855AA">
              <w:rPr>
                <w:rFonts w:asciiTheme="minorHAnsi" w:hAnsiTheme="minorHAnsi" w:cstheme="minorHAnsi"/>
                <w:sz w:val="22"/>
              </w:rPr>
              <w:t>e</w:t>
            </w:r>
            <w:r w:rsidR="00E25915" w:rsidRPr="006700B3">
              <w:rPr>
                <w:rFonts w:asciiTheme="minorHAnsi" w:hAnsiTheme="minorHAnsi" w:cstheme="minorHAnsi"/>
                <w:sz w:val="22"/>
              </w:rPr>
              <w:t>uropéenne, les codes de conduite…) ; des extraits de documents (institutionnels, juridiques</w:t>
            </w:r>
            <w:r w:rsidR="00E25915">
              <w:rPr>
                <w:rFonts w:asciiTheme="minorHAnsi" w:hAnsiTheme="minorHAnsi" w:cstheme="minorHAnsi"/>
                <w:sz w:val="22"/>
              </w:rPr>
              <w:t xml:space="preserve">, </w:t>
            </w:r>
            <w:r w:rsidR="00E25915" w:rsidRPr="006700B3">
              <w:rPr>
                <w:rFonts w:asciiTheme="minorHAnsi" w:hAnsiTheme="minorHAnsi" w:cstheme="minorHAnsi"/>
                <w:sz w:val="22"/>
              </w:rPr>
              <w:t xml:space="preserve">…)  ; des situations contextualisées d’entreprises sensibles aux différents </w:t>
            </w:r>
            <w:r w:rsidR="00D855AA">
              <w:rPr>
                <w:rFonts w:asciiTheme="minorHAnsi" w:hAnsiTheme="minorHAnsi" w:cstheme="minorHAnsi"/>
                <w:sz w:val="22"/>
              </w:rPr>
              <w:t>aspects</w:t>
            </w:r>
            <w:r w:rsidR="00E25915" w:rsidRPr="006700B3">
              <w:rPr>
                <w:rFonts w:asciiTheme="minorHAnsi" w:hAnsiTheme="minorHAnsi" w:cstheme="minorHAnsi"/>
                <w:sz w:val="22"/>
              </w:rPr>
              <w:t xml:space="preserve"> de la RSE et </w:t>
            </w:r>
            <w:r w:rsidR="00D855AA">
              <w:rPr>
                <w:rFonts w:asciiTheme="minorHAnsi" w:hAnsiTheme="minorHAnsi" w:cstheme="minorHAnsi"/>
                <w:sz w:val="22"/>
              </w:rPr>
              <w:t>de</w:t>
            </w:r>
            <w:r w:rsidR="00E25915" w:rsidRPr="006700B3">
              <w:rPr>
                <w:rFonts w:asciiTheme="minorHAnsi" w:hAnsiTheme="minorHAnsi" w:cstheme="minorHAnsi"/>
                <w:sz w:val="22"/>
              </w:rPr>
              <w:t xml:space="preserve"> la gestion des économies d’énergie, des rapports d’activité des grands groupes mond</w:t>
            </w:r>
            <w:r w:rsidR="00D855AA">
              <w:rPr>
                <w:rFonts w:asciiTheme="minorHAnsi" w:hAnsiTheme="minorHAnsi" w:cstheme="minorHAnsi"/>
                <w:sz w:val="22"/>
              </w:rPr>
              <w:t>iaux, vidéos, visites de sites</w:t>
            </w:r>
            <w:r w:rsidR="00E25915" w:rsidRPr="006700B3">
              <w:rPr>
                <w:rFonts w:asciiTheme="minorHAnsi" w:hAnsiTheme="minorHAnsi" w:cstheme="minorHAnsi"/>
                <w:sz w:val="22"/>
              </w:rPr>
              <w:t>, …</w:t>
            </w:r>
          </w:p>
          <w:p w14:paraId="51488393" w14:textId="77777777" w:rsidR="00E25915" w:rsidRPr="006700B3" w:rsidRDefault="00E25915" w:rsidP="0063391A">
            <w:pPr>
              <w:rPr>
                <w:rFonts w:asciiTheme="minorHAnsi" w:hAnsiTheme="minorHAnsi" w:cstheme="minorHAnsi"/>
                <w:sz w:val="8"/>
                <w:szCs w:val="8"/>
              </w:rPr>
            </w:pPr>
          </w:p>
          <w:p w14:paraId="65EC8F78" w14:textId="77777777" w:rsidR="00E25915" w:rsidRDefault="00E25915" w:rsidP="0063391A">
            <w:pPr>
              <w:rPr>
                <w:rFonts w:asciiTheme="minorHAnsi" w:hAnsiTheme="minorHAnsi" w:cstheme="minorHAnsi"/>
                <w:b/>
                <w:i/>
                <w:sz w:val="22"/>
              </w:rPr>
            </w:pPr>
            <w:r w:rsidRPr="006700B3">
              <w:rPr>
                <w:rFonts w:asciiTheme="minorHAnsi" w:hAnsiTheme="minorHAnsi" w:cstheme="minorHAnsi"/>
                <w:sz w:val="22"/>
              </w:rPr>
              <w:t>Pour aborder la RSE, il est indispensable d’étudier la chaîne logistique globale de l’entreprise (</w:t>
            </w:r>
            <w:r w:rsidR="00806412">
              <w:rPr>
                <w:rFonts w:asciiTheme="minorHAnsi" w:hAnsiTheme="minorHAnsi" w:cstheme="minorHAnsi"/>
                <w:sz w:val="22"/>
              </w:rPr>
              <w:t>« </w:t>
            </w:r>
            <w:r w:rsidRPr="00806412">
              <w:rPr>
                <w:rFonts w:asciiTheme="minorHAnsi" w:hAnsiTheme="minorHAnsi" w:cstheme="minorHAnsi"/>
                <w:i/>
                <w:sz w:val="22"/>
              </w:rPr>
              <w:t>supply chain</w:t>
            </w:r>
            <w:r w:rsidR="00806412">
              <w:rPr>
                <w:rFonts w:asciiTheme="minorHAnsi" w:hAnsiTheme="minorHAnsi" w:cstheme="minorHAnsi"/>
                <w:i/>
                <w:sz w:val="22"/>
              </w:rPr>
              <w:t> »</w:t>
            </w:r>
            <w:r w:rsidRPr="006700B3">
              <w:rPr>
                <w:rFonts w:asciiTheme="minorHAnsi" w:hAnsiTheme="minorHAnsi" w:cstheme="minorHAnsi"/>
                <w:sz w:val="22"/>
              </w:rPr>
              <w:t>) en se fondant en particulier sur le poids des fournisseurs et des partenaires d’une entreprise de transport</w:t>
            </w:r>
            <w:r w:rsidRPr="006700B3">
              <w:rPr>
                <w:rFonts w:asciiTheme="minorHAnsi" w:hAnsiTheme="minorHAnsi" w:cstheme="minorHAnsi"/>
                <w:b/>
                <w:i/>
                <w:sz w:val="22"/>
              </w:rPr>
              <w:t>.</w:t>
            </w:r>
          </w:p>
          <w:p w14:paraId="3F48CC1B" w14:textId="77777777" w:rsidR="00E25915" w:rsidRPr="002B4821" w:rsidRDefault="00E25915" w:rsidP="0063391A">
            <w:pPr>
              <w:rPr>
                <w:rFonts w:asciiTheme="minorHAnsi" w:hAnsiTheme="minorHAnsi" w:cstheme="minorHAnsi"/>
                <w:b/>
                <w:i/>
                <w:sz w:val="8"/>
                <w:szCs w:val="8"/>
              </w:rPr>
            </w:pPr>
          </w:p>
          <w:p w14:paraId="66CAF5A8" w14:textId="77777777" w:rsidR="00E25915" w:rsidRPr="006700B3" w:rsidRDefault="00E25915" w:rsidP="0063391A">
            <w:pPr>
              <w:widowControl w:val="0"/>
              <w:ind w:left="11" w:right="6" w:hanging="11"/>
              <w:rPr>
                <w:rFonts w:asciiTheme="minorHAnsi" w:hAnsiTheme="minorHAnsi" w:cstheme="minorHAnsi"/>
                <w:sz w:val="22"/>
              </w:rPr>
            </w:pPr>
            <w:r w:rsidRPr="006700B3">
              <w:rPr>
                <w:rFonts w:asciiTheme="minorHAnsi" w:hAnsiTheme="minorHAnsi" w:cstheme="minorHAnsi"/>
                <w:sz w:val="22"/>
              </w:rPr>
              <w:t>Les impacts environnementaux générés par la mise en œuvre de l’activité de transport tels que la consommation d’énergie, la pollution de l’eau, des sites et des sols, les rejets dans l’air, les déchets de l’activité, les bruits et vibrations, les risques… doivent être abordés à partir de situations professionnelles concrètes.</w:t>
            </w:r>
          </w:p>
        </w:tc>
      </w:tr>
      <w:tr w:rsidR="00E25915" w:rsidRPr="004B4D08" w14:paraId="6D4D7653"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784837B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58DD36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2CF3D62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16C92A8"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4976F156" wp14:editId="731543DC">
                  <wp:extent cx="335915" cy="218440"/>
                  <wp:effectExtent l="0" t="0" r="6985" b="0"/>
                  <wp:docPr id="478" name="Image 478"/>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D42F8BE" w14:textId="317A4882"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xml:space="preserve">– </w:t>
            </w:r>
            <w:r w:rsidR="00E25915">
              <w:rPr>
                <w:rFonts w:asciiTheme="minorHAnsi" w:hAnsiTheme="minorHAnsi" w:cstheme="minorHAnsi"/>
                <w:b/>
                <w:bCs/>
                <w:smallCaps/>
              </w:rPr>
              <w:t>PSE</w:t>
            </w:r>
          </w:p>
        </w:tc>
      </w:tr>
      <w:tr w:rsidR="00E25915" w:rsidRPr="004B4D08" w14:paraId="2D88C0C1" w14:textId="77777777" w:rsidTr="00DC765B">
        <w:trPr>
          <w:trHeight w:val="864"/>
        </w:trPr>
        <w:tc>
          <w:tcPr>
            <w:tcW w:w="1838" w:type="dxa"/>
            <w:vMerge/>
            <w:tcBorders>
              <w:left w:val="single" w:sz="4" w:space="0" w:color="auto"/>
              <w:bottom w:val="single" w:sz="4" w:space="0" w:color="auto"/>
              <w:right w:val="single" w:sz="4" w:space="0" w:color="auto"/>
            </w:tcBorders>
            <w:vAlign w:val="center"/>
          </w:tcPr>
          <w:p w14:paraId="4FC13E2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37AE6B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5CF2C8C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90E9978" w14:textId="77777777" w:rsidR="00E25915" w:rsidRDefault="00E25915" w:rsidP="0063391A">
            <w:pPr>
              <w:rPr>
                <w:rFonts w:asciiTheme="minorHAnsi" w:hAnsiTheme="minorHAnsi" w:cstheme="minorHAnsi"/>
                <w:sz w:val="22"/>
              </w:rPr>
            </w:pPr>
            <w:r w:rsidRPr="002B4821">
              <w:rPr>
                <w:rFonts w:asciiTheme="minorHAnsi" w:hAnsiTheme="minorHAnsi" w:cstheme="minorHAnsi"/>
                <w:b/>
                <w:sz w:val="22"/>
                <w:u w:val="single"/>
              </w:rPr>
              <w:t>Thématique B</w:t>
            </w:r>
            <w:r w:rsidRPr="002B4821">
              <w:rPr>
                <w:rFonts w:asciiTheme="minorHAnsi" w:hAnsiTheme="minorHAnsi" w:cstheme="minorHAnsi"/>
                <w:sz w:val="22"/>
              </w:rPr>
              <w:t xml:space="preserve"> : L'individu responsable dans son environnement</w:t>
            </w:r>
            <w:r>
              <w:rPr>
                <w:rFonts w:asciiTheme="minorHAnsi" w:hAnsiTheme="minorHAnsi" w:cstheme="minorHAnsi"/>
                <w:sz w:val="22"/>
              </w:rPr>
              <w:t>.</w:t>
            </w:r>
          </w:p>
          <w:p w14:paraId="70227C7D" w14:textId="77777777" w:rsidR="00E25915" w:rsidRPr="002B4821" w:rsidRDefault="00E25915" w:rsidP="0063391A">
            <w:pPr>
              <w:rPr>
                <w:rFonts w:asciiTheme="minorHAnsi" w:hAnsiTheme="minorHAnsi" w:cstheme="minorHAnsi"/>
                <w:sz w:val="8"/>
                <w:szCs w:val="8"/>
              </w:rPr>
            </w:pPr>
            <w:r w:rsidRPr="002B4821">
              <w:rPr>
                <w:rFonts w:asciiTheme="minorHAnsi" w:hAnsiTheme="minorHAnsi" w:cstheme="minorHAnsi"/>
                <w:sz w:val="22"/>
              </w:rPr>
              <w:t xml:space="preserve"> </w:t>
            </w:r>
          </w:p>
          <w:p w14:paraId="760EB6D3" w14:textId="77777777" w:rsidR="00E25915" w:rsidRPr="005F2E42" w:rsidRDefault="00E25915" w:rsidP="00E25915">
            <w:pPr>
              <w:pStyle w:val="Paragraphedeliste"/>
              <w:numPr>
                <w:ilvl w:val="0"/>
                <w:numId w:val="31"/>
              </w:numPr>
              <w:ind w:left="322" w:hanging="284"/>
              <w:rPr>
                <w:rFonts w:asciiTheme="minorHAnsi" w:hAnsiTheme="minorHAnsi" w:cstheme="minorHAnsi"/>
                <w:i/>
                <w:iCs/>
                <w:smallCaps/>
              </w:rPr>
            </w:pPr>
            <w:r w:rsidRPr="005F2E42">
              <w:rPr>
                <w:rFonts w:asciiTheme="minorHAnsi" w:hAnsiTheme="minorHAnsi"/>
                <w:i/>
                <w:iCs/>
                <w:sz w:val="22"/>
              </w:rPr>
              <w:t>Module B1 : L’alimentation écoresponsable</w:t>
            </w:r>
            <w:r>
              <w:rPr>
                <w:rFonts w:asciiTheme="minorHAnsi" w:hAnsiTheme="minorHAnsi"/>
                <w:i/>
                <w:iCs/>
                <w:sz w:val="22"/>
              </w:rPr>
              <w:t>.</w:t>
            </w:r>
          </w:p>
        </w:tc>
      </w:tr>
      <w:tr w:rsidR="00E25915" w:rsidRPr="004B4D08" w14:paraId="289C54FA"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7257689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E53E60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13ABB877"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3DD069A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D9440A" wp14:editId="5713E383">
                  <wp:extent cx="335915" cy="218440"/>
                  <wp:effectExtent l="0" t="0" r="6985" b="0"/>
                  <wp:docPr id="477" name="Image 47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right w:val="single" w:sz="4" w:space="0" w:color="auto"/>
            </w:tcBorders>
            <w:vAlign w:val="center"/>
          </w:tcPr>
          <w:p w14:paraId="7F70E208" w14:textId="4AB7915B"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Droit/Économie</w:t>
            </w:r>
          </w:p>
        </w:tc>
      </w:tr>
      <w:tr w:rsidR="00E25915" w:rsidRPr="006906F8" w14:paraId="74616DEA" w14:textId="77777777" w:rsidTr="00DC765B">
        <w:trPr>
          <w:trHeight w:val="1471"/>
        </w:trPr>
        <w:tc>
          <w:tcPr>
            <w:tcW w:w="1838" w:type="dxa"/>
            <w:vMerge/>
            <w:tcBorders>
              <w:top w:val="single" w:sz="4" w:space="0" w:color="auto"/>
              <w:left w:val="single" w:sz="4" w:space="0" w:color="auto"/>
              <w:bottom w:val="single" w:sz="4" w:space="0" w:color="auto"/>
              <w:right w:val="single" w:sz="4" w:space="0" w:color="auto"/>
            </w:tcBorders>
            <w:vAlign w:val="center"/>
          </w:tcPr>
          <w:p w14:paraId="1074CF45"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6C40326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75D9826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left w:val="single" w:sz="4" w:space="0" w:color="auto"/>
              <w:bottom w:val="single" w:sz="4" w:space="0" w:color="auto"/>
              <w:right w:val="single" w:sz="4" w:space="0" w:color="auto"/>
            </w:tcBorders>
            <w:vAlign w:val="center"/>
          </w:tcPr>
          <w:p w14:paraId="346DDC61" w14:textId="77777777" w:rsidR="00E25915" w:rsidRPr="002B4821" w:rsidRDefault="00E25915" w:rsidP="0063391A">
            <w:pPr>
              <w:rPr>
                <w:rFonts w:asciiTheme="minorHAnsi" w:hAnsiTheme="minorHAnsi" w:cstheme="minorHAnsi"/>
                <w:sz w:val="22"/>
              </w:rPr>
            </w:pPr>
            <w:r w:rsidRPr="002B4821">
              <w:rPr>
                <w:rFonts w:asciiTheme="minorHAnsi" w:hAnsiTheme="minorHAnsi" w:cstheme="minorHAnsi"/>
                <w:b/>
                <w:sz w:val="22"/>
                <w:u w:val="single"/>
              </w:rPr>
              <w:t>Module 3</w:t>
            </w:r>
            <w:r>
              <w:rPr>
                <w:rFonts w:asciiTheme="minorHAnsi" w:hAnsiTheme="minorHAnsi" w:cstheme="minorHAnsi"/>
                <w:sz w:val="22"/>
              </w:rPr>
              <w:t> :</w:t>
            </w:r>
            <w:r w:rsidRPr="002B4821">
              <w:rPr>
                <w:rFonts w:asciiTheme="minorHAnsi" w:hAnsiTheme="minorHAnsi" w:cstheme="minorHAnsi"/>
                <w:sz w:val="22"/>
              </w:rPr>
              <w:t xml:space="preserve"> La production : quelles évolutions ?</w:t>
            </w:r>
          </w:p>
          <w:p w14:paraId="75AC390C" w14:textId="77777777" w:rsidR="00E25915" w:rsidRPr="002B4821" w:rsidRDefault="00E25915" w:rsidP="0063391A">
            <w:pPr>
              <w:rPr>
                <w:rFonts w:asciiTheme="minorHAnsi" w:hAnsiTheme="minorHAnsi" w:cstheme="minorHAnsi"/>
                <w:sz w:val="8"/>
                <w:szCs w:val="8"/>
              </w:rPr>
            </w:pPr>
          </w:p>
          <w:p w14:paraId="6B1569F5" w14:textId="77777777" w:rsidR="00E25915" w:rsidRDefault="00E25915" w:rsidP="0063391A">
            <w:pPr>
              <w:pStyle w:val="Default"/>
              <w:jc w:val="both"/>
              <w:rPr>
                <w:rFonts w:asciiTheme="minorHAnsi" w:eastAsia="Arial" w:hAnsiTheme="minorHAnsi" w:cstheme="minorHAnsi"/>
                <w:sz w:val="22"/>
                <w:szCs w:val="22"/>
              </w:rPr>
            </w:pPr>
            <w:r w:rsidRPr="002B4821">
              <w:rPr>
                <w:rFonts w:asciiTheme="minorHAnsi" w:eastAsia="Arial" w:hAnsiTheme="minorHAnsi" w:cstheme="minorHAnsi"/>
                <w:sz w:val="22"/>
                <w:szCs w:val="22"/>
              </w:rPr>
              <w:t xml:space="preserve">Pourquoi l’entreprise doit-elle dépasser la seule performance économique ? </w:t>
            </w:r>
          </w:p>
          <w:p w14:paraId="2F8ECBB9" w14:textId="77777777" w:rsidR="00E25915" w:rsidRPr="002B4821" w:rsidRDefault="00E25915" w:rsidP="0063391A">
            <w:pPr>
              <w:pStyle w:val="Default"/>
              <w:jc w:val="both"/>
              <w:rPr>
                <w:rFonts w:asciiTheme="minorHAnsi" w:eastAsia="Arial" w:hAnsiTheme="minorHAnsi" w:cstheme="minorHAnsi"/>
                <w:sz w:val="8"/>
                <w:szCs w:val="8"/>
              </w:rPr>
            </w:pPr>
          </w:p>
          <w:p w14:paraId="142A4B75"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 xml:space="preserve">Identifier les dimensions sociale et environnementale de la performance. </w:t>
            </w:r>
          </w:p>
          <w:p w14:paraId="359D736A" w14:textId="77777777" w:rsidR="00E25915" w:rsidRPr="002B4821"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i/>
                <w:iCs/>
                <w:sz w:val="22"/>
              </w:rPr>
              <w:t>Expliciter les raisons d’entrer dans une démarche de RSE pour une entreprise</w:t>
            </w:r>
            <w:r>
              <w:rPr>
                <w:rFonts w:asciiTheme="minorHAnsi" w:hAnsiTheme="minorHAnsi"/>
                <w:i/>
                <w:iCs/>
                <w:sz w:val="22"/>
              </w:rPr>
              <w:t>.</w:t>
            </w:r>
          </w:p>
        </w:tc>
      </w:tr>
    </w:tbl>
    <w:p w14:paraId="58C2A3FD" w14:textId="77777777" w:rsidR="00E25915" w:rsidRPr="00E63694" w:rsidRDefault="00E25915" w:rsidP="00E25915">
      <w:pPr>
        <w:rPr>
          <w:sz w:val="2"/>
          <w:szCs w:val="2"/>
        </w:rPr>
      </w:pPr>
    </w:p>
    <w:tbl>
      <w:tblPr>
        <w:tblW w:w="15877" w:type="dxa"/>
        <w:tblInd w:w="-431" w:type="dxa"/>
        <w:tblLook w:val="04A0" w:firstRow="1" w:lastRow="0" w:firstColumn="1" w:lastColumn="0" w:noHBand="0" w:noVBand="1"/>
      </w:tblPr>
      <w:tblGrid>
        <w:gridCol w:w="1806"/>
        <w:gridCol w:w="2084"/>
        <w:gridCol w:w="851"/>
        <w:gridCol w:w="3532"/>
        <w:gridCol w:w="913"/>
        <w:gridCol w:w="1100"/>
        <w:gridCol w:w="5591"/>
      </w:tblGrid>
      <w:tr w:rsidR="00E25915" w:rsidRPr="00B53388" w14:paraId="09CBBA5A"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1A1606" w14:textId="77777777" w:rsidR="00E25915" w:rsidRPr="00B53388" w:rsidRDefault="00E25915" w:rsidP="0063391A">
            <w:pPr>
              <w:jc w:val="center"/>
              <w:rPr>
                <w:rFonts w:asciiTheme="minorHAnsi" w:hAnsiTheme="minorHAnsi" w:cstheme="minorHAnsi"/>
                <w:b/>
                <w:smallCaps/>
                <w:sz w:val="28"/>
                <w:szCs w:val="28"/>
              </w:rPr>
            </w:pPr>
            <w:r>
              <w:br w:type="page"/>
            </w:r>
            <w:r w:rsidRPr="00B53388">
              <w:rPr>
                <w:rFonts w:asciiTheme="minorHAnsi" w:hAnsiTheme="minorHAnsi" w:cstheme="minorHAnsi"/>
                <w:b/>
                <w:smallCaps/>
                <w:sz w:val="28"/>
                <w:szCs w:val="28"/>
              </w:rPr>
              <w:t>C3.4 - Contribuer à l’amélioration de la performance de l’entreprise</w:t>
            </w:r>
          </w:p>
        </w:tc>
      </w:tr>
      <w:tr w:rsidR="00E25915" w:rsidRPr="00B53388" w14:paraId="50C29EE8"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B8BDD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35572B28"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6C1F7FC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0F753AB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F59BD5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34732A16" w14:textId="77777777" w:rsidTr="0016034C">
        <w:trPr>
          <w:trHeight w:val="730"/>
        </w:trPr>
        <w:tc>
          <w:tcPr>
            <w:tcW w:w="18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57095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0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0F21E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A93A08F"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10BF50D" wp14:editId="32C4D31C">
                  <wp:extent cx="355017" cy="371475"/>
                  <wp:effectExtent l="0" t="0" r="6985"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532"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3C83766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60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A6208D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3DF9D52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7344E7AB" w14:textId="77777777" w:rsidTr="0016034C">
        <w:trPr>
          <w:trHeight w:val="533"/>
        </w:trPr>
        <w:tc>
          <w:tcPr>
            <w:tcW w:w="1806" w:type="dxa"/>
            <w:vMerge w:val="restart"/>
            <w:tcBorders>
              <w:top w:val="single" w:sz="4" w:space="0" w:color="auto"/>
              <w:left w:val="single" w:sz="4" w:space="0" w:color="auto"/>
              <w:bottom w:val="single" w:sz="4" w:space="0" w:color="auto"/>
              <w:right w:val="single" w:sz="4" w:space="0" w:color="auto"/>
            </w:tcBorders>
            <w:vAlign w:val="center"/>
          </w:tcPr>
          <w:p w14:paraId="41225D9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14:paraId="5E6C59C4"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7DBCA916" w14:textId="77777777" w:rsidR="00E25915" w:rsidRPr="00905E4A" w:rsidRDefault="00E25915" w:rsidP="0063391A">
            <w:pPr>
              <w:jc w:val="left"/>
              <w:rPr>
                <w:rFonts w:asciiTheme="minorHAnsi" w:hAnsiTheme="minorHAnsi" w:cstheme="minorHAnsi"/>
                <w:sz w:val="22"/>
              </w:rPr>
            </w:pPr>
          </w:p>
          <w:p w14:paraId="49AFBEFB"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383" w:type="dxa"/>
            <w:gridSpan w:val="2"/>
            <w:vMerge w:val="restart"/>
            <w:tcBorders>
              <w:top w:val="single" w:sz="4" w:space="0" w:color="auto"/>
              <w:left w:val="single" w:sz="4" w:space="0" w:color="auto"/>
              <w:bottom w:val="single" w:sz="4" w:space="0" w:color="auto"/>
              <w:right w:val="single" w:sz="4" w:space="0" w:color="auto"/>
            </w:tcBorders>
            <w:vAlign w:val="center"/>
          </w:tcPr>
          <w:p w14:paraId="763E851D"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C3.S10</w:t>
            </w:r>
            <w:r w:rsidRPr="00536DDC">
              <w:rPr>
                <w:rFonts w:asciiTheme="minorHAnsi" w:hAnsiTheme="minorHAnsi"/>
                <w:i/>
                <w:sz w:val="22"/>
              </w:rPr>
              <w:t xml:space="preserve"> - Les normes qualité</w:t>
            </w:r>
          </w:p>
          <w:p w14:paraId="578592E2" w14:textId="77777777" w:rsidR="00E25915" w:rsidRPr="00536DDC" w:rsidRDefault="00E25915" w:rsidP="0063391A">
            <w:pPr>
              <w:pStyle w:val="Paragraphedeliste"/>
              <w:ind w:left="322"/>
              <w:jc w:val="left"/>
              <w:rPr>
                <w:rFonts w:asciiTheme="minorHAnsi" w:hAnsiTheme="minorHAnsi" w:cstheme="minorHAnsi"/>
                <w:bCs/>
                <w:i/>
                <w:iCs/>
                <w:sz w:val="22"/>
              </w:rPr>
            </w:pPr>
          </w:p>
          <w:p w14:paraId="3A60D0ED"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C3.S11</w:t>
            </w:r>
            <w:r w:rsidRPr="00536DDC">
              <w:rPr>
                <w:rFonts w:asciiTheme="minorHAnsi" w:hAnsiTheme="minorHAnsi"/>
                <w:i/>
                <w:sz w:val="22"/>
              </w:rPr>
              <w:t xml:space="preserve"> - Les contraintes environnementales</w:t>
            </w:r>
          </w:p>
          <w:p w14:paraId="2F3BF25C" w14:textId="77777777" w:rsidR="00E25915" w:rsidRPr="00536DDC" w:rsidRDefault="00E25915" w:rsidP="0063391A">
            <w:pPr>
              <w:pStyle w:val="Paragraphedeliste"/>
              <w:ind w:left="322"/>
              <w:jc w:val="left"/>
              <w:rPr>
                <w:rFonts w:asciiTheme="minorHAnsi" w:hAnsiTheme="minorHAnsi" w:cstheme="minorHAnsi"/>
                <w:bCs/>
                <w:i/>
                <w:iCs/>
                <w:sz w:val="22"/>
              </w:rPr>
            </w:pPr>
          </w:p>
          <w:p w14:paraId="29CD7A3B" w14:textId="77777777" w:rsidR="00536DDC" w:rsidRPr="00536DDC" w:rsidRDefault="00E25915" w:rsidP="0063391A">
            <w:pPr>
              <w:ind w:left="38"/>
              <w:jc w:val="left"/>
              <w:rPr>
                <w:rFonts w:asciiTheme="minorHAnsi" w:hAnsiTheme="minorHAnsi"/>
                <w:i/>
                <w:sz w:val="22"/>
              </w:rPr>
            </w:pPr>
            <w:r w:rsidRPr="00536DDC">
              <w:rPr>
                <w:rFonts w:asciiTheme="minorHAnsi" w:hAnsiTheme="minorHAnsi"/>
                <w:b/>
                <w:bCs/>
                <w:i/>
                <w:sz w:val="22"/>
              </w:rPr>
              <w:t>C3.S12</w:t>
            </w:r>
            <w:r w:rsidRPr="00536DDC">
              <w:rPr>
                <w:rFonts w:asciiTheme="minorHAnsi" w:hAnsiTheme="minorHAnsi"/>
                <w:i/>
                <w:sz w:val="22"/>
              </w:rPr>
              <w:t xml:space="preserve"> -</w:t>
            </w:r>
            <w:r w:rsidR="00536DDC" w:rsidRPr="00536DDC">
              <w:rPr>
                <w:rFonts w:asciiTheme="minorHAnsi" w:hAnsiTheme="minorHAnsi"/>
                <w:i/>
                <w:sz w:val="22"/>
              </w:rPr>
              <w:t xml:space="preserve"> La responsabilité sociétale de</w:t>
            </w:r>
          </w:p>
          <w:p w14:paraId="4AD6F5DC" w14:textId="77777777" w:rsidR="00E25915" w:rsidRPr="00536DDC" w:rsidRDefault="00E25915" w:rsidP="00536DDC">
            <w:pPr>
              <w:ind w:left="38"/>
              <w:jc w:val="left"/>
              <w:rPr>
                <w:rFonts w:asciiTheme="minorHAnsi" w:hAnsiTheme="minorHAnsi"/>
                <w:i/>
                <w:sz w:val="22"/>
              </w:rPr>
            </w:pPr>
            <w:r w:rsidRPr="00536DDC">
              <w:rPr>
                <w:rFonts w:asciiTheme="minorHAnsi" w:hAnsiTheme="minorHAnsi"/>
                <w:i/>
                <w:sz w:val="22"/>
              </w:rPr>
              <w:t>l’entreprise (RSE)</w:t>
            </w:r>
          </w:p>
        </w:tc>
        <w:tc>
          <w:tcPr>
            <w:tcW w:w="913" w:type="dxa"/>
            <w:tcBorders>
              <w:left w:val="single" w:sz="4" w:space="0" w:color="auto"/>
              <w:bottom w:val="nil"/>
            </w:tcBorders>
            <w:vAlign w:val="center"/>
          </w:tcPr>
          <w:p w14:paraId="33A2DD4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3E3956A" wp14:editId="0CE7DED9">
                  <wp:extent cx="399415" cy="245659"/>
                  <wp:effectExtent l="0" t="0" r="635" b="2540"/>
                  <wp:docPr id="495" name="Image 49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691" w:type="dxa"/>
            <w:gridSpan w:val="2"/>
            <w:tcBorders>
              <w:top w:val="single" w:sz="4" w:space="0" w:color="auto"/>
              <w:bottom w:val="nil"/>
              <w:right w:val="single" w:sz="4" w:space="0" w:color="auto"/>
            </w:tcBorders>
            <w:vAlign w:val="center"/>
          </w:tcPr>
          <w:p w14:paraId="0A0EC269"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Ressources Pédagogiques</w:t>
            </w:r>
          </w:p>
        </w:tc>
      </w:tr>
      <w:tr w:rsidR="00E25915" w:rsidRPr="004B4D08" w14:paraId="403078EE" w14:textId="77777777" w:rsidTr="0016034C">
        <w:trPr>
          <w:trHeight w:val="1263"/>
        </w:trPr>
        <w:tc>
          <w:tcPr>
            <w:tcW w:w="1806" w:type="dxa"/>
            <w:vMerge/>
            <w:tcBorders>
              <w:left w:val="single" w:sz="4" w:space="0" w:color="auto"/>
              <w:bottom w:val="single" w:sz="4" w:space="0" w:color="auto"/>
              <w:right w:val="single" w:sz="4" w:space="0" w:color="auto"/>
            </w:tcBorders>
            <w:vAlign w:val="center"/>
          </w:tcPr>
          <w:p w14:paraId="35788DCC"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6CE49C8E"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1956DE70" w14:textId="77777777" w:rsidR="00E25915" w:rsidRPr="00EB7F48" w:rsidRDefault="00E25915" w:rsidP="0063391A">
            <w:pPr>
              <w:ind w:left="38"/>
              <w:jc w:val="left"/>
              <w:rPr>
                <w:rFonts w:asciiTheme="minorHAnsi" w:hAnsiTheme="minorHAnsi" w:cstheme="minorHAnsi"/>
                <w:b/>
                <w:bCs/>
                <w:sz w:val="22"/>
              </w:rPr>
            </w:pPr>
          </w:p>
        </w:tc>
        <w:tc>
          <w:tcPr>
            <w:tcW w:w="2013" w:type="dxa"/>
            <w:gridSpan w:val="2"/>
            <w:tcBorders>
              <w:top w:val="nil"/>
              <w:left w:val="single" w:sz="4" w:space="0" w:color="auto"/>
              <w:bottom w:val="nil"/>
              <w:right w:val="nil"/>
            </w:tcBorders>
            <w:vAlign w:val="center"/>
          </w:tcPr>
          <w:p w14:paraId="34A02310"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365CEE6B" wp14:editId="26335291">
                  <wp:extent cx="1123950" cy="581353"/>
                  <wp:effectExtent l="0" t="0" r="0"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146873" cy="593210"/>
                          </a:xfrm>
                          <a:prstGeom prst="rect">
                            <a:avLst/>
                          </a:prstGeom>
                        </pic:spPr>
                      </pic:pic>
                    </a:graphicData>
                  </a:graphic>
                </wp:inline>
              </w:drawing>
            </w:r>
          </w:p>
        </w:tc>
        <w:tc>
          <w:tcPr>
            <w:tcW w:w="5591" w:type="dxa"/>
            <w:tcBorders>
              <w:top w:val="nil"/>
              <w:left w:val="nil"/>
              <w:bottom w:val="nil"/>
              <w:right w:val="single" w:sz="4" w:space="0" w:color="auto"/>
            </w:tcBorders>
            <w:vAlign w:val="center"/>
          </w:tcPr>
          <w:p w14:paraId="7E6DF560" w14:textId="77777777" w:rsidR="00E25915" w:rsidRPr="00AB6234" w:rsidRDefault="00A57A19" w:rsidP="0063391A">
            <w:pPr>
              <w:rPr>
                <w:rStyle w:val="Lienhypertexte"/>
                <w:b/>
                <w:bCs/>
                <w:smallCaps/>
                <w:color w:val="auto"/>
              </w:rPr>
            </w:pPr>
            <w:hyperlink r:id="rId145" w:history="1">
              <w:r w:rsidR="00E25915" w:rsidRPr="00AB6234">
                <w:rPr>
                  <w:rStyle w:val="Lienhypertexte"/>
                  <w:rFonts w:asciiTheme="minorHAnsi" w:hAnsiTheme="minorHAnsi" w:cstheme="minorHAnsi"/>
                  <w:smallCaps/>
                  <w:color w:val="auto"/>
                </w:rPr>
                <w:t>https://www.economie.gouv.fr/entreprises/responsabilite-societale-entreprises-rse</w:t>
              </w:r>
            </w:hyperlink>
            <w:r w:rsidR="00E25915" w:rsidRPr="00AB6234">
              <w:rPr>
                <w:rStyle w:val="Lienhypertexte"/>
                <w:smallCaps/>
                <w:color w:val="auto"/>
              </w:rPr>
              <w:t xml:space="preserve">  </w:t>
            </w:r>
          </w:p>
          <w:p w14:paraId="5B6B5889" w14:textId="77777777" w:rsidR="00E25915" w:rsidRPr="00EE0FA0" w:rsidRDefault="00A57A19"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hyperlink r:id="rId146" w:tooltip="Accueil" w:history="1">
              <w:r w:rsidR="00E25915" w:rsidRPr="00AB6234">
                <w:rPr>
                  <w:rFonts w:asciiTheme="minorHAnsi" w:eastAsia="Arial" w:hAnsiTheme="minorHAnsi" w:cstheme="minorHAnsi"/>
                  <w:color w:val="000000"/>
                  <w:sz w:val="22"/>
                  <w:szCs w:val="22"/>
                  <w:lang w:val="fr-FR"/>
                </w:rPr>
                <w:t>Le portail de l'Économie, des Finances, de l'Action et des Comptes publics</w:t>
              </w:r>
            </w:hyperlink>
          </w:p>
        </w:tc>
      </w:tr>
      <w:tr w:rsidR="00E25915" w:rsidRPr="004B4D08" w14:paraId="0ED3CCEC" w14:textId="77777777" w:rsidTr="0016034C">
        <w:trPr>
          <w:trHeight w:val="1822"/>
        </w:trPr>
        <w:tc>
          <w:tcPr>
            <w:tcW w:w="1806" w:type="dxa"/>
            <w:vMerge/>
            <w:tcBorders>
              <w:left w:val="single" w:sz="4" w:space="0" w:color="auto"/>
              <w:bottom w:val="single" w:sz="4" w:space="0" w:color="auto"/>
              <w:right w:val="single" w:sz="4" w:space="0" w:color="auto"/>
            </w:tcBorders>
            <w:vAlign w:val="center"/>
          </w:tcPr>
          <w:p w14:paraId="1E9C114A"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644FFAA7"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B4FD067" w14:textId="77777777" w:rsidR="00E25915" w:rsidRPr="00EB7F48" w:rsidRDefault="00E25915" w:rsidP="0063391A">
            <w:pPr>
              <w:ind w:left="38"/>
              <w:jc w:val="left"/>
              <w:rPr>
                <w:rFonts w:asciiTheme="minorHAnsi" w:hAnsiTheme="minorHAnsi" w:cstheme="minorHAnsi"/>
                <w:b/>
                <w:bCs/>
                <w:sz w:val="22"/>
              </w:rPr>
            </w:pPr>
          </w:p>
        </w:tc>
        <w:tc>
          <w:tcPr>
            <w:tcW w:w="2013" w:type="dxa"/>
            <w:gridSpan w:val="2"/>
            <w:tcBorders>
              <w:top w:val="nil"/>
              <w:left w:val="single" w:sz="4" w:space="0" w:color="auto"/>
              <w:bottom w:val="nil"/>
              <w:right w:val="nil"/>
            </w:tcBorders>
            <w:vAlign w:val="center"/>
          </w:tcPr>
          <w:p w14:paraId="6FFAE34B"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9F35A65" wp14:editId="27DFA6BD">
                  <wp:extent cx="1141095" cy="817271"/>
                  <wp:effectExtent l="0" t="0" r="1905" b="190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51242" cy="824538"/>
                          </a:xfrm>
                          <a:prstGeom prst="rect">
                            <a:avLst/>
                          </a:prstGeom>
                        </pic:spPr>
                      </pic:pic>
                    </a:graphicData>
                  </a:graphic>
                </wp:inline>
              </w:drawing>
            </w:r>
          </w:p>
        </w:tc>
        <w:tc>
          <w:tcPr>
            <w:tcW w:w="5591" w:type="dxa"/>
            <w:tcBorders>
              <w:top w:val="nil"/>
              <w:left w:val="nil"/>
              <w:bottom w:val="nil"/>
              <w:right w:val="single" w:sz="4" w:space="0" w:color="auto"/>
            </w:tcBorders>
            <w:vAlign w:val="center"/>
          </w:tcPr>
          <w:p w14:paraId="06EEB966" w14:textId="77777777" w:rsidR="00E25915" w:rsidRPr="008B28A7" w:rsidRDefault="00A57A19" w:rsidP="0063391A">
            <w:pPr>
              <w:rPr>
                <w:rFonts w:asciiTheme="minorHAnsi" w:hAnsiTheme="minorHAnsi" w:cstheme="minorHAnsi"/>
                <w:b/>
                <w:bCs/>
                <w:smallCaps/>
                <w:color w:val="auto"/>
                <w:sz w:val="22"/>
              </w:rPr>
            </w:pPr>
            <w:hyperlink r:id="rId148" w:history="1">
              <w:r w:rsidR="00E25915" w:rsidRPr="008B28A7">
                <w:rPr>
                  <w:rStyle w:val="Lienhypertexte"/>
                  <w:rFonts w:asciiTheme="minorHAnsi" w:hAnsiTheme="minorHAnsi" w:cstheme="minorHAnsi"/>
                  <w:smallCaps/>
                  <w:color w:val="auto"/>
                </w:rPr>
                <w:t>http://ressources.aft-dev.com/</w:t>
              </w:r>
            </w:hyperlink>
          </w:p>
          <w:p w14:paraId="0F4B28FE"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1704ED2" w14:textId="77777777" w:rsidR="00E25915" w:rsidRPr="001E5FDD" w:rsidRDefault="00E25915" w:rsidP="0063391A">
            <w:pPr>
              <w:rPr>
                <w:rFonts w:asciiTheme="minorHAnsi" w:hAnsiTheme="minorHAnsi" w:cstheme="minorHAnsi"/>
                <w:color w:val="auto"/>
                <w:sz w:val="10"/>
                <w:szCs w:val="10"/>
              </w:rPr>
            </w:pPr>
          </w:p>
          <w:p w14:paraId="5C8CB11E"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1C73BC25" w14:textId="77777777" w:rsidR="00E25915" w:rsidRPr="003B3AC5" w:rsidRDefault="00E25915" w:rsidP="004B3E5F">
            <w:pPr>
              <w:pStyle w:val="Paragraphedeliste"/>
              <w:numPr>
                <w:ilvl w:val="0"/>
                <w:numId w:val="95"/>
              </w:numPr>
              <w:ind w:right="5"/>
              <w:rPr>
                <w:rFonts w:asciiTheme="minorHAnsi" w:hAnsiTheme="minorHAnsi" w:cstheme="minorHAnsi"/>
                <w:b/>
                <w:bCs/>
                <w:smallCaps/>
                <w:color w:val="auto"/>
                <w:sz w:val="22"/>
              </w:rPr>
            </w:pPr>
            <w:r>
              <w:t>Développement durable</w:t>
            </w:r>
          </w:p>
          <w:p w14:paraId="1F058EAA" w14:textId="77777777" w:rsidR="00E25915" w:rsidRPr="003B3AC5" w:rsidRDefault="00E25915" w:rsidP="004B3E5F">
            <w:pPr>
              <w:pStyle w:val="Paragraphedeliste"/>
              <w:numPr>
                <w:ilvl w:val="0"/>
                <w:numId w:val="95"/>
              </w:numPr>
              <w:ind w:right="5"/>
              <w:rPr>
                <w:rFonts w:asciiTheme="minorHAnsi" w:hAnsiTheme="minorHAnsi" w:cstheme="minorHAnsi"/>
                <w:b/>
                <w:bCs/>
                <w:smallCaps/>
                <w:color w:val="auto"/>
                <w:sz w:val="22"/>
              </w:rPr>
            </w:pPr>
            <w:r w:rsidRPr="003B3AC5">
              <w:t>Les énergies alternatives</w:t>
            </w:r>
          </w:p>
          <w:p w14:paraId="333EE494" w14:textId="77777777" w:rsidR="00E25915" w:rsidRPr="00AB6234" w:rsidRDefault="00E25915" w:rsidP="004B3E5F">
            <w:pPr>
              <w:pStyle w:val="Paragraphedeliste"/>
              <w:numPr>
                <w:ilvl w:val="0"/>
                <w:numId w:val="95"/>
              </w:numPr>
              <w:ind w:right="5"/>
              <w:rPr>
                <w:rStyle w:val="Lienhypertexte"/>
                <w:rFonts w:asciiTheme="minorHAnsi" w:hAnsiTheme="minorHAnsi" w:cstheme="minorHAnsi"/>
                <w:b/>
                <w:bCs/>
                <w:smallCaps/>
                <w:color w:val="auto"/>
              </w:rPr>
            </w:pPr>
            <w:r w:rsidRPr="003B3AC5">
              <w:t>Soyons « éco-responsables »</w:t>
            </w:r>
          </w:p>
        </w:tc>
      </w:tr>
      <w:tr w:rsidR="00E25915" w:rsidRPr="004B4D08" w14:paraId="23E19C50" w14:textId="77777777" w:rsidTr="0016034C">
        <w:trPr>
          <w:trHeight w:val="395"/>
        </w:trPr>
        <w:tc>
          <w:tcPr>
            <w:tcW w:w="1806" w:type="dxa"/>
            <w:vMerge/>
            <w:tcBorders>
              <w:left w:val="single" w:sz="4" w:space="0" w:color="auto"/>
              <w:bottom w:val="single" w:sz="4" w:space="0" w:color="auto"/>
              <w:right w:val="single" w:sz="4" w:space="0" w:color="auto"/>
            </w:tcBorders>
            <w:vAlign w:val="center"/>
          </w:tcPr>
          <w:p w14:paraId="6E693453"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55095601"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23535F5"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tcBorders>
            <w:vAlign w:val="center"/>
          </w:tcPr>
          <w:p w14:paraId="2E63F0C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4A0C7687" wp14:editId="5B2BF906">
                  <wp:extent cx="381000" cy="339869"/>
                  <wp:effectExtent l="0" t="0" r="0" b="3175"/>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691" w:type="dxa"/>
            <w:gridSpan w:val="2"/>
            <w:tcBorders>
              <w:top w:val="nil"/>
              <w:bottom w:val="nil"/>
              <w:right w:val="single" w:sz="4" w:space="0" w:color="auto"/>
            </w:tcBorders>
            <w:vAlign w:val="center"/>
          </w:tcPr>
          <w:p w14:paraId="4B1947BB" w14:textId="77777777" w:rsidR="00E25915" w:rsidRPr="00AB6234" w:rsidRDefault="00E25915" w:rsidP="0063391A">
            <w:pPr>
              <w:rPr>
                <w:rFonts w:asciiTheme="minorHAnsi" w:eastAsia="Times New Roman" w:hAnsiTheme="minorHAnsi" w:cstheme="minorHAnsi"/>
                <w:b/>
                <w:bCs/>
                <w:smallCaps/>
                <w:color w:val="auto"/>
                <w:sz w:val="24"/>
                <w:szCs w:val="24"/>
              </w:rPr>
            </w:pPr>
            <w:r w:rsidRPr="00B53388">
              <w:rPr>
                <w:rFonts w:asciiTheme="minorHAnsi" w:eastAsia="Times New Roman" w:hAnsiTheme="minorHAnsi" w:cstheme="minorHAnsi"/>
                <w:b/>
                <w:bCs/>
                <w:smallCaps/>
                <w:color w:val="auto"/>
                <w:sz w:val="24"/>
                <w:szCs w:val="24"/>
              </w:rPr>
              <w:t>Le futur titulaire du Bac Professionnel OTM doit être capable :</w:t>
            </w:r>
          </w:p>
        </w:tc>
      </w:tr>
      <w:tr w:rsidR="00E25915" w:rsidRPr="006906F8" w14:paraId="7154EB7D" w14:textId="77777777" w:rsidTr="0016034C">
        <w:trPr>
          <w:trHeight w:val="1559"/>
        </w:trPr>
        <w:tc>
          <w:tcPr>
            <w:tcW w:w="1806" w:type="dxa"/>
            <w:vMerge/>
            <w:tcBorders>
              <w:left w:val="single" w:sz="4" w:space="0" w:color="auto"/>
              <w:bottom w:val="single" w:sz="4" w:space="0" w:color="auto"/>
              <w:right w:val="single" w:sz="4" w:space="0" w:color="auto"/>
            </w:tcBorders>
            <w:vAlign w:val="center"/>
          </w:tcPr>
          <w:p w14:paraId="21367890"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41BBFB70"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3A9CA55" w14:textId="77777777" w:rsidR="00E25915" w:rsidRPr="00EB7F48" w:rsidRDefault="00E25915" w:rsidP="0063391A">
            <w:pPr>
              <w:ind w:left="38"/>
              <w:jc w:val="left"/>
              <w:rPr>
                <w:rFonts w:asciiTheme="minorHAnsi" w:hAnsiTheme="minorHAnsi" w:cstheme="minorHAnsi"/>
                <w:b/>
                <w:bCs/>
                <w:sz w:val="22"/>
              </w:rPr>
            </w:pPr>
          </w:p>
        </w:tc>
        <w:tc>
          <w:tcPr>
            <w:tcW w:w="7604" w:type="dxa"/>
            <w:gridSpan w:val="3"/>
            <w:tcBorders>
              <w:top w:val="nil"/>
              <w:left w:val="single" w:sz="4" w:space="0" w:color="auto"/>
              <w:bottom w:val="single" w:sz="4" w:space="0" w:color="auto"/>
              <w:right w:val="single" w:sz="4" w:space="0" w:color="auto"/>
            </w:tcBorders>
            <w:vAlign w:val="center"/>
          </w:tcPr>
          <w:p w14:paraId="03C40622" w14:textId="77777777" w:rsidR="00E25915" w:rsidRPr="00AB6234"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de montrer l’influence de l’entreprise sur son environnement,</w:t>
            </w:r>
          </w:p>
          <w:p w14:paraId="122C055F" w14:textId="77777777" w:rsidR="00E25915" w:rsidRPr="00AB6234"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d’expliquer les impacts environnementaux de l’activité transport sur l’image de l’entreprise et sa performance,</w:t>
            </w:r>
          </w:p>
          <w:p w14:paraId="3DD6B7C6" w14:textId="77777777" w:rsidR="00E25915" w:rsidRPr="002B4821"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d’identifier les moyens de transport les plus économes en matières premières ou en énergie non renouvelable et d’argumenter sur les choix de l’entreprise.</w:t>
            </w:r>
          </w:p>
        </w:tc>
      </w:tr>
    </w:tbl>
    <w:p w14:paraId="61DAFBF7"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1101"/>
        <w:gridCol w:w="5386"/>
      </w:tblGrid>
      <w:tr w:rsidR="00E25915" w:rsidRPr="00B53388" w14:paraId="2B2BED9B"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011FC1"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32DA9997"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47198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75AABE5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3255AE5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1C0EB84C"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7BC0E9E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595526"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42F8C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4E58E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BB5B716"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0FD4F2B" wp14:editId="50D3055A">
                  <wp:extent cx="355017" cy="371475"/>
                  <wp:effectExtent l="0" t="0" r="6985"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353DBC0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634E42"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8BDFB2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4EF9BA34"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2452F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58ED3FA"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5366CAED" w14:textId="77777777" w:rsidR="00E25915" w:rsidRPr="00905E4A" w:rsidRDefault="00E25915" w:rsidP="0063391A">
            <w:pPr>
              <w:jc w:val="left"/>
              <w:rPr>
                <w:rFonts w:asciiTheme="minorHAnsi" w:hAnsiTheme="minorHAnsi" w:cstheme="minorHAnsi"/>
                <w:sz w:val="22"/>
              </w:rPr>
            </w:pPr>
          </w:p>
          <w:p w14:paraId="2983CD47"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4066D4D7" w14:textId="77777777" w:rsidR="00E25915" w:rsidRDefault="00E25915" w:rsidP="0063391A">
            <w:pPr>
              <w:ind w:left="38"/>
              <w:jc w:val="left"/>
              <w:rPr>
                <w:rFonts w:asciiTheme="minorHAnsi" w:hAnsiTheme="minorHAnsi"/>
                <w:color w:val="auto"/>
                <w:sz w:val="22"/>
              </w:rPr>
            </w:pPr>
            <w:r w:rsidRPr="00E63694">
              <w:rPr>
                <w:rFonts w:asciiTheme="minorHAnsi" w:hAnsiTheme="minorHAnsi"/>
                <w:b/>
                <w:bCs/>
                <w:sz w:val="22"/>
              </w:rPr>
              <w:t>C3S13</w:t>
            </w:r>
            <w:r w:rsidRPr="00E63694">
              <w:rPr>
                <w:rFonts w:asciiTheme="minorHAnsi" w:hAnsiTheme="minorHAnsi"/>
                <w:sz w:val="22"/>
              </w:rPr>
              <w:t xml:space="preserve"> - </w:t>
            </w:r>
            <w:r w:rsidRPr="00E63694">
              <w:rPr>
                <w:rFonts w:asciiTheme="minorHAnsi" w:hAnsiTheme="minorHAnsi"/>
                <w:color w:val="auto"/>
                <w:sz w:val="22"/>
              </w:rPr>
              <w:t>Les risques professionnels</w:t>
            </w:r>
          </w:p>
          <w:p w14:paraId="440010D9" w14:textId="77777777" w:rsidR="00E25915" w:rsidRPr="00E63694" w:rsidRDefault="00E25915" w:rsidP="0063391A">
            <w:pPr>
              <w:ind w:left="38"/>
              <w:jc w:val="left"/>
              <w:rPr>
                <w:rFonts w:asciiTheme="minorHAnsi" w:hAnsiTheme="minorHAnsi"/>
                <w:sz w:val="8"/>
                <w:szCs w:val="8"/>
              </w:rPr>
            </w:pPr>
          </w:p>
          <w:p w14:paraId="51933F61" w14:textId="77777777" w:rsidR="00E25915" w:rsidRPr="00E63694" w:rsidRDefault="00E25915" w:rsidP="00E25915">
            <w:pPr>
              <w:pStyle w:val="Paragraphedeliste"/>
              <w:numPr>
                <w:ilvl w:val="0"/>
                <w:numId w:val="31"/>
              </w:numPr>
              <w:ind w:left="322" w:hanging="284"/>
              <w:rPr>
                <w:rFonts w:asciiTheme="minorHAnsi" w:hAnsiTheme="minorHAnsi"/>
                <w:sz w:val="22"/>
              </w:rPr>
            </w:pPr>
            <w:r w:rsidRPr="00E63694">
              <w:rPr>
                <w:rFonts w:asciiTheme="minorHAnsi" w:hAnsiTheme="minorHAnsi"/>
                <w:sz w:val="22"/>
              </w:rPr>
              <w:t>Les accidents du travail et les maladies professionnel</w:t>
            </w:r>
            <w:r w:rsidR="00536DDC">
              <w:rPr>
                <w:rFonts w:asciiTheme="minorHAnsi" w:hAnsiTheme="minorHAnsi"/>
                <w:sz w:val="22"/>
              </w:rPr>
              <w:t>le</w:t>
            </w:r>
            <w:r w:rsidRPr="00E63694">
              <w:rPr>
                <w:rFonts w:asciiTheme="minorHAnsi" w:hAnsiTheme="minorHAnsi"/>
                <w:sz w:val="22"/>
              </w:rPr>
              <w:t>s</w:t>
            </w:r>
          </w:p>
          <w:p w14:paraId="18F35152" w14:textId="77777777" w:rsidR="00E25915" w:rsidRPr="00E63694" w:rsidRDefault="00E25915" w:rsidP="00E25915">
            <w:pPr>
              <w:pStyle w:val="Paragraphedeliste"/>
              <w:numPr>
                <w:ilvl w:val="0"/>
                <w:numId w:val="31"/>
              </w:numPr>
              <w:ind w:left="322" w:hanging="284"/>
              <w:jc w:val="left"/>
              <w:rPr>
                <w:rFonts w:asciiTheme="minorHAnsi" w:hAnsiTheme="minorHAnsi" w:cstheme="minorHAnsi"/>
                <w:bCs/>
                <w:i/>
                <w:iCs/>
                <w:sz w:val="22"/>
              </w:rPr>
            </w:pPr>
            <w:r w:rsidRPr="00E63694">
              <w:rPr>
                <w:rFonts w:asciiTheme="minorHAnsi" w:hAnsiTheme="minorHAnsi"/>
                <w:sz w:val="22"/>
              </w:rPr>
              <w:t>La prévention de la sécurité au travail</w:t>
            </w:r>
          </w:p>
          <w:p w14:paraId="49836B8A" w14:textId="77777777" w:rsidR="00E25915" w:rsidRPr="00E63694" w:rsidRDefault="00E25915" w:rsidP="0063391A">
            <w:pPr>
              <w:jc w:val="left"/>
              <w:rPr>
                <w:rFonts w:asciiTheme="minorHAnsi" w:hAnsiTheme="minorHAnsi" w:cstheme="minorHAnsi"/>
                <w:bCs/>
                <w:i/>
                <w:iCs/>
                <w:sz w:val="22"/>
              </w:rPr>
            </w:pPr>
          </w:p>
          <w:p w14:paraId="51C1622D" w14:textId="77777777" w:rsidR="00E25915" w:rsidRDefault="00E25915" w:rsidP="0063391A">
            <w:pPr>
              <w:ind w:left="38"/>
              <w:jc w:val="left"/>
              <w:rPr>
                <w:rFonts w:asciiTheme="minorHAnsi" w:hAnsiTheme="minorHAnsi"/>
                <w:color w:val="auto"/>
                <w:sz w:val="22"/>
              </w:rPr>
            </w:pPr>
            <w:r w:rsidRPr="00E63694">
              <w:rPr>
                <w:rFonts w:asciiTheme="minorHAnsi" w:hAnsiTheme="minorHAnsi"/>
                <w:b/>
                <w:bCs/>
                <w:sz w:val="22"/>
              </w:rPr>
              <w:t>C3S14</w:t>
            </w:r>
            <w:r w:rsidRPr="00E63694">
              <w:rPr>
                <w:rFonts w:asciiTheme="minorHAnsi" w:hAnsiTheme="minorHAnsi"/>
                <w:sz w:val="22"/>
              </w:rPr>
              <w:t xml:space="preserve"> - </w:t>
            </w:r>
            <w:r w:rsidRPr="00E63694">
              <w:rPr>
                <w:rFonts w:asciiTheme="minorHAnsi" w:hAnsiTheme="minorHAnsi"/>
                <w:color w:val="auto"/>
                <w:sz w:val="22"/>
              </w:rPr>
              <w:t>Les indicateurs de performance</w:t>
            </w:r>
          </w:p>
          <w:p w14:paraId="02E03869" w14:textId="77777777" w:rsidR="00E25915" w:rsidRPr="00E63694" w:rsidRDefault="00E25915" w:rsidP="0063391A">
            <w:pPr>
              <w:ind w:left="38"/>
              <w:jc w:val="left"/>
              <w:rPr>
                <w:rFonts w:asciiTheme="minorHAnsi" w:hAnsiTheme="minorHAnsi"/>
                <w:sz w:val="8"/>
                <w:szCs w:val="8"/>
              </w:rPr>
            </w:pPr>
          </w:p>
          <w:p w14:paraId="6EE0C25F" w14:textId="77777777" w:rsidR="00E25915" w:rsidRPr="00E63694" w:rsidRDefault="00E25915" w:rsidP="00E25915">
            <w:pPr>
              <w:pStyle w:val="Paragraphedeliste"/>
              <w:numPr>
                <w:ilvl w:val="0"/>
                <w:numId w:val="31"/>
              </w:numPr>
              <w:ind w:left="322" w:hanging="284"/>
              <w:rPr>
                <w:rFonts w:asciiTheme="minorHAnsi" w:hAnsiTheme="minorHAnsi"/>
                <w:sz w:val="22"/>
              </w:rPr>
            </w:pPr>
            <w:r w:rsidRPr="00E63694">
              <w:rPr>
                <w:rFonts w:asciiTheme="minorHAnsi" w:hAnsiTheme="minorHAnsi"/>
                <w:sz w:val="22"/>
              </w:rPr>
              <w:t xml:space="preserve">L’analyse et l’interprétation des résultats à partir des données issues des tableaux de bord et/ou d’informations communiquées par les services de l’entreprise </w:t>
            </w:r>
          </w:p>
          <w:p w14:paraId="3F8DB97D" w14:textId="77777777" w:rsidR="00E25915" w:rsidRPr="00E63694" w:rsidRDefault="00E25915" w:rsidP="0063391A">
            <w:pPr>
              <w:ind w:left="38"/>
              <w:rPr>
                <w:rFonts w:asciiTheme="minorHAnsi" w:hAnsiTheme="minorHAnsi" w:cstheme="minorHAnsi"/>
                <w:b/>
                <w:bCs/>
                <w:i/>
                <w:iCs/>
                <w:color w:val="auto"/>
                <w:sz w:val="22"/>
              </w:rPr>
            </w:pPr>
          </w:p>
          <w:p w14:paraId="3B11CE72" w14:textId="77777777" w:rsidR="00536DDC" w:rsidRPr="00E63694" w:rsidRDefault="00E25915" w:rsidP="00536DDC">
            <w:pPr>
              <w:ind w:left="38"/>
              <w:rPr>
                <w:rFonts w:asciiTheme="minorHAnsi" w:hAnsiTheme="minorHAnsi" w:cstheme="minorHAnsi"/>
                <w:i/>
                <w:iCs/>
                <w:color w:val="auto"/>
                <w:sz w:val="22"/>
              </w:rPr>
            </w:pPr>
            <w:r w:rsidRPr="00E63694">
              <w:rPr>
                <w:rFonts w:asciiTheme="minorHAnsi" w:hAnsiTheme="minorHAnsi" w:cstheme="minorHAnsi"/>
                <w:b/>
                <w:bCs/>
                <w:i/>
                <w:iCs/>
                <w:color w:val="auto"/>
                <w:sz w:val="22"/>
              </w:rPr>
              <w:t>C1.S19</w:t>
            </w:r>
            <w:r w:rsidRPr="00E63694">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3529C3A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A813AA4" wp14:editId="5AB38376">
                  <wp:extent cx="399462" cy="294005"/>
                  <wp:effectExtent l="0" t="0" r="635"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1E44C301"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7B733B59" w14:textId="77777777" w:rsidTr="00DC765B">
        <w:trPr>
          <w:trHeight w:val="1517"/>
        </w:trPr>
        <w:tc>
          <w:tcPr>
            <w:tcW w:w="1838" w:type="dxa"/>
            <w:vMerge/>
            <w:tcBorders>
              <w:left w:val="single" w:sz="4" w:space="0" w:color="auto"/>
              <w:bottom w:val="single" w:sz="4" w:space="0" w:color="auto"/>
              <w:right w:val="single" w:sz="4" w:space="0" w:color="auto"/>
            </w:tcBorders>
            <w:vAlign w:val="center"/>
          </w:tcPr>
          <w:p w14:paraId="5D69499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39D50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4ADD125"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7B3D5859" w14:textId="77777777" w:rsidR="00E25915" w:rsidRPr="005D723C" w:rsidRDefault="00E25915" w:rsidP="0063391A">
            <w:pPr>
              <w:ind w:left="11" w:right="6" w:hanging="11"/>
              <w:rPr>
                <w:rFonts w:asciiTheme="minorHAnsi" w:hAnsiTheme="minorHAnsi" w:cstheme="minorHAnsi"/>
                <w:sz w:val="22"/>
              </w:rPr>
            </w:pPr>
            <w:r w:rsidRPr="005D723C">
              <w:rPr>
                <w:rFonts w:asciiTheme="minorHAnsi" w:hAnsiTheme="minorHAnsi" w:cstheme="minorHAnsi"/>
                <w:sz w:val="22"/>
              </w:rPr>
              <w:t>La formation est un élément important de la politique sociale de l’entreprise. Au-delà du respect de la règlementation sociale, elle vise à garantir la performance économique de l’organisation et la sécurité du personnel. Elle doit prendre en compte évidemment les évolutions des métiers et des pratiques professionnelles.</w:t>
            </w:r>
          </w:p>
        </w:tc>
      </w:tr>
      <w:tr w:rsidR="00E25915" w:rsidRPr="004B4D08" w14:paraId="1D58F65D"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0EB8D0A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328576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ACE222"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0C6BE72E"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33C7368F" wp14:editId="7C84ECFA">
                  <wp:extent cx="317500" cy="258233"/>
                  <wp:effectExtent l="0" t="0" r="6350" b="889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2290855D"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4140A5">
              <w:rPr>
                <w:rFonts w:asciiTheme="minorHAnsi" w:hAnsiTheme="minorHAnsi" w:cstheme="minorHAnsi"/>
                <w:b/>
                <w:bCs/>
                <w:smallCaps/>
              </w:rPr>
              <w:t>Modalités d’animation envisageables</w:t>
            </w:r>
          </w:p>
        </w:tc>
      </w:tr>
      <w:tr w:rsidR="00E25915" w:rsidRPr="004B4D08" w14:paraId="0B27809B" w14:textId="77777777" w:rsidTr="00DC765B">
        <w:trPr>
          <w:trHeight w:val="2766"/>
        </w:trPr>
        <w:tc>
          <w:tcPr>
            <w:tcW w:w="1838" w:type="dxa"/>
            <w:vMerge/>
            <w:tcBorders>
              <w:left w:val="single" w:sz="4" w:space="0" w:color="auto"/>
              <w:bottom w:val="single" w:sz="4" w:space="0" w:color="auto"/>
              <w:right w:val="single" w:sz="4" w:space="0" w:color="auto"/>
            </w:tcBorders>
            <w:vAlign w:val="center"/>
          </w:tcPr>
          <w:p w14:paraId="78EFFC6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9B2616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B501EA9"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0BB51C9A" w14:textId="050E48D7" w:rsidR="00E25915" w:rsidRDefault="00E25915" w:rsidP="0063391A">
            <w:pPr>
              <w:ind w:right="6"/>
              <w:rPr>
                <w:rFonts w:asciiTheme="minorHAnsi" w:hAnsiTheme="minorHAnsi" w:cstheme="minorHAnsi"/>
                <w:sz w:val="22"/>
              </w:rPr>
            </w:pPr>
            <w:r w:rsidRPr="005D723C">
              <w:rPr>
                <w:rFonts w:asciiTheme="minorHAnsi" w:hAnsiTheme="minorHAnsi" w:cstheme="minorHAnsi"/>
                <w:sz w:val="22"/>
              </w:rPr>
              <w:t>Il convient</w:t>
            </w:r>
            <w:r w:rsidR="00D855AA">
              <w:rPr>
                <w:rFonts w:asciiTheme="minorHAnsi" w:hAnsiTheme="minorHAnsi" w:cstheme="minorHAnsi"/>
                <w:sz w:val="22"/>
              </w:rPr>
              <w:t xml:space="preserve"> </w:t>
            </w:r>
            <w:r w:rsidRPr="005D723C">
              <w:rPr>
                <w:rFonts w:asciiTheme="minorHAnsi" w:hAnsiTheme="minorHAnsi" w:cstheme="minorHAnsi"/>
                <w:sz w:val="22"/>
              </w:rPr>
              <w:t>:</w:t>
            </w:r>
          </w:p>
          <w:p w14:paraId="3E17064E" w14:textId="77777777" w:rsidR="00E25915" w:rsidRPr="005D723C" w:rsidRDefault="00E25915" w:rsidP="0063391A">
            <w:pPr>
              <w:ind w:right="6"/>
              <w:rPr>
                <w:rFonts w:asciiTheme="minorHAnsi" w:hAnsiTheme="minorHAnsi" w:cstheme="minorHAnsi"/>
                <w:sz w:val="8"/>
                <w:szCs w:val="8"/>
              </w:rPr>
            </w:pPr>
          </w:p>
          <w:p w14:paraId="1459A752" w14:textId="4C91E959"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 xml:space="preserve">de </w:t>
            </w:r>
            <w:r w:rsidR="00E25915" w:rsidRPr="005D723C">
              <w:rPr>
                <w:rFonts w:asciiTheme="minorHAnsi" w:hAnsiTheme="minorHAnsi"/>
                <w:sz w:val="22"/>
              </w:rPr>
              <w:t xml:space="preserve">s’appuyer sur des protocoles de sécurité et le Document </w:t>
            </w:r>
            <w:r w:rsidR="00806412">
              <w:rPr>
                <w:rFonts w:asciiTheme="minorHAnsi" w:hAnsiTheme="minorHAnsi"/>
                <w:sz w:val="22"/>
              </w:rPr>
              <w:t>U</w:t>
            </w:r>
            <w:r w:rsidR="00E25915" w:rsidRPr="005D723C">
              <w:rPr>
                <w:rFonts w:asciiTheme="minorHAnsi" w:hAnsiTheme="minorHAnsi"/>
                <w:sz w:val="22"/>
              </w:rPr>
              <w:t xml:space="preserve">nique utilisés en entreprise de transport, </w:t>
            </w:r>
          </w:p>
          <w:p w14:paraId="4E74A51E" w14:textId="6EF1E2FD"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de</w:t>
            </w:r>
            <w:r w:rsidRPr="005D723C">
              <w:rPr>
                <w:rFonts w:asciiTheme="minorHAnsi" w:hAnsiTheme="minorHAnsi"/>
                <w:sz w:val="22"/>
              </w:rPr>
              <w:t xml:space="preserve"> </w:t>
            </w:r>
            <w:r w:rsidR="00E25915" w:rsidRPr="005D723C">
              <w:rPr>
                <w:rFonts w:asciiTheme="minorHAnsi" w:hAnsiTheme="minorHAnsi"/>
                <w:sz w:val="22"/>
              </w:rPr>
              <w:t xml:space="preserve">se limiter aux étapes de la sécurisation du fret, </w:t>
            </w:r>
          </w:p>
          <w:p w14:paraId="6BEF4FCE" w14:textId="480C715A"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w:t>
            </w:r>
            <w:r w:rsidR="00E25915" w:rsidRPr="005D723C">
              <w:rPr>
                <w:rFonts w:asciiTheme="minorHAnsi" w:hAnsiTheme="minorHAnsi"/>
                <w:sz w:val="22"/>
              </w:rPr>
              <w:t>étudier les risques professionnels (prévention et risques),</w:t>
            </w:r>
          </w:p>
          <w:p w14:paraId="56D57EDB" w14:textId="4A71B55D"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w:t>
            </w:r>
            <w:r w:rsidR="00E25915" w:rsidRPr="005D723C">
              <w:rPr>
                <w:rFonts w:asciiTheme="minorHAnsi" w:hAnsiTheme="minorHAnsi"/>
                <w:sz w:val="22"/>
              </w:rPr>
              <w:t>établir des fiches procédure,</w:t>
            </w:r>
          </w:p>
          <w:p w14:paraId="57707C7C" w14:textId="36AE517E"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de</w:t>
            </w:r>
            <w:r w:rsidRPr="005D723C">
              <w:rPr>
                <w:rFonts w:asciiTheme="minorHAnsi" w:hAnsiTheme="minorHAnsi"/>
                <w:sz w:val="22"/>
              </w:rPr>
              <w:t xml:space="preserve"> </w:t>
            </w:r>
            <w:r w:rsidR="00E25915" w:rsidRPr="005D723C">
              <w:rPr>
                <w:rFonts w:asciiTheme="minorHAnsi" w:hAnsiTheme="minorHAnsi"/>
                <w:sz w:val="22"/>
              </w:rPr>
              <w:t>repérer les formations obligatoires et certifications nécessaires.</w:t>
            </w:r>
          </w:p>
          <w:p w14:paraId="11649497" w14:textId="77777777" w:rsidR="00E25915" w:rsidRPr="005D723C" w:rsidRDefault="00E25915" w:rsidP="0063391A">
            <w:pPr>
              <w:ind w:left="360" w:right="6"/>
              <w:rPr>
                <w:rFonts w:asciiTheme="minorHAnsi" w:hAnsiTheme="minorHAnsi" w:cstheme="minorHAnsi"/>
                <w:sz w:val="8"/>
                <w:szCs w:val="8"/>
              </w:rPr>
            </w:pPr>
          </w:p>
          <w:p w14:paraId="5AA51BC7" w14:textId="38BC5C13" w:rsidR="00E25915" w:rsidRPr="00EE0FA0" w:rsidRDefault="00E25915" w:rsidP="00D855A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r w:rsidRPr="00EE0FA0">
              <w:rPr>
                <w:rFonts w:asciiTheme="minorHAnsi" w:hAnsiTheme="minorHAnsi" w:cstheme="minorHAnsi"/>
                <w:sz w:val="22"/>
                <w:szCs w:val="22"/>
                <w:lang w:val="fr-FR"/>
              </w:rPr>
              <w:t xml:space="preserve">Le professeur </w:t>
            </w:r>
            <w:r w:rsidR="00D855AA">
              <w:rPr>
                <w:rFonts w:asciiTheme="minorHAnsi" w:hAnsiTheme="minorHAnsi" w:cstheme="minorHAnsi"/>
                <w:sz w:val="22"/>
                <w:szCs w:val="22"/>
                <w:lang w:val="fr-FR"/>
              </w:rPr>
              <w:t>peut</w:t>
            </w:r>
            <w:r w:rsidRPr="00EE0FA0">
              <w:rPr>
                <w:rFonts w:asciiTheme="minorHAnsi" w:hAnsiTheme="minorHAnsi" w:cstheme="minorHAnsi"/>
                <w:sz w:val="22"/>
                <w:szCs w:val="22"/>
                <w:lang w:val="fr-FR"/>
              </w:rPr>
              <w:t xml:space="preserve"> s’appuyer sur de la documentation professionnelle, des visites, des </w:t>
            </w:r>
            <w:r w:rsidR="00806412">
              <w:rPr>
                <w:rFonts w:asciiTheme="minorHAnsi" w:hAnsiTheme="minorHAnsi" w:cstheme="minorHAnsi"/>
                <w:sz w:val="22"/>
                <w:szCs w:val="22"/>
                <w:lang w:val="fr-FR"/>
              </w:rPr>
              <w:t>vidéos</w:t>
            </w:r>
            <w:r w:rsidRPr="00EE0FA0">
              <w:rPr>
                <w:rFonts w:asciiTheme="minorHAnsi" w:hAnsiTheme="minorHAnsi" w:cstheme="minorHAnsi"/>
                <w:sz w:val="22"/>
                <w:szCs w:val="22"/>
                <w:lang w:val="fr-FR"/>
              </w:rPr>
              <w:t>.</w:t>
            </w:r>
          </w:p>
        </w:tc>
      </w:tr>
      <w:tr w:rsidR="00E25915" w:rsidRPr="004B4D08" w14:paraId="004E79D8" w14:textId="77777777" w:rsidTr="00DC765B">
        <w:trPr>
          <w:trHeight w:val="696"/>
        </w:trPr>
        <w:tc>
          <w:tcPr>
            <w:tcW w:w="1838" w:type="dxa"/>
            <w:vMerge/>
            <w:tcBorders>
              <w:left w:val="single" w:sz="4" w:space="0" w:color="auto"/>
              <w:bottom w:val="single" w:sz="4" w:space="0" w:color="auto"/>
              <w:right w:val="single" w:sz="4" w:space="0" w:color="auto"/>
            </w:tcBorders>
            <w:vAlign w:val="center"/>
          </w:tcPr>
          <w:p w14:paraId="057D6F9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82E869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BEE1210"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737ED65"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2843BA4" wp14:editId="75F0D020">
                  <wp:extent cx="412115" cy="412115"/>
                  <wp:effectExtent l="0" t="0" r="6985" b="6985"/>
                  <wp:docPr id="507" name="Image 507"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gridSpan w:val="2"/>
            <w:tcBorders>
              <w:top w:val="nil"/>
              <w:left w:val="nil"/>
              <w:bottom w:val="nil"/>
              <w:right w:val="single" w:sz="4" w:space="0" w:color="auto"/>
            </w:tcBorders>
            <w:vAlign w:val="center"/>
          </w:tcPr>
          <w:p w14:paraId="279AFFA7"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sz w:val="22"/>
                <w:szCs w:val="22"/>
                <w:highlight w:val="lightGray"/>
                <w:lang w:val="fr-FR"/>
              </w:rPr>
              <w:t>Les habilitations, les qualifications et les certifications du personnel</w:t>
            </w:r>
            <w:r w:rsidRPr="00EE0FA0">
              <w:rPr>
                <w:rFonts w:asciiTheme="minorHAnsi" w:hAnsiTheme="minorHAnsi" w:cstheme="minorHAnsi"/>
                <w:sz w:val="22"/>
                <w:szCs w:val="22"/>
                <w:lang w:val="fr-FR"/>
              </w:rPr>
              <w:t xml:space="preserve"> </w:t>
            </w:r>
            <w:r w:rsidRPr="00EE0FA0">
              <w:rPr>
                <w:rFonts w:asciiTheme="minorHAnsi" w:hAnsiTheme="minorHAnsi" w:cstheme="minorHAnsi"/>
                <w:sz w:val="22"/>
                <w:szCs w:val="22"/>
                <w:highlight w:val="lightGray"/>
                <w:lang w:val="fr-FR"/>
              </w:rPr>
              <w:t>sont à traiter en lien avec le bloc 1</w:t>
            </w:r>
            <w:r w:rsidRPr="00EE0FA0">
              <w:rPr>
                <w:rFonts w:asciiTheme="minorHAnsi" w:hAnsiTheme="minorHAnsi" w:cstheme="minorHAnsi"/>
                <w:sz w:val="22"/>
                <w:szCs w:val="22"/>
                <w:lang w:val="fr-FR"/>
              </w:rPr>
              <w:t>.</w:t>
            </w:r>
          </w:p>
        </w:tc>
      </w:tr>
      <w:tr w:rsidR="00E25915" w:rsidRPr="004B4D08" w14:paraId="5CA8DE71"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5DA5149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136C0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125015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03B25A6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26D5BC1" wp14:editId="2865C5F8">
                  <wp:extent cx="335915" cy="218440"/>
                  <wp:effectExtent l="0" t="0" r="6985" b="0"/>
                  <wp:docPr id="500" name="Image 500"/>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6C42E06E" w14:textId="4FF0A9D4"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Droit/Économie</w:t>
            </w:r>
          </w:p>
        </w:tc>
      </w:tr>
      <w:tr w:rsidR="00E25915" w:rsidRPr="006906F8" w14:paraId="5D45CB3D" w14:textId="77777777" w:rsidTr="00DC765B">
        <w:trPr>
          <w:trHeight w:val="1729"/>
        </w:trPr>
        <w:tc>
          <w:tcPr>
            <w:tcW w:w="1838" w:type="dxa"/>
            <w:vMerge/>
            <w:tcBorders>
              <w:top w:val="single" w:sz="4" w:space="0" w:color="auto"/>
              <w:left w:val="single" w:sz="4" w:space="0" w:color="auto"/>
              <w:bottom w:val="single" w:sz="4" w:space="0" w:color="auto"/>
              <w:right w:val="single" w:sz="4" w:space="0" w:color="auto"/>
            </w:tcBorders>
            <w:vAlign w:val="center"/>
          </w:tcPr>
          <w:p w14:paraId="556A8704"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72CA88D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5EF122AE"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left w:val="single" w:sz="4" w:space="0" w:color="auto"/>
              <w:bottom w:val="single" w:sz="4" w:space="0" w:color="auto"/>
              <w:right w:val="single" w:sz="4" w:space="0" w:color="auto"/>
            </w:tcBorders>
            <w:vAlign w:val="center"/>
          </w:tcPr>
          <w:p w14:paraId="63CC676B" w14:textId="77777777" w:rsidR="00E25915" w:rsidRDefault="00E25915" w:rsidP="0063391A">
            <w:pPr>
              <w:ind w:left="11" w:right="6" w:hanging="11"/>
              <w:rPr>
                <w:rFonts w:asciiTheme="minorHAnsi" w:hAnsiTheme="minorHAnsi" w:cstheme="minorHAnsi"/>
                <w:sz w:val="22"/>
              </w:rPr>
            </w:pPr>
            <w:r w:rsidRPr="005D723C">
              <w:rPr>
                <w:rFonts w:asciiTheme="minorHAnsi" w:hAnsiTheme="minorHAnsi" w:cstheme="minorHAnsi"/>
                <w:b/>
                <w:sz w:val="22"/>
                <w:u w:val="single"/>
              </w:rPr>
              <w:t>Module 5</w:t>
            </w:r>
            <w:r>
              <w:rPr>
                <w:rFonts w:asciiTheme="minorHAnsi" w:hAnsiTheme="minorHAnsi" w:cstheme="minorHAnsi"/>
                <w:sz w:val="22"/>
              </w:rPr>
              <w:t> :</w:t>
            </w:r>
            <w:r w:rsidRPr="005D723C">
              <w:rPr>
                <w:rFonts w:asciiTheme="minorHAnsi" w:hAnsiTheme="minorHAnsi" w:cstheme="minorHAnsi"/>
                <w:sz w:val="22"/>
              </w:rPr>
              <w:t xml:space="preserve"> Le travail : quelles mutations ?</w:t>
            </w:r>
          </w:p>
          <w:p w14:paraId="33A85787" w14:textId="77777777" w:rsidR="00E25915" w:rsidRPr="005D723C" w:rsidRDefault="00E25915" w:rsidP="0063391A">
            <w:pPr>
              <w:ind w:left="11" w:right="6" w:hanging="11"/>
              <w:rPr>
                <w:rFonts w:asciiTheme="minorHAnsi" w:hAnsiTheme="minorHAnsi" w:cstheme="minorHAnsi"/>
                <w:sz w:val="8"/>
                <w:szCs w:val="8"/>
              </w:rPr>
            </w:pPr>
          </w:p>
          <w:p w14:paraId="5C329FD9" w14:textId="77777777" w:rsidR="00E25915" w:rsidRDefault="00E25915" w:rsidP="0063391A">
            <w:pPr>
              <w:pStyle w:val="Default"/>
              <w:jc w:val="both"/>
              <w:rPr>
                <w:rFonts w:asciiTheme="minorHAnsi" w:eastAsia="Arial" w:hAnsiTheme="minorHAnsi" w:cstheme="minorHAnsi"/>
                <w:sz w:val="22"/>
                <w:szCs w:val="22"/>
              </w:rPr>
            </w:pPr>
            <w:r w:rsidRPr="005D723C">
              <w:rPr>
                <w:rFonts w:asciiTheme="minorHAnsi" w:eastAsia="Arial" w:hAnsiTheme="minorHAnsi" w:cstheme="minorHAnsi"/>
                <w:sz w:val="22"/>
                <w:szCs w:val="22"/>
              </w:rPr>
              <w:t xml:space="preserve">Pourquoi se former tout au long de la vie ? </w:t>
            </w:r>
          </w:p>
          <w:p w14:paraId="1D2B1E74" w14:textId="77777777" w:rsidR="00E25915" w:rsidRPr="005D723C" w:rsidRDefault="00E25915" w:rsidP="0063391A">
            <w:pPr>
              <w:pStyle w:val="Default"/>
              <w:jc w:val="both"/>
              <w:rPr>
                <w:rFonts w:asciiTheme="minorHAnsi" w:eastAsia="Arial" w:hAnsiTheme="minorHAnsi" w:cstheme="minorHAnsi"/>
                <w:sz w:val="8"/>
                <w:szCs w:val="8"/>
              </w:rPr>
            </w:pPr>
          </w:p>
          <w:p w14:paraId="1A3BFAB8" w14:textId="77777777" w:rsidR="00E25915" w:rsidRPr="00672254" w:rsidRDefault="00E25915" w:rsidP="00E25915">
            <w:pPr>
              <w:pStyle w:val="Paragraphedeliste"/>
              <w:numPr>
                <w:ilvl w:val="0"/>
                <w:numId w:val="31"/>
              </w:numPr>
              <w:ind w:left="322" w:hanging="284"/>
              <w:rPr>
                <w:rFonts w:asciiTheme="minorHAnsi" w:hAnsiTheme="minorHAnsi"/>
                <w:i/>
                <w:iCs/>
                <w:sz w:val="22"/>
              </w:rPr>
            </w:pPr>
            <w:r w:rsidRPr="00672254">
              <w:rPr>
                <w:rFonts w:asciiTheme="minorHAnsi" w:hAnsiTheme="minorHAnsi"/>
                <w:i/>
                <w:iCs/>
                <w:sz w:val="22"/>
              </w:rPr>
              <w:t>Repérer les enjeux de la formation tout au long de la vie pour l’individu et pour l’entreprise.</w:t>
            </w:r>
          </w:p>
          <w:p w14:paraId="0A0E2FA0" w14:textId="77777777" w:rsidR="00E25915" w:rsidRPr="00113A3A" w:rsidRDefault="00E25915" w:rsidP="00E25915">
            <w:pPr>
              <w:pStyle w:val="Paragraphedeliste"/>
              <w:numPr>
                <w:ilvl w:val="0"/>
                <w:numId w:val="31"/>
              </w:numPr>
              <w:ind w:left="322" w:hanging="284"/>
              <w:rPr>
                <w:rFonts w:asciiTheme="minorHAnsi" w:hAnsiTheme="minorHAnsi"/>
                <w:sz w:val="22"/>
              </w:rPr>
            </w:pPr>
            <w:r w:rsidRPr="00672254">
              <w:rPr>
                <w:rFonts w:asciiTheme="minorHAnsi" w:hAnsiTheme="minorHAnsi"/>
                <w:i/>
                <w:iCs/>
                <w:sz w:val="22"/>
              </w:rPr>
              <w:t>Identifier les possibilités de modalités de formation.</w:t>
            </w:r>
          </w:p>
        </w:tc>
      </w:tr>
      <w:tr w:rsidR="00E25915" w:rsidRPr="00B53388" w14:paraId="70BF3442"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992D34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905E4A" w14:paraId="210A4B83"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44CB6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543BF8F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1BCB381C"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5E3440D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5A9756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0C8572D"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2FF989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8C9A17"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7002CAA"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6368802D" wp14:editId="3B0A2A52">
                  <wp:extent cx="355017" cy="371475"/>
                  <wp:effectExtent l="0" t="0" r="6985" b="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CBE341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E181B8"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613A332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2069C43F" w14:textId="77777777" w:rsidTr="0016034C">
        <w:trPr>
          <w:trHeight w:val="391"/>
        </w:trPr>
        <w:tc>
          <w:tcPr>
            <w:tcW w:w="1838" w:type="dxa"/>
            <w:vMerge w:val="restart"/>
            <w:tcBorders>
              <w:top w:val="single" w:sz="4" w:space="0" w:color="auto"/>
              <w:left w:val="single" w:sz="4" w:space="0" w:color="auto"/>
              <w:right w:val="single" w:sz="4" w:space="0" w:color="auto"/>
            </w:tcBorders>
            <w:vAlign w:val="center"/>
          </w:tcPr>
          <w:p w14:paraId="70C5192F"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46416FC"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1ED2A594" w14:textId="77777777" w:rsidR="00E25915" w:rsidRPr="00905E4A" w:rsidRDefault="00E25915" w:rsidP="0063391A">
            <w:pPr>
              <w:jc w:val="left"/>
              <w:rPr>
                <w:rFonts w:asciiTheme="minorHAnsi" w:hAnsiTheme="minorHAnsi" w:cstheme="minorHAnsi"/>
                <w:sz w:val="22"/>
              </w:rPr>
            </w:pPr>
          </w:p>
          <w:p w14:paraId="1226E50D"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92DE5BB" w14:textId="77777777" w:rsidR="00E25915" w:rsidRPr="00536DDC" w:rsidRDefault="00E25915" w:rsidP="0063391A">
            <w:pPr>
              <w:ind w:left="38"/>
              <w:jc w:val="left"/>
              <w:rPr>
                <w:rFonts w:asciiTheme="minorHAnsi" w:hAnsiTheme="minorHAnsi"/>
                <w:i/>
                <w:color w:val="auto"/>
                <w:sz w:val="22"/>
              </w:rPr>
            </w:pPr>
            <w:r w:rsidRPr="00536DDC">
              <w:rPr>
                <w:rFonts w:asciiTheme="minorHAnsi" w:hAnsiTheme="minorHAnsi"/>
                <w:b/>
                <w:bCs/>
                <w:i/>
                <w:sz w:val="22"/>
              </w:rPr>
              <w:t>C3S13</w:t>
            </w:r>
            <w:r w:rsidRPr="00536DDC">
              <w:rPr>
                <w:rFonts w:asciiTheme="minorHAnsi" w:hAnsiTheme="minorHAnsi"/>
                <w:i/>
                <w:sz w:val="22"/>
              </w:rPr>
              <w:t xml:space="preserve"> - </w:t>
            </w:r>
            <w:r w:rsidRPr="00536DDC">
              <w:rPr>
                <w:rFonts w:asciiTheme="minorHAnsi" w:hAnsiTheme="minorHAnsi"/>
                <w:i/>
                <w:color w:val="auto"/>
                <w:sz w:val="22"/>
              </w:rPr>
              <w:t>Les risques professionnels</w:t>
            </w:r>
          </w:p>
          <w:p w14:paraId="70D3381B" w14:textId="77777777" w:rsidR="00884A5A" w:rsidRPr="00536DDC" w:rsidRDefault="00884A5A" w:rsidP="0063391A">
            <w:pPr>
              <w:jc w:val="left"/>
              <w:rPr>
                <w:rFonts w:asciiTheme="minorHAnsi" w:hAnsiTheme="minorHAnsi" w:cstheme="minorHAnsi"/>
                <w:bCs/>
                <w:i/>
                <w:iCs/>
                <w:sz w:val="22"/>
              </w:rPr>
            </w:pPr>
          </w:p>
          <w:p w14:paraId="721C69B4" w14:textId="77777777" w:rsidR="00E25915" w:rsidRPr="00536DDC" w:rsidRDefault="00E25915" w:rsidP="0063391A">
            <w:pPr>
              <w:ind w:left="38"/>
              <w:jc w:val="left"/>
              <w:rPr>
                <w:rFonts w:asciiTheme="minorHAnsi" w:hAnsiTheme="minorHAnsi"/>
                <w:i/>
                <w:color w:val="auto"/>
                <w:sz w:val="22"/>
              </w:rPr>
            </w:pPr>
            <w:r w:rsidRPr="00536DDC">
              <w:rPr>
                <w:rFonts w:asciiTheme="minorHAnsi" w:hAnsiTheme="minorHAnsi"/>
                <w:b/>
                <w:bCs/>
                <w:i/>
                <w:sz w:val="22"/>
              </w:rPr>
              <w:t>C3S14</w:t>
            </w:r>
            <w:r w:rsidRPr="00536DDC">
              <w:rPr>
                <w:rFonts w:asciiTheme="minorHAnsi" w:hAnsiTheme="minorHAnsi"/>
                <w:i/>
                <w:sz w:val="22"/>
              </w:rPr>
              <w:t xml:space="preserve"> - </w:t>
            </w:r>
            <w:r w:rsidRPr="00536DDC">
              <w:rPr>
                <w:rFonts w:asciiTheme="minorHAnsi" w:hAnsiTheme="minorHAnsi"/>
                <w:i/>
                <w:color w:val="auto"/>
                <w:sz w:val="22"/>
              </w:rPr>
              <w:t>Les indicateurs de performance</w:t>
            </w:r>
          </w:p>
          <w:p w14:paraId="47100F02" w14:textId="77777777" w:rsidR="00E25915" w:rsidRDefault="00E25915" w:rsidP="0063391A">
            <w:pPr>
              <w:ind w:left="38"/>
              <w:rPr>
                <w:rFonts w:asciiTheme="minorHAnsi" w:hAnsiTheme="minorHAnsi" w:cstheme="minorHAnsi"/>
                <w:b/>
                <w:bCs/>
                <w:i/>
                <w:iCs/>
                <w:color w:val="auto"/>
                <w:sz w:val="22"/>
              </w:rPr>
            </w:pPr>
          </w:p>
          <w:p w14:paraId="4E1C99DD" w14:textId="77777777" w:rsidR="00536DDC" w:rsidRPr="00E63694" w:rsidRDefault="00E25915" w:rsidP="00536DDC">
            <w:pPr>
              <w:ind w:left="38"/>
              <w:rPr>
                <w:rFonts w:asciiTheme="minorHAnsi" w:hAnsiTheme="minorHAnsi" w:cstheme="minorHAnsi"/>
                <w:i/>
                <w:iCs/>
                <w:color w:val="auto"/>
                <w:sz w:val="22"/>
              </w:rPr>
            </w:pPr>
            <w:r w:rsidRPr="00536DDC">
              <w:rPr>
                <w:rFonts w:asciiTheme="minorHAnsi" w:hAnsiTheme="minorHAnsi" w:cstheme="minorHAnsi"/>
                <w:b/>
                <w:bCs/>
                <w:i/>
                <w:iCs/>
                <w:color w:val="auto"/>
                <w:sz w:val="22"/>
              </w:rPr>
              <w:t>C1.S19</w:t>
            </w:r>
            <w:r w:rsidRPr="00536DDC">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3A47A0D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0065BD1" wp14:editId="5EFD141A">
                  <wp:extent cx="335915" cy="218440"/>
                  <wp:effectExtent l="0" t="0" r="6985" b="0"/>
                  <wp:docPr id="505" name="Image 505"/>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7">
                            <a:clrChange>
                              <a:clrFrom>
                                <a:srgbClr val="F8F8F8"/>
                              </a:clrFrom>
                              <a:clrTo>
                                <a:srgbClr val="F8F8F8">
                                  <a:alpha val="0"/>
                                </a:srgbClr>
                              </a:clrTo>
                            </a:clrChange>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8F1D448" w14:textId="6BF6989E" w:rsidR="00E25915" w:rsidRPr="004140A5" w:rsidRDefault="000076CD"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xml:space="preserve">– </w:t>
            </w:r>
            <w:r w:rsidR="00E25915">
              <w:rPr>
                <w:rFonts w:asciiTheme="minorHAnsi" w:hAnsiTheme="minorHAnsi" w:cstheme="minorHAnsi"/>
                <w:b/>
                <w:bCs/>
                <w:smallCaps/>
              </w:rPr>
              <w:t>PSE</w:t>
            </w:r>
          </w:p>
        </w:tc>
      </w:tr>
      <w:tr w:rsidR="00E25915" w:rsidRPr="005D723C" w14:paraId="7D3C29B2" w14:textId="77777777" w:rsidTr="0016034C">
        <w:trPr>
          <w:trHeight w:val="1392"/>
        </w:trPr>
        <w:tc>
          <w:tcPr>
            <w:tcW w:w="1838" w:type="dxa"/>
            <w:vMerge/>
            <w:tcBorders>
              <w:left w:val="single" w:sz="4" w:space="0" w:color="auto"/>
              <w:right w:val="single" w:sz="4" w:space="0" w:color="auto"/>
            </w:tcBorders>
            <w:vAlign w:val="center"/>
          </w:tcPr>
          <w:p w14:paraId="149A628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1C3A7D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A0BD806"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436B38FF" w14:textId="77777777" w:rsidR="00E25915" w:rsidRDefault="00E25915" w:rsidP="0063391A">
            <w:pPr>
              <w:ind w:left="11" w:right="6" w:hanging="11"/>
              <w:rPr>
                <w:rFonts w:asciiTheme="minorHAnsi" w:hAnsiTheme="minorHAnsi" w:cstheme="minorHAnsi"/>
                <w:sz w:val="22"/>
              </w:rPr>
            </w:pPr>
            <w:r w:rsidRPr="005F2E42">
              <w:rPr>
                <w:rFonts w:asciiTheme="minorHAnsi" w:hAnsiTheme="minorHAnsi" w:cstheme="minorHAnsi"/>
                <w:b/>
                <w:sz w:val="22"/>
                <w:u w:val="single"/>
              </w:rPr>
              <w:t>Thématique C</w:t>
            </w:r>
            <w:r w:rsidRPr="005F2E42">
              <w:rPr>
                <w:rFonts w:asciiTheme="minorHAnsi" w:hAnsiTheme="minorHAnsi" w:cstheme="minorHAnsi"/>
                <w:b/>
                <w:sz w:val="22"/>
              </w:rPr>
              <w:t xml:space="preserve"> </w:t>
            </w:r>
            <w:r w:rsidRPr="005F2E42">
              <w:rPr>
                <w:rFonts w:asciiTheme="minorHAnsi" w:hAnsiTheme="minorHAnsi" w:cstheme="minorHAnsi"/>
                <w:sz w:val="22"/>
              </w:rPr>
              <w:t>: L’individu acteur de prévention dans son milieu professionnel</w:t>
            </w:r>
          </w:p>
          <w:p w14:paraId="03765ED0" w14:textId="77777777" w:rsidR="00E25915" w:rsidRPr="005F2E42" w:rsidRDefault="00E25915" w:rsidP="0063391A">
            <w:pPr>
              <w:ind w:left="11" w:right="6" w:hanging="11"/>
              <w:rPr>
                <w:rFonts w:asciiTheme="minorHAnsi" w:hAnsiTheme="minorHAnsi" w:cstheme="minorHAnsi"/>
                <w:sz w:val="8"/>
                <w:szCs w:val="8"/>
              </w:rPr>
            </w:pPr>
          </w:p>
          <w:p w14:paraId="6F2012AC"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Module C1 : Les enjeux de la « santé et sécurité au travail »</w:t>
            </w:r>
            <w:r>
              <w:rPr>
                <w:rFonts w:asciiTheme="minorHAnsi" w:hAnsiTheme="minorHAnsi"/>
                <w:i/>
                <w:iCs/>
                <w:sz w:val="22"/>
              </w:rPr>
              <w:t>.</w:t>
            </w:r>
          </w:p>
          <w:p w14:paraId="3C794AC5"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Module C2 : Les notions de base en prévention des risques professionnels</w:t>
            </w:r>
            <w:r>
              <w:rPr>
                <w:rFonts w:asciiTheme="minorHAnsi" w:hAnsiTheme="minorHAnsi"/>
                <w:i/>
                <w:iCs/>
                <w:sz w:val="22"/>
              </w:rPr>
              <w:t>.</w:t>
            </w:r>
          </w:p>
          <w:p w14:paraId="14362BD4" w14:textId="77777777" w:rsidR="00E25915" w:rsidRPr="005D723C" w:rsidRDefault="00E25915" w:rsidP="00E25915">
            <w:pPr>
              <w:pStyle w:val="Paragraphedeliste"/>
              <w:numPr>
                <w:ilvl w:val="0"/>
                <w:numId w:val="31"/>
              </w:numPr>
              <w:ind w:left="322" w:hanging="284"/>
              <w:rPr>
                <w:rFonts w:asciiTheme="minorHAnsi" w:hAnsiTheme="minorHAnsi" w:cstheme="minorHAnsi"/>
                <w:sz w:val="22"/>
              </w:rPr>
            </w:pPr>
            <w:r w:rsidRPr="005F2E42">
              <w:rPr>
                <w:rFonts w:asciiTheme="minorHAnsi" w:hAnsiTheme="minorHAnsi"/>
                <w:i/>
                <w:iCs/>
                <w:sz w:val="22"/>
              </w:rPr>
              <w:t>Module C10 : Les risques liés à l'activité physique</w:t>
            </w:r>
            <w:r>
              <w:rPr>
                <w:rFonts w:asciiTheme="minorHAnsi" w:hAnsiTheme="minorHAnsi"/>
                <w:i/>
                <w:iCs/>
                <w:sz w:val="22"/>
              </w:rPr>
              <w:t>.</w:t>
            </w:r>
          </w:p>
        </w:tc>
      </w:tr>
      <w:tr w:rsidR="00E25915" w:rsidRPr="002B4821" w14:paraId="3190F074" w14:textId="77777777" w:rsidTr="0016034C">
        <w:trPr>
          <w:trHeight w:val="419"/>
        </w:trPr>
        <w:tc>
          <w:tcPr>
            <w:tcW w:w="1838" w:type="dxa"/>
            <w:vMerge/>
            <w:tcBorders>
              <w:left w:val="single" w:sz="4" w:space="0" w:color="auto"/>
              <w:right w:val="single" w:sz="4" w:space="0" w:color="auto"/>
            </w:tcBorders>
            <w:vAlign w:val="center"/>
          </w:tcPr>
          <w:p w14:paraId="08188F0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3388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012235"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38A071F"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2DF9059C" wp14:editId="4558F52F">
                  <wp:extent cx="399415" cy="245659"/>
                  <wp:effectExtent l="0" t="0" r="635" b="2540"/>
                  <wp:docPr id="506" name="Image 50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21400F20"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Ressources Pédagogiques</w:t>
            </w:r>
          </w:p>
        </w:tc>
      </w:tr>
      <w:tr w:rsidR="00E25915" w:rsidRPr="005D723C" w14:paraId="5857BE7A" w14:textId="77777777" w:rsidTr="0016034C">
        <w:trPr>
          <w:trHeight w:val="1856"/>
        </w:trPr>
        <w:tc>
          <w:tcPr>
            <w:tcW w:w="1838" w:type="dxa"/>
            <w:vMerge/>
            <w:tcBorders>
              <w:left w:val="single" w:sz="4" w:space="0" w:color="auto"/>
              <w:right w:val="single" w:sz="4" w:space="0" w:color="auto"/>
            </w:tcBorders>
            <w:vAlign w:val="center"/>
          </w:tcPr>
          <w:p w14:paraId="206563F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CB8BBB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60561A7" w14:textId="77777777" w:rsidR="00E25915" w:rsidRPr="00EB7F48" w:rsidRDefault="00E25915" w:rsidP="0063391A">
            <w:pPr>
              <w:ind w:left="38"/>
              <w:jc w:val="left"/>
              <w:rPr>
                <w:rFonts w:asciiTheme="minorHAnsi" w:hAnsiTheme="minorHAnsi" w:cstheme="minorHAnsi"/>
                <w:b/>
                <w:bCs/>
                <w:sz w:val="22"/>
              </w:rPr>
            </w:pPr>
          </w:p>
        </w:tc>
        <w:tc>
          <w:tcPr>
            <w:tcW w:w="2014" w:type="dxa"/>
            <w:gridSpan w:val="2"/>
            <w:tcBorders>
              <w:top w:val="nil"/>
              <w:left w:val="single" w:sz="4" w:space="0" w:color="auto"/>
              <w:bottom w:val="nil"/>
              <w:right w:val="nil"/>
            </w:tcBorders>
            <w:vAlign w:val="center"/>
          </w:tcPr>
          <w:p w14:paraId="177FE9F6" w14:textId="77777777" w:rsidR="00E25915" w:rsidRPr="005D723C"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rPr>
            </w:pPr>
            <w:r>
              <w:rPr>
                <w:noProof/>
                <w:lang w:val="fr-FR"/>
              </w:rPr>
              <w:drawing>
                <wp:inline distT="0" distB="0" distL="0" distR="0" wp14:anchorId="00C2D8CE" wp14:editId="4E040A50">
                  <wp:extent cx="1136650" cy="841819"/>
                  <wp:effectExtent l="0" t="0" r="635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63926" cy="862020"/>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213F2EE0" w14:textId="77777777" w:rsidR="00E25915" w:rsidRPr="008B28A7" w:rsidRDefault="00A57A19" w:rsidP="0063391A">
            <w:pPr>
              <w:rPr>
                <w:rFonts w:asciiTheme="minorHAnsi" w:hAnsiTheme="minorHAnsi" w:cstheme="minorHAnsi"/>
                <w:b/>
                <w:bCs/>
                <w:smallCaps/>
                <w:color w:val="auto"/>
                <w:sz w:val="22"/>
              </w:rPr>
            </w:pPr>
            <w:hyperlink r:id="rId151" w:history="1">
              <w:r w:rsidR="00E25915" w:rsidRPr="008B28A7">
                <w:rPr>
                  <w:rStyle w:val="Lienhypertexte"/>
                  <w:rFonts w:asciiTheme="minorHAnsi" w:hAnsiTheme="minorHAnsi" w:cstheme="minorHAnsi"/>
                  <w:smallCaps/>
                  <w:color w:val="auto"/>
                </w:rPr>
                <w:t>http://ressources.aft-dev.com/</w:t>
              </w:r>
            </w:hyperlink>
          </w:p>
          <w:p w14:paraId="0FF61D2C"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FC9D3A2" w14:textId="77777777" w:rsidR="00E25915" w:rsidRPr="001E5FDD" w:rsidRDefault="00E25915" w:rsidP="0063391A">
            <w:pPr>
              <w:rPr>
                <w:rFonts w:asciiTheme="minorHAnsi" w:hAnsiTheme="minorHAnsi" w:cstheme="minorHAnsi"/>
                <w:color w:val="auto"/>
                <w:sz w:val="10"/>
                <w:szCs w:val="10"/>
              </w:rPr>
            </w:pPr>
          </w:p>
          <w:p w14:paraId="2CC8E5F7"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322AEECD" w14:textId="43AC35BF" w:rsidR="00E25915" w:rsidRPr="00E54352" w:rsidRDefault="00E25915" w:rsidP="004B3E5F">
            <w:pPr>
              <w:pStyle w:val="Paragraphedeliste"/>
              <w:numPr>
                <w:ilvl w:val="0"/>
                <w:numId w:val="95"/>
              </w:numPr>
              <w:ind w:right="5"/>
              <w:rPr>
                <w:rFonts w:asciiTheme="minorHAnsi" w:hAnsiTheme="minorHAnsi" w:cstheme="minorHAnsi"/>
                <w:b/>
                <w:bCs/>
                <w:smallCaps/>
                <w:sz w:val="22"/>
              </w:rPr>
            </w:pPr>
            <w:r>
              <w:rPr>
                <w:rFonts w:asciiTheme="minorHAnsi" w:hAnsiTheme="minorHAnsi" w:cstheme="minorHAnsi"/>
                <w:color w:val="auto"/>
                <w:sz w:val="22"/>
              </w:rPr>
              <w:t xml:space="preserve">Tutoprev : </w:t>
            </w:r>
            <w:r w:rsidR="00D855AA">
              <w:rPr>
                <w:rFonts w:asciiTheme="minorHAnsi" w:hAnsiTheme="minorHAnsi" w:cstheme="minorHAnsi"/>
                <w:color w:val="auto"/>
                <w:sz w:val="22"/>
              </w:rPr>
              <w:t>t</w:t>
            </w:r>
            <w:r>
              <w:rPr>
                <w:rFonts w:asciiTheme="minorHAnsi" w:hAnsiTheme="minorHAnsi" w:cstheme="minorHAnsi"/>
                <w:color w:val="auto"/>
                <w:sz w:val="22"/>
              </w:rPr>
              <w:t>ransport</w:t>
            </w:r>
            <w:r w:rsidR="00D855AA">
              <w:rPr>
                <w:rFonts w:asciiTheme="minorHAnsi" w:hAnsiTheme="minorHAnsi" w:cstheme="minorHAnsi"/>
                <w:color w:val="auto"/>
                <w:sz w:val="22"/>
              </w:rPr>
              <w:t>s</w:t>
            </w:r>
            <w:r>
              <w:rPr>
                <w:rFonts w:asciiTheme="minorHAnsi" w:hAnsiTheme="minorHAnsi" w:cstheme="minorHAnsi"/>
                <w:color w:val="auto"/>
                <w:sz w:val="22"/>
              </w:rPr>
              <w:t xml:space="preserve"> </w:t>
            </w:r>
            <w:r w:rsidR="00D855AA">
              <w:rPr>
                <w:rFonts w:asciiTheme="minorHAnsi" w:hAnsiTheme="minorHAnsi" w:cstheme="minorHAnsi"/>
                <w:color w:val="auto"/>
                <w:sz w:val="22"/>
              </w:rPr>
              <w:t>r</w:t>
            </w:r>
            <w:r>
              <w:rPr>
                <w:rFonts w:asciiTheme="minorHAnsi" w:hAnsiTheme="minorHAnsi" w:cstheme="minorHAnsi"/>
                <w:color w:val="auto"/>
                <w:sz w:val="22"/>
              </w:rPr>
              <w:t xml:space="preserve">outiers de </w:t>
            </w:r>
            <w:r w:rsidR="00D855AA">
              <w:rPr>
                <w:rFonts w:asciiTheme="minorHAnsi" w:hAnsiTheme="minorHAnsi" w:cstheme="minorHAnsi"/>
                <w:color w:val="auto"/>
                <w:sz w:val="22"/>
              </w:rPr>
              <w:t>m</w:t>
            </w:r>
            <w:r>
              <w:rPr>
                <w:rFonts w:asciiTheme="minorHAnsi" w:hAnsiTheme="minorHAnsi" w:cstheme="minorHAnsi"/>
                <w:color w:val="auto"/>
                <w:sz w:val="22"/>
              </w:rPr>
              <w:t>archandises</w:t>
            </w:r>
          </w:p>
          <w:p w14:paraId="3417FF8C" w14:textId="77777777" w:rsidR="00E25915" w:rsidRPr="00EE0FA0" w:rsidRDefault="00E25915" w:rsidP="004B3E5F">
            <w:pPr>
              <w:pStyle w:val="Paragraphedeliste"/>
              <w:numPr>
                <w:ilvl w:val="0"/>
                <w:numId w:val="95"/>
              </w:numPr>
              <w:ind w:right="5"/>
              <w:rPr>
                <w:rFonts w:asciiTheme="minorHAnsi" w:eastAsia="Times New Roman" w:hAnsiTheme="minorHAnsi" w:cstheme="minorHAnsi"/>
                <w:b/>
                <w:bCs/>
                <w:smallCaps/>
                <w:color w:val="auto"/>
                <w:sz w:val="24"/>
                <w:szCs w:val="24"/>
              </w:rPr>
            </w:pPr>
            <w:r>
              <w:rPr>
                <w:rFonts w:asciiTheme="minorHAnsi" w:hAnsiTheme="minorHAnsi" w:cstheme="minorHAnsi"/>
                <w:color w:val="auto"/>
                <w:sz w:val="22"/>
              </w:rPr>
              <w:t>Modalités pratiques des permis de conduire</w:t>
            </w:r>
          </w:p>
          <w:p w14:paraId="17B365DE" w14:textId="511C15F4" w:rsidR="00E25915" w:rsidRPr="005D723C" w:rsidRDefault="00E25915" w:rsidP="004B3E5F">
            <w:pPr>
              <w:pStyle w:val="Paragraphedeliste"/>
              <w:numPr>
                <w:ilvl w:val="0"/>
                <w:numId w:val="95"/>
              </w:numPr>
              <w:ind w:right="5"/>
              <w:rPr>
                <w:rFonts w:asciiTheme="minorHAnsi" w:hAnsiTheme="minorHAnsi" w:cstheme="minorHAnsi"/>
                <w:b/>
                <w:bCs/>
                <w:smallCaps/>
                <w:sz w:val="22"/>
              </w:rPr>
            </w:pPr>
            <w:r>
              <w:rPr>
                <w:rFonts w:asciiTheme="minorHAnsi" w:hAnsiTheme="minorHAnsi" w:cstheme="minorHAnsi"/>
                <w:color w:val="auto"/>
                <w:sz w:val="22"/>
              </w:rPr>
              <w:t xml:space="preserve">Transports </w:t>
            </w:r>
            <w:r w:rsidR="00D855AA">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5D723C" w14:paraId="6A11C051" w14:textId="77777777" w:rsidTr="0016034C">
        <w:trPr>
          <w:trHeight w:val="976"/>
        </w:trPr>
        <w:tc>
          <w:tcPr>
            <w:tcW w:w="1838" w:type="dxa"/>
            <w:vMerge/>
            <w:tcBorders>
              <w:left w:val="single" w:sz="4" w:space="0" w:color="auto"/>
              <w:right w:val="single" w:sz="4" w:space="0" w:color="auto"/>
            </w:tcBorders>
            <w:vAlign w:val="center"/>
          </w:tcPr>
          <w:p w14:paraId="39333D7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DC8D9D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59D304" w14:textId="77777777" w:rsidR="00E25915" w:rsidRPr="00EB7F48" w:rsidRDefault="00E25915" w:rsidP="0063391A">
            <w:pPr>
              <w:ind w:left="38"/>
              <w:jc w:val="left"/>
              <w:rPr>
                <w:rFonts w:asciiTheme="minorHAnsi" w:hAnsiTheme="minorHAnsi" w:cstheme="minorHAnsi"/>
                <w:b/>
                <w:bCs/>
                <w:sz w:val="22"/>
              </w:rPr>
            </w:pPr>
          </w:p>
        </w:tc>
        <w:tc>
          <w:tcPr>
            <w:tcW w:w="2014" w:type="dxa"/>
            <w:gridSpan w:val="2"/>
            <w:tcBorders>
              <w:top w:val="nil"/>
              <w:left w:val="single" w:sz="4" w:space="0" w:color="auto"/>
              <w:bottom w:val="nil"/>
              <w:right w:val="nil"/>
            </w:tcBorders>
            <w:vAlign w:val="center"/>
          </w:tcPr>
          <w:p w14:paraId="1A010610" w14:textId="77777777" w:rsidR="00E25915" w:rsidRPr="005D723C" w:rsidRDefault="00E25915" w:rsidP="0063391A">
            <w:pPr>
              <w:pStyle w:val="p3"/>
              <w:tabs>
                <w:tab w:val="clear" w:pos="912"/>
                <w:tab w:val="clear" w:pos="1196"/>
              </w:tabs>
              <w:spacing w:line="240" w:lineRule="auto"/>
              <w:ind w:left="0" w:firstLine="0"/>
              <w:jc w:val="center"/>
              <w:rPr>
                <w:rFonts w:asciiTheme="minorHAnsi" w:hAnsiTheme="minorHAnsi" w:cstheme="minorHAnsi"/>
                <w:b/>
                <w:bCs/>
                <w:smallCaps/>
                <w:sz w:val="22"/>
                <w:szCs w:val="22"/>
              </w:rPr>
            </w:pPr>
            <w:r>
              <w:rPr>
                <w:noProof/>
                <w:lang w:val="fr-FR"/>
              </w:rPr>
              <w:drawing>
                <wp:inline distT="0" distB="0" distL="0" distR="0" wp14:anchorId="0C0C70BD" wp14:editId="544DC126">
                  <wp:extent cx="1017109" cy="355600"/>
                  <wp:effectExtent l="0" t="0" r="0" b="6350"/>
                  <wp:docPr id="509" name="Image 509"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26526" cy="358892"/>
                          </a:xfrm>
                          <a:prstGeom prst="rect">
                            <a:avLst/>
                          </a:prstGeom>
                          <a:noFill/>
                          <a:ln>
                            <a:noFill/>
                          </a:ln>
                        </pic:spPr>
                      </pic:pic>
                    </a:graphicData>
                  </a:graphic>
                </wp:inline>
              </w:drawing>
            </w:r>
          </w:p>
        </w:tc>
        <w:tc>
          <w:tcPr>
            <w:tcW w:w="5386" w:type="dxa"/>
            <w:tcBorders>
              <w:top w:val="nil"/>
              <w:left w:val="nil"/>
              <w:bottom w:val="nil"/>
              <w:right w:val="single" w:sz="4" w:space="0" w:color="auto"/>
            </w:tcBorders>
            <w:vAlign w:val="center"/>
          </w:tcPr>
          <w:p w14:paraId="345263D6" w14:textId="77777777" w:rsidR="00E25915" w:rsidRPr="0053057A" w:rsidRDefault="00A57A19" w:rsidP="0063391A">
            <w:pPr>
              <w:rPr>
                <w:rStyle w:val="Lienhypertexte"/>
                <w:rFonts w:asciiTheme="minorHAnsi" w:hAnsiTheme="minorHAnsi" w:cstheme="minorHAnsi"/>
                <w:b/>
                <w:bCs/>
                <w:smallCaps/>
                <w:color w:val="auto"/>
              </w:rPr>
            </w:pPr>
            <w:hyperlink r:id="rId152" w:history="1">
              <w:r w:rsidR="00E25915" w:rsidRPr="0053057A">
                <w:rPr>
                  <w:rStyle w:val="Lienhypertexte"/>
                  <w:rFonts w:asciiTheme="minorHAnsi" w:hAnsiTheme="minorHAnsi" w:cstheme="minorHAnsi"/>
                  <w:smallCaps/>
                  <w:color w:val="auto"/>
                </w:rPr>
                <w:t>http://www.inrs.fr/</w:t>
              </w:r>
            </w:hyperlink>
          </w:p>
          <w:p w14:paraId="57CCE24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r w:rsidRPr="00EE0FA0">
              <w:rPr>
                <w:rFonts w:asciiTheme="minorHAnsi" w:hAnsiTheme="minorHAnsi" w:cstheme="minorHAnsi"/>
                <w:sz w:val="22"/>
                <w:lang w:val="fr-FR"/>
              </w:rPr>
              <w:t>L'INRS est un organisme de référence dans les domaines de la santé et de la sécurité au travail</w:t>
            </w:r>
          </w:p>
        </w:tc>
      </w:tr>
      <w:tr w:rsidR="00E25915" w:rsidRPr="002B4821" w14:paraId="42EC0AF0" w14:textId="77777777" w:rsidTr="0016034C">
        <w:trPr>
          <w:trHeight w:val="395"/>
        </w:trPr>
        <w:tc>
          <w:tcPr>
            <w:tcW w:w="1838" w:type="dxa"/>
            <w:vMerge/>
            <w:tcBorders>
              <w:left w:val="single" w:sz="4" w:space="0" w:color="auto"/>
              <w:right w:val="single" w:sz="4" w:space="0" w:color="auto"/>
            </w:tcBorders>
            <w:vAlign w:val="center"/>
          </w:tcPr>
          <w:p w14:paraId="460BCD4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DCFCFB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85FDFD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511C195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45F7BB60" wp14:editId="4BDC3348">
                  <wp:extent cx="317500" cy="283224"/>
                  <wp:effectExtent l="0" t="0" r="6350" b="254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3E04382E" w14:textId="77777777" w:rsidR="00E25915" w:rsidRPr="005F2E42" w:rsidRDefault="00E25915" w:rsidP="0063391A">
            <w:pPr>
              <w:rPr>
                <w:rFonts w:asciiTheme="minorHAnsi" w:hAnsiTheme="minorHAnsi" w:cstheme="minorHAnsi"/>
                <w:iCs/>
                <w:color w:val="auto"/>
              </w:rPr>
            </w:pPr>
            <w:r w:rsidRPr="00B53388">
              <w:rPr>
                <w:rFonts w:asciiTheme="minorHAnsi" w:eastAsia="Times New Roman" w:hAnsiTheme="minorHAnsi" w:cstheme="minorHAnsi"/>
                <w:b/>
                <w:bCs/>
                <w:smallCaps/>
                <w:color w:val="auto"/>
                <w:sz w:val="24"/>
                <w:szCs w:val="24"/>
              </w:rPr>
              <w:t>Le futur titulaire du Bac Professionnel OTM doit être capable</w:t>
            </w:r>
            <w:r>
              <w:rPr>
                <w:rFonts w:asciiTheme="minorHAnsi" w:eastAsia="Times New Roman" w:hAnsiTheme="minorHAnsi" w:cstheme="minorHAnsi"/>
                <w:b/>
                <w:bCs/>
                <w:smallCaps/>
                <w:color w:val="auto"/>
                <w:sz w:val="24"/>
                <w:szCs w:val="24"/>
              </w:rPr>
              <w:t xml:space="preserve"> : </w:t>
            </w:r>
          </w:p>
        </w:tc>
      </w:tr>
      <w:tr w:rsidR="00E25915" w:rsidRPr="00113A3A" w14:paraId="2BD3D5D5" w14:textId="77777777" w:rsidTr="0016034C">
        <w:trPr>
          <w:trHeight w:val="1547"/>
        </w:trPr>
        <w:tc>
          <w:tcPr>
            <w:tcW w:w="1838" w:type="dxa"/>
            <w:vMerge/>
            <w:tcBorders>
              <w:left w:val="single" w:sz="4" w:space="0" w:color="auto"/>
              <w:bottom w:val="single" w:sz="4" w:space="0" w:color="auto"/>
              <w:right w:val="single" w:sz="4" w:space="0" w:color="auto"/>
            </w:tcBorders>
            <w:vAlign w:val="center"/>
          </w:tcPr>
          <w:p w14:paraId="746C64F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D693D8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6A4513"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single" w:sz="4" w:space="0" w:color="auto"/>
              <w:right w:val="single" w:sz="4" w:space="0" w:color="auto"/>
            </w:tcBorders>
            <w:vAlign w:val="center"/>
          </w:tcPr>
          <w:p w14:paraId="0CE8CC70" w14:textId="77777777" w:rsidR="00E25915" w:rsidRPr="005F2E42"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sz w:val="22"/>
              </w:rPr>
              <w:t xml:space="preserve">de </w:t>
            </w:r>
            <w:r>
              <w:rPr>
                <w:rFonts w:asciiTheme="minorHAnsi" w:hAnsiTheme="minorHAnsi"/>
                <w:sz w:val="22"/>
              </w:rPr>
              <w:t>comprendre</w:t>
            </w:r>
            <w:r w:rsidRPr="005F2E42">
              <w:rPr>
                <w:rFonts w:asciiTheme="minorHAnsi" w:hAnsiTheme="minorHAnsi"/>
                <w:sz w:val="22"/>
              </w:rPr>
              <w:t xml:space="preserve"> les enjeux d’une politique de formation pour la performance de l’entreprise et de sécurité au niveau du personnel,</w:t>
            </w:r>
          </w:p>
          <w:p w14:paraId="59F792B1" w14:textId="2C062C82" w:rsidR="00E25915" w:rsidRPr="005F2E42"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sz w:val="22"/>
              </w:rPr>
              <w:t xml:space="preserve">d’identifier les </w:t>
            </w:r>
            <w:r w:rsidR="00D855AA">
              <w:rPr>
                <w:rFonts w:asciiTheme="minorHAnsi" w:hAnsiTheme="minorHAnsi"/>
                <w:sz w:val="22"/>
              </w:rPr>
              <w:t>habilitations</w:t>
            </w:r>
            <w:r w:rsidRPr="005F2E42">
              <w:rPr>
                <w:rFonts w:asciiTheme="minorHAnsi" w:hAnsiTheme="minorHAnsi"/>
                <w:sz w:val="22"/>
              </w:rPr>
              <w:t xml:space="preserve"> et les certifications nécessaires selon l’activité de l’entreprise et du conducteur, la nature des marchandises,</w:t>
            </w:r>
          </w:p>
          <w:p w14:paraId="09C37E60" w14:textId="1AA9C61A" w:rsidR="00E25915" w:rsidRPr="005F2E42" w:rsidRDefault="00E25915" w:rsidP="00D855AA">
            <w:pPr>
              <w:pStyle w:val="Paragraphedeliste"/>
              <w:numPr>
                <w:ilvl w:val="0"/>
                <w:numId w:val="31"/>
              </w:numPr>
              <w:ind w:left="322" w:hanging="284"/>
              <w:rPr>
                <w:rFonts w:asciiTheme="minorHAnsi" w:hAnsiTheme="minorHAnsi" w:cstheme="minorHAnsi"/>
                <w:iCs/>
                <w:color w:val="auto"/>
              </w:rPr>
            </w:pPr>
            <w:r w:rsidRPr="005F2E42">
              <w:rPr>
                <w:rFonts w:asciiTheme="minorHAnsi" w:hAnsiTheme="minorHAnsi"/>
                <w:sz w:val="22"/>
              </w:rPr>
              <w:t>d’identifier les</w:t>
            </w:r>
            <w:r w:rsidR="00D855AA">
              <w:rPr>
                <w:rFonts w:asciiTheme="minorHAnsi" w:hAnsiTheme="minorHAnsi"/>
                <w:sz w:val="22"/>
              </w:rPr>
              <w:t xml:space="preserve"> besoins éventuels en formation.</w:t>
            </w:r>
          </w:p>
        </w:tc>
      </w:tr>
    </w:tbl>
    <w:p w14:paraId="78BF259E"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6CB597DD"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813050D"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905E4A" w14:paraId="787FEE2D"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8FF8D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6749236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7BDFBFB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51CBC4F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15156E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309B7ACE"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E123C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25F3E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110C20F2"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9A83017" wp14:editId="2449C184">
                  <wp:extent cx="355017" cy="371475"/>
                  <wp:effectExtent l="0" t="0" r="6985"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958A6F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0A8E19"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4FA47A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7E55AF64" w14:textId="77777777" w:rsidTr="0016034C">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57C2FFF6" w14:textId="77777777" w:rsidR="00E25915" w:rsidRPr="00E54352" w:rsidRDefault="00E25915" w:rsidP="0063391A">
            <w:pPr>
              <w:ind w:right="6"/>
              <w:jc w:val="left"/>
              <w:rPr>
                <w:rFonts w:asciiTheme="minorHAnsi" w:hAnsiTheme="minorHAnsi" w:cstheme="minorHAnsi"/>
                <w:b/>
                <w:sz w:val="22"/>
              </w:rPr>
            </w:pPr>
            <w:r w:rsidRPr="00E54352">
              <w:rPr>
                <w:rFonts w:asciiTheme="minorHAnsi" w:hAnsiTheme="minorHAnsi" w:cstheme="minorHAnsi"/>
                <w:b/>
                <w:color w:val="000000" w:themeColor="text1"/>
                <w:sz w:val="22"/>
              </w:rPr>
              <w:t>A3.4T2</w:t>
            </w:r>
            <w:r w:rsidRPr="00E54352">
              <w:rPr>
                <w:rFonts w:asciiTheme="minorHAnsi" w:hAnsiTheme="minorHAnsi" w:cstheme="minorHAnsi"/>
                <w:color w:val="000000" w:themeColor="text1"/>
                <w:sz w:val="22"/>
              </w:rPr>
              <w:t xml:space="preserve"> </w:t>
            </w:r>
            <w:r w:rsidRPr="00E54352">
              <w:rPr>
                <w:rFonts w:asciiTheme="minorHAnsi" w:hAnsiTheme="minorHAnsi" w:cstheme="minorHAnsi"/>
                <w:sz w:val="22"/>
              </w:rPr>
              <w:t>- Le suivi des principaux éléments des documents de synthèse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EE25303" w14:textId="77777777" w:rsidR="00E25915" w:rsidRPr="00E54352" w:rsidRDefault="00E25915" w:rsidP="0063391A">
            <w:pPr>
              <w:jc w:val="left"/>
              <w:rPr>
                <w:rFonts w:asciiTheme="minorHAnsi" w:hAnsiTheme="minorHAnsi" w:cstheme="minorHAnsi"/>
                <w:color w:val="auto"/>
                <w:sz w:val="22"/>
              </w:rPr>
            </w:pPr>
            <w:r w:rsidRPr="00E54352">
              <w:rPr>
                <w:rFonts w:asciiTheme="minorHAnsi" w:hAnsiTheme="minorHAnsi" w:cstheme="minorHAnsi"/>
                <w:b/>
                <w:color w:val="auto"/>
                <w:sz w:val="22"/>
              </w:rPr>
              <w:t>A3.4C3</w:t>
            </w:r>
            <w:r w:rsidRPr="00E54352">
              <w:rPr>
                <w:rFonts w:asciiTheme="minorHAnsi" w:hAnsiTheme="minorHAnsi" w:cstheme="minorHAnsi"/>
                <w:color w:val="auto"/>
                <w:sz w:val="22"/>
              </w:rPr>
              <w:t xml:space="preserve"> - Identifier les principaux éléments des documents de synthèse</w:t>
            </w:r>
          </w:p>
          <w:p w14:paraId="7B978156" w14:textId="77777777" w:rsidR="00E25915" w:rsidRPr="00E54352" w:rsidRDefault="00E25915" w:rsidP="0063391A">
            <w:pPr>
              <w:jc w:val="left"/>
              <w:rPr>
                <w:rFonts w:asciiTheme="minorHAnsi" w:hAnsiTheme="minorHAnsi" w:cstheme="minorHAnsi"/>
                <w:color w:val="auto"/>
                <w:sz w:val="22"/>
              </w:rPr>
            </w:pPr>
          </w:p>
          <w:p w14:paraId="7E49CC21" w14:textId="77777777" w:rsidR="00E25915" w:rsidRPr="00E54352" w:rsidRDefault="00E25915" w:rsidP="0063391A">
            <w:pPr>
              <w:jc w:val="left"/>
              <w:rPr>
                <w:rFonts w:asciiTheme="minorHAnsi" w:hAnsiTheme="minorHAnsi" w:cstheme="minorHAnsi"/>
                <w:b/>
                <w:sz w:val="22"/>
              </w:rPr>
            </w:pPr>
            <w:r w:rsidRPr="00E54352">
              <w:rPr>
                <w:rFonts w:asciiTheme="minorHAnsi" w:hAnsiTheme="minorHAnsi" w:cstheme="minorHAnsi"/>
                <w:b/>
                <w:color w:val="auto"/>
                <w:sz w:val="22"/>
              </w:rPr>
              <w:t>A3.4C4</w:t>
            </w:r>
            <w:r w:rsidRPr="00E54352">
              <w:rPr>
                <w:rFonts w:asciiTheme="minorHAnsi" w:hAnsiTheme="minorHAnsi" w:cstheme="minorHAnsi"/>
                <w:color w:val="auto"/>
                <w:sz w:val="22"/>
              </w:rPr>
              <w:t xml:space="preserve"> - </w:t>
            </w:r>
            <w:r w:rsidRPr="00E54352">
              <w:rPr>
                <w:rFonts w:asciiTheme="minorHAnsi" w:hAnsiTheme="minorHAnsi" w:cstheme="minorHAnsi"/>
                <w:sz w:val="22"/>
              </w:rPr>
              <w:t>Apprécier l’évolution des principaux éléments des documents de synthèse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02912FC" w14:textId="77777777" w:rsidR="00E25915" w:rsidRPr="00E54352" w:rsidRDefault="00E25915" w:rsidP="0063391A">
            <w:pPr>
              <w:ind w:left="38"/>
              <w:rPr>
                <w:rFonts w:asciiTheme="minorHAnsi" w:hAnsiTheme="minorHAnsi"/>
                <w:sz w:val="22"/>
              </w:rPr>
            </w:pPr>
            <w:r w:rsidRPr="00E54352">
              <w:rPr>
                <w:rFonts w:asciiTheme="minorHAnsi" w:hAnsiTheme="minorHAnsi"/>
                <w:b/>
                <w:bCs/>
                <w:sz w:val="22"/>
              </w:rPr>
              <w:t>C3.S15</w:t>
            </w:r>
            <w:r w:rsidRPr="00E54352">
              <w:rPr>
                <w:rFonts w:asciiTheme="minorHAnsi" w:hAnsiTheme="minorHAnsi"/>
                <w:sz w:val="22"/>
              </w:rPr>
              <w:t xml:space="preserve"> - Le bilan</w:t>
            </w:r>
          </w:p>
          <w:p w14:paraId="72CA3745" w14:textId="77777777" w:rsidR="00E25915" w:rsidRPr="00E54352" w:rsidRDefault="00E25915" w:rsidP="0063391A">
            <w:pPr>
              <w:ind w:left="38"/>
              <w:rPr>
                <w:rFonts w:asciiTheme="minorHAnsi" w:hAnsiTheme="minorHAnsi"/>
                <w:sz w:val="8"/>
                <w:szCs w:val="8"/>
              </w:rPr>
            </w:pPr>
          </w:p>
          <w:p w14:paraId="52B7374B" w14:textId="32F64621" w:rsidR="00E25915" w:rsidRPr="00E54352"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La structure actif/</w:t>
            </w:r>
            <w:r w:rsidR="00E25915" w:rsidRPr="00E54352">
              <w:rPr>
                <w:rFonts w:asciiTheme="minorHAnsi" w:hAnsiTheme="minorHAnsi"/>
                <w:sz w:val="22"/>
              </w:rPr>
              <w:t>passif</w:t>
            </w:r>
          </w:p>
          <w:p w14:paraId="59D1215F" w14:textId="77777777" w:rsidR="00E25915" w:rsidRPr="00E54352" w:rsidRDefault="00E25915" w:rsidP="00E25915">
            <w:pPr>
              <w:pStyle w:val="Paragraphedeliste"/>
              <w:numPr>
                <w:ilvl w:val="0"/>
                <w:numId w:val="31"/>
              </w:numPr>
              <w:ind w:left="322" w:hanging="284"/>
              <w:rPr>
                <w:rFonts w:asciiTheme="minorHAnsi" w:hAnsiTheme="minorHAnsi" w:cstheme="minorHAnsi"/>
                <w:i/>
                <w:iCs/>
                <w:color w:val="auto"/>
                <w:sz w:val="22"/>
              </w:rPr>
            </w:pPr>
            <w:r w:rsidRPr="00E54352">
              <w:rPr>
                <w:rFonts w:asciiTheme="minorHAnsi" w:hAnsiTheme="minorHAnsi"/>
                <w:sz w:val="22"/>
              </w:rPr>
              <w:t>Les grandes masses : l’actif immobilisé, l’actif circulant, la trésorerie, les capitaux propres, les dettes</w:t>
            </w:r>
          </w:p>
        </w:tc>
        <w:tc>
          <w:tcPr>
            <w:tcW w:w="913" w:type="dxa"/>
            <w:tcBorders>
              <w:top w:val="single" w:sz="4" w:space="0" w:color="auto"/>
              <w:left w:val="single" w:sz="4" w:space="0" w:color="auto"/>
              <w:bottom w:val="nil"/>
              <w:right w:val="nil"/>
            </w:tcBorders>
            <w:vAlign w:val="center"/>
          </w:tcPr>
          <w:p w14:paraId="46FA0D4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C91B2A8" wp14:editId="3C7F985F">
                  <wp:extent cx="399462" cy="294005"/>
                  <wp:effectExtent l="0" t="0" r="635"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01DC5FD9"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5D723C" w14:paraId="2E2BC164" w14:textId="77777777" w:rsidTr="0016034C">
        <w:trPr>
          <w:trHeight w:val="1322"/>
        </w:trPr>
        <w:tc>
          <w:tcPr>
            <w:tcW w:w="1838" w:type="dxa"/>
            <w:vMerge/>
            <w:tcBorders>
              <w:left w:val="single" w:sz="4" w:space="0" w:color="auto"/>
              <w:bottom w:val="single" w:sz="4" w:space="0" w:color="auto"/>
              <w:right w:val="single" w:sz="4" w:space="0" w:color="auto"/>
            </w:tcBorders>
            <w:vAlign w:val="center"/>
          </w:tcPr>
          <w:p w14:paraId="38368BF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FA3434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594433"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5C9A3BF5" w14:textId="5FD943D5" w:rsidR="00E25915" w:rsidRDefault="00E25915" w:rsidP="0063391A">
            <w:pPr>
              <w:ind w:left="11" w:right="6" w:hanging="11"/>
              <w:rPr>
                <w:rFonts w:asciiTheme="minorHAnsi" w:hAnsiTheme="minorHAnsi" w:cstheme="minorHAnsi"/>
                <w:color w:val="000000" w:themeColor="text1"/>
                <w:sz w:val="22"/>
              </w:rPr>
            </w:pPr>
            <w:r w:rsidRPr="00E54352">
              <w:rPr>
                <w:rFonts w:asciiTheme="minorHAnsi" w:hAnsiTheme="minorHAnsi" w:cstheme="minorHAnsi"/>
                <w:color w:val="000000" w:themeColor="text1"/>
                <w:sz w:val="22"/>
              </w:rPr>
              <w:t>La connaissance de la situation financière d’une entreprise permet de porter un</w:t>
            </w:r>
            <w:r w:rsidR="00D855AA">
              <w:rPr>
                <w:rFonts w:asciiTheme="minorHAnsi" w:hAnsiTheme="minorHAnsi" w:cstheme="minorHAnsi"/>
                <w:color w:val="000000" w:themeColor="text1"/>
                <w:sz w:val="22"/>
              </w:rPr>
              <w:t xml:space="preserve">e appréciation </w:t>
            </w:r>
            <w:r w:rsidRPr="00E54352">
              <w:rPr>
                <w:rFonts w:asciiTheme="minorHAnsi" w:hAnsiTheme="minorHAnsi" w:cstheme="minorHAnsi"/>
                <w:color w:val="000000" w:themeColor="text1"/>
                <w:sz w:val="22"/>
              </w:rPr>
              <w:t xml:space="preserve">sur sa performance. </w:t>
            </w:r>
          </w:p>
          <w:p w14:paraId="23FB0145" w14:textId="77777777" w:rsidR="00E25915" w:rsidRPr="00672254" w:rsidRDefault="00E25915" w:rsidP="0063391A">
            <w:pPr>
              <w:ind w:left="11" w:right="6" w:hanging="11"/>
              <w:rPr>
                <w:rFonts w:asciiTheme="minorHAnsi" w:hAnsiTheme="minorHAnsi" w:cstheme="minorHAnsi"/>
                <w:color w:val="000000" w:themeColor="text1"/>
                <w:sz w:val="8"/>
                <w:szCs w:val="8"/>
              </w:rPr>
            </w:pPr>
          </w:p>
          <w:p w14:paraId="6F6C70AE" w14:textId="14CAA92F" w:rsidR="00E25915" w:rsidRPr="00E54352" w:rsidRDefault="00E25915" w:rsidP="00A76094">
            <w:pPr>
              <w:ind w:left="11" w:right="6" w:hanging="11"/>
              <w:rPr>
                <w:rFonts w:asciiTheme="minorHAnsi" w:hAnsiTheme="minorHAnsi" w:cstheme="minorHAnsi"/>
                <w:color w:val="000000" w:themeColor="text1"/>
                <w:sz w:val="22"/>
              </w:rPr>
            </w:pPr>
            <w:r w:rsidRPr="00E54352">
              <w:rPr>
                <w:rFonts w:asciiTheme="minorHAnsi" w:hAnsiTheme="minorHAnsi" w:cstheme="minorHAnsi"/>
                <w:color w:val="000000" w:themeColor="text1"/>
                <w:sz w:val="22"/>
              </w:rPr>
              <w:t xml:space="preserve">La mesure de cette performance </w:t>
            </w:r>
            <w:r w:rsidR="00A76094">
              <w:rPr>
                <w:rFonts w:asciiTheme="minorHAnsi" w:hAnsiTheme="minorHAnsi" w:cstheme="minorHAnsi"/>
                <w:color w:val="000000" w:themeColor="text1"/>
                <w:sz w:val="22"/>
              </w:rPr>
              <w:t>est</w:t>
            </w:r>
            <w:r w:rsidRPr="00E54352">
              <w:rPr>
                <w:rFonts w:asciiTheme="minorHAnsi" w:hAnsiTheme="minorHAnsi" w:cstheme="minorHAnsi"/>
                <w:color w:val="000000" w:themeColor="text1"/>
                <w:sz w:val="22"/>
              </w:rPr>
              <w:t xml:space="preserve"> appréhendée majoritairement sous l’angle des documents de synthèse, </w:t>
            </w:r>
            <w:r w:rsidRPr="00E54352">
              <w:rPr>
                <w:rFonts w:asciiTheme="minorHAnsi" w:hAnsiTheme="minorHAnsi" w:cstheme="minorHAnsi"/>
                <w:bCs/>
                <w:color w:val="000000" w:themeColor="text1"/>
                <w:sz w:val="22"/>
              </w:rPr>
              <w:t>le bilan et le compte de résultat.</w:t>
            </w:r>
            <w:r w:rsidRPr="00E54352">
              <w:rPr>
                <w:rFonts w:asciiTheme="minorHAnsi" w:hAnsiTheme="minorHAnsi" w:cstheme="minorHAnsi"/>
                <w:color w:val="000000" w:themeColor="text1"/>
                <w:sz w:val="22"/>
              </w:rPr>
              <w:t xml:space="preserve"> </w:t>
            </w:r>
          </w:p>
        </w:tc>
      </w:tr>
      <w:tr w:rsidR="00E25915" w:rsidRPr="002B4821" w14:paraId="3FC0F96D" w14:textId="77777777" w:rsidTr="0016034C">
        <w:trPr>
          <w:trHeight w:val="395"/>
        </w:trPr>
        <w:tc>
          <w:tcPr>
            <w:tcW w:w="1838" w:type="dxa"/>
            <w:vMerge/>
            <w:tcBorders>
              <w:left w:val="single" w:sz="4" w:space="0" w:color="auto"/>
              <w:bottom w:val="single" w:sz="4" w:space="0" w:color="auto"/>
              <w:right w:val="single" w:sz="4" w:space="0" w:color="auto"/>
            </w:tcBorders>
            <w:vAlign w:val="center"/>
          </w:tcPr>
          <w:p w14:paraId="5FA6EEA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21F120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046733"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CF7C746"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060536FA" wp14:editId="111ACCB8">
                  <wp:extent cx="317500" cy="258233"/>
                  <wp:effectExtent l="0" t="0" r="6350" b="889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8A4A7AA"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4140A5">
              <w:rPr>
                <w:rFonts w:asciiTheme="minorHAnsi" w:hAnsiTheme="minorHAnsi" w:cstheme="minorHAnsi"/>
                <w:b/>
                <w:bCs/>
                <w:smallCaps/>
              </w:rPr>
              <w:t>Modalités d’animation envisageables</w:t>
            </w:r>
          </w:p>
        </w:tc>
      </w:tr>
      <w:tr w:rsidR="00E25915" w:rsidRPr="005D723C" w14:paraId="7F6DFC40" w14:textId="77777777" w:rsidTr="0016034C">
        <w:trPr>
          <w:trHeight w:val="1120"/>
        </w:trPr>
        <w:tc>
          <w:tcPr>
            <w:tcW w:w="1838" w:type="dxa"/>
            <w:vMerge/>
            <w:tcBorders>
              <w:left w:val="single" w:sz="4" w:space="0" w:color="auto"/>
              <w:bottom w:val="single" w:sz="4" w:space="0" w:color="auto"/>
              <w:right w:val="single" w:sz="4" w:space="0" w:color="auto"/>
            </w:tcBorders>
            <w:vAlign w:val="center"/>
          </w:tcPr>
          <w:p w14:paraId="692DAE2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87FDD8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C631E9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199AC27" w14:textId="7FD1F36A" w:rsidR="00E25915" w:rsidRPr="00E54352" w:rsidRDefault="00E25915" w:rsidP="00A76094">
            <w:pPr>
              <w:rPr>
                <w:rFonts w:asciiTheme="minorHAnsi" w:hAnsiTheme="minorHAnsi" w:cstheme="minorHAnsi"/>
                <w:color w:val="000000" w:themeColor="text1"/>
                <w:sz w:val="22"/>
                <w:shd w:val="clear" w:color="auto" w:fill="FFFFFF"/>
              </w:rPr>
            </w:pPr>
            <w:r w:rsidRPr="00E54352">
              <w:rPr>
                <w:rFonts w:asciiTheme="minorHAnsi" w:hAnsiTheme="minorHAnsi" w:cstheme="minorHAnsi"/>
                <w:color w:val="000000" w:themeColor="text1"/>
                <w:sz w:val="22"/>
                <w:shd w:val="clear" w:color="auto" w:fill="FFFFFF"/>
              </w:rPr>
              <w:t xml:space="preserve">La situation professionnelle </w:t>
            </w:r>
            <w:r w:rsidR="00A76094">
              <w:rPr>
                <w:rFonts w:asciiTheme="minorHAnsi" w:hAnsiTheme="minorHAnsi" w:cstheme="minorHAnsi"/>
                <w:color w:val="000000" w:themeColor="text1"/>
                <w:sz w:val="22"/>
                <w:shd w:val="clear" w:color="auto" w:fill="FFFFFF"/>
              </w:rPr>
              <w:t>aborde</w:t>
            </w:r>
            <w:r w:rsidRPr="00E54352">
              <w:rPr>
                <w:rFonts w:asciiTheme="minorHAnsi" w:hAnsiTheme="minorHAnsi" w:cstheme="minorHAnsi"/>
                <w:color w:val="000000" w:themeColor="text1"/>
                <w:sz w:val="22"/>
                <w:shd w:val="clear" w:color="auto" w:fill="FFFFFF"/>
              </w:rPr>
              <w:t> la structuration d'un bilan (actif/passif) ainsi que les grandes masses qui le composent (actif immobilisé, actif circulant, trésorerie, capitaux propres, dettes)</w:t>
            </w:r>
            <w:r>
              <w:rPr>
                <w:rFonts w:asciiTheme="minorHAnsi" w:hAnsiTheme="minorHAnsi" w:cstheme="minorHAnsi"/>
                <w:color w:val="000000" w:themeColor="text1"/>
                <w:sz w:val="22"/>
                <w:shd w:val="clear" w:color="auto" w:fill="FFFFFF"/>
              </w:rPr>
              <w:t>.</w:t>
            </w:r>
          </w:p>
        </w:tc>
      </w:tr>
      <w:tr w:rsidR="00E25915" w:rsidRPr="005F2E42" w14:paraId="1F60F1B6" w14:textId="77777777" w:rsidTr="0016034C">
        <w:trPr>
          <w:trHeight w:val="1830"/>
        </w:trPr>
        <w:tc>
          <w:tcPr>
            <w:tcW w:w="1838" w:type="dxa"/>
            <w:vMerge/>
            <w:tcBorders>
              <w:left w:val="single" w:sz="4" w:space="0" w:color="auto"/>
              <w:bottom w:val="single" w:sz="4" w:space="0" w:color="auto"/>
              <w:right w:val="single" w:sz="4" w:space="0" w:color="auto"/>
            </w:tcBorders>
            <w:vAlign w:val="center"/>
          </w:tcPr>
          <w:p w14:paraId="39732A4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2298A9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EB65716"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437C27C"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4C2C75A7" wp14:editId="60AA5418">
                  <wp:extent cx="412115" cy="412115"/>
                  <wp:effectExtent l="0" t="0" r="6985" b="6985"/>
                  <wp:docPr id="384" name="Image 384"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tcBorders>
              <w:top w:val="nil"/>
              <w:left w:val="nil"/>
              <w:bottom w:val="nil"/>
              <w:right w:val="single" w:sz="4" w:space="0" w:color="auto"/>
            </w:tcBorders>
            <w:vAlign w:val="center"/>
          </w:tcPr>
          <w:p w14:paraId="3A2CBA35" w14:textId="06A4B685"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szCs w:val="22"/>
                <w:highlight w:val="lightGray"/>
                <w:shd w:val="clear" w:color="auto" w:fill="FFFFFF"/>
                <w:lang w:val="fr-FR"/>
              </w:rPr>
            </w:pPr>
            <w:r w:rsidRPr="00EE0FA0">
              <w:rPr>
                <w:rFonts w:asciiTheme="minorHAnsi" w:hAnsiTheme="minorHAnsi" w:cstheme="minorHAnsi"/>
                <w:color w:val="000000" w:themeColor="text1"/>
                <w:sz w:val="22"/>
                <w:szCs w:val="22"/>
                <w:highlight w:val="lightGray"/>
                <w:shd w:val="clear" w:color="auto" w:fill="FFFFFF"/>
                <w:lang w:val="fr-FR"/>
              </w:rPr>
              <w:t xml:space="preserve">Dans le cadre </w:t>
            </w:r>
            <w:r w:rsidRPr="00EE0FA0">
              <w:rPr>
                <w:rFonts w:asciiTheme="minorHAnsi" w:hAnsiTheme="minorHAnsi" w:cstheme="minorHAnsi"/>
                <w:b/>
                <w:bCs/>
                <w:color w:val="000000" w:themeColor="text1"/>
                <w:sz w:val="22"/>
                <w:szCs w:val="22"/>
                <w:highlight w:val="lightGray"/>
                <w:shd w:val="clear" w:color="auto" w:fill="FFFFFF"/>
                <w:lang w:val="fr-FR"/>
              </w:rPr>
              <w:t>d’un projet d’entreprenariat</w:t>
            </w:r>
            <w:r w:rsidRPr="00EE0FA0">
              <w:rPr>
                <w:rFonts w:asciiTheme="minorHAnsi" w:hAnsiTheme="minorHAnsi" w:cstheme="minorHAnsi"/>
                <w:color w:val="000000" w:themeColor="text1"/>
                <w:sz w:val="22"/>
                <w:szCs w:val="22"/>
                <w:highlight w:val="lightGray"/>
                <w:shd w:val="clear" w:color="auto" w:fill="FFFFFF"/>
                <w:lang w:val="fr-FR"/>
              </w:rPr>
              <w:t xml:space="preserve"> l'étude des principaux ratios propres au bilan</w:t>
            </w:r>
            <w:r w:rsidR="0048759B">
              <w:rPr>
                <w:rFonts w:asciiTheme="minorHAnsi" w:hAnsiTheme="minorHAnsi" w:cstheme="minorHAnsi"/>
                <w:color w:val="000000" w:themeColor="text1"/>
                <w:sz w:val="22"/>
                <w:szCs w:val="22"/>
                <w:highlight w:val="lightGray"/>
                <w:shd w:val="clear" w:color="auto" w:fill="FFFFFF"/>
                <w:lang w:val="fr-FR"/>
              </w:rPr>
              <w:t xml:space="preserve"> </w:t>
            </w:r>
            <w:r w:rsidR="000516FB">
              <w:rPr>
                <w:rFonts w:asciiTheme="minorHAnsi" w:hAnsiTheme="minorHAnsi" w:cstheme="minorHAnsi"/>
                <w:color w:val="000000" w:themeColor="text1"/>
                <w:sz w:val="22"/>
                <w:szCs w:val="22"/>
                <w:highlight w:val="lightGray"/>
                <w:shd w:val="clear" w:color="auto" w:fill="FFFFFF"/>
                <w:lang w:val="fr-FR"/>
              </w:rPr>
              <w:t>est</w:t>
            </w:r>
            <w:r w:rsidR="0048759B">
              <w:rPr>
                <w:rFonts w:asciiTheme="minorHAnsi" w:hAnsiTheme="minorHAnsi" w:cstheme="minorHAnsi"/>
                <w:color w:val="000000" w:themeColor="text1"/>
                <w:sz w:val="22"/>
                <w:szCs w:val="22"/>
                <w:highlight w:val="lightGray"/>
                <w:shd w:val="clear" w:color="auto" w:fill="FFFFFF"/>
                <w:lang w:val="fr-FR"/>
              </w:rPr>
              <w:t xml:space="preserve"> approfondie</w:t>
            </w:r>
            <w:r w:rsidRPr="00EE0FA0">
              <w:rPr>
                <w:rFonts w:asciiTheme="minorHAnsi" w:hAnsiTheme="minorHAnsi" w:cstheme="minorHAnsi"/>
                <w:color w:val="000000" w:themeColor="text1"/>
                <w:sz w:val="22"/>
                <w:szCs w:val="22"/>
                <w:highlight w:val="lightGray"/>
                <w:shd w:val="clear" w:color="auto" w:fill="FFFFFF"/>
                <w:lang w:val="fr-FR"/>
              </w:rPr>
              <w:t xml:space="preserve"> : le </w:t>
            </w:r>
            <w:r w:rsidR="00A76094">
              <w:rPr>
                <w:rFonts w:asciiTheme="minorHAnsi" w:hAnsiTheme="minorHAnsi" w:cstheme="minorHAnsi"/>
                <w:color w:val="000000" w:themeColor="text1"/>
                <w:sz w:val="22"/>
                <w:szCs w:val="22"/>
                <w:highlight w:val="lightGray"/>
                <w:shd w:val="clear" w:color="auto" w:fill="FFFFFF"/>
                <w:lang w:val="fr-FR"/>
              </w:rPr>
              <w:t>f</w:t>
            </w:r>
            <w:r w:rsidRPr="00EE0FA0">
              <w:rPr>
                <w:rFonts w:asciiTheme="minorHAnsi" w:hAnsiTheme="minorHAnsi" w:cstheme="minorHAnsi"/>
                <w:color w:val="000000" w:themeColor="text1"/>
                <w:sz w:val="22"/>
                <w:szCs w:val="22"/>
                <w:highlight w:val="lightGray"/>
                <w:shd w:val="clear" w:color="auto" w:fill="FFFFFF"/>
                <w:lang w:val="fr-FR"/>
              </w:rPr>
              <w:t xml:space="preserve">ond de </w:t>
            </w:r>
            <w:r w:rsidR="00A76094">
              <w:rPr>
                <w:rFonts w:asciiTheme="minorHAnsi" w:hAnsiTheme="minorHAnsi" w:cstheme="minorHAnsi"/>
                <w:color w:val="000000" w:themeColor="text1"/>
                <w:sz w:val="22"/>
                <w:szCs w:val="22"/>
                <w:highlight w:val="lightGray"/>
                <w:shd w:val="clear" w:color="auto" w:fill="FFFFFF"/>
                <w:lang w:val="fr-FR"/>
              </w:rPr>
              <w:t>r</w:t>
            </w:r>
            <w:r w:rsidRPr="00EE0FA0">
              <w:rPr>
                <w:rFonts w:asciiTheme="minorHAnsi" w:hAnsiTheme="minorHAnsi" w:cstheme="minorHAnsi"/>
                <w:color w:val="000000" w:themeColor="text1"/>
                <w:sz w:val="22"/>
                <w:szCs w:val="22"/>
                <w:highlight w:val="lightGray"/>
                <w:shd w:val="clear" w:color="auto" w:fill="FFFFFF"/>
                <w:lang w:val="fr-FR"/>
              </w:rPr>
              <w:t xml:space="preserve">oulement </w:t>
            </w:r>
            <w:r w:rsidR="00A76094">
              <w:rPr>
                <w:rFonts w:asciiTheme="minorHAnsi" w:hAnsiTheme="minorHAnsi" w:cstheme="minorHAnsi"/>
                <w:color w:val="000000" w:themeColor="text1"/>
                <w:sz w:val="22"/>
                <w:szCs w:val="22"/>
                <w:highlight w:val="lightGray"/>
                <w:shd w:val="clear" w:color="auto" w:fill="FFFFFF"/>
                <w:lang w:val="fr-FR"/>
              </w:rPr>
              <w:t>n</w:t>
            </w:r>
            <w:r w:rsidRPr="00EE0FA0">
              <w:rPr>
                <w:rFonts w:asciiTheme="minorHAnsi" w:hAnsiTheme="minorHAnsi" w:cstheme="minorHAnsi"/>
                <w:color w:val="000000" w:themeColor="text1"/>
                <w:sz w:val="22"/>
                <w:szCs w:val="22"/>
                <w:highlight w:val="lightGray"/>
                <w:shd w:val="clear" w:color="auto" w:fill="FFFFFF"/>
                <w:lang w:val="fr-FR"/>
              </w:rPr>
              <w:t xml:space="preserve">et </w:t>
            </w:r>
            <w:r w:rsidR="00A76094">
              <w:rPr>
                <w:rFonts w:asciiTheme="minorHAnsi" w:hAnsiTheme="minorHAnsi" w:cstheme="minorHAnsi"/>
                <w:color w:val="000000" w:themeColor="text1"/>
                <w:sz w:val="22"/>
                <w:szCs w:val="22"/>
                <w:highlight w:val="lightGray"/>
                <w:shd w:val="clear" w:color="auto" w:fill="FFFFFF"/>
                <w:lang w:val="fr-FR"/>
              </w:rPr>
              <w:t>g</w:t>
            </w:r>
            <w:r w:rsidRPr="00EE0FA0">
              <w:rPr>
                <w:rFonts w:asciiTheme="minorHAnsi" w:hAnsiTheme="minorHAnsi" w:cstheme="minorHAnsi"/>
                <w:color w:val="000000" w:themeColor="text1"/>
                <w:sz w:val="22"/>
                <w:szCs w:val="22"/>
                <w:highlight w:val="lightGray"/>
                <w:shd w:val="clear" w:color="auto" w:fill="FFFFFF"/>
                <w:lang w:val="fr-FR"/>
              </w:rPr>
              <w:t>lobal</w:t>
            </w:r>
            <w:r w:rsidR="00A76094">
              <w:rPr>
                <w:rFonts w:asciiTheme="minorHAnsi" w:hAnsiTheme="minorHAnsi" w:cstheme="minorHAnsi"/>
                <w:color w:val="000000" w:themeColor="text1"/>
                <w:sz w:val="22"/>
                <w:szCs w:val="22"/>
                <w:highlight w:val="lightGray"/>
                <w:shd w:val="clear" w:color="auto" w:fill="FFFFFF"/>
                <w:lang w:val="fr-FR"/>
              </w:rPr>
              <w:t xml:space="preserve"> (FRNG)</w:t>
            </w:r>
            <w:r w:rsidRPr="00EE0FA0">
              <w:rPr>
                <w:rFonts w:asciiTheme="minorHAnsi" w:hAnsiTheme="minorHAnsi" w:cstheme="minorHAnsi"/>
                <w:color w:val="000000" w:themeColor="text1"/>
                <w:sz w:val="22"/>
                <w:szCs w:val="22"/>
                <w:highlight w:val="lightGray"/>
                <w:shd w:val="clear" w:color="auto" w:fill="FFFFFF"/>
                <w:lang w:val="fr-FR"/>
              </w:rPr>
              <w:t xml:space="preserve">/ le </w:t>
            </w:r>
            <w:r w:rsidR="00A76094">
              <w:rPr>
                <w:rFonts w:asciiTheme="minorHAnsi" w:hAnsiTheme="minorHAnsi" w:cstheme="minorHAnsi"/>
                <w:color w:val="000000" w:themeColor="text1"/>
                <w:sz w:val="22"/>
                <w:szCs w:val="22"/>
                <w:highlight w:val="lightGray"/>
                <w:shd w:val="clear" w:color="auto" w:fill="FFFFFF"/>
                <w:lang w:val="fr-FR"/>
              </w:rPr>
              <w:t>b</w:t>
            </w:r>
            <w:r w:rsidRPr="00EE0FA0">
              <w:rPr>
                <w:rFonts w:asciiTheme="minorHAnsi" w:hAnsiTheme="minorHAnsi" w:cstheme="minorHAnsi"/>
                <w:color w:val="000000" w:themeColor="text1"/>
                <w:sz w:val="22"/>
                <w:szCs w:val="22"/>
                <w:highlight w:val="lightGray"/>
                <w:shd w:val="clear" w:color="auto" w:fill="FFFFFF"/>
                <w:lang w:val="fr-FR"/>
              </w:rPr>
              <w:t xml:space="preserve">esoin en </w:t>
            </w:r>
            <w:r w:rsidR="00A76094">
              <w:rPr>
                <w:rFonts w:asciiTheme="minorHAnsi" w:hAnsiTheme="minorHAnsi" w:cstheme="minorHAnsi"/>
                <w:color w:val="000000" w:themeColor="text1"/>
                <w:sz w:val="22"/>
                <w:szCs w:val="22"/>
                <w:highlight w:val="lightGray"/>
                <w:shd w:val="clear" w:color="auto" w:fill="FFFFFF"/>
                <w:lang w:val="fr-FR"/>
              </w:rPr>
              <w:t>f</w:t>
            </w:r>
            <w:r w:rsidRPr="00EE0FA0">
              <w:rPr>
                <w:rFonts w:asciiTheme="minorHAnsi" w:hAnsiTheme="minorHAnsi" w:cstheme="minorHAnsi"/>
                <w:color w:val="000000" w:themeColor="text1"/>
                <w:sz w:val="22"/>
                <w:szCs w:val="22"/>
                <w:highlight w:val="lightGray"/>
                <w:shd w:val="clear" w:color="auto" w:fill="FFFFFF"/>
                <w:lang w:val="fr-FR"/>
              </w:rPr>
              <w:t xml:space="preserve">ond de </w:t>
            </w:r>
            <w:r w:rsidR="00A76094">
              <w:rPr>
                <w:rFonts w:asciiTheme="minorHAnsi" w:hAnsiTheme="minorHAnsi" w:cstheme="minorHAnsi"/>
                <w:color w:val="000000" w:themeColor="text1"/>
                <w:sz w:val="22"/>
                <w:szCs w:val="22"/>
                <w:highlight w:val="lightGray"/>
                <w:shd w:val="clear" w:color="auto" w:fill="FFFFFF"/>
                <w:lang w:val="fr-FR"/>
              </w:rPr>
              <w:t>r</w:t>
            </w:r>
            <w:r w:rsidRPr="00EE0FA0">
              <w:rPr>
                <w:rFonts w:asciiTheme="minorHAnsi" w:hAnsiTheme="minorHAnsi" w:cstheme="minorHAnsi"/>
                <w:color w:val="000000" w:themeColor="text1"/>
                <w:sz w:val="22"/>
                <w:szCs w:val="22"/>
                <w:highlight w:val="lightGray"/>
                <w:shd w:val="clear" w:color="auto" w:fill="FFFFFF"/>
                <w:lang w:val="fr-FR"/>
              </w:rPr>
              <w:t>oulement</w:t>
            </w:r>
            <w:r w:rsidR="00A76094">
              <w:rPr>
                <w:rFonts w:asciiTheme="minorHAnsi" w:hAnsiTheme="minorHAnsi" w:cstheme="minorHAnsi"/>
                <w:color w:val="000000" w:themeColor="text1"/>
                <w:sz w:val="22"/>
                <w:szCs w:val="22"/>
                <w:highlight w:val="lightGray"/>
                <w:shd w:val="clear" w:color="auto" w:fill="FFFFFF"/>
                <w:lang w:val="fr-FR"/>
              </w:rPr>
              <w:t xml:space="preserve"> (BFR)</w:t>
            </w:r>
            <w:r w:rsidRPr="00EE0FA0">
              <w:rPr>
                <w:rFonts w:asciiTheme="minorHAnsi" w:hAnsiTheme="minorHAnsi" w:cstheme="minorHAnsi"/>
                <w:color w:val="000000" w:themeColor="text1"/>
                <w:sz w:val="22"/>
                <w:szCs w:val="22"/>
                <w:highlight w:val="lightGray"/>
                <w:shd w:val="clear" w:color="auto" w:fill="FFFFFF"/>
                <w:lang w:val="fr-FR"/>
              </w:rPr>
              <w:t xml:space="preserve">, la trésorerie. </w:t>
            </w:r>
          </w:p>
          <w:p w14:paraId="60F04EB4"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8"/>
                <w:szCs w:val="8"/>
                <w:highlight w:val="lightGray"/>
                <w:shd w:val="clear" w:color="auto" w:fill="FFFFFF"/>
                <w:lang w:val="fr-FR"/>
              </w:rPr>
            </w:pPr>
          </w:p>
          <w:p w14:paraId="7E084C3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highlight w:val="lightGray"/>
                <w:lang w:val="fr-FR"/>
              </w:rPr>
            </w:pPr>
            <w:r w:rsidRPr="00EE0FA0">
              <w:rPr>
                <w:rFonts w:asciiTheme="minorHAnsi" w:hAnsiTheme="minorHAnsi" w:cstheme="minorHAnsi"/>
                <w:color w:val="000000" w:themeColor="text1"/>
                <w:sz w:val="22"/>
                <w:szCs w:val="22"/>
                <w:highlight w:val="lightGray"/>
                <w:shd w:val="clear" w:color="auto" w:fill="FFFFFF"/>
                <w:lang w:val="fr-FR"/>
              </w:rPr>
              <w:t>Il est conseillé, à partir d’un bilan simplifié et des formules préalablement transmises de sensibiliser l’élève au calcul et à l’interprétation du FRNG, du BFR, de la trésorerie.</w:t>
            </w:r>
          </w:p>
        </w:tc>
      </w:tr>
      <w:tr w:rsidR="00E25915" w:rsidRPr="002B4821" w14:paraId="6A19E421" w14:textId="77777777" w:rsidTr="0016034C">
        <w:trPr>
          <w:trHeight w:val="395"/>
        </w:trPr>
        <w:tc>
          <w:tcPr>
            <w:tcW w:w="1838" w:type="dxa"/>
            <w:vMerge/>
            <w:tcBorders>
              <w:left w:val="single" w:sz="4" w:space="0" w:color="auto"/>
              <w:bottom w:val="single" w:sz="4" w:space="0" w:color="auto"/>
              <w:right w:val="single" w:sz="4" w:space="0" w:color="auto"/>
            </w:tcBorders>
            <w:vAlign w:val="center"/>
          </w:tcPr>
          <w:p w14:paraId="6525A6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6650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0240014"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023D23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0169010D" wp14:editId="345A0B84">
                  <wp:extent cx="317500" cy="283224"/>
                  <wp:effectExtent l="0" t="0" r="6350" b="254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9443E6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rsidRPr="00113A3A" w14:paraId="62049696" w14:textId="77777777" w:rsidTr="0016034C">
        <w:trPr>
          <w:trHeight w:val="526"/>
        </w:trPr>
        <w:tc>
          <w:tcPr>
            <w:tcW w:w="1838" w:type="dxa"/>
            <w:vMerge/>
            <w:tcBorders>
              <w:left w:val="single" w:sz="4" w:space="0" w:color="auto"/>
              <w:bottom w:val="single" w:sz="4" w:space="0" w:color="auto"/>
              <w:right w:val="single" w:sz="4" w:space="0" w:color="auto"/>
            </w:tcBorders>
            <w:vAlign w:val="center"/>
          </w:tcPr>
          <w:p w14:paraId="7E51BE7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0504C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95BBA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single" w:sz="4" w:space="0" w:color="auto"/>
              <w:right w:val="single" w:sz="4" w:space="0" w:color="auto"/>
            </w:tcBorders>
            <w:vAlign w:val="center"/>
          </w:tcPr>
          <w:p w14:paraId="034DFD8C" w14:textId="77777777" w:rsidR="00E25915" w:rsidRPr="00E54352" w:rsidRDefault="00E25915" w:rsidP="00E25915">
            <w:pPr>
              <w:pStyle w:val="Paragraphedeliste"/>
              <w:numPr>
                <w:ilvl w:val="0"/>
                <w:numId w:val="31"/>
              </w:numPr>
              <w:ind w:left="322" w:hanging="284"/>
              <w:rPr>
                <w:rFonts w:asciiTheme="minorHAnsi" w:hAnsiTheme="minorHAnsi"/>
                <w:sz w:val="22"/>
              </w:rPr>
            </w:pPr>
            <w:r w:rsidRPr="00E54352">
              <w:rPr>
                <w:rFonts w:asciiTheme="minorHAnsi" w:hAnsiTheme="minorHAnsi"/>
                <w:sz w:val="22"/>
              </w:rPr>
              <w:t xml:space="preserve">d’identifier les notions d’actif et de passif dans le bilan </w:t>
            </w:r>
            <w:r w:rsidR="0048759B">
              <w:rPr>
                <w:rFonts w:asciiTheme="minorHAnsi" w:hAnsiTheme="minorHAnsi"/>
                <w:sz w:val="22"/>
              </w:rPr>
              <w:t xml:space="preserve">et </w:t>
            </w:r>
            <w:r w:rsidRPr="00E54352">
              <w:rPr>
                <w:rFonts w:asciiTheme="minorHAnsi" w:hAnsiTheme="minorHAnsi"/>
                <w:sz w:val="22"/>
              </w:rPr>
              <w:t>ses grandes masses.</w:t>
            </w:r>
          </w:p>
        </w:tc>
      </w:tr>
    </w:tbl>
    <w:p w14:paraId="6511D135" w14:textId="77777777" w:rsidR="00E25915" w:rsidRPr="00B53388" w:rsidRDefault="00E25915" w:rsidP="00E25915"/>
    <w:p w14:paraId="7793D17E"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0E008BB"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D8B68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905E4A" w14:paraId="341D1C0B"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BBA8C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3345BE2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159C569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9B31E8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57A6C69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04ADAD"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C9AAA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A4047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4CD7A5"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7D789ED7" wp14:editId="1772AC49">
                  <wp:extent cx="355017" cy="371475"/>
                  <wp:effectExtent l="0" t="0" r="6985"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3F9C38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CF3C8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C51039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5F53BB8" w14:textId="77777777" w:rsidTr="0016034C">
        <w:trPr>
          <w:trHeight w:val="391"/>
        </w:trPr>
        <w:tc>
          <w:tcPr>
            <w:tcW w:w="1838" w:type="dxa"/>
            <w:vMerge w:val="restart"/>
            <w:tcBorders>
              <w:top w:val="single" w:sz="4" w:space="0" w:color="auto"/>
              <w:left w:val="single" w:sz="4" w:space="0" w:color="auto"/>
              <w:right w:val="single" w:sz="4" w:space="0" w:color="auto"/>
            </w:tcBorders>
            <w:vAlign w:val="center"/>
          </w:tcPr>
          <w:p w14:paraId="1D878131" w14:textId="77777777" w:rsidR="00E25915" w:rsidRPr="00E54352" w:rsidRDefault="00E25915" w:rsidP="0063391A">
            <w:pPr>
              <w:ind w:right="6"/>
              <w:jc w:val="left"/>
              <w:rPr>
                <w:rFonts w:asciiTheme="minorHAnsi" w:hAnsiTheme="minorHAnsi" w:cstheme="minorHAnsi"/>
                <w:b/>
                <w:sz w:val="22"/>
              </w:rPr>
            </w:pPr>
            <w:r w:rsidRPr="00E54352">
              <w:rPr>
                <w:rFonts w:asciiTheme="minorHAnsi" w:hAnsiTheme="minorHAnsi" w:cstheme="minorHAnsi"/>
                <w:b/>
                <w:color w:val="000000" w:themeColor="text1"/>
                <w:sz w:val="22"/>
              </w:rPr>
              <w:t>A3.4T2</w:t>
            </w:r>
            <w:r w:rsidRPr="00E54352">
              <w:rPr>
                <w:rFonts w:asciiTheme="minorHAnsi" w:hAnsiTheme="minorHAnsi" w:cstheme="minorHAnsi"/>
                <w:color w:val="000000" w:themeColor="text1"/>
                <w:sz w:val="22"/>
              </w:rPr>
              <w:t xml:space="preserve"> </w:t>
            </w:r>
            <w:r w:rsidRPr="00E54352">
              <w:rPr>
                <w:rFonts w:asciiTheme="minorHAnsi" w:hAnsiTheme="minorHAnsi" w:cstheme="minorHAnsi"/>
                <w:sz w:val="22"/>
              </w:rPr>
              <w:t>- Le suivi des principaux éléments des documents de synthèse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274093E" w14:textId="77777777" w:rsidR="00E25915" w:rsidRPr="00E54352" w:rsidRDefault="00E25915" w:rsidP="0063391A">
            <w:pPr>
              <w:jc w:val="left"/>
              <w:rPr>
                <w:rFonts w:asciiTheme="minorHAnsi" w:hAnsiTheme="minorHAnsi" w:cstheme="minorHAnsi"/>
                <w:color w:val="auto"/>
                <w:sz w:val="22"/>
              </w:rPr>
            </w:pPr>
            <w:r w:rsidRPr="00E54352">
              <w:rPr>
                <w:rFonts w:asciiTheme="minorHAnsi" w:hAnsiTheme="minorHAnsi" w:cstheme="minorHAnsi"/>
                <w:b/>
                <w:color w:val="auto"/>
                <w:sz w:val="22"/>
              </w:rPr>
              <w:t>A3.4C3</w:t>
            </w:r>
            <w:r w:rsidRPr="00E54352">
              <w:rPr>
                <w:rFonts w:asciiTheme="minorHAnsi" w:hAnsiTheme="minorHAnsi" w:cstheme="minorHAnsi"/>
                <w:color w:val="auto"/>
                <w:sz w:val="22"/>
              </w:rPr>
              <w:t xml:space="preserve"> - Identifier les principaux éléments des documents de synthèse</w:t>
            </w:r>
          </w:p>
          <w:p w14:paraId="6893848F" w14:textId="77777777" w:rsidR="00E25915" w:rsidRPr="00E54352" w:rsidRDefault="00E25915" w:rsidP="0063391A">
            <w:pPr>
              <w:jc w:val="left"/>
              <w:rPr>
                <w:rFonts w:asciiTheme="minorHAnsi" w:hAnsiTheme="minorHAnsi" w:cstheme="minorHAnsi"/>
                <w:color w:val="auto"/>
                <w:sz w:val="22"/>
              </w:rPr>
            </w:pPr>
          </w:p>
          <w:p w14:paraId="7E5157A8" w14:textId="77777777" w:rsidR="00E25915" w:rsidRPr="00E54352" w:rsidRDefault="00E25915" w:rsidP="0063391A">
            <w:pPr>
              <w:jc w:val="left"/>
              <w:rPr>
                <w:rFonts w:asciiTheme="minorHAnsi" w:hAnsiTheme="minorHAnsi" w:cstheme="minorHAnsi"/>
                <w:b/>
                <w:sz w:val="22"/>
              </w:rPr>
            </w:pPr>
            <w:r w:rsidRPr="00E54352">
              <w:rPr>
                <w:rFonts w:asciiTheme="minorHAnsi" w:hAnsiTheme="minorHAnsi" w:cstheme="minorHAnsi"/>
                <w:b/>
                <w:color w:val="auto"/>
                <w:sz w:val="22"/>
              </w:rPr>
              <w:t>A3.4C4</w:t>
            </w:r>
            <w:r w:rsidRPr="00E54352">
              <w:rPr>
                <w:rFonts w:asciiTheme="minorHAnsi" w:hAnsiTheme="minorHAnsi" w:cstheme="minorHAnsi"/>
                <w:color w:val="auto"/>
                <w:sz w:val="22"/>
              </w:rPr>
              <w:t xml:space="preserve"> - </w:t>
            </w:r>
            <w:r w:rsidRPr="00E54352">
              <w:rPr>
                <w:rFonts w:asciiTheme="minorHAnsi" w:hAnsiTheme="minorHAnsi" w:cstheme="minorHAnsi"/>
                <w:sz w:val="22"/>
              </w:rPr>
              <w:t>Apprécier l’évolution des principaux éléments des documents de synthèse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19CD5F3" w14:textId="77777777" w:rsidR="00E25915" w:rsidRPr="000D3863" w:rsidRDefault="00E25915" w:rsidP="0063391A">
            <w:pPr>
              <w:ind w:left="38"/>
              <w:jc w:val="left"/>
              <w:rPr>
                <w:rFonts w:asciiTheme="minorHAnsi" w:hAnsiTheme="minorHAnsi"/>
                <w:sz w:val="22"/>
              </w:rPr>
            </w:pPr>
            <w:r w:rsidRPr="000D3863">
              <w:rPr>
                <w:rFonts w:asciiTheme="minorHAnsi" w:hAnsiTheme="minorHAnsi"/>
                <w:b/>
                <w:bCs/>
                <w:sz w:val="22"/>
              </w:rPr>
              <w:t xml:space="preserve">C3.S16 </w:t>
            </w:r>
            <w:r w:rsidRPr="000D3863">
              <w:rPr>
                <w:rFonts w:asciiTheme="minorHAnsi" w:hAnsiTheme="minorHAnsi"/>
                <w:sz w:val="22"/>
              </w:rPr>
              <w:t>- Le compte de résultat</w:t>
            </w:r>
          </w:p>
          <w:p w14:paraId="48C87FF4" w14:textId="77777777" w:rsidR="00E25915" w:rsidRPr="000D3863" w:rsidRDefault="00E25915" w:rsidP="0063391A">
            <w:pPr>
              <w:ind w:left="38"/>
              <w:jc w:val="left"/>
              <w:rPr>
                <w:rFonts w:asciiTheme="minorHAnsi" w:hAnsiTheme="minorHAnsi"/>
                <w:sz w:val="8"/>
                <w:szCs w:val="8"/>
              </w:rPr>
            </w:pPr>
          </w:p>
          <w:p w14:paraId="4EE181B7" w14:textId="77777777" w:rsidR="00E25915" w:rsidRPr="000D3863"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La détermination du chiffre d’affaires</w:t>
            </w:r>
          </w:p>
          <w:p w14:paraId="3C3A2DA9" w14:textId="77777777" w:rsidR="00E25915" w:rsidRPr="000D3863"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Le résultat d’exploitation</w:t>
            </w:r>
          </w:p>
          <w:p w14:paraId="1EF6809E" w14:textId="77777777" w:rsidR="00E25915" w:rsidRPr="000D3863" w:rsidRDefault="00E25915" w:rsidP="00E25915">
            <w:pPr>
              <w:pStyle w:val="Paragraphedeliste"/>
              <w:numPr>
                <w:ilvl w:val="0"/>
                <w:numId w:val="31"/>
              </w:numPr>
              <w:ind w:left="322" w:hanging="284"/>
              <w:rPr>
                <w:rFonts w:asciiTheme="minorHAnsi" w:hAnsiTheme="minorHAnsi" w:cstheme="minorHAnsi"/>
                <w:i/>
                <w:iCs/>
                <w:color w:val="auto"/>
                <w:sz w:val="22"/>
              </w:rPr>
            </w:pPr>
            <w:r w:rsidRPr="000D3863">
              <w:rPr>
                <w:rFonts w:asciiTheme="minorHAnsi" w:hAnsiTheme="minorHAnsi"/>
                <w:sz w:val="22"/>
              </w:rPr>
              <w:t>La structure charges / produits</w:t>
            </w:r>
          </w:p>
        </w:tc>
        <w:tc>
          <w:tcPr>
            <w:tcW w:w="913" w:type="dxa"/>
            <w:tcBorders>
              <w:top w:val="single" w:sz="4" w:space="0" w:color="auto"/>
              <w:left w:val="single" w:sz="4" w:space="0" w:color="auto"/>
              <w:bottom w:val="nil"/>
              <w:right w:val="nil"/>
            </w:tcBorders>
            <w:vAlign w:val="center"/>
          </w:tcPr>
          <w:p w14:paraId="71B0E72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548264B" wp14:editId="5BF1C072">
                  <wp:extent cx="317500" cy="258233"/>
                  <wp:effectExtent l="0" t="0" r="6350" b="889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2AA1382F"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Modalités d’animation envisageables</w:t>
            </w:r>
          </w:p>
        </w:tc>
      </w:tr>
      <w:tr w:rsidR="00E25915" w:rsidRPr="00E54352" w14:paraId="047E4A19" w14:textId="77777777" w:rsidTr="0016034C">
        <w:trPr>
          <w:trHeight w:val="2214"/>
        </w:trPr>
        <w:tc>
          <w:tcPr>
            <w:tcW w:w="1838" w:type="dxa"/>
            <w:vMerge/>
            <w:tcBorders>
              <w:left w:val="single" w:sz="4" w:space="0" w:color="auto"/>
              <w:right w:val="single" w:sz="4" w:space="0" w:color="auto"/>
            </w:tcBorders>
            <w:vAlign w:val="center"/>
          </w:tcPr>
          <w:p w14:paraId="2C00B0C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89845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3A738EE"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413FB9D5" w14:textId="77777777" w:rsidR="00E25915"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22"/>
                <w:szCs w:val="22"/>
                <w:lang w:val="fr-FR"/>
              </w:rPr>
            </w:pPr>
            <w:r w:rsidRPr="000D3863">
              <w:rPr>
                <w:rFonts w:asciiTheme="minorHAnsi" w:eastAsia="Arial" w:hAnsiTheme="minorHAnsi" w:cstheme="minorHAnsi"/>
                <w:iCs/>
                <w:color w:val="000000" w:themeColor="text1"/>
                <w:sz w:val="22"/>
                <w:szCs w:val="22"/>
                <w:lang w:val="fr-FR"/>
              </w:rPr>
              <w:t xml:space="preserve">À partir d’extraits de comptes de résultat qui récapitulent l’activité des entreprises de transport, l’élève devra : </w:t>
            </w:r>
          </w:p>
          <w:p w14:paraId="44C90322" w14:textId="77777777" w:rsidR="00E25915" w:rsidRPr="000D3863"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8"/>
                <w:szCs w:val="8"/>
                <w:lang w:val="fr-FR"/>
              </w:rPr>
            </w:pPr>
          </w:p>
          <w:p w14:paraId="6E8A18A0"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comprendre la détermination du chiffre d’affaires (produits d’exploitation, composés essentiellement des ventes HT facturées),</w:t>
            </w:r>
          </w:p>
          <w:p w14:paraId="42DF93D5"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repérer les principaux postes de charges et de produits d’exploitation, </w:t>
            </w:r>
          </w:p>
          <w:p w14:paraId="163726D3"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calculer le résultat d’exploitation et en déduire le rendement d’exploitation. </w:t>
            </w:r>
          </w:p>
          <w:p w14:paraId="5CD93B53" w14:textId="77777777" w:rsidR="00E25915" w:rsidRPr="000D3863"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8"/>
                <w:szCs w:val="8"/>
                <w:lang w:val="fr-FR"/>
              </w:rPr>
            </w:pPr>
          </w:p>
          <w:p w14:paraId="14C5D4B8" w14:textId="77777777" w:rsidR="00E25915" w:rsidRPr="000D3863" w:rsidRDefault="00E25915" w:rsidP="0063391A">
            <w:pPr>
              <w:rPr>
                <w:rFonts w:asciiTheme="minorHAnsi" w:hAnsiTheme="minorHAnsi" w:cstheme="minorHAnsi"/>
                <w:color w:val="000000" w:themeColor="text1"/>
                <w:sz w:val="22"/>
              </w:rPr>
            </w:pPr>
            <w:r w:rsidRPr="000D3863">
              <w:rPr>
                <w:rFonts w:asciiTheme="minorHAnsi" w:hAnsiTheme="minorHAnsi" w:cstheme="minorHAnsi"/>
                <w:iCs/>
                <w:color w:val="000000" w:themeColor="text1"/>
                <w:sz w:val="22"/>
              </w:rPr>
              <w:t>Il est conseillé de privilégier l’approche schématique.</w:t>
            </w:r>
          </w:p>
        </w:tc>
      </w:tr>
      <w:tr w:rsidR="00E25915" w:rsidRPr="00E54352" w14:paraId="7430EB4B" w14:textId="77777777" w:rsidTr="0016034C">
        <w:trPr>
          <w:trHeight w:val="3535"/>
        </w:trPr>
        <w:tc>
          <w:tcPr>
            <w:tcW w:w="1838" w:type="dxa"/>
            <w:vMerge/>
            <w:tcBorders>
              <w:left w:val="single" w:sz="4" w:space="0" w:color="auto"/>
              <w:right w:val="single" w:sz="4" w:space="0" w:color="auto"/>
            </w:tcBorders>
            <w:vAlign w:val="center"/>
          </w:tcPr>
          <w:p w14:paraId="7BED5DD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C36339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665CEB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AB93347"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6470ADE7" wp14:editId="51CC649D">
                  <wp:extent cx="412115" cy="412115"/>
                  <wp:effectExtent l="0" t="0" r="6985" b="6985"/>
                  <wp:docPr id="390" name="Image 390"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tcBorders>
              <w:top w:val="nil"/>
              <w:left w:val="nil"/>
              <w:bottom w:val="nil"/>
              <w:right w:val="single" w:sz="4" w:space="0" w:color="auto"/>
            </w:tcBorders>
            <w:vAlign w:val="center"/>
          </w:tcPr>
          <w:p w14:paraId="1DF105FC" w14:textId="77777777" w:rsidR="00E25915"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22"/>
                <w:szCs w:val="22"/>
                <w:highlight w:val="lightGray"/>
                <w:lang w:val="fr-FR"/>
              </w:rPr>
            </w:pPr>
            <w:r w:rsidRPr="00EE0FA0">
              <w:rPr>
                <w:rFonts w:asciiTheme="minorHAnsi" w:hAnsiTheme="minorHAnsi" w:cstheme="minorHAnsi"/>
                <w:color w:val="000000" w:themeColor="text1"/>
                <w:sz w:val="22"/>
                <w:szCs w:val="22"/>
                <w:highlight w:val="lightGray"/>
                <w:shd w:val="clear" w:color="auto" w:fill="FFFFFF"/>
                <w:lang w:val="fr-FR"/>
              </w:rPr>
              <w:t xml:space="preserve">Dans le cadre </w:t>
            </w:r>
            <w:r w:rsidRPr="00EE0FA0">
              <w:rPr>
                <w:rFonts w:asciiTheme="minorHAnsi" w:hAnsiTheme="minorHAnsi" w:cstheme="minorHAnsi"/>
                <w:b/>
                <w:bCs/>
                <w:color w:val="000000" w:themeColor="text1"/>
                <w:sz w:val="22"/>
                <w:szCs w:val="22"/>
                <w:highlight w:val="lightGray"/>
                <w:shd w:val="clear" w:color="auto" w:fill="FFFFFF"/>
                <w:lang w:val="fr-FR"/>
              </w:rPr>
              <w:t>d’un projet d’entreprenariat</w:t>
            </w:r>
            <w:r w:rsidRPr="00EE0FA0">
              <w:rPr>
                <w:rFonts w:asciiTheme="minorHAnsi" w:hAnsiTheme="minorHAnsi" w:cstheme="minorHAnsi"/>
                <w:color w:val="000000" w:themeColor="text1"/>
                <w:sz w:val="22"/>
                <w:szCs w:val="22"/>
                <w:highlight w:val="lightGray"/>
                <w:shd w:val="clear" w:color="auto" w:fill="FFFFFF"/>
                <w:lang w:val="fr-FR"/>
              </w:rPr>
              <w:t xml:space="preserve"> </w:t>
            </w:r>
            <w:r w:rsidRPr="000D3863">
              <w:rPr>
                <w:rFonts w:asciiTheme="minorHAnsi" w:eastAsia="Arial" w:hAnsiTheme="minorHAnsi" w:cstheme="minorHAnsi"/>
                <w:iCs/>
                <w:color w:val="000000" w:themeColor="text1"/>
                <w:sz w:val="22"/>
                <w:szCs w:val="22"/>
                <w:highlight w:val="lightGray"/>
                <w:lang w:val="fr-FR"/>
              </w:rPr>
              <w:t xml:space="preserve">il est indispensable d’aborder les différents ratios financiers utilisables sur ce document comptable. </w:t>
            </w:r>
          </w:p>
          <w:p w14:paraId="427F4A32" w14:textId="77777777" w:rsidR="00E25915" w:rsidRPr="000D3863"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8"/>
                <w:szCs w:val="8"/>
                <w:highlight w:val="lightGray"/>
                <w:lang w:val="fr-FR"/>
              </w:rPr>
            </w:pPr>
          </w:p>
          <w:p w14:paraId="284E3C1A" w14:textId="4429460C" w:rsidR="00E25915"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22"/>
                <w:szCs w:val="22"/>
                <w:highlight w:val="lightGray"/>
                <w:lang w:val="fr-FR"/>
              </w:rPr>
            </w:pPr>
            <w:r w:rsidRPr="000D3863">
              <w:rPr>
                <w:rFonts w:asciiTheme="minorHAnsi" w:eastAsia="Arial" w:hAnsiTheme="minorHAnsi" w:cstheme="minorHAnsi"/>
                <w:iCs/>
                <w:color w:val="000000" w:themeColor="text1"/>
                <w:sz w:val="22"/>
                <w:szCs w:val="22"/>
                <w:highlight w:val="lightGray"/>
                <w:lang w:val="fr-FR"/>
              </w:rPr>
              <w:t xml:space="preserve">Dans ce cas, le compte de résultat reclassé sous la forme des soldes intermédiaires de gestion (SIG) </w:t>
            </w:r>
            <w:r w:rsidR="000516FB">
              <w:rPr>
                <w:rFonts w:asciiTheme="minorHAnsi" w:eastAsia="Arial" w:hAnsiTheme="minorHAnsi" w:cstheme="minorHAnsi"/>
                <w:iCs/>
                <w:color w:val="000000" w:themeColor="text1"/>
                <w:sz w:val="22"/>
                <w:szCs w:val="22"/>
                <w:highlight w:val="lightGray"/>
                <w:lang w:val="fr-FR"/>
              </w:rPr>
              <w:t>permet</w:t>
            </w:r>
            <w:r w:rsidRPr="000D3863">
              <w:rPr>
                <w:rFonts w:asciiTheme="minorHAnsi" w:eastAsia="Arial" w:hAnsiTheme="minorHAnsi" w:cstheme="minorHAnsi"/>
                <w:iCs/>
                <w:color w:val="000000" w:themeColor="text1"/>
                <w:sz w:val="22"/>
                <w:szCs w:val="22"/>
                <w:highlight w:val="lightGray"/>
                <w:lang w:val="fr-FR"/>
              </w:rPr>
              <w:t xml:space="preserve"> à l’élève de comprendre la répartition du résultat en mettant en valeur quelques indicateurs clés (la valeur ajoutée, l’excédent brut d’exploitation, le résultat d’exploitation…). </w:t>
            </w:r>
          </w:p>
          <w:p w14:paraId="5C64866A" w14:textId="77777777" w:rsidR="00E25915" w:rsidRPr="000D3863"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8"/>
                <w:szCs w:val="8"/>
                <w:highlight w:val="lightGray"/>
                <w:lang w:val="fr-FR"/>
              </w:rPr>
            </w:pPr>
          </w:p>
          <w:p w14:paraId="1785699A" w14:textId="6FE0C125" w:rsidR="00E25915" w:rsidRPr="00EE0FA0" w:rsidRDefault="00E25915" w:rsidP="000516FB">
            <w:pPr>
              <w:pStyle w:val="p3"/>
              <w:tabs>
                <w:tab w:val="clear" w:pos="912"/>
                <w:tab w:val="clear" w:pos="1196"/>
              </w:tabs>
              <w:spacing w:line="240" w:lineRule="auto"/>
              <w:ind w:left="0" w:firstLine="0"/>
              <w:jc w:val="both"/>
              <w:rPr>
                <w:rFonts w:asciiTheme="minorHAnsi" w:hAnsiTheme="minorHAnsi" w:cstheme="minorHAnsi"/>
                <w:b/>
                <w:bCs/>
                <w:smallCaps/>
                <w:sz w:val="22"/>
                <w:szCs w:val="22"/>
                <w:highlight w:val="lightGray"/>
                <w:lang w:val="fr-FR"/>
              </w:rPr>
            </w:pPr>
            <w:r w:rsidRPr="000D3863">
              <w:rPr>
                <w:rFonts w:asciiTheme="minorHAnsi" w:eastAsia="Arial" w:hAnsiTheme="minorHAnsi" w:cstheme="minorHAnsi"/>
                <w:iCs/>
                <w:color w:val="000000" w:themeColor="text1"/>
                <w:sz w:val="22"/>
                <w:szCs w:val="22"/>
                <w:highlight w:val="lightGray"/>
                <w:lang w:val="fr-FR"/>
              </w:rPr>
              <w:t xml:space="preserve">La maîtrise de la notion de charges variables, charges fixes, marge sur coûts variables, seuil de rentabilité </w:t>
            </w:r>
            <w:r w:rsidR="000516FB">
              <w:rPr>
                <w:rFonts w:asciiTheme="minorHAnsi" w:eastAsia="Arial" w:hAnsiTheme="minorHAnsi" w:cstheme="minorHAnsi"/>
                <w:iCs/>
                <w:color w:val="000000" w:themeColor="text1"/>
                <w:sz w:val="22"/>
                <w:szCs w:val="22"/>
                <w:highlight w:val="lightGray"/>
                <w:lang w:val="fr-FR"/>
              </w:rPr>
              <w:t>est</w:t>
            </w:r>
            <w:r w:rsidRPr="000D3863">
              <w:rPr>
                <w:rFonts w:asciiTheme="minorHAnsi" w:eastAsia="Arial" w:hAnsiTheme="minorHAnsi" w:cstheme="minorHAnsi"/>
                <w:iCs/>
                <w:color w:val="000000" w:themeColor="text1"/>
                <w:sz w:val="22"/>
                <w:szCs w:val="22"/>
                <w:highlight w:val="lightGray"/>
                <w:lang w:val="fr-FR"/>
              </w:rPr>
              <w:t xml:space="preserve"> également un plus pour appréhender la gestion et le contrôle de l’activité d’une entreprise de transport.</w:t>
            </w:r>
          </w:p>
        </w:tc>
      </w:tr>
      <w:tr w:rsidR="00E25915" w:rsidRPr="002B4821" w14:paraId="793773D7" w14:textId="77777777" w:rsidTr="0016034C">
        <w:trPr>
          <w:trHeight w:val="395"/>
        </w:trPr>
        <w:tc>
          <w:tcPr>
            <w:tcW w:w="1838" w:type="dxa"/>
            <w:vMerge/>
            <w:tcBorders>
              <w:left w:val="single" w:sz="4" w:space="0" w:color="auto"/>
              <w:right w:val="single" w:sz="4" w:space="0" w:color="auto"/>
            </w:tcBorders>
            <w:vAlign w:val="center"/>
          </w:tcPr>
          <w:p w14:paraId="13BF9ED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93DB56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F64668B"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9BE923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293CB1E1" wp14:editId="1880CC39">
                  <wp:extent cx="317500" cy="283224"/>
                  <wp:effectExtent l="0" t="0" r="6350" b="254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EFC899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rsidRPr="00E54352" w14:paraId="031EFADF" w14:textId="77777777" w:rsidTr="0016034C">
        <w:trPr>
          <w:trHeight w:val="956"/>
        </w:trPr>
        <w:tc>
          <w:tcPr>
            <w:tcW w:w="1838" w:type="dxa"/>
            <w:vMerge/>
            <w:tcBorders>
              <w:left w:val="single" w:sz="4" w:space="0" w:color="auto"/>
              <w:bottom w:val="single" w:sz="4" w:space="0" w:color="auto"/>
              <w:right w:val="single" w:sz="4" w:space="0" w:color="auto"/>
            </w:tcBorders>
            <w:vAlign w:val="center"/>
          </w:tcPr>
          <w:p w14:paraId="5F64075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B79DDB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D3A56F2"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single" w:sz="4" w:space="0" w:color="auto"/>
              <w:right w:val="single" w:sz="4" w:space="0" w:color="auto"/>
            </w:tcBorders>
            <w:vAlign w:val="center"/>
          </w:tcPr>
          <w:p w14:paraId="3226499F"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d’identifier, de comprendre et d’interpréter les données essentielles du compte de résultat, </w:t>
            </w:r>
          </w:p>
          <w:p w14:paraId="01E32C16" w14:textId="77777777" w:rsidR="00E25915" w:rsidRPr="00E54352"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d’analyser la formation du résultat.</w:t>
            </w:r>
          </w:p>
        </w:tc>
      </w:tr>
    </w:tbl>
    <w:p w14:paraId="568AFD4D" w14:textId="77777777" w:rsidR="00E25915" w:rsidRDefault="00E25915" w:rsidP="00E25915"/>
    <w:p w14:paraId="2D245DF8"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1101"/>
        <w:gridCol w:w="5386"/>
      </w:tblGrid>
      <w:tr w:rsidR="00E25915" w:rsidRPr="00B53388" w14:paraId="1152348F"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35AD9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1A7F6428"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B7013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1CB6FF8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33751E9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F22F36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ADF7B0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6F6247" w14:textId="77777777" w:rsidTr="00A76094">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32176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B82E6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4D8B51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0276520" wp14:editId="225F3BDE">
                  <wp:extent cx="355017" cy="371475"/>
                  <wp:effectExtent l="0" t="0" r="6985"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8A798A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09931F0"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01D9F2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7F2D7EC" w14:textId="77777777" w:rsidTr="00A76094">
        <w:trPr>
          <w:trHeight w:val="52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1B19FFBC" w14:textId="77777777" w:rsidR="00E25915" w:rsidRPr="000D3863" w:rsidRDefault="00E25915" w:rsidP="0063391A">
            <w:pPr>
              <w:ind w:right="6"/>
              <w:jc w:val="left"/>
              <w:rPr>
                <w:rFonts w:asciiTheme="minorHAnsi" w:hAnsiTheme="minorHAnsi" w:cstheme="minorHAnsi"/>
                <w:b/>
                <w:sz w:val="22"/>
              </w:rPr>
            </w:pPr>
            <w:r w:rsidRPr="000D3863">
              <w:rPr>
                <w:rFonts w:asciiTheme="minorHAnsi" w:hAnsiTheme="minorHAnsi" w:cstheme="minorHAnsi"/>
                <w:b/>
                <w:sz w:val="22"/>
              </w:rPr>
              <w:t>A3.4T3</w:t>
            </w:r>
            <w:r w:rsidRPr="000D3863">
              <w:rPr>
                <w:rFonts w:asciiTheme="minorHAnsi" w:hAnsiTheme="minorHAnsi" w:cstheme="minorHAnsi"/>
                <w:sz w:val="22"/>
              </w:rPr>
              <w:t xml:space="preserve"> - La proposition d’actions préventives ou correctives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F747CC7" w14:textId="77777777" w:rsidR="00E25915" w:rsidRPr="000D3863" w:rsidRDefault="00E25915" w:rsidP="0063391A">
            <w:pPr>
              <w:jc w:val="left"/>
              <w:rPr>
                <w:rFonts w:asciiTheme="minorHAnsi" w:hAnsiTheme="minorHAnsi" w:cstheme="minorHAnsi"/>
                <w:color w:val="auto"/>
                <w:sz w:val="22"/>
              </w:rPr>
            </w:pPr>
            <w:r w:rsidRPr="000D3863">
              <w:rPr>
                <w:rFonts w:asciiTheme="minorHAnsi" w:hAnsiTheme="minorHAnsi" w:cstheme="minorHAnsi"/>
                <w:b/>
                <w:color w:val="auto"/>
                <w:sz w:val="22"/>
              </w:rPr>
              <w:t>A3.4C5</w:t>
            </w:r>
            <w:r w:rsidRPr="000D3863">
              <w:rPr>
                <w:rFonts w:asciiTheme="minorHAnsi" w:hAnsiTheme="minorHAnsi" w:cstheme="minorHAnsi"/>
                <w:color w:val="auto"/>
                <w:sz w:val="22"/>
              </w:rPr>
              <w:t xml:space="preserve"> - Exploiter les informations collectées</w:t>
            </w:r>
          </w:p>
          <w:p w14:paraId="42E3C1F3" w14:textId="77777777" w:rsidR="00E25915" w:rsidRPr="000D3863" w:rsidRDefault="00E25915" w:rsidP="0063391A">
            <w:pPr>
              <w:jc w:val="left"/>
              <w:rPr>
                <w:rFonts w:asciiTheme="minorHAnsi" w:hAnsiTheme="minorHAnsi" w:cstheme="minorHAnsi"/>
                <w:color w:val="auto"/>
                <w:sz w:val="22"/>
              </w:rPr>
            </w:pPr>
          </w:p>
          <w:p w14:paraId="36945115" w14:textId="77777777" w:rsidR="00E25915" w:rsidRPr="000D3863" w:rsidRDefault="00E25915" w:rsidP="0063391A">
            <w:pPr>
              <w:jc w:val="left"/>
              <w:rPr>
                <w:rFonts w:asciiTheme="minorHAnsi" w:hAnsiTheme="minorHAnsi" w:cstheme="minorHAnsi"/>
                <w:b/>
                <w:sz w:val="22"/>
              </w:rPr>
            </w:pPr>
            <w:r w:rsidRPr="000D3863">
              <w:rPr>
                <w:rFonts w:asciiTheme="minorHAnsi" w:hAnsiTheme="minorHAnsi" w:cstheme="minorHAnsi"/>
                <w:b/>
                <w:color w:val="auto"/>
                <w:sz w:val="22"/>
              </w:rPr>
              <w:t>A3.4C6</w:t>
            </w:r>
            <w:r w:rsidRPr="000D3863">
              <w:rPr>
                <w:rFonts w:asciiTheme="minorHAnsi" w:hAnsiTheme="minorHAnsi" w:cstheme="minorHAnsi"/>
                <w:color w:val="auto"/>
                <w:sz w:val="22"/>
              </w:rPr>
              <w:t xml:space="preserve"> - </w:t>
            </w:r>
            <w:r w:rsidRPr="000D3863">
              <w:rPr>
                <w:rFonts w:asciiTheme="minorHAnsi" w:hAnsiTheme="minorHAnsi" w:cstheme="minorHAnsi"/>
                <w:sz w:val="22"/>
              </w:rPr>
              <w:t xml:space="preserve">Proposer des actions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2F7693E" w14:textId="77777777" w:rsidR="00E25915" w:rsidRDefault="00E25915" w:rsidP="0063391A">
            <w:pPr>
              <w:ind w:left="38"/>
              <w:jc w:val="left"/>
              <w:rPr>
                <w:rFonts w:asciiTheme="minorHAnsi" w:hAnsiTheme="minorHAnsi" w:cstheme="minorHAnsi"/>
                <w:i/>
                <w:iCs/>
                <w:color w:val="auto"/>
                <w:sz w:val="22"/>
              </w:rPr>
            </w:pPr>
            <w:r w:rsidRPr="000D3863">
              <w:rPr>
                <w:rFonts w:asciiTheme="minorHAnsi" w:hAnsiTheme="minorHAnsi" w:cstheme="minorHAnsi"/>
                <w:b/>
                <w:bCs/>
                <w:i/>
                <w:iCs/>
                <w:color w:val="auto"/>
                <w:sz w:val="22"/>
              </w:rPr>
              <w:t>C1.S19</w:t>
            </w:r>
            <w:r w:rsidRPr="000D3863">
              <w:rPr>
                <w:rFonts w:asciiTheme="minorHAnsi" w:hAnsiTheme="minorHAnsi" w:cstheme="minorHAnsi"/>
                <w:i/>
                <w:iCs/>
                <w:color w:val="auto"/>
                <w:sz w:val="22"/>
              </w:rPr>
              <w:t xml:space="preserve"> - Les habilitations, les qualifications et les certifications du personnel</w:t>
            </w:r>
          </w:p>
          <w:p w14:paraId="188D6ED4" w14:textId="77777777" w:rsidR="00E25915" w:rsidRPr="000D3863" w:rsidRDefault="00E25915" w:rsidP="0063391A">
            <w:pPr>
              <w:ind w:left="38"/>
              <w:jc w:val="left"/>
              <w:rPr>
                <w:rFonts w:asciiTheme="minorHAnsi" w:hAnsiTheme="minorHAnsi" w:cstheme="minorHAnsi"/>
                <w:i/>
                <w:iCs/>
                <w:color w:val="auto"/>
                <w:sz w:val="22"/>
              </w:rPr>
            </w:pPr>
          </w:p>
          <w:p w14:paraId="04E185DF" w14:textId="77777777" w:rsidR="00E25915" w:rsidRDefault="00E25915" w:rsidP="0063391A">
            <w:pPr>
              <w:ind w:left="38"/>
              <w:jc w:val="left"/>
              <w:rPr>
                <w:rFonts w:asciiTheme="minorHAnsi" w:hAnsiTheme="minorHAnsi" w:cstheme="minorHAnsi"/>
                <w:i/>
                <w:iCs/>
                <w:color w:val="auto"/>
                <w:sz w:val="22"/>
              </w:rPr>
            </w:pPr>
            <w:r w:rsidRPr="000D3863">
              <w:rPr>
                <w:rFonts w:asciiTheme="minorHAnsi" w:hAnsiTheme="minorHAnsi" w:cstheme="minorHAnsi"/>
                <w:b/>
                <w:bCs/>
                <w:i/>
                <w:iCs/>
                <w:color w:val="auto"/>
                <w:sz w:val="22"/>
              </w:rPr>
              <w:t>C1.S27</w:t>
            </w:r>
            <w:r w:rsidRPr="000D3863">
              <w:rPr>
                <w:rFonts w:asciiTheme="minorHAnsi" w:hAnsiTheme="minorHAnsi" w:cstheme="minorHAnsi"/>
                <w:i/>
                <w:iCs/>
                <w:color w:val="auto"/>
                <w:sz w:val="22"/>
              </w:rPr>
              <w:t xml:space="preserve"> - Les logiciels bureautiques, les progiciels</w:t>
            </w:r>
          </w:p>
          <w:p w14:paraId="5AD98118" w14:textId="77777777" w:rsidR="00E25915" w:rsidRPr="000D3863" w:rsidRDefault="00E25915" w:rsidP="0063391A">
            <w:pPr>
              <w:ind w:left="38"/>
              <w:jc w:val="left"/>
              <w:rPr>
                <w:rFonts w:asciiTheme="minorHAnsi" w:hAnsiTheme="minorHAnsi" w:cstheme="minorHAnsi"/>
                <w:i/>
                <w:iCs/>
                <w:color w:val="auto"/>
                <w:sz w:val="22"/>
              </w:rPr>
            </w:pPr>
          </w:p>
          <w:p w14:paraId="653A61B0"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C3.S9</w:t>
            </w:r>
            <w:r w:rsidRPr="00536DDC">
              <w:rPr>
                <w:rFonts w:asciiTheme="minorHAnsi" w:hAnsiTheme="minorHAnsi"/>
                <w:i/>
                <w:iCs/>
                <w:color w:val="auto"/>
                <w:sz w:val="22"/>
              </w:rPr>
              <w:t xml:space="preserve"> - Les tableaux de bord</w:t>
            </w:r>
          </w:p>
          <w:p w14:paraId="0BC29354" w14:textId="77777777" w:rsidR="00E25915" w:rsidRPr="000D3863" w:rsidRDefault="00E25915" w:rsidP="0063391A">
            <w:pPr>
              <w:ind w:left="38"/>
              <w:jc w:val="left"/>
              <w:rPr>
                <w:rFonts w:asciiTheme="minorHAnsi" w:hAnsiTheme="minorHAnsi"/>
                <w:iCs/>
                <w:color w:val="auto"/>
                <w:sz w:val="22"/>
              </w:rPr>
            </w:pPr>
          </w:p>
          <w:p w14:paraId="429AB0B1"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C3.S10</w:t>
            </w:r>
            <w:r w:rsidRPr="00536DDC">
              <w:rPr>
                <w:rFonts w:asciiTheme="minorHAnsi" w:hAnsiTheme="minorHAnsi"/>
                <w:i/>
                <w:iCs/>
                <w:color w:val="auto"/>
                <w:sz w:val="22"/>
              </w:rPr>
              <w:t xml:space="preserve"> - Les normes qualité</w:t>
            </w:r>
          </w:p>
          <w:p w14:paraId="43795276" w14:textId="77777777" w:rsidR="00E25915" w:rsidRPr="000D3863" w:rsidRDefault="00E25915" w:rsidP="0063391A">
            <w:pPr>
              <w:ind w:left="38"/>
              <w:jc w:val="left"/>
              <w:rPr>
                <w:rFonts w:asciiTheme="minorHAnsi" w:hAnsiTheme="minorHAnsi"/>
                <w:iCs/>
                <w:color w:val="auto"/>
                <w:sz w:val="22"/>
              </w:rPr>
            </w:pPr>
          </w:p>
          <w:p w14:paraId="205D62BE"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C3.S11</w:t>
            </w:r>
            <w:r w:rsidRPr="00536DDC">
              <w:rPr>
                <w:rFonts w:asciiTheme="minorHAnsi" w:hAnsiTheme="minorHAnsi"/>
                <w:i/>
                <w:iCs/>
                <w:color w:val="auto"/>
                <w:sz w:val="22"/>
              </w:rPr>
              <w:t xml:space="preserve"> - Les contraintes environnementales</w:t>
            </w:r>
          </w:p>
          <w:p w14:paraId="39A1DFC0" w14:textId="77777777" w:rsidR="00E25915" w:rsidRPr="00536DDC" w:rsidRDefault="00E25915" w:rsidP="0063391A">
            <w:pPr>
              <w:ind w:left="38"/>
              <w:jc w:val="left"/>
              <w:rPr>
                <w:rFonts w:asciiTheme="minorHAnsi" w:hAnsiTheme="minorHAnsi"/>
                <w:i/>
                <w:iCs/>
                <w:color w:val="auto"/>
                <w:sz w:val="22"/>
              </w:rPr>
            </w:pPr>
          </w:p>
          <w:p w14:paraId="1211A298"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C3.S12</w:t>
            </w:r>
            <w:r w:rsidRPr="00536DDC">
              <w:rPr>
                <w:rFonts w:asciiTheme="minorHAnsi" w:hAnsiTheme="minorHAnsi"/>
                <w:i/>
                <w:iCs/>
                <w:color w:val="auto"/>
                <w:sz w:val="22"/>
              </w:rPr>
              <w:t xml:space="preserve"> - La responsabilité sociétale de l’entreprise (RSE)</w:t>
            </w:r>
          </w:p>
          <w:p w14:paraId="49974C87" w14:textId="77777777" w:rsidR="00E25915" w:rsidRPr="00536DDC" w:rsidRDefault="00E25915" w:rsidP="0063391A">
            <w:pPr>
              <w:ind w:left="38"/>
              <w:jc w:val="left"/>
              <w:rPr>
                <w:rFonts w:asciiTheme="minorHAnsi" w:hAnsiTheme="minorHAnsi"/>
                <w:i/>
                <w:iCs/>
                <w:color w:val="auto"/>
                <w:sz w:val="22"/>
              </w:rPr>
            </w:pPr>
          </w:p>
          <w:p w14:paraId="4C5FB06F"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C3S13</w:t>
            </w:r>
            <w:r w:rsidRPr="00536DDC">
              <w:rPr>
                <w:rFonts w:asciiTheme="minorHAnsi" w:hAnsiTheme="minorHAnsi"/>
                <w:i/>
                <w:iCs/>
                <w:color w:val="auto"/>
                <w:sz w:val="22"/>
              </w:rPr>
              <w:t xml:space="preserve"> - Les risques professionnels</w:t>
            </w:r>
          </w:p>
          <w:p w14:paraId="0E00608D" w14:textId="77777777" w:rsidR="00E25915" w:rsidRPr="000D3863" w:rsidRDefault="00E25915" w:rsidP="0063391A">
            <w:pPr>
              <w:ind w:left="38"/>
              <w:jc w:val="left"/>
              <w:rPr>
                <w:rFonts w:asciiTheme="minorHAnsi" w:hAnsiTheme="minorHAnsi"/>
                <w:iCs/>
                <w:color w:val="auto"/>
                <w:sz w:val="22"/>
              </w:rPr>
            </w:pPr>
          </w:p>
          <w:p w14:paraId="3F84CCFA"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w:t>
            </w:r>
            <w:r w:rsidRPr="00536DDC">
              <w:rPr>
                <w:rFonts w:asciiTheme="minorHAnsi" w:hAnsiTheme="minorHAnsi"/>
                <w:b/>
                <w:i/>
                <w:iCs/>
                <w:color w:val="auto"/>
                <w:sz w:val="22"/>
              </w:rPr>
              <w:t>.S14</w:t>
            </w:r>
            <w:r w:rsidRPr="00536DDC">
              <w:rPr>
                <w:rFonts w:asciiTheme="minorHAnsi" w:hAnsiTheme="minorHAnsi"/>
                <w:i/>
                <w:iCs/>
                <w:color w:val="auto"/>
                <w:sz w:val="22"/>
              </w:rPr>
              <w:t xml:space="preserve"> - Les indicateurs de performance</w:t>
            </w:r>
          </w:p>
          <w:p w14:paraId="64B85ECC" w14:textId="77777777" w:rsidR="00E25915" w:rsidRPr="00536DDC" w:rsidRDefault="00E25915" w:rsidP="0063391A">
            <w:pPr>
              <w:ind w:left="38"/>
              <w:jc w:val="left"/>
              <w:rPr>
                <w:rFonts w:asciiTheme="minorHAnsi" w:hAnsiTheme="minorHAnsi"/>
                <w:i/>
                <w:iCs/>
                <w:color w:val="auto"/>
                <w:sz w:val="22"/>
              </w:rPr>
            </w:pPr>
          </w:p>
          <w:p w14:paraId="101998FF"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C3.S15</w:t>
            </w:r>
            <w:r w:rsidRPr="00536DDC">
              <w:rPr>
                <w:rFonts w:asciiTheme="minorHAnsi" w:hAnsiTheme="minorHAnsi"/>
                <w:i/>
                <w:iCs/>
                <w:color w:val="auto"/>
                <w:sz w:val="22"/>
              </w:rPr>
              <w:t xml:space="preserve"> - Le bilan</w:t>
            </w:r>
          </w:p>
          <w:p w14:paraId="410F1CCB" w14:textId="77777777" w:rsidR="00E25915" w:rsidRPr="00536DDC" w:rsidRDefault="00E25915" w:rsidP="0063391A">
            <w:pPr>
              <w:ind w:left="38"/>
              <w:jc w:val="left"/>
              <w:rPr>
                <w:rFonts w:asciiTheme="minorHAnsi" w:hAnsiTheme="minorHAnsi"/>
                <w:i/>
                <w:iCs/>
                <w:color w:val="auto"/>
                <w:sz w:val="22"/>
              </w:rPr>
            </w:pPr>
          </w:p>
          <w:p w14:paraId="7BD06D63" w14:textId="77777777" w:rsidR="00E25915" w:rsidRPr="000D3863" w:rsidRDefault="00E25915" w:rsidP="0063391A">
            <w:pPr>
              <w:ind w:left="38"/>
              <w:jc w:val="left"/>
              <w:rPr>
                <w:rFonts w:asciiTheme="minorHAnsi" w:hAnsiTheme="minorHAnsi" w:cstheme="minorHAnsi"/>
                <w:i/>
                <w:iCs/>
                <w:color w:val="auto"/>
                <w:sz w:val="22"/>
              </w:rPr>
            </w:pPr>
            <w:r w:rsidRPr="00536DDC">
              <w:rPr>
                <w:rFonts w:asciiTheme="minorHAnsi" w:hAnsiTheme="minorHAnsi"/>
                <w:b/>
                <w:bCs/>
                <w:i/>
                <w:iCs/>
                <w:color w:val="auto"/>
                <w:sz w:val="22"/>
              </w:rPr>
              <w:t xml:space="preserve">C3.S16 </w:t>
            </w:r>
            <w:r w:rsidRPr="00536DDC">
              <w:rPr>
                <w:rFonts w:asciiTheme="minorHAnsi" w:hAnsiTheme="minorHAnsi"/>
                <w:i/>
                <w:iCs/>
                <w:color w:val="auto"/>
                <w:sz w:val="22"/>
              </w:rPr>
              <w:t>- Le compte de résultat</w:t>
            </w:r>
          </w:p>
        </w:tc>
        <w:tc>
          <w:tcPr>
            <w:tcW w:w="913" w:type="dxa"/>
            <w:tcBorders>
              <w:top w:val="single" w:sz="4" w:space="0" w:color="auto"/>
              <w:left w:val="single" w:sz="4" w:space="0" w:color="auto"/>
              <w:bottom w:val="nil"/>
              <w:right w:val="nil"/>
            </w:tcBorders>
            <w:vAlign w:val="center"/>
          </w:tcPr>
          <w:p w14:paraId="0601606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A8872D0" wp14:editId="1FA97420">
                  <wp:extent cx="399462" cy="294005"/>
                  <wp:effectExtent l="0" t="0" r="635"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7DDC4FEB"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237AE22" w14:textId="77777777" w:rsidTr="00A76094">
        <w:trPr>
          <w:trHeight w:val="840"/>
        </w:trPr>
        <w:tc>
          <w:tcPr>
            <w:tcW w:w="1838" w:type="dxa"/>
            <w:vMerge/>
            <w:tcBorders>
              <w:left w:val="single" w:sz="4" w:space="0" w:color="auto"/>
              <w:bottom w:val="single" w:sz="4" w:space="0" w:color="auto"/>
              <w:right w:val="single" w:sz="4" w:space="0" w:color="auto"/>
            </w:tcBorders>
            <w:vAlign w:val="center"/>
          </w:tcPr>
          <w:p w14:paraId="0A521B6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AF3024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7AA79C4"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520E1B3C" w14:textId="77777777" w:rsidR="00E25915" w:rsidRPr="000D3863" w:rsidRDefault="00E25915" w:rsidP="0063391A">
            <w:pPr>
              <w:tabs>
                <w:tab w:val="left" w:pos="851"/>
              </w:tabs>
              <w:ind w:left="2"/>
              <w:rPr>
                <w:rFonts w:asciiTheme="minorHAnsi" w:hAnsiTheme="minorHAnsi" w:cstheme="minorHAnsi"/>
                <w:sz w:val="22"/>
              </w:rPr>
            </w:pPr>
            <w:r w:rsidRPr="000D3863">
              <w:rPr>
                <w:rFonts w:asciiTheme="minorHAnsi" w:hAnsiTheme="minorHAnsi" w:cstheme="minorHAnsi"/>
                <w:sz w:val="22"/>
              </w:rPr>
              <w:t>Afin d’améliorer les performances de l’entreprise, les informations collectées dans l’ensemble des domaines sont analysées et permettent de proposer des actions préventives ou correctives.</w:t>
            </w:r>
          </w:p>
        </w:tc>
      </w:tr>
      <w:tr w:rsidR="00E25915" w:rsidRPr="004B4D08" w14:paraId="19F4FBDC" w14:textId="77777777" w:rsidTr="00A76094">
        <w:trPr>
          <w:trHeight w:val="395"/>
        </w:trPr>
        <w:tc>
          <w:tcPr>
            <w:tcW w:w="1838" w:type="dxa"/>
            <w:vMerge/>
            <w:tcBorders>
              <w:left w:val="single" w:sz="4" w:space="0" w:color="auto"/>
              <w:bottom w:val="single" w:sz="4" w:space="0" w:color="auto"/>
              <w:right w:val="single" w:sz="4" w:space="0" w:color="auto"/>
            </w:tcBorders>
            <w:vAlign w:val="center"/>
          </w:tcPr>
          <w:p w14:paraId="2D1FFFF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FAB16E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9B4011"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5BF587F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2D8ABF1" wp14:editId="0D491EDC">
                  <wp:extent cx="320103" cy="260350"/>
                  <wp:effectExtent l="0" t="0" r="3810" b="635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080" cy="274158"/>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756E0CFB"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AA53DB4" w14:textId="77777777" w:rsidTr="00A76094">
        <w:trPr>
          <w:trHeight w:val="2106"/>
        </w:trPr>
        <w:tc>
          <w:tcPr>
            <w:tcW w:w="1838" w:type="dxa"/>
            <w:vMerge/>
            <w:tcBorders>
              <w:left w:val="single" w:sz="4" w:space="0" w:color="auto"/>
              <w:bottom w:val="single" w:sz="4" w:space="0" w:color="auto"/>
              <w:right w:val="single" w:sz="4" w:space="0" w:color="auto"/>
            </w:tcBorders>
            <w:vAlign w:val="center"/>
          </w:tcPr>
          <w:p w14:paraId="666EF85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A3B18F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3AC939"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624680B2" w14:textId="77777777" w:rsidR="00E25915" w:rsidRDefault="00E25915" w:rsidP="0063391A">
            <w:pPr>
              <w:rPr>
                <w:rFonts w:asciiTheme="minorHAnsi" w:hAnsiTheme="minorHAnsi" w:cstheme="minorHAnsi"/>
                <w:color w:val="auto"/>
                <w:sz w:val="22"/>
              </w:rPr>
            </w:pPr>
            <w:r w:rsidRPr="000D3863">
              <w:rPr>
                <w:rFonts w:asciiTheme="minorHAnsi" w:hAnsiTheme="minorHAnsi" w:cstheme="minorHAnsi"/>
                <w:color w:val="auto"/>
                <w:sz w:val="22"/>
              </w:rPr>
              <w:t>Dans le domaine de</w:t>
            </w:r>
            <w:r>
              <w:rPr>
                <w:rFonts w:asciiTheme="minorHAnsi" w:hAnsiTheme="minorHAnsi" w:cstheme="minorHAnsi"/>
                <w:color w:val="auto"/>
                <w:sz w:val="22"/>
              </w:rPr>
              <w:t xml:space="preserve"> : </w:t>
            </w:r>
          </w:p>
          <w:p w14:paraId="45C42992" w14:textId="77777777" w:rsidR="00E25915" w:rsidRPr="000D3863" w:rsidRDefault="00E25915" w:rsidP="0063391A">
            <w:pPr>
              <w:rPr>
                <w:rFonts w:asciiTheme="minorHAnsi" w:hAnsiTheme="minorHAnsi" w:cstheme="minorHAnsi"/>
                <w:color w:val="auto"/>
                <w:sz w:val="8"/>
                <w:szCs w:val="8"/>
              </w:rPr>
            </w:pPr>
          </w:p>
          <w:p w14:paraId="117B9804" w14:textId="66D30602" w:rsidR="00E25915" w:rsidRPr="000D3863" w:rsidRDefault="00E25915" w:rsidP="0048759B">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la prévention des risques professionnels, </w:t>
            </w:r>
            <w:r w:rsidR="0026392B">
              <w:rPr>
                <w:rFonts w:asciiTheme="minorHAnsi" w:hAnsiTheme="minorHAnsi"/>
                <w:sz w:val="22"/>
              </w:rPr>
              <w:t>le professeur</w:t>
            </w:r>
            <w:r w:rsidRPr="000D3863">
              <w:rPr>
                <w:rFonts w:asciiTheme="minorHAnsi" w:hAnsiTheme="minorHAnsi"/>
                <w:sz w:val="22"/>
              </w:rPr>
              <w:t xml:space="preserve"> peut s’appuyer </w:t>
            </w:r>
            <w:r w:rsidR="00A76094">
              <w:rPr>
                <w:rFonts w:asciiTheme="minorHAnsi" w:hAnsiTheme="minorHAnsi"/>
                <w:sz w:val="22"/>
              </w:rPr>
              <w:t xml:space="preserve">sur </w:t>
            </w:r>
            <w:r w:rsidRPr="000D3863">
              <w:rPr>
                <w:rFonts w:asciiTheme="minorHAnsi" w:hAnsiTheme="minorHAnsi"/>
                <w:sz w:val="22"/>
              </w:rPr>
              <w:t>des brochures professionnel</w:t>
            </w:r>
            <w:r w:rsidR="000516FB">
              <w:rPr>
                <w:rFonts w:asciiTheme="minorHAnsi" w:hAnsiTheme="minorHAnsi"/>
                <w:sz w:val="22"/>
              </w:rPr>
              <w:t>le</w:t>
            </w:r>
            <w:r w:rsidRPr="000D3863">
              <w:rPr>
                <w:rFonts w:asciiTheme="minorHAnsi" w:hAnsiTheme="minorHAnsi"/>
                <w:sz w:val="22"/>
              </w:rPr>
              <w:t>s (INRS, …)</w:t>
            </w:r>
            <w:r>
              <w:rPr>
                <w:rFonts w:asciiTheme="minorHAnsi" w:hAnsiTheme="minorHAnsi"/>
                <w:sz w:val="22"/>
              </w:rPr>
              <w:t> ;</w:t>
            </w:r>
          </w:p>
          <w:p w14:paraId="4D8379FD" w14:textId="040605C3" w:rsidR="00E25915" w:rsidRPr="000D3863" w:rsidRDefault="00E25915" w:rsidP="0048759B">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la rentabilité, </w:t>
            </w:r>
            <w:r w:rsidR="0026392B">
              <w:rPr>
                <w:rFonts w:asciiTheme="minorHAnsi" w:hAnsiTheme="minorHAnsi"/>
                <w:sz w:val="22"/>
              </w:rPr>
              <w:t>le professeur</w:t>
            </w:r>
            <w:r w:rsidRPr="000D3863">
              <w:rPr>
                <w:rFonts w:asciiTheme="minorHAnsi" w:hAnsiTheme="minorHAnsi"/>
                <w:sz w:val="22"/>
              </w:rPr>
              <w:t xml:space="preserve"> peut s’</w:t>
            </w:r>
            <w:r w:rsidR="00A76094">
              <w:rPr>
                <w:rFonts w:asciiTheme="minorHAnsi" w:hAnsiTheme="minorHAnsi"/>
                <w:sz w:val="22"/>
              </w:rPr>
              <w:t xml:space="preserve">appuyer sur un bilan, </w:t>
            </w:r>
            <w:r w:rsidRPr="000D3863">
              <w:rPr>
                <w:rFonts w:asciiTheme="minorHAnsi" w:hAnsiTheme="minorHAnsi"/>
                <w:sz w:val="22"/>
              </w:rPr>
              <w:t>un compte de résultat d’une entreprise de transport, d’un coût de revient transport (site internet CNR concernant le transport routier)</w:t>
            </w:r>
            <w:r>
              <w:rPr>
                <w:rFonts w:asciiTheme="minorHAnsi" w:hAnsiTheme="minorHAnsi"/>
                <w:sz w:val="22"/>
              </w:rPr>
              <w:t> ;</w:t>
            </w:r>
          </w:p>
          <w:p w14:paraId="47EBC304" w14:textId="77777777" w:rsidR="00E25915" w:rsidRPr="000D3863" w:rsidRDefault="00E25915" w:rsidP="0048759B">
            <w:pPr>
              <w:pStyle w:val="Paragraphedeliste"/>
              <w:numPr>
                <w:ilvl w:val="0"/>
                <w:numId w:val="31"/>
              </w:numPr>
              <w:ind w:left="322" w:hanging="284"/>
              <w:rPr>
                <w:rFonts w:asciiTheme="minorHAnsi" w:hAnsiTheme="minorHAnsi" w:cstheme="minorHAnsi"/>
                <w:color w:val="auto"/>
                <w:sz w:val="22"/>
              </w:rPr>
            </w:pPr>
            <w:r w:rsidRPr="000D3863">
              <w:rPr>
                <w:rFonts w:asciiTheme="minorHAnsi" w:hAnsiTheme="minorHAnsi"/>
                <w:sz w:val="22"/>
              </w:rPr>
              <w:t>la RSE</w:t>
            </w:r>
            <w:r>
              <w:rPr>
                <w:rFonts w:asciiTheme="minorHAnsi" w:hAnsiTheme="minorHAnsi"/>
                <w:sz w:val="22"/>
              </w:rPr>
              <w:t>,</w:t>
            </w:r>
            <w:r w:rsidRPr="000D3863">
              <w:rPr>
                <w:rFonts w:asciiTheme="minorHAnsi" w:hAnsiTheme="minorHAnsi"/>
                <w:sz w:val="22"/>
              </w:rPr>
              <w:t xml:space="preserve"> </w:t>
            </w:r>
            <w:r w:rsidR="0026392B">
              <w:rPr>
                <w:rFonts w:asciiTheme="minorHAnsi" w:hAnsiTheme="minorHAnsi"/>
                <w:sz w:val="22"/>
              </w:rPr>
              <w:t>le professeur</w:t>
            </w:r>
            <w:r w:rsidRPr="000D3863">
              <w:rPr>
                <w:rFonts w:asciiTheme="minorHAnsi" w:hAnsiTheme="minorHAnsi"/>
                <w:sz w:val="22"/>
              </w:rPr>
              <w:t xml:space="preserve"> peut s’appuyer sur des tableaux de bord</w:t>
            </w:r>
            <w:r>
              <w:rPr>
                <w:rFonts w:asciiTheme="minorHAnsi" w:hAnsiTheme="minorHAnsi"/>
                <w:sz w:val="22"/>
              </w:rPr>
              <w:t>.</w:t>
            </w:r>
          </w:p>
        </w:tc>
      </w:tr>
      <w:tr w:rsidR="00E25915" w:rsidRPr="008868B4" w14:paraId="3B3FD9B7" w14:textId="77777777" w:rsidTr="00A76094">
        <w:trPr>
          <w:trHeight w:val="553"/>
        </w:trPr>
        <w:tc>
          <w:tcPr>
            <w:tcW w:w="1838" w:type="dxa"/>
            <w:vMerge/>
            <w:tcBorders>
              <w:left w:val="single" w:sz="4" w:space="0" w:color="auto"/>
              <w:bottom w:val="single" w:sz="4" w:space="0" w:color="auto"/>
              <w:right w:val="single" w:sz="4" w:space="0" w:color="auto"/>
            </w:tcBorders>
            <w:vAlign w:val="center"/>
          </w:tcPr>
          <w:p w14:paraId="703D06A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34C32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32EA514"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1F7FACE3" w14:textId="77777777" w:rsidR="00E25915" w:rsidRDefault="00E25915" w:rsidP="0063391A">
            <w:pPr>
              <w:jc w:val="center"/>
              <w:rPr>
                <w:noProof/>
              </w:rPr>
            </w:pPr>
            <w:r>
              <w:rPr>
                <w:noProof/>
              </w:rPr>
              <w:drawing>
                <wp:inline distT="0" distB="0" distL="0" distR="0" wp14:anchorId="49319D63" wp14:editId="0F6FB30A">
                  <wp:extent cx="399415" cy="245659"/>
                  <wp:effectExtent l="0" t="0" r="635" b="2540"/>
                  <wp:docPr id="397" name="Image 39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01831EC"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8868B4" w14:paraId="4C3AF7BA" w14:textId="77777777" w:rsidTr="00A76094">
        <w:trPr>
          <w:trHeight w:val="553"/>
        </w:trPr>
        <w:tc>
          <w:tcPr>
            <w:tcW w:w="1838" w:type="dxa"/>
            <w:vMerge/>
            <w:tcBorders>
              <w:left w:val="single" w:sz="4" w:space="0" w:color="auto"/>
              <w:bottom w:val="single" w:sz="4" w:space="0" w:color="auto"/>
              <w:right w:val="single" w:sz="4" w:space="0" w:color="auto"/>
            </w:tcBorders>
            <w:vAlign w:val="center"/>
          </w:tcPr>
          <w:p w14:paraId="1B90170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1D11F7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EB11EF3" w14:textId="77777777" w:rsidR="00E25915" w:rsidRPr="004321DF" w:rsidRDefault="00E25915" w:rsidP="0063391A">
            <w:pPr>
              <w:ind w:left="38"/>
              <w:jc w:val="left"/>
              <w:rPr>
                <w:rFonts w:asciiTheme="minorHAnsi" w:hAnsiTheme="minorHAnsi" w:cstheme="minorHAnsi"/>
                <w:b/>
                <w:bCs/>
                <w:i/>
                <w:iCs/>
                <w:color w:val="auto"/>
                <w:sz w:val="22"/>
              </w:rPr>
            </w:pPr>
          </w:p>
        </w:tc>
        <w:tc>
          <w:tcPr>
            <w:tcW w:w="2014" w:type="dxa"/>
            <w:gridSpan w:val="2"/>
            <w:tcBorders>
              <w:top w:val="nil"/>
              <w:left w:val="single" w:sz="4" w:space="0" w:color="auto"/>
              <w:bottom w:val="nil"/>
              <w:right w:val="nil"/>
            </w:tcBorders>
            <w:vAlign w:val="center"/>
          </w:tcPr>
          <w:p w14:paraId="7BFD40BE" w14:textId="77777777" w:rsidR="00E25915" w:rsidRDefault="00E25915" w:rsidP="0063391A">
            <w:pPr>
              <w:jc w:val="center"/>
              <w:rPr>
                <w:noProof/>
              </w:rPr>
            </w:pPr>
            <w:r>
              <w:rPr>
                <w:noProof/>
              </w:rPr>
              <w:drawing>
                <wp:inline distT="0" distB="0" distL="0" distR="0" wp14:anchorId="4B343277" wp14:editId="2C80E309">
                  <wp:extent cx="1017109" cy="355600"/>
                  <wp:effectExtent l="0" t="0" r="0" b="6350"/>
                  <wp:docPr id="396" name="Image 396"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26526" cy="358892"/>
                          </a:xfrm>
                          <a:prstGeom prst="rect">
                            <a:avLst/>
                          </a:prstGeom>
                          <a:noFill/>
                          <a:ln>
                            <a:noFill/>
                          </a:ln>
                        </pic:spPr>
                      </pic:pic>
                    </a:graphicData>
                  </a:graphic>
                </wp:inline>
              </w:drawing>
            </w:r>
          </w:p>
        </w:tc>
        <w:tc>
          <w:tcPr>
            <w:tcW w:w="5386" w:type="dxa"/>
            <w:tcBorders>
              <w:top w:val="nil"/>
              <w:left w:val="nil"/>
              <w:bottom w:val="nil"/>
              <w:right w:val="single" w:sz="4" w:space="0" w:color="auto"/>
            </w:tcBorders>
            <w:vAlign w:val="center"/>
          </w:tcPr>
          <w:p w14:paraId="3DA9C284" w14:textId="77777777" w:rsidR="00E25915" w:rsidRPr="0053057A" w:rsidRDefault="00A57A19" w:rsidP="0063391A">
            <w:pPr>
              <w:rPr>
                <w:rStyle w:val="Lienhypertexte"/>
                <w:rFonts w:asciiTheme="minorHAnsi" w:hAnsiTheme="minorHAnsi" w:cstheme="minorHAnsi"/>
                <w:b/>
                <w:bCs/>
                <w:smallCaps/>
                <w:color w:val="auto"/>
              </w:rPr>
            </w:pPr>
            <w:hyperlink r:id="rId153" w:history="1">
              <w:r w:rsidR="00E25915" w:rsidRPr="0053057A">
                <w:rPr>
                  <w:rStyle w:val="Lienhypertexte"/>
                  <w:rFonts w:asciiTheme="minorHAnsi" w:hAnsiTheme="minorHAnsi" w:cstheme="minorHAnsi"/>
                  <w:smallCaps/>
                  <w:color w:val="auto"/>
                </w:rPr>
                <w:t>http://www.inrs.fr/</w:t>
              </w:r>
            </w:hyperlink>
          </w:p>
          <w:p w14:paraId="349827C8" w14:textId="77777777" w:rsidR="00E25915" w:rsidRPr="00EE0FA0" w:rsidRDefault="00E25915" w:rsidP="0063391A">
            <w:pPr>
              <w:rPr>
                <w:rFonts w:asciiTheme="minorHAnsi" w:eastAsia="Times New Roman" w:hAnsiTheme="minorHAnsi" w:cstheme="minorHAnsi"/>
                <w:b/>
                <w:bCs/>
                <w:smallCaps/>
                <w:color w:val="auto"/>
                <w:sz w:val="24"/>
                <w:szCs w:val="24"/>
              </w:rPr>
            </w:pPr>
            <w:r w:rsidRPr="0053057A">
              <w:rPr>
                <w:rFonts w:asciiTheme="minorHAnsi" w:hAnsiTheme="minorHAnsi" w:cstheme="minorHAnsi"/>
                <w:color w:val="auto"/>
                <w:sz w:val="22"/>
              </w:rPr>
              <w:t>L'INRS est un organisme de référence dans les domaines de la santé et de la sécurité au travail</w:t>
            </w:r>
            <w:r>
              <w:rPr>
                <w:rFonts w:asciiTheme="minorHAnsi" w:hAnsiTheme="minorHAnsi" w:cstheme="minorHAnsi"/>
                <w:color w:val="auto"/>
                <w:sz w:val="22"/>
              </w:rPr>
              <w:t>.</w:t>
            </w:r>
          </w:p>
        </w:tc>
      </w:tr>
      <w:tr w:rsidR="00E25915" w:rsidRPr="008868B4" w14:paraId="51CD069D" w14:textId="77777777" w:rsidTr="00A76094">
        <w:trPr>
          <w:trHeight w:val="596"/>
        </w:trPr>
        <w:tc>
          <w:tcPr>
            <w:tcW w:w="1838" w:type="dxa"/>
            <w:vMerge/>
            <w:tcBorders>
              <w:left w:val="single" w:sz="4" w:space="0" w:color="auto"/>
              <w:bottom w:val="single" w:sz="4" w:space="0" w:color="auto"/>
              <w:right w:val="single" w:sz="4" w:space="0" w:color="auto"/>
            </w:tcBorders>
            <w:vAlign w:val="center"/>
          </w:tcPr>
          <w:p w14:paraId="0D3E6CC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DF7F0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F184778" w14:textId="77777777" w:rsidR="00E25915" w:rsidRPr="004321DF" w:rsidRDefault="00E25915" w:rsidP="0063391A">
            <w:pPr>
              <w:ind w:left="38"/>
              <w:jc w:val="left"/>
              <w:rPr>
                <w:rFonts w:asciiTheme="minorHAnsi" w:hAnsiTheme="minorHAnsi" w:cstheme="minorHAnsi"/>
                <w:b/>
                <w:bCs/>
                <w:i/>
                <w:iCs/>
                <w:color w:val="auto"/>
                <w:sz w:val="22"/>
              </w:rPr>
            </w:pPr>
          </w:p>
        </w:tc>
        <w:tc>
          <w:tcPr>
            <w:tcW w:w="2014" w:type="dxa"/>
            <w:gridSpan w:val="2"/>
            <w:tcBorders>
              <w:top w:val="nil"/>
              <w:left w:val="single" w:sz="4" w:space="0" w:color="auto"/>
              <w:bottom w:val="nil"/>
              <w:right w:val="nil"/>
            </w:tcBorders>
            <w:vAlign w:val="center"/>
          </w:tcPr>
          <w:p w14:paraId="717A94F7" w14:textId="77777777" w:rsidR="00E25915" w:rsidRDefault="00E25915" w:rsidP="0063391A">
            <w:pPr>
              <w:jc w:val="center"/>
              <w:rPr>
                <w:noProof/>
              </w:rPr>
            </w:pPr>
            <w:r>
              <w:rPr>
                <w:noProof/>
              </w:rPr>
              <w:drawing>
                <wp:inline distT="0" distB="0" distL="0" distR="0" wp14:anchorId="6792A802" wp14:editId="00444978">
                  <wp:extent cx="368300" cy="342900"/>
                  <wp:effectExtent l="0" t="0" r="0" b="0"/>
                  <wp:docPr id="398" name="Image 398">
                    <a:hlinkClick xmlns:a="http://schemas.openxmlformats.org/drawingml/2006/main" r:id="rId154"/>
                  </wp:docPr>
                  <wp:cNvGraphicFramePr/>
                  <a:graphic xmlns:a="http://schemas.openxmlformats.org/drawingml/2006/main">
                    <a:graphicData uri="http://schemas.openxmlformats.org/drawingml/2006/picture">
                      <pic:pic xmlns:pic="http://schemas.openxmlformats.org/drawingml/2006/picture">
                        <pic:nvPicPr>
                          <pic:cNvPr id="3" name="Image 3">
                            <a:hlinkClick r:id="rId154"/>
                          </pic:cNvPr>
                          <pic:cNvPicPr/>
                        </pic:nvPicPr>
                        <pic:blipFill>
                          <a:blip r:embed="rId155"/>
                          <a:stretch>
                            <a:fillRect/>
                          </a:stretch>
                        </pic:blipFill>
                        <pic:spPr>
                          <a:xfrm>
                            <a:off x="0" y="0"/>
                            <a:ext cx="368300" cy="342900"/>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06B1C7C9" w14:textId="77777777" w:rsidR="00E25915" w:rsidRPr="00152DD5" w:rsidRDefault="00A57A19" w:rsidP="0063391A">
            <w:pPr>
              <w:rPr>
                <w:rStyle w:val="Lienhypertexte"/>
                <w:b/>
                <w:bCs/>
                <w:smallCaps/>
                <w:color w:val="auto"/>
              </w:rPr>
            </w:pPr>
            <w:hyperlink r:id="rId156" w:history="1">
              <w:r w:rsidR="00E25915" w:rsidRPr="00152DD5">
                <w:rPr>
                  <w:rStyle w:val="Lienhypertexte"/>
                  <w:rFonts w:asciiTheme="minorHAnsi" w:hAnsiTheme="minorHAnsi" w:cstheme="minorHAnsi"/>
                  <w:smallCaps/>
                  <w:color w:val="auto"/>
                </w:rPr>
                <w:t>http://www.cnr.fr/</w:t>
              </w:r>
            </w:hyperlink>
          </w:p>
          <w:p w14:paraId="6D4A2DD4" w14:textId="77777777" w:rsidR="00E25915" w:rsidRDefault="00E25915" w:rsidP="0063391A">
            <w:r w:rsidRPr="00DA5F36">
              <w:rPr>
                <w:rFonts w:asciiTheme="minorHAnsi" w:hAnsiTheme="minorHAnsi" w:cstheme="minorHAnsi"/>
                <w:color w:val="auto"/>
                <w:sz w:val="22"/>
              </w:rPr>
              <w:t>Le CNR  est le Comité National Routier</w:t>
            </w:r>
            <w:r>
              <w:rPr>
                <w:rFonts w:asciiTheme="minorHAnsi" w:hAnsiTheme="minorHAnsi" w:cstheme="minorHAnsi"/>
                <w:color w:val="auto"/>
                <w:sz w:val="22"/>
              </w:rPr>
              <w:t>.</w:t>
            </w:r>
          </w:p>
        </w:tc>
      </w:tr>
      <w:tr w:rsidR="00E25915" w:rsidRPr="008868B4" w14:paraId="203E74F4" w14:textId="77777777" w:rsidTr="00D56ACE">
        <w:trPr>
          <w:trHeight w:val="523"/>
        </w:trPr>
        <w:tc>
          <w:tcPr>
            <w:tcW w:w="1838" w:type="dxa"/>
            <w:vMerge/>
            <w:tcBorders>
              <w:left w:val="single" w:sz="4" w:space="0" w:color="auto"/>
              <w:bottom w:val="single" w:sz="4" w:space="0" w:color="auto"/>
              <w:right w:val="single" w:sz="4" w:space="0" w:color="auto"/>
            </w:tcBorders>
            <w:vAlign w:val="center"/>
          </w:tcPr>
          <w:p w14:paraId="4183A4C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254534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80BE2D3"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6B09814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6C333EB" wp14:editId="19ABA879">
                  <wp:extent cx="330200" cy="294553"/>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41055" cy="304236"/>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66B09B3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1A98349A" w14:textId="77777777" w:rsidTr="00A76094">
        <w:trPr>
          <w:trHeight w:val="1732"/>
        </w:trPr>
        <w:tc>
          <w:tcPr>
            <w:tcW w:w="1838" w:type="dxa"/>
            <w:vMerge/>
            <w:tcBorders>
              <w:top w:val="single" w:sz="4" w:space="0" w:color="auto"/>
              <w:left w:val="single" w:sz="4" w:space="0" w:color="auto"/>
              <w:bottom w:val="single" w:sz="4" w:space="0" w:color="auto"/>
              <w:right w:val="single" w:sz="4" w:space="0" w:color="auto"/>
            </w:tcBorders>
            <w:vAlign w:val="center"/>
          </w:tcPr>
          <w:p w14:paraId="1719796D"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47541AB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0090FF2D"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left w:val="single" w:sz="4" w:space="0" w:color="auto"/>
              <w:bottom w:val="single" w:sz="4" w:space="0" w:color="auto"/>
              <w:right w:val="single" w:sz="4" w:space="0" w:color="auto"/>
            </w:tcBorders>
            <w:vAlign w:val="center"/>
          </w:tcPr>
          <w:p w14:paraId="559A1306" w14:textId="77777777" w:rsidR="00E25915" w:rsidRDefault="00E25915" w:rsidP="0048759B">
            <w:pPr>
              <w:pStyle w:val="Paragraphedeliste"/>
              <w:numPr>
                <w:ilvl w:val="0"/>
                <w:numId w:val="31"/>
              </w:numPr>
              <w:ind w:left="322" w:hanging="284"/>
              <w:rPr>
                <w:rFonts w:asciiTheme="minorHAnsi" w:hAnsiTheme="minorHAnsi"/>
                <w:sz w:val="22"/>
              </w:rPr>
            </w:pPr>
            <w:r w:rsidRPr="00DA5F36">
              <w:rPr>
                <w:rFonts w:asciiTheme="minorHAnsi" w:hAnsiTheme="minorHAnsi"/>
                <w:sz w:val="22"/>
              </w:rPr>
              <w:t>d’exploiter et d’analyser les informations recueillies pour proposer des actions correctives ou préventives </w:t>
            </w:r>
            <w:r>
              <w:rPr>
                <w:rFonts w:asciiTheme="minorHAnsi" w:hAnsiTheme="minorHAnsi"/>
                <w:sz w:val="22"/>
              </w:rPr>
              <w:t xml:space="preserve">dans le domaine </w:t>
            </w:r>
            <w:r w:rsidRPr="00DA5F36">
              <w:rPr>
                <w:rFonts w:asciiTheme="minorHAnsi" w:hAnsiTheme="minorHAnsi"/>
                <w:sz w:val="22"/>
              </w:rPr>
              <w:t>:</w:t>
            </w:r>
          </w:p>
          <w:p w14:paraId="12D8B76F" w14:textId="77777777" w:rsidR="00E25915" w:rsidRPr="00DA5F36" w:rsidRDefault="00E25915" w:rsidP="0063391A">
            <w:pPr>
              <w:ind w:left="38"/>
              <w:jc w:val="left"/>
              <w:rPr>
                <w:rFonts w:asciiTheme="minorHAnsi" w:hAnsiTheme="minorHAnsi"/>
                <w:sz w:val="8"/>
                <w:szCs w:val="8"/>
              </w:rPr>
            </w:pPr>
          </w:p>
          <w:p w14:paraId="1F01CBA2" w14:textId="77777777"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 la démarche qualité,</w:t>
            </w:r>
          </w:p>
          <w:p w14:paraId="22EDC312" w14:textId="77777777"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des certifications obligatoires,</w:t>
            </w:r>
          </w:p>
          <w:p w14:paraId="16614C61" w14:textId="19531002"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 la démarche de responsab</w:t>
            </w:r>
            <w:r w:rsidR="000516FB">
              <w:rPr>
                <w:rFonts w:asciiTheme="minorHAnsi" w:hAnsiTheme="minorHAnsi" w:cstheme="minorHAnsi"/>
                <w:i/>
                <w:iCs/>
                <w:sz w:val="22"/>
              </w:rPr>
              <w:t>ilité sociétale des entreprises,</w:t>
            </w:r>
          </w:p>
          <w:p w14:paraId="2DBBD99D" w14:textId="77777777" w:rsidR="00E25915" w:rsidRPr="00C04C24" w:rsidRDefault="00E25915" w:rsidP="004B3E5F">
            <w:pPr>
              <w:pStyle w:val="Paragraphedeliste"/>
              <w:numPr>
                <w:ilvl w:val="0"/>
                <w:numId w:val="99"/>
              </w:numPr>
              <w:rPr>
                <w:rFonts w:asciiTheme="minorHAnsi" w:hAnsiTheme="minorHAnsi" w:cstheme="minorHAnsi"/>
                <w:color w:val="auto"/>
                <w:sz w:val="22"/>
              </w:rPr>
            </w:pPr>
            <w:r w:rsidRPr="00DA5F36">
              <w:rPr>
                <w:rFonts w:asciiTheme="minorHAnsi" w:hAnsiTheme="minorHAnsi" w:cstheme="minorHAnsi"/>
                <w:i/>
                <w:iCs/>
                <w:sz w:val="22"/>
              </w:rPr>
              <w:t>de la prévention des risques professionnels.</w:t>
            </w:r>
          </w:p>
        </w:tc>
      </w:tr>
      <w:tr w:rsidR="00E25915" w:rsidRPr="00B53388" w14:paraId="5690319B"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26C63E"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C3.4 - Contribuer à l’amélioration de la performance de l’entreprise</w:t>
            </w:r>
          </w:p>
        </w:tc>
      </w:tr>
      <w:tr w:rsidR="00E25915" w:rsidRPr="00B53388" w14:paraId="588CC3E2"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4CBF58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4F971D4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734BE41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417B483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318F110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71866A1C" w14:textId="77777777" w:rsidTr="00D56ACE">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B43917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3140D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E90C561"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696AF39C" wp14:editId="471096B7">
                  <wp:extent cx="355017" cy="371475"/>
                  <wp:effectExtent l="0" t="0" r="6985"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2F0F53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FB92FF"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E4328F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4AAE7D9" w14:textId="77777777" w:rsidTr="00D56ACE">
        <w:trPr>
          <w:trHeight w:val="52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CA195CE" w14:textId="77777777" w:rsidR="00E25915" w:rsidRPr="00DA5F36" w:rsidRDefault="00E25915" w:rsidP="0063391A">
            <w:pPr>
              <w:ind w:right="6"/>
              <w:jc w:val="left"/>
              <w:rPr>
                <w:rFonts w:asciiTheme="minorHAnsi" w:hAnsiTheme="minorHAnsi" w:cstheme="minorHAnsi"/>
                <w:b/>
                <w:sz w:val="22"/>
              </w:rPr>
            </w:pPr>
            <w:r w:rsidRPr="00DA5F36">
              <w:rPr>
                <w:rFonts w:asciiTheme="minorHAnsi" w:hAnsiTheme="minorHAnsi" w:cstheme="minorHAnsi"/>
                <w:b/>
                <w:sz w:val="22"/>
              </w:rPr>
              <w:t>A3.4T4</w:t>
            </w:r>
            <w:r w:rsidRPr="00DA5F36">
              <w:rPr>
                <w:rFonts w:asciiTheme="minorHAnsi" w:hAnsiTheme="minorHAnsi" w:cstheme="minorHAnsi"/>
                <w:sz w:val="22"/>
              </w:rPr>
              <w:t xml:space="preserve"> - Le compte rendu des propositions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DFCCD62" w14:textId="77777777" w:rsidR="00E25915" w:rsidRPr="00DA5F36" w:rsidRDefault="00E25915" w:rsidP="0063391A">
            <w:pPr>
              <w:jc w:val="left"/>
              <w:rPr>
                <w:rFonts w:asciiTheme="minorHAnsi" w:hAnsiTheme="minorHAnsi" w:cstheme="minorHAnsi"/>
                <w:b/>
                <w:sz w:val="22"/>
              </w:rPr>
            </w:pPr>
            <w:r w:rsidRPr="00DA5F36">
              <w:rPr>
                <w:rFonts w:asciiTheme="minorHAnsi" w:hAnsiTheme="minorHAnsi" w:cstheme="minorHAnsi"/>
                <w:b/>
                <w:color w:val="auto"/>
                <w:sz w:val="22"/>
              </w:rPr>
              <w:t>A3.4C7</w:t>
            </w:r>
            <w:r w:rsidRPr="00DA5F36">
              <w:rPr>
                <w:rFonts w:asciiTheme="minorHAnsi" w:hAnsiTheme="minorHAnsi" w:cstheme="minorHAnsi"/>
                <w:color w:val="auto"/>
                <w:sz w:val="22"/>
              </w:rPr>
              <w:t xml:space="preserve"> - </w:t>
            </w:r>
            <w:r w:rsidRPr="00DA5F36">
              <w:rPr>
                <w:rFonts w:asciiTheme="minorHAnsi" w:hAnsiTheme="minorHAnsi" w:cstheme="minorHAnsi"/>
                <w:sz w:val="22"/>
              </w:rPr>
              <w:t>Rendre compte des observations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66028BB" w14:textId="77777777" w:rsidR="00E25915" w:rsidRPr="00DA5F36" w:rsidRDefault="00E25915" w:rsidP="0063391A">
            <w:pPr>
              <w:ind w:left="38"/>
              <w:contextualSpacing/>
              <w:rPr>
                <w:rFonts w:asciiTheme="minorHAnsi" w:hAnsiTheme="minorHAnsi" w:cstheme="minorHAnsi"/>
                <w:i/>
                <w:iCs/>
                <w:color w:val="auto"/>
                <w:sz w:val="22"/>
              </w:rPr>
            </w:pPr>
            <w:r w:rsidRPr="00DA5F36">
              <w:rPr>
                <w:rFonts w:asciiTheme="minorHAnsi" w:hAnsiTheme="minorHAnsi" w:cstheme="minorHAnsi"/>
                <w:b/>
                <w:bCs/>
                <w:i/>
                <w:iCs/>
                <w:color w:val="auto"/>
                <w:sz w:val="22"/>
              </w:rPr>
              <w:t>C1.S14</w:t>
            </w:r>
            <w:r w:rsidRPr="00DA5F36">
              <w:rPr>
                <w:rFonts w:asciiTheme="minorHAnsi" w:hAnsiTheme="minorHAnsi" w:cstheme="minorHAnsi"/>
                <w:i/>
                <w:iCs/>
                <w:color w:val="auto"/>
                <w:sz w:val="22"/>
              </w:rPr>
              <w:t xml:space="preserve"> - La communication professionnelle écrite ou orale</w:t>
            </w:r>
          </w:p>
          <w:p w14:paraId="020758CB" w14:textId="77777777" w:rsidR="00E25915" w:rsidRDefault="00E25915" w:rsidP="0063391A">
            <w:pPr>
              <w:pStyle w:val="Paragraphedeliste"/>
              <w:ind w:left="322"/>
              <w:rPr>
                <w:rFonts w:asciiTheme="minorHAnsi" w:hAnsiTheme="minorHAnsi" w:cstheme="minorHAnsi"/>
                <w:i/>
                <w:iCs/>
                <w:color w:val="auto"/>
                <w:sz w:val="22"/>
              </w:rPr>
            </w:pPr>
          </w:p>
          <w:p w14:paraId="6EE60277" w14:textId="77777777" w:rsidR="00E25915" w:rsidRPr="00DA5F36" w:rsidRDefault="00E25915" w:rsidP="0063391A">
            <w:pPr>
              <w:ind w:left="38"/>
              <w:rPr>
                <w:rFonts w:asciiTheme="minorHAnsi" w:hAnsiTheme="minorHAnsi" w:cstheme="minorHAnsi"/>
                <w:i/>
                <w:iCs/>
                <w:color w:val="auto"/>
                <w:sz w:val="22"/>
              </w:rPr>
            </w:pPr>
            <w:r w:rsidRPr="00DA5F36">
              <w:rPr>
                <w:rFonts w:asciiTheme="minorHAnsi" w:hAnsiTheme="minorHAnsi" w:cstheme="minorHAnsi"/>
                <w:b/>
                <w:bCs/>
                <w:i/>
                <w:iCs/>
                <w:color w:val="auto"/>
                <w:sz w:val="22"/>
              </w:rPr>
              <w:t>C1.S15</w:t>
            </w:r>
            <w:r w:rsidRPr="00DA5F36">
              <w:rPr>
                <w:rFonts w:asciiTheme="minorHAnsi" w:hAnsiTheme="minorHAnsi" w:cstheme="minorHAnsi"/>
                <w:i/>
                <w:iCs/>
                <w:color w:val="auto"/>
                <w:sz w:val="22"/>
              </w:rPr>
              <w:t xml:space="preserve"> - Les moyens et outils de communication</w:t>
            </w:r>
          </w:p>
        </w:tc>
        <w:tc>
          <w:tcPr>
            <w:tcW w:w="913" w:type="dxa"/>
            <w:tcBorders>
              <w:top w:val="single" w:sz="4" w:space="0" w:color="auto"/>
              <w:left w:val="single" w:sz="4" w:space="0" w:color="auto"/>
              <w:bottom w:val="nil"/>
              <w:right w:val="nil"/>
            </w:tcBorders>
            <w:vAlign w:val="center"/>
          </w:tcPr>
          <w:p w14:paraId="08F97B3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272CBA9" wp14:editId="68FC02C9">
                  <wp:extent cx="399462" cy="294005"/>
                  <wp:effectExtent l="0" t="0" r="635"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5F860E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78640B2" w14:textId="77777777" w:rsidTr="00D56ACE">
        <w:trPr>
          <w:trHeight w:val="982"/>
        </w:trPr>
        <w:tc>
          <w:tcPr>
            <w:tcW w:w="1838" w:type="dxa"/>
            <w:vMerge/>
            <w:tcBorders>
              <w:left w:val="single" w:sz="4" w:space="0" w:color="auto"/>
              <w:bottom w:val="single" w:sz="4" w:space="0" w:color="auto"/>
              <w:right w:val="single" w:sz="4" w:space="0" w:color="auto"/>
            </w:tcBorders>
            <w:vAlign w:val="center"/>
          </w:tcPr>
          <w:p w14:paraId="2B8D267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10919F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534F84F"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4C26CCA9" w14:textId="77777777" w:rsidR="00E25915" w:rsidRPr="00B12222" w:rsidRDefault="00E25915" w:rsidP="0063391A">
            <w:pPr>
              <w:tabs>
                <w:tab w:val="left" w:pos="851"/>
              </w:tabs>
              <w:ind w:left="2"/>
              <w:rPr>
                <w:rFonts w:asciiTheme="minorHAnsi" w:hAnsiTheme="minorHAnsi" w:cstheme="minorHAnsi"/>
                <w:sz w:val="22"/>
              </w:rPr>
            </w:pPr>
            <w:r w:rsidRPr="00B12222">
              <w:rPr>
                <w:rFonts w:asciiTheme="minorHAnsi" w:hAnsiTheme="minorHAnsi" w:cstheme="minorHAnsi"/>
                <w:sz w:val="22"/>
              </w:rPr>
              <w:t>Le compte rendu des propositions qui contribue</w:t>
            </w:r>
            <w:r w:rsidR="0048759B">
              <w:rPr>
                <w:rFonts w:asciiTheme="minorHAnsi" w:hAnsiTheme="minorHAnsi" w:cstheme="minorHAnsi"/>
                <w:sz w:val="22"/>
              </w:rPr>
              <w:t>nt</w:t>
            </w:r>
            <w:r w:rsidRPr="00B12222">
              <w:rPr>
                <w:rFonts w:asciiTheme="minorHAnsi" w:hAnsiTheme="minorHAnsi" w:cstheme="minorHAnsi"/>
                <w:sz w:val="22"/>
              </w:rPr>
              <w:t xml:space="preserve"> à l’amélioration des performances de l’entreprise imposent une communication écrite ou orale de qualité.</w:t>
            </w:r>
          </w:p>
        </w:tc>
      </w:tr>
      <w:tr w:rsidR="00E25915" w:rsidRPr="004B4D08" w14:paraId="105F5D80" w14:textId="77777777" w:rsidTr="00D56ACE">
        <w:trPr>
          <w:trHeight w:val="395"/>
        </w:trPr>
        <w:tc>
          <w:tcPr>
            <w:tcW w:w="1838" w:type="dxa"/>
            <w:vMerge/>
            <w:tcBorders>
              <w:left w:val="single" w:sz="4" w:space="0" w:color="auto"/>
              <w:bottom w:val="single" w:sz="4" w:space="0" w:color="auto"/>
              <w:right w:val="single" w:sz="4" w:space="0" w:color="auto"/>
            </w:tcBorders>
            <w:vAlign w:val="center"/>
          </w:tcPr>
          <w:p w14:paraId="446CA3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6BE317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97BD2A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3E4D549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703C48B" wp14:editId="5697D512">
                  <wp:extent cx="320103" cy="260350"/>
                  <wp:effectExtent l="0" t="0" r="3810" b="635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337080" cy="274158"/>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37B4063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21CC66DB" w14:textId="77777777" w:rsidTr="00D56ACE">
        <w:trPr>
          <w:trHeight w:val="832"/>
        </w:trPr>
        <w:tc>
          <w:tcPr>
            <w:tcW w:w="1838" w:type="dxa"/>
            <w:vMerge/>
            <w:tcBorders>
              <w:left w:val="single" w:sz="4" w:space="0" w:color="auto"/>
              <w:bottom w:val="single" w:sz="4" w:space="0" w:color="auto"/>
              <w:right w:val="single" w:sz="4" w:space="0" w:color="auto"/>
            </w:tcBorders>
            <w:vAlign w:val="center"/>
          </w:tcPr>
          <w:p w14:paraId="3592B21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7C71E3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CDEA8C8"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54FDA5BF" w14:textId="77777777" w:rsidR="00E25915" w:rsidRPr="00B12222" w:rsidRDefault="00E25915" w:rsidP="0063391A">
            <w:pPr>
              <w:rPr>
                <w:rFonts w:asciiTheme="minorHAnsi" w:hAnsiTheme="minorHAnsi" w:cstheme="minorHAnsi"/>
                <w:sz w:val="22"/>
              </w:rPr>
            </w:pPr>
            <w:r w:rsidRPr="00B12222">
              <w:rPr>
                <w:rFonts w:asciiTheme="minorHAnsi" w:hAnsiTheme="minorHAnsi" w:cstheme="minorHAnsi"/>
                <w:sz w:val="22"/>
              </w:rPr>
              <w:t>La compétence « rendre compte » peut donner lieu à des mises en situation professionnelle, des simulations ou des jeux de rôles.</w:t>
            </w:r>
          </w:p>
        </w:tc>
      </w:tr>
      <w:tr w:rsidR="00E25915" w:rsidRPr="008868B4" w14:paraId="5494C0F5" w14:textId="77777777" w:rsidTr="00D56ACE">
        <w:trPr>
          <w:trHeight w:val="553"/>
        </w:trPr>
        <w:tc>
          <w:tcPr>
            <w:tcW w:w="1838" w:type="dxa"/>
            <w:vMerge/>
            <w:tcBorders>
              <w:left w:val="single" w:sz="4" w:space="0" w:color="auto"/>
              <w:bottom w:val="single" w:sz="4" w:space="0" w:color="auto"/>
              <w:right w:val="single" w:sz="4" w:space="0" w:color="auto"/>
            </w:tcBorders>
            <w:vAlign w:val="center"/>
          </w:tcPr>
          <w:p w14:paraId="3992AA9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AA6295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38C859B"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20EE8272" w14:textId="77777777" w:rsidR="00E25915" w:rsidRDefault="00E25915" w:rsidP="0063391A">
            <w:pPr>
              <w:jc w:val="center"/>
              <w:rPr>
                <w:noProof/>
              </w:rPr>
            </w:pPr>
            <w:r>
              <w:rPr>
                <w:noProof/>
              </w:rPr>
              <w:drawing>
                <wp:inline distT="0" distB="0" distL="0" distR="0" wp14:anchorId="19D605CF" wp14:editId="42A989C0">
                  <wp:extent cx="439947" cy="319540"/>
                  <wp:effectExtent l="0" t="0" r="0" b="4445"/>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45" cy="32774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790F21E8" w14:textId="77777777" w:rsidR="00E25915" w:rsidRPr="00EE0FA0" w:rsidRDefault="00E25915" w:rsidP="0063391A">
            <w:pPr>
              <w:rPr>
                <w:rFonts w:asciiTheme="minorHAnsi" w:eastAsia="Times New Roman" w:hAnsiTheme="minorHAnsi" w:cstheme="minorHAnsi"/>
                <w:b/>
                <w:bCs/>
                <w:smallCaps/>
                <w:color w:val="auto"/>
                <w:sz w:val="24"/>
                <w:szCs w:val="24"/>
              </w:rPr>
            </w:pPr>
            <w:r w:rsidRPr="007C7DCF">
              <w:rPr>
                <w:rFonts w:asciiTheme="minorHAnsi" w:eastAsia="Times New Roman" w:hAnsiTheme="minorHAnsi" w:cstheme="minorHAnsi"/>
                <w:b/>
                <w:bCs/>
                <w:smallCaps/>
                <w:color w:val="auto"/>
                <w:sz w:val="24"/>
                <w:szCs w:val="24"/>
              </w:rPr>
              <w:t xml:space="preserve">Co-Intervention </w:t>
            </w:r>
            <w:r>
              <w:rPr>
                <w:rFonts w:asciiTheme="minorHAnsi" w:eastAsia="Times New Roman" w:hAnsiTheme="minorHAnsi" w:cstheme="minorHAnsi"/>
                <w:b/>
                <w:bCs/>
                <w:smallCaps/>
                <w:color w:val="auto"/>
                <w:sz w:val="24"/>
                <w:szCs w:val="24"/>
              </w:rPr>
              <w:t>Français (Niveau terminale)</w:t>
            </w:r>
          </w:p>
        </w:tc>
      </w:tr>
      <w:tr w:rsidR="00E25915" w:rsidRPr="008868B4" w14:paraId="3E6B9644" w14:textId="77777777" w:rsidTr="00D56ACE">
        <w:trPr>
          <w:trHeight w:val="1419"/>
        </w:trPr>
        <w:tc>
          <w:tcPr>
            <w:tcW w:w="1838" w:type="dxa"/>
            <w:vMerge/>
            <w:tcBorders>
              <w:left w:val="single" w:sz="4" w:space="0" w:color="auto"/>
              <w:bottom w:val="single" w:sz="4" w:space="0" w:color="auto"/>
              <w:right w:val="single" w:sz="4" w:space="0" w:color="auto"/>
            </w:tcBorders>
            <w:vAlign w:val="center"/>
          </w:tcPr>
          <w:p w14:paraId="69BB649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5101DF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65BB19A"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nil"/>
              <w:right w:val="single" w:sz="4" w:space="0" w:color="auto"/>
            </w:tcBorders>
            <w:vAlign w:val="center"/>
          </w:tcPr>
          <w:p w14:paraId="66B94559" w14:textId="77777777" w:rsidR="00E25915" w:rsidRDefault="00E25915" w:rsidP="00E25915">
            <w:pPr>
              <w:numPr>
                <w:ilvl w:val="0"/>
                <w:numId w:val="35"/>
              </w:numPr>
              <w:ind w:left="315" w:hanging="284"/>
              <w:rPr>
                <w:rFonts w:asciiTheme="minorHAnsi" w:hAnsiTheme="minorHAnsi"/>
                <w:iCs/>
                <w:color w:val="auto"/>
                <w:sz w:val="22"/>
              </w:rPr>
            </w:pPr>
            <w:r w:rsidRPr="007C7DCF">
              <w:rPr>
                <w:rFonts w:asciiTheme="minorHAnsi" w:hAnsiTheme="minorHAnsi"/>
                <w:iCs/>
                <w:color w:val="auto"/>
                <w:sz w:val="22"/>
              </w:rPr>
              <w:t>Formaliser les capacités d’argumentation à l’oral : présenter, expliquer et justifier une démarche</w:t>
            </w:r>
            <w:r>
              <w:rPr>
                <w:rFonts w:asciiTheme="minorHAnsi" w:hAnsiTheme="minorHAnsi"/>
                <w:iCs/>
                <w:color w:val="auto"/>
                <w:sz w:val="22"/>
              </w:rPr>
              <w:t>.</w:t>
            </w:r>
          </w:p>
          <w:p w14:paraId="6CA65074" w14:textId="77777777" w:rsidR="00E25915" w:rsidRPr="00051F66" w:rsidRDefault="00E25915" w:rsidP="0063391A">
            <w:pPr>
              <w:ind w:left="31"/>
              <w:rPr>
                <w:rFonts w:asciiTheme="minorHAnsi" w:hAnsiTheme="minorHAnsi"/>
                <w:iCs/>
                <w:color w:val="auto"/>
                <w:sz w:val="8"/>
                <w:szCs w:val="8"/>
              </w:rPr>
            </w:pPr>
          </w:p>
          <w:p w14:paraId="43696C46" w14:textId="77777777" w:rsidR="00E25915" w:rsidRPr="00EE0FA0" w:rsidRDefault="00E25915" w:rsidP="00E25915">
            <w:pPr>
              <w:numPr>
                <w:ilvl w:val="0"/>
                <w:numId w:val="35"/>
              </w:numPr>
              <w:ind w:left="315" w:hanging="284"/>
              <w:rPr>
                <w:rFonts w:asciiTheme="minorHAnsi" w:eastAsia="Times New Roman" w:hAnsiTheme="minorHAnsi" w:cstheme="minorHAnsi"/>
                <w:b/>
                <w:bCs/>
                <w:smallCaps/>
                <w:color w:val="auto"/>
                <w:sz w:val="24"/>
                <w:szCs w:val="24"/>
              </w:rPr>
            </w:pPr>
            <w:r w:rsidRPr="00051F66">
              <w:rPr>
                <w:rFonts w:asciiTheme="minorHAnsi" w:hAnsiTheme="minorHAnsi"/>
                <w:b/>
                <w:bCs/>
                <w:iCs/>
                <w:color w:val="auto"/>
                <w:sz w:val="22"/>
                <w:u w:val="single"/>
              </w:rPr>
              <w:t>Compétences</w:t>
            </w:r>
            <w:r w:rsidRPr="007C7DCF">
              <w:rPr>
                <w:rFonts w:asciiTheme="minorHAnsi" w:hAnsiTheme="minorHAnsi"/>
                <w:iCs/>
                <w:color w:val="auto"/>
                <w:sz w:val="22"/>
              </w:rPr>
              <w:t xml:space="preserve"> : </w:t>
            </w:r>
            <w:r>
              <w:rPr>
                <w:rFonts w:asciiTheme="minorHAnsi" w:hAnsiTheme="minorHAnsi"/>
                <w:iCs/>
                <w:color w:val="auto"/>
                <w:sz w:val="22"/>
              </w:rPr>
              <w:t>C</w:t>
            </w:r>
            <w:r w:rsidRPr="007C7DCF">
              <w:rPr>
                <w:rFonts w:asciiTheme="minorHAnsi" w:hAnsiTheme="minorHAnsi"/>
                <w:iCs/>
                <w:color w:val="auto"/>
                <w:sz w:val="22"/>
              </w:rPr>
              <w:t>onstruire une pensée personnalisée argumentée, s’adapter à son interlocuteur, apprendre à gérer un aléa, être autonome</w:t>
            </w:r>
            <w:r>
              <w:rPr>
                <w:rFonts w:asciiTheme="minorHAnsi" w:hAnsiTheme="minorHAnsi"/>
                <w:iCs/>
                <w:color w:val="auto"/>
                <w:sz w:val="22"/>
              </w:rPr>
              <w:t>.</w:t>
            </w:r>
          </w:p>
        </w:tc>
      </w:tr>
      <w:tr w:rsidR="00E25915" w:rsidRPr="008868B4" w14:paraId="66138029" w14:textId="77777777" w:rsidTr="00D56ACE">
        <w:trPr>
          <w:trHeight w:val="523"/>
        </w:trPr>
        <w:tc>
          <w:tcPr>
            <w:tcW w:w="1838" w:type="dxa"/>
            <w:vMerge/>
            <w:tcBorders>
              <w:left w:val="single" w:sz="4" w:space="0" w:color="auto"/>
              <w:bottom w:val="single" w:sz="4" w:space="0" w:color="auto"/>
              <w:right w:val="single" w:sz="4" w:space="0" w:color="auto"/>
            </w:tcBorders>
            <w:vAlign w:val="center"/>
          </w:tcPr>
          <w:p w14:paraId="40708A9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880AAA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B208C0F"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6AA9F3CA"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D166363" wp14:editId="5EEFC898">
                  <wp:extent cx="330200" cy="294553"/>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41055" cy="304236"/>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14FA6C2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48F83B0F" w14:textId="77777777" w:rsidTr="00D56ACE">
        <w:trPr>
          <w:trHeight w:val="2300"/>
        </w:trPr>
        <w:tc>
          <w:tcPr>
            <w:tcW w:w="1838" w:type="dxa"/>
            <w:vMerge/>
            <w:tcBorders>
              <w:top w:val="single" w:sz="4" w:space="0" w:color="auto"/>
              <w:left w:val="single" w:sz="4" w:space="0" w:color="auto"/>
              <w:bottom w:val="single" w:sz="4" w:space="0" w:color="auto"/>
              <w:right w:val="single" w:sz="4" w:space="0" w:color="auto"/>
            </w:tcBorders>
            <w:vAlign w:val="center"/>
          </w:tcPr>
          <w:p w14:paraId="152891FE"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507582B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47252862"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left w:val="single" w:sz="4" w:space="0" w:color="auto"/>
              <w:bottom w:val="single" w:sz="4" w:space="0" w:color="auto"/>
              <w:right w:val="single" w:sz="4" w:space="0" w:color="auto"/>
            </w:tcBorders>
            <w:vAlign w:val="center"/>
          </w:tcPr>
          <w:p w14:paraId="778B1961" w14:textId="77777777" w:rsidR="00E25915" w:rsidRDefault="00E25915" w:rsidP="00E25915">
            <w:pPr>
              <w:numPr>
                <w:ilvl w:val="0"/>
                <w:numId w:val="35"/>
              </w:numPr>
              <w:ind w:left="315" w:hanging="284"/>
              <w:rPr>
                <w:rFonts w:asciiTheme="minorHAnsi" w:hAnsiTheme="minorHAnsi" w:cstheme="minorHAnsi"/>
                <w:iCs/>
                <w:color w:val="auto"/>
                <w:sz w:val="22"/>
              </w:rPr>
            </w:pPr>
            <w:r w:rsidRPr="00B12222">
              <w:rPr>
                <w:rFonts w:asciiTheme="minorHAnsi" w:hAnsiTheme="minorHAnsi" w:cstheme="minorHAnsi"/>
                <w:iCs/>
                <w:color w:val="auto"/>
                <w:sz w:val="22"/>
              </w:rPr>
              <w:t>de rendre compte des actions correctives ou préventives oralement ou par écrit (langage professionnel) </w:t>
            </w:r>
            <w:r>
              <w:rPr>
                <w:rFonts w:asciiTheme="minorHAnsi" w:hAnsiTheme="minorHAnsi" w:cstheme="minorHAnsi"/>
                <w:iCs/>
                <w:color w:val="auto"/>
                <w:sz w:val="22"/>
              </w:rPr>
              <w:t xml:space="preserve">dans le domaine </w:t>
            </w:r>
            <w:r w:rsidRPr="00B12222">
              <w:rPr>
                <w:rFonts w:asciiTheme="minorHAnsi" w:hAnsiTheme="minorHAnsi" w:cstheme="minorHAnsi"/>
                <w:iCs/>
                <w:color w:val="auto"/>
                <w:sz w:val="22"/>
              </w:rPr>
              <w:t>:</w:t>
            </w:r>
          </w:p>
          <w:p w14:paraId="2E59A004" w14:textId="77777777" w:rsidR="00E25915" w:rsidRPr="00B12222" w:rsidRDefault="00E25915" w:rsidP="0063391A">
            <w:pPr>
              <w:ind w:left="31"/>
              <w:rPr>
                <w:rFonts w:asciiTheme="minorHAnsi" w:hAnsiTheme="minorHAnsi" w:cstheme="minorHAnsi"/>
                <w:iCs/>
                <w:color w:val="auto"/>
                <w:sz w:val="8"/>
                <w:szCs w:val="8"/>
              </w:rPr>
            </w:pPr>
          </w:p>
          <w:p w14:paraId="3F5C8402"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démarche qualité,</w:t>
            </w:r>
          </w:p>
          <w:p w14:paraId="5B41104D"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des certifications obligatoires,</w:t>
            </w:r>
          </w:p>
          <w:p w14:paraId="6A1B3010"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démarche de responsabilité sociétale des entreprises (RSE),</w:t>
            </w:r>
          </w:p>
          <w:p w14:paraId="300FCAB4" w14:textId="77777777" w:rsidR="00E25915"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prévention des risques professionnels</w:t>
            </w:r>
            <w:r>
              <w:rPr>
                <w:rFonts w:asciiTheme="minorHAnsi" w:hAnsiTheme="minorHAnsi" w:cstheme="minorHAnsi"/>
                <w:i/>
                <w:iCs/>
                <w:sz w:val="22"/>
              </w:rPr>
              <w:t>.</w:t>
            </w:r>
          </w:p>
          <w:p w14:paraId="68E01CA7" w14:textId="77777777" w:rsidR="00E25915" w:rsidRPr="00B12222" w:rsidRDefault="00E25915" w:rsidP="0063391A">
            <w:pPr>
              <w:tabs>
                <w:tab w:val="left" w:pos="851"/>
              </w:tabs>
              <w:ind w:left="360"/>
              <w:jc w:val="left"/>
              <w:rPr>
                <w:rFonts w:asciiTheme="minorHAnsi" w:hAnsiTheme="minorHAnsi" w:cstheme="minorHAnsi"/>
                <w:i/>
                <w:iCs/>
                <w:sz w:val="8"/>
                <w:szCs w:val="8"/>
              </w:rPr>
            </w:pPr>
          </w:p>
          <w:p w14:paraId="78B81485" w14:textId="126ED790" w:rsidR="00E25915" w:rsidRPr="00B12222" w:rsidRDefault="00E25915" w:rsidP="00E25915">
            <w:pPr>
              <w:numPr>
                <w:ilvl w:val="0"/>
                <w:numId w:val="35"/>
              </w:numPr>
              <w:ind w:left="315" w:hanging="284"/>
              <w:rPr>
                <w:rFonts w:asciiTheme="minorHAnsi" w:hAnsiTheme="minorHAnsi" w:cstheme="minorHAnsi"/>
                <w:color w:val="auto"/>
                <w:sz w:val="22"/>
              </w:rPr>
            </w:pPr>
            <w:r w:rsidRPr="00B12222">
              <w:rPr>
                <w:rFonts w:asciiTheme="minorHAnsi" w:hAnsiTheme="minorHAnsi" w:cstheme="minorHAnsi"/>
                <w:iCs/>
                <w:color w:val="auto"/>
                <w:sz w:val="22"/>
              </w:rPr>
              <w:t>de</w:t>
            </w:r>
            <w:r w:rsidRPr="00B12222">
              <w:rPr>
                <w:rFonts w:asciiTheme="minorHAnsi" w:hAnsiTheme="minorHAnsi" w:cstheme="minorHAnsi"/>
                <w:sz w:val="22"/>
              </w:rPr>
              <w:t xml:space="preserve"> justifier et d’argumenter ses actions</w:t>
            </w:r>
            <w:r w:rsidR="000516FB">
              <w:rPr>
                <w:rFonts w:asciiTheme="minorHAnsi" w:hAnsiTheme="minorHAnsi" w:cstheme="minorHAnsi"/>
                <w:sz w:val="22"/>
              </w:rPr>
              <w:t>.</w:t>
            </w:r>
          </w:p>
        </w:tc>
      </w:tr>
    </w:tbl>
    <w:p w14:paraId="75FE9B51" w14:textId="77777777" w:rsidR="00E25915" w:rsidRPr="00051F66" w:rsidRDefault="00E25915" w:rsidP="00E25915"/>
    <w:p w14:paraId="43996FB5" w14:textId="77777777" w:rsidR="00E25915" w:rsidRDefault="00E25915">
      <w:pPr>
        <w:spacing w:after="160" w:line="259" w:lineRule="auto"/>
        <w:jc w:val="left"/>
        <w:rPr>
          <w:rFonts w:asciiTheme="minorHAnsi" w:hAnsiTheme="minorHAnsi" w:cstheme="minorHAnsi"/>
          <w:sz w:val="24"/>
          <w:szCs w:val="24"/>
        </w:rPr>
      </w:pPr>
    </w:p>
    <w:p w14:paraId="705F4134" w14:textId="77777777" w:rsidR="00E25915" w:rsidRDefault="00E25915" w:rsidP="00E25915">
      <w:pPr>
        <w:tabs>
          <w:tab w:val="left" w:pos="1560"/>
        </w:tabs>
        <w:spacing w:after="160" w:line="259" w:lineRule="auto"/>
        <w:rPr>
          <w:rFonts w:asciiTheme="minorHAnsi" w:hAnsiTheme="minorHAnsi" w:cstheme="minorHAnsi"/>
          <w:sz w:val="24"/>
          <w:szCs w:val="24"/>
        </w:rPr>
        <w:sectPr w:rsidR="00E25915" w:rsidSect="0088737E">
          <w:pgSz w:w="16838" w:h="11906" w:orient="landscape"/>
          <w:pgMar w:top="284" w:right="573" w:bottom="567" w:left="868" w:header="709" w:footer="430" w:gutter="0"/>
          <w:cols w:space="708"/>
          <w:docGrid w:linePitch="360"/>
        </w:sectPr>
      </w:pPr>
    </w:p>
    <w:p w14:paraId="1155488D" w14:textId="135AF70F" w:rsidR="00DF3359" w:rsidRPr="00FB7DF0" w:rsidRDefault="00C942BE" w:rsidP="00FB7DF0">
      <w:pPr>
        <w:pStyle w:val="Titre1"/>
      </w:pPr>
      <w:bookmarkStart w:id="17" w:name="_Toc43910243"/>
      <w:r>
        <w:t>Les P</w:t>
      </w:r>
      <w:r w:rsidR="00DF3359" w:rsidRPr="00FB7DF0">
        <w:t xml:space="preserve">FMP, </w:t>
      </w:r>
      <w:r w:rsidR="008F2B9F">
        <w:t xml:space="preserve">les </w:t>
      </w:r>
      <w:r w:rsidR="00DF3359" w:rsidRPr="00FB7DF0">
        <w:t xml:space="preserve">visites en entreprises, </w:t>
      </w:r>
      <w:r w:rsidR="008F2B9F">
        <w:t xml:space="preserve">les </w:t>
      </w:r>
      <w:r w:rsidR="00DF3359" w:rsidRPr="00FB7DF0">
        <w:t>rencontres de professionnels</w:t>
      </w:r>
      <w:bookmarkEnd w:id="17"/>
    </w:p>
    <w:p w14:paraId="2A1CD3A8" w14:textId="0DB6B990" w:rsidR="00A76094" w:rsidRDefault="00A76094" w:rsidP="004B3E5F">
      <w:pPr>
        <w:pStyle w:val="Paragraphedeliste"/>
        <w:numPr>
          <w:ilvl w:val="0"/>
          <w:numId w:val="114"/>
        </w:numPr>
        <w:spacing w:after="120"/>
        <w:ind w:left="714" w:hanging="357"/>
        <w:contextualSpacing w:val="0"/>
        <w:rPr>
          <w:rFonts w:asciiTheme="minorHAnsi" w:hAnsiTheme="minorHAnsi" w:cstheme="minorHAnsi"/>
          <w:sz w:val="24"/>
          <w:szCs w:val="24"/>
        </w:rPr>
      </w:pPr>
      <w:r>
        <w:rPr>
          <w:rFonts w:asciiTheme="minorHAnsi" w:hAnsiTheme="minorHAnsi" w:cstheme="minorHAnsi"/>
          <w:sz w:val="24"/>
          <w:szCs w:val="24"/>
        </w:rPr>
        <w:t xml:space="preserve">Les </w:t>
      </w:r>
      <w:r w:rsidR="00D76704">
        <w:rPr>
          <w:rFonts w:asciiTheme="minorHAnsi" w:hAnsiTheme="minorHAnsi" w:cstheme="minorHAnsi"/>
          <w:sz w:val="24"/>
          <w:szCs w:val="24"/>
        </w:rPr>
        <w:t>périodes de formation en milieu professionnel</w:t>
      </w:r>
    </w:p>
    <w:p w14:paraId="0FCD08FD" w14:textId="18C46509" w:rsidR="00DF3359" w:rsidRPr="00A76094" w:rsidRDefault="00DF3359" w:rsidP="00D76704">
      <w:pPr>
        <w:pStyle w:val="Paragraphedeliste"/>
        <w:ind w:left="0"/>
        <w:rPr>
          <w:rFonts w:asciiTheme="minorHAnsi" w:hAnsiTheme="minorHAnsi" w:cstheme="minorHAnsi"/>
          <w:sz w:val="24"/>
          <w:szCs w:val="24"/>
        </w:rPr>
      </w:pPr>
      <w:r w:rsidRPr="00A76094">
        <w:rPr>
          <w:rFonts w:asciiTheme="minorHAnsi" w:hAnsiTheme="minorHAnsi" w:cstheme="minorHAnsi"/>
          <w:sz w:val="24"/>
          <w:szCs w:val="24"/>
        </w:rPr>
        <w:t xml:space="preserve">Les périodes de formation en milieu professionnel sont un véritable atout pour la formation des jeunes qui acquièrent en entreprise des compétences et une certaine expérience ; c’est la raison pour laquelle elles ne doivent pas être juxtaposées aux temps de formation en établissement mais être appréciées en complémentarité. Ces périodes de formation répondent à </w:t>
      </w:r>
      <w:r w:rsidR="006A2038" w:rsidRPr="00A76094">
        <w:rPr>
          <w:rFonts w:asciiTheme="minorHAnsi" w:hAnsiTheme="minorHAnsi" w:cstheme="minorHAnsi"/>
          <w:sz w:val="24"/>
          <w:szCs w:val="24"/>
        </w:rPr>
        <w:t>quatre</w:t>
      </w:r>
      <w:r w:rsidRPr="00A76094">
        <w:rPr>
          <w:rFonts w:asciiTheme="minorHAnsi" w:hAnsiTheme="minorHAnsi" w:cstheme="minorHAnsi"/>
          <w:sz w:val="24"/>
          <w:szCs w:val="24"/>
        </w:rPr>
        <w:t xml:space="preserve"> objectifs : </w:t>
      </w:r>
    </w:p>
    <w:p w14:paraId="47DE9B7D" w14:textId="77777777" w:rsidR="00DF3359" w:rsidRPr="00FB7DF0" w:rsidRDefault="00DF3359" w:rsidP="00DF3359">
      <w:pPr>
        <w:pStyle w:val="Paragraphedeliste"/>
        <w:rPr>
          <w:rFonts w:asciiTheme="minorHAnsi" w:hAnsiTheme="minorHAnsi" w:cstheme="minorHAnsi"/>
          <w:sz w:val="24"/>
          <w:szCs w:val="24"/>
        </w:rPr>
      </w:pPr>
    </w:p>
    <w:p w14:paraId="41FFF27C"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le réinvestissement des contenus de formation acquis en établissement scolaire, ce qui a pour conséquence de mettre l’élève en confiance ;</w:t>
      </w:r>
    </w:p>
    <w:p w14:paraId="1306645A"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un temps de formation à part entière ce qui permettra à l’élève d’être acteur de sa formation en présentant en classe le</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activités et les tâches qu’il a réalisées et en les faisant partager à ses camarades ;</w:t>
      </w:r>
    </w:p>
    <w:p w14:paraId="77449A59"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un lieu de certification ;</w:t>
      </w:r>
    </w:p>
    <w:p w14:paraId="1DE23761"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 xml:space="preserve">un accompagnement de l’élève dans son parcours de formation par le tuteur avec qui il a noué des relations </w:t>
      </w:r>
      <w:r w:rsidR="006A2038">
        <w:rPr>
          <w:rFonts w:asciiTheme="minorHAnsi" w:hAnsiTheme="minorHAnsi" w:cstheme="minorHAnsi"/>
          <w:sz w:val="24"/>
          <w:szCs w:val="24"/>
        </w:rPr>
        <w:t>de</w:t>
      </w:r>
      <w:r w:rsidRPr="00FB7DF0">
        <w:rPr>
          <w:rFonts w:asciiTheme="minorHAnsi" w:hAnsiTheme="minorHAnsi" w:cstheme="minorHAnsi"/>
          <w:sz w:val="24"/>
          <w:szCs w:val="24"/>
        </w:rPr>
        <w:t xml:space="preserve"> confiance</w:t>
      </w:r>
      <w:r w:rsidR="0048759B">
        <w:rPr>
          <w:rFonts w:asciiTheme="minorHAnsi" w:hAnsiTheme="minorHAnsi" w:cstheme="minorHAnsi"/>
          <w:sz w:val="24"/>
          <w:szCs w:val="24"/>
        </w:rPr>
        <w:t xml:space="preserve"> et dont il mesure la portée des </w:t>
      </w:r>
      <w:r w:rsidRPr="00FB7DF0">
        <w:rPr>
          <w:rFonts w:asciiTheme="minorHAnsi" w:hAnsiTheme="minorHAnsi" w:cstheme="minorHAnsi"/>
          <w:sz w:val="24"/>
          <w:szCs w:val="24"/>
        </w:rPr>
        <w:t xml:space="preserve">conseils. </w:t>
      </w:r>
    </w:p>
    <w:p w14:paraId="024CAC39" w14:textId="77777777" w:rsidR="00DF3359" w:rsidRPr="00FB7DF0" w:rsidRDefault="00DF3359" w:rsidP="00DF3359">
      <w:pPr>
        <w:rPr>
          <w:rFonts w:asciiTheme="minorHAnsi" w:hAnsiTheme="minorHAnsi" w:cstheme="minorHAnsi"/>
          <w:sz w:val="24"/>
          <w:szCs w:val="24"/>
        </w:rPr>
      </w:pPr>
    </w:p>
    <w:p w14:paraId="5277C39F" w14:textId="60CFD4CC"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En classe de seconde professionnelle, les périodes de formation en milieu professionnel doivent permettre de découvrir différents univers professionnels, se familiariser </w:t>
      </w:r>
      <w:r w:rsidR="0048759B">
        <w:rPr>
          <w:rFonts w:asciiTheme="minorHAnsi" w:hAnsiTheme="minorHAnsi" w:cstheme="minorHAnsi"/>
          <w:sz w:val="24"/>
          <w:szCs w:val="24"/>
        </w:rPr>
        <w:t xml:space="preserve">avec </w:t>
      </w:r>
      <w:r w:rsidRPr="00FB7DF0">
        <w:rPr>
          <w:rFonts w:asciiTheme="minorHAnsi" w:hAnsiTheme="minorHAnsi" w:cstheme="minorHAnsi"/>
          <w:sz w:val="24"/>
          <w:szCs w:val="24"/>
        </w:rPr>
        <w:t>les différentes cultures d’entreprises et mettre en pratique les compétences professionnelles communes de la famille de métiers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 xml:space="preserve">L. </w:t>
      </w:r>
    </w:p>
    <w:p w14:paraId="57989E74" w14:textId="77777777" w:rsidR="00DF3359" w:rsidRPr="00FB7DF0" w:rsidRDefault="00DF3359" w:rsidP="00DF3359">
      <w:pPr>
        <w:rPr>
          <w:rFonts w:asciiTheme="minorHAnsi" w:hAnsiTheme="minorHAnsi" w:cstheme="minorHAnsi"/>
          <w:sz w:val="24"/>
          <w:szCs w:val="24"/>
        </w:rPr>
      </w:pPr>
    </w:p>
    <w:p w14:paraId="1503A401" w14:textId="19FA83D5" w:rsidR="00DF3359" w:rsidRPr="00FB7DF0" w:rsidRDefault="00A76094" w:rsidP="00DF3359">
      <w:pPr>
        <w:rPr>
          <w:rFonts w:asciiTheme="minorHAnsi" w:hAnsiTheme="minorHAnsi" w:cstheme="minorHAnsi"/>
          <w:sz w:val="24"/>
          <w:szCs w:val="24"/>
        </w:rPr>
      </w:pPr>
      <w:r>
        <w:rPr>
          <w:rFonts w:asciiTheme="minorHAnsi" w:hAnsiTheme="minorHAnsi" w:cstheme="minorHAnsi"/>
          <w:sz w:val="24"/>
          <w:szCs w:val="24"/>
        </w:rPr>
        <w:t xml:space="preserve">On </w:t>
      </w:r>
      <w:r w:rsidR="00DF3359" w:rsidRPr="00FB7DF0">
        <w:rPr>
          <w:rFonts w:asciiTheme="minorHAnsi" w:hAnsiTheme="minorHAnsi" w:cstheme="minorHAnsi"/>
          <w:sz w:val="24"/>
          <w:szCs w:val="24"/>
        </w:rPr>
        <w:t xml:space="preserve">préconise une période au cours de laquelle </w:t>
      </w:r>
      <w:r w:rsidR="009004D5" w:rsidRPr="00FB7DF0">
        <w:rPr>
          <w:rFonts w:asciiTheme="minorHAnsi" w:hAnsiTheme="minorHAnsi" w:cstheme="minorHAnsi"/>
          <w:sz w:val="24"/>
          <w:szCs w:val="24"/>
        </w:rPr>
        <w:t>l’élève</w:t>
      </w:r>
      <w:r w:rsidR="00DF3359" w:rsidRPr="00FB7DF0">
        <w:rPr>
          <w:rFonts w:asciiTheme="minorHAnsi" w:hAnsiTheme="minorHAnsi" w:cstheme="minorHAnsi"/>
          <w:sz w:val="24"/>
          <w:szCs w:val="24"/>
        </w:rPr>
        <w:t xml:space="preserve"> </w:t>
      </w:r>
      <w:r>
        <w:rPr>
          <w:rFonts w:asciiTheme="minorHAnsi" w:hAnsiTheme="minorHAnsi" w:cstheme="minorHAnsi"/>
          <w:sz w:val="24"/>
          <w:szCs w:val="24"/>
        </w:rPr>
        <w:t>bénéfice</w:t>
      </w:r>
      <w:r w:rsidR="00DF3359" w:rsidRPr="00FB7DF0">
        <w:rPr>
          <w:rFonts w:asciiTheme="minorHAnsi" w:hAnsiTheme="minorHAnsi" w:cstheme="minorHAnsi"/>
          <w:sz w:val="24"/>
          <w:szCs w:val="24"/>
        </w:rPr>
        <w:t xml:space="preserve"> d’un parcours « Services » englobant le plus possible une « Chaîne logistique ». Ceci peut s’organiser sous la forme d’un fil rouge avec une marchandise à suivre dans un contexte régional, national voire international. </w:t>
      </w:r>
    </w:p>
    <w:p w14:paraId="47B7885D" w14:textId="77777777" w:rsidR="00DF3359" w:rsidRPr="00FB7DF0" w:rsidRDefault="00DF3359" w:rsidP="00DF3359">
      <w:pPr>
        <w:rPr>
          <w:rFonts w:asciiTheme="minorHAnsi" w:hAnsiTheme="minorHAnsi" w:cstheme="minorHAnsi"/>
          <w:sz w:val="24"/>
          <w:szCs w:val="24"/>
        </w:rPr>
      </w:pPr>
    </w:p>
    <w:p w14:paraId="66F734FE" w14:textId="0BF99EB5"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Une seconde PFMP peut avantageusement répondre au projet d’orientation de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Dans la mesure du possible, son organisation avant l</w:t>
      </w:r>
      <w:r w:rsidR="00A76094">
        <w:rPr>
          <w:rFonts w:asciiTheme="minorHAnsi" w:hAnsiTheme="minorHAnsi" w:cstheme="minorHAnsi"/>
          <w:sz w:val="24"/>
          <w:szCs w:val="24"/>
        </w:rPr>
        <w:t>e dernier conseil de classe est incontournable.</w:t>
      </w:r>
    </w:p>
    <w:p w14:paraId="34B8F2FA" w14:textId="0CAEBA4A" w:rsidR="00DF3359" w:rsidRDefault="00DF3359" w:rsidP="00DF3359">
      <w:pPr>
        <w:rPr>
          <w:rFonts w:asciiTheme="minorHAnsi" w:hAnsiTheme="minorHAnsi" w:cstheme="minorHAnsi"/>
          <w:sz w:val="24"/>
          <w:szCs w:val="24"/>
        </w:rPr>
      </w:pPr>
    </w:p>
    <w:p w14:paraId="262D5E62" w14:textId="4D8158D4" w:rsidR="00A76094" w:rsidRDefault="00A76094" w:rsidP="004B3E5F">
      <w:pPr>
        <w:pStyle w:val="Paragraphedeliste"/>
        <w:numPr>
          <w:ilvl w:val="0"/>
          <w:numId w:val="114"/>
        </w:numPr>
        <w:spacing w:after="120"/>
        <w:ind w:left="714" w:hanging="357"/>
        <w:contextualSpacing w:val="0"/>
        <w:rPr>
          <w:rFonts w:asciiTheme="minorHAnsi" w:hAnsiTheme="minorHAnsi" w:cstheme="minorHAnsi"/>
          <w:sz w:val="24"/>
          <w:szCs w:val="24"/>
        </w:rPr>
      </w:pPr>
      <w:r>
        <w:rPr>
          <w:rFonts w:asciiTheme="minorHAnsi" w:hAnsiTheme="minorHAnsi" w:cstheme="minorHAnsi"/>
          <w:sz w:val="24"/>
          <w:szCs w:val="24"/>
        </w:rPr>
        <w:t>Les visites en entreprises et les rencontres de professionnels</w:t>
      </w:r>
    </w:p>
    <w:p w14:paraId="364E4094" w14:textId="2620AF93"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Des visites en entreprise peuvent être organisées en prenant en considération le territoire potentiel d’accueil des </w:t>
      </w:r>
      <w:r w:rsidR="009004D5" w:rsidRPr="00FB7DF0">
        <w:rPr>
          <w:rFonts w:asciiTheme="minorHAnsi" w:hAnsiTheme="minorHAnsi" w:cstheme="minorHAnsi"/>
          <w:sz w:val="24"/>
          <w:szCs w:val="24"/>
        </w:rPr>
        <w:t>élèves</w:t>
      </w:r>
      <w:r w:rsidR="00A76094">
        <w:rPr>
          <w:rFonts w:asciiTheme="minorHAnsi" w:hAnsiTheme="minorHAnsi" w:cstheme="minorHAnsi"/>
          <w:sz w:val="24"/>
          <w:szCs w:val="24"/>
        </w:rPr>
        <w:t xml:space="preserve"> en PFMP. On privilégie</w:t>
      </w:r>
      <w:r w:rsidRPr="00FB7DF0">
        <w:rPr>
          <w:rFonts w:asciiTheme="minorHAnsi" w:hAnsiTheme="minorHAnsi" w:cstheme="minorHAnsi"/>
          <w:sz w:val="24"/>
          <w:szCs w:val="24"/>
        </w:rPr>
        <w:t xml:space="preserve"> des structures qui offre</w:t>
      </w:r>
      <w:r w:rsidR="0048759B">
        <w:rPr>
          <w:rFonts w:asciiTheme="minorHAnsi" w:hAnsiTheme="minorHAnsi" w:cstheme="minorHAnsi"/>
          <w:sz w:val="24"/>
          <w:szCs w:val="24"/>
        </w:rPr>
        <w:t>nt</w:t>
      </w:r>
      <w:r w:rsidRPr="00FB7DF0">
        <w:rPr>
          <w:rFonts w:asciiTheme="minorHAnsi" w:hAnsiTheme="minorHAnsi" w:cstheme="minorHAnsi"/>
          <w:sz w:val="24"/>
          <w:szCs w:val="24"/>
        </w:rPr>
        <w:t xml:space="preserve"> l’opportunité de rencontrer des professionnels, de pouvoir échanger avec eux, voire de bénéficier d’une salle permettant l’exploitation immédiate des éléments observés et commentés par les professionnels.</w:t>
      </w:r>
    </w:p>
    <w:p w14:paraId="73104CD9" w14:textId="77777777" w:rsidR="00DF3359" w:rsidRPr="00FB7DF0" w:rsidRDefault="00DF3359" w:rsidP="00DF3359">
      <w:pPr>
        <w:rPr>
          <w:rFonts w:asciiTheme="minorHAnsi" w:hAnsiTheme="minorHAnsi" w:cstheme="minorHAnsi"/>
          <w:sz w:val="24"/>
          <w:szCs w:val="24"/>
        </w:rPr>
      </w:pPr>
    </w:p>
    <w:p w14:paraId="53610DED" w14:textId="77777777"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Des échanges (ex : classe virtuelle) peuvent être envisagés en petit</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groupe</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sur des points précis. Des visites virtuelles peuvent être préparées et diffusées avec les commentaires d’un professionnel sur site ou en présentiel.</w:t>
      </w:r>
    </w:p>
    <w:p w14:paraId="4D6028EB" w14:textId="54E926FB"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Les salons offrent des opportunités de découverte des environnements professionnels, voire </w:t>
      </w:r>
      <w:r w:rsidR="0048759B">
        <w:rPr>
          <w:rFonts w:asciiTheme="minorHAnsi" w:hAnsiTheme="minorHAnsi" w:cstheme="minorHAnsi"/>
          <w:sz w:val="24"/>
          <w:szCs w:val="24"/>
        </w:rPr>
        <w:t xml:space="preserve">la participation </w:t>
      </w:r>
      <w:r w:rsidRPr="00FB7DF0">
        <w:rPr>
          <w:rFonts w:asciiTheme="minorHAnsi" w:hAnsiTheme="minorHAnsi" w:cstheme="minorHAnsi"/>
          <w:sz w:val="24"/>
          <w:szCs w:val="24"/>
        </w:rPr>
        <w:t xml:space="preserve">à des conférences. Il convient néanmoins d’en préparer la visite, le parcours et l’exploitation. L’accueil </w:t>
      </w:r>
      <w:r w:rsidR="00D76704" w:rsidRPr="00FB7DF0">
        <w:rPr>
          <w:rFonts w:asciiTheme="minorHAnsi" w:hAnsiTheme="minorHAnsi" w:cstheme="minorHAnsi"/>
          <w:sz w:val="24"/>
          <w:szCs w:val="24"/>
        </w:rPr>
        <w:t>prédéfini</w:t>
      </w:r>
      <w:r w:rsidRPr="00FB7DF0">
        <w:rPr>
          <w:rFonts w:asciiTheme="minorHAnsi" w:hAnsiTheme="minorHAnsi" w:cstheme="minorHAnsi"/>
          <w:sz w:val="24"/>
          <w:szCs w:val="24"/>
        </w:rPr>
        <w:t xml:space="preserve"> et ciblé des élèves (ou groupe d’élèves) par quelques partenaires du salon est à favoriser dans la stratégie de formation. Un travail de mise en commun et de restitution peut s’envisager directement sur place. </w:t>
      </w:r>
    </w:p>
    <w:p w14:paraId="7D0EA7D1" w14:textId="4EB5E85C"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Les délégués régionaux de l’AFT peuvent aider à organiser ces rencontres. </w:t>
      </w:r>
    </w:p>
    <w:p w14:paraId="2A545F07" w14:textId="4F9A7FAA" w:rsidR="0048759B" w:rsidRPr="00FB7DF0" w:rsidRDefault="00D76704" w:rsidP="00DF3359">
      <w:pPr>
        <w:rPr>
          <w:rFonts w:asciiTheme="minorHAnsi" w:hAnsiTheme="minorHAnsi" w:cstheme="minorHAnsi"/>
          <w:sz w:val="24"/>
          <w:szCs w:val="24"/>
        </w:rPr>
      </w:pPr>
      <w:r w:rsidRPr="00D76704">
        <w:rPr>
          <w:rFonts w:asciiTheme="minorHAnsi" w:hAnsiTheme="minorHAnsi" w:cstheme="minorHAnsi"/>
          <w:noProof/>
          <w:sz w:val="24"/>
          <w:szCs w:val="24"/>
        </w:rPr>
        <w:drawing>
          <wp:inline distT="0" distB="0" distL="0" distR="0" wp14:anchorId="752080A2" wp14:editId="3F604C00">
            <wp:extent cx="5760720" cy="274447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60720" cy="2744470"/>
                    </a:xfrm>
                    <a:prstGeom prst="rect">
                      <a:avLst/>
                    </a:prstGeom>
                  </pic:spPr>
                </pic:pic>
              </a:graphicData>
            </a:graphic>
          </wp:inline>
        </w:drawing>
      </w:r>
    </w:p>
    <w:p w14:paraId="01CE6112" w14:textId="77777777" w:rsidR="004F4949" w:rsidRPr="00FB7DF0" w:rsidRDefault="00DF3359" w:rsidP="00FB7DF0">
      <w:pPr>
        <w:pStyle w:val="Titre1"/>
      </w:pPr>
      <w:bookmarkStart w:id="18" w:name="_Toc43910244"/>
      <w:r w:rsidRPr="00FB7DF0">
        <w:t>L</w:t>
      </w:r>
      <w:r w:rsidR="004F4949" w:rsidRPr="00FB7DF0">
        <w:t>e référentiel d’évaluation</w:t>
      </w:r>
      <w:bookmarkEnd w:id="18"/>
    </w:p>
    <w:p w14:paraId="656E94A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d’évaluation se décompose en trois parties :</w:t>
      </w:r>
    </w:p>
    <w:p w14:paraId="5E48BAF5"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les unités constitutives du diplôme, partie qui récapitule les unités de certification et décrit les références réglementaires des unités transversales, y compris les unités facultatives ;</w:t>
      </w:r>
    </w:p>
    <w:p w14:paraId="27392B03"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 xml:space="preserve">le règlement d’examen qui se présente sous la forme d’un tableau synoptique qui renseigne sur l’intitulé des épreuves, leur durée, leur coefficient et le mode d’évaluation selon le statut de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xml:space="preserve"> (épreuves ponctuelles, épreuve sous forme de contrôle en cours de formation, CCF étendu pour les candidats des GRETA) ;</w:t>
      </w:r>
    </w:p>
    <w:p w14:paraId="5733DC0B"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définition des épreuves du domaine professionnel qui décrit chaque épreuve constitutive du diplôme (finalités, contenus, critères d’évaluation, modes d’évaluation).</w:t>
      </w:r>
    </w:p>
    <w:p w14:paraId="7B8D768C" w14:textId="77777777" w:rsidR="004F4949" w:rsidRPr="00FB7DF0" w:rsidRDefault="004F4949" w:rsidP="004F4949">
      <w:pPr>
        <w:rPr>
          <w:rFonts w:asciiTheme="minorHAnsi" w:hAnsiTheme="minorHAnsi" w:cstheme="minorHAnsi"/>
          <w:sz w:val="24"/>
          <w:szCs w:val="24"/>
        </w:rPr>
      </w:pPr>
    </w:p>
    <w:p w14:paraId="7D09CFE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À chaque bloc de compétences, correspond une unité de certification :</w:t>
      </w:r>
    </w:p>
    <w:p w14:paraId="7C7A5C55" w14:textId="77777777" w:rsidR="004F4949" w:rsidRPr="00FB7DF0" w:rsidRDefault="00C942BE"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9008" behindDoc="0" locked="0" layoutInCell="1" allowOverlap="1" wp14:anchorId="3AF48CDA" wp14:editId="21311861">
                <wp:simplePos x="0" y="0"/>
                <wp:positionH relativeFrom="column">
                  <wp:posOffset>-299720</wp:posOffset>
                </wp:positionH>
                <wp:positionV relativeFrom="paragraph">
                  <wp:posOffset>119380</wp:posOffset>
                </wp:positionV>
                <wp:extent cx="1944000" cy="756000"/>
                <wp:effectExtent l="0" t="0" r="18415" b="25400"/>
                <wp:wrapNone/>
                <wp:docPr id="173" name="Rectangle à coins arrondis 173"/>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92923" w14:textId="77777777" w:rsidR="004438D1" w:rsidRDefault="004438D1" w:rsidP="004F4949">
                            <w:pPr>
                              <w:jc w:val="center"/>
                            </w:pPr>
                            <w:r>
                              <w:t xml:space="preserve">Pôle d’activité 1 </w:t>
                            </w:r>
                          </w:p>
                          <w:p w14:paraId="5D3C09D7" w14:textId="77777777" w:rsidR="004438D1" w:rsidRDefault="004438D1" w:rsidP="004F4949">
                            <w:pPr>
                              <w:jc w:val="center"/>
                            </w:pPr>
                            <w:r>
                              <w:t>La préparation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48CDA" id="Rectangle à coins arrondis 173" o:spid="_x0000_s1090" style="position:absolute;left:0;text-align:left;margin-left:-23.6pt;margin-top:9.4pt;width:153.05pt;height:59.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" fillcolor="#d8d8d8 [2732]" strokecolor="#7f7f7f [1612]" strokeweight="1pt">
                <v:stroke joinstyle="miter"/>
                <v:textbox>
                  <w:txbxContent>
                    <w:p w14:paraId="41C92923" w14:textId="77777777" w:rsidR="004438D1" w:rsidRDefault="004438D1" w:rsidP="004F4949">
                      <w:pPr>
                        <w:jc w:val="center"/>
                      </w:pPr>
                      <w:r>
                        <w:t xml:space="preserve">Pôle d’activité 1 </w:t>
                      </w:r>
                    </w:p>
                    <w:p w14:paraId="5D3C09D7" w14:textId="77777777" w:rsidR="004438D1" w:rsidRDefault="004438D1" w:rsidP="004F4949">
                      <w:pPr>
                        <w:jc w:val="center"/>
                      </w:pPr>
                      <w:r>
                        <w:t>La préparation des opérations de transport</w:t>
                      </w:r>
                    </w:p>
                  </w:txbxContent>
                </v:textbox>
              </v:roundrect>
            </w:pict>
          </mc:Fallback>
        </mc:AlternateContent>
      </w:r>
    </w:p>
    <w:p w14:paraId="7D3533B8" w14:textId="77777777" w:rsidR="004F4949" w:rsidRPr="00FB7DF0" w:rsidRDefault="00FA481D"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654140" behindDoc="0" locked="0" layoutInCell="1" allowOverlap="1" wp14:anchorId="07263743" wp14:editId="6022BDD6">
                <wp:simplePos x="0" y="0"/>
                <wp:positionH relativeFrom="column">
                  <wp:posOffset>3853180</wp:posOffset>
                </wp:positionH>
                <wp:positionV relativeFrom="paragraph">
                  <wp:posOffset>166370</wp:posOffset>
                </wp:positionV>
                <wp:extent cx="323850" cy="287655"/>
                <wp:effectExtent l="0" t="19050" r="38100" b="36195"/>
                <wp:wrapNone/>
                <wp:docPr id="187" name="Flèche droite 187"/>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4A46" id="Flèche droite 187" o:spid="_x0000_s1026" type="#_x0000_t13" style="position:absolute;margin-left:303.4pt;margin-top:13.1pt;width:25.5pt;height:22.6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megg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1065" behindDoc="0" locked="0" layoutInCell="1" allowOverlap="1" wp14:anchorId="2FD992EF" wp14:editId="48E6ACA5">
                <wp:simplePos x="0" y="0"/>
                <wp:positionH relativeFrom="column">
                  <wp:posOffset>1652905</wp:posOffset>
                </wp:positionH>
                <wp:positionV relativeFrom="paragraph">
                  <wp:posOffset>166445</wp:posOffset>
                </wp:positionV>
                <wp:extent cx="323850" cy="287655"/>
                <wp:effectExtent l="0" t="19050" r="38100" b="36195"/>
                <wp:wrapNone/>
                <wp:docPr id="184" name="Flèche droite 184"/>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8248" id="Flèche droite 184" o:spid="_x0000_s1026" type="#_x0000_t13" style="position:absolute;margin-left:130.15pt;margin-top:13.1pt;width:25.5pt;height:22.6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" adj="12007" fillcolor="#5b9bd5 [3204]" strokecolor="#1f4d78 [1604]" strokeweight="1pt"/>
            </w:pict>
          </mc:Fallback>
        </mc:AlternateContent>
      </w:r>
      <w:r w:rsidR="00CF1D66" w:rsidRPr="00FB7DF0">
        <w:rPr>
          <w:rFonts w:asciiTheme="minorHAnsi" w:hAnsiTheme="minorHAnsi" w:cstheme="minorHAnsi"/>
          <w:noProof/>
          <w:sz w:val="24"/>
          <w:szCs w:val="24"/>
        </w:rPr>
        <mc:AlternateContent>
          <mc:Choice Requires="wps">
            <w:drawing>
              <wp:anchor distT="0" distB="0" distL="114300" distR="114300" simplePos="0" relativeHeight="251822080" behindDoc="0" locked="0" layoutInCell="1" allowOverlap="1" wp14:anchorId="547A1D44" wp14:editId="5D13EC68">
                <wp:simplePos x="0" y="0"/>
                <wp:positionH relativeFrom="column">
                  <wp:posOffset>1951355</wp:posOffset>
                </wp:positionH>
                <wp:positionV relativeFrom="paragraph">
                  <wp:posOffset>-66675</wp:posOffset>
                </wp:positionV>
                <wp:extent cx="1944000" cy="756000"/>
                <wp:effectExtent l="0" t="0" r="18415" b="25400"/>
                <wp:wrapNone/>
                <wp:docPr id="172" name="Rectangle à coins arrondis 172"/>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E4D6F" w14:textId="77777777" w:rsidR="004438D1" w:rsidRDefault="004438D1" w:rsidP="004F4949">
                            <w:pPr>
                              <w:jc w:val="center"/>
                            </w:pPr>
                            <w:r>
                              <w:t xml:space="preserve">Boc de compétences 1 </w:t>
                            </w:r>
                          </w:p>
                          <w:p w14:paraId="475D80A1" w14:textId="77777777" w:rsidR="004438D1" w:rsidRDefault="004438D1" w:rsidP="004F4949">
                            <w:pPr>
                              <w:jc w:val="center"/>
                            </w:pPr>
                            <w:r>
                              <w:t>Préparer les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A1D44" id="Rectangle à coins arrondis 172" o:spid="_x0000_s1091" style="position:absolute;left:0;text-align:left;margin-left:153.65pt;margin-top:-5.25pt;width:153.05pt;height:59.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" fillcolor="#f7caac [1301]" strokecolor="#ed7d31 [3205]" strokeweight="1pt">
                <v:stroke joinstyle="miter"/>
                <v:textbox>
                  <w:txbxContent>
                    <w:p w14:paraId="6C2E4D6F" w14:textId="77777777" w:rsidR="004438D1" w:rsidRDefault="004438D1" w:rsidP="004F4949">
                      <w:pPr>
                        <w:jc w:val="center"/>
                      </w:pPr>
                      <w:r>
                        <w:t xml:space="preserve">Boc de compétences 1 </w:t>
                      </w:r>
                    </w:p>
                    <w:p w14:paraId="475D80A1" w14:textId="77777777" w:rsidR="004438D1" w:rsidRDefault="004438D1" w:rsidP="004F4949">
                      <w:pPr>
                        <w:jc w:val="center"/>
                      </w:pPr>
                      <w:r>
                        <w:t>Préparer les opérations de transport</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25152" behindDoc="0" locked="0" layoutInCell="1" allowOverlap="1" wp14:anchorId="7F0C0D39" wp14:editId="4873C07E">
                <wp:simplePos x="0" y="0"/>
                <wp:positionH relativeFrom="column">
                  <wp:posOffset>4138930</wp:posOffset>
                </wp:positionH>
                <wp:positionV relativeFrom="paragraph">
                  <wp:posOffset>-66675</wp:posOffset>
                </wp:positionV>
                <wp:extent cx="1944000" cy="756000"/>
                <wp:effectExtent l="0" t="0" r="18415" b="25400"/>
                <wp:wrapNone/>
                <wp:docPr id="181" name="Rectangle à coins arrondis 181"/>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0D620" w14:textId="77777777" w:rsidR="004438D1" w:rsidRDefault="004438D1" w:rsidP="004F4949">
                            <w:pPr>
                              <w:jc w:val="center"/>
                            </w:pPr>
                            <w:r>
                              <w:t>E2 Analyse de situations professionnelles liées à la préparation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C0D39" id="Rectangle à coins arrondis 181" o:spid="_x0000_s1092" style="position:absolute;left:0;text-align:left;margin-left:325.9pt;margin-top:-5.25pt;width:153.05pt;height:59.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" fillcolor="#c5e0b3 [1305]" strokecolor="#70ad47 [3209]" strokeweight="1pt">
                <v:stroke joinstyle="miter"/>
                <v:textbox>
                  <w:txbxContent>
                    <w:p w14:paraId="0220D620" w14:textId="77777777" w:rsidR="004438D1" w:rsidRDefault="004438D1" w:rsidP="004F4949">
                      <w:pPr>
                        <w:jc w:val="center"/>
                      </w:pPr>
                      <w:r>
                        <w:t>E2 Analyse de situations professionnelles liées à la préparation d’opérations de transport</w:t>
                      </w:r>
                    </w:p>
                  </w:txbxContent>
                </v:textbox>
              </v:roundrect>
            </w:pict>
          </mc:Fallback>
        </mc:AlternateContent>
      </w:r>
    </w:p>
    <w:p w14:paraId="7D0E0A02" w14:textId="77777777" w:rsidR="004F4949" w:rsidRPr="00FB7DF0" w:rsidRDefault="004F4949" w:rsidP="004F4949">
      <w:pPr>
        <w:ind w:left="360"/>
        <w:rPr>
          <w:rFonts w:asciiTheme="minorHAnsi" w:hAnsiTheme="minorHAnsi" w:cstheme="minorHAnsi"/>
          <w:sz w:val="24"/>
          <w:szCs w:val="24"/>
        </w:rPr>
      </w:pPr>
    </w:p>
    <w:p w14:paraId="1EA2EBC9" w14:textId="77777777" w:rsidR="004F4949" w:rsidRPr="00FB7DF0" w:rsidRDefault="004F4949" w:rsidP="004F4949">
      <w:pPr>
        <w:rPr>
          <w:rFonts w:asciiTheme="minorHAnsi" w:hAnsiTheme="minorHAnsi" w:cstheme="minorHAnsi"/>
          <w:sz w:val="24"/>
          <w:szCs w:val="24"/>
        </w:rPr>
      </w:pPr>
    </w:p>
    <w:p w14:paraId="6B3C37A3" w14:textId="77777777" w:rsidR="004F4949" w:rsidRPr="00FB7DF0" w:rsidRDefault="004F4949" w:rsidP="004F4949">
      <w:pPr>
        <w:rPr>
          <w:rFonts w:asciiTheme="minorHAnsi" w:hAnsiTheme="minorHAnsi" w:cstheme="minorHAnsi"/>
          <w:sz w:val="24"/>
          <w:szCs w:val="24"/>
        </w:rPr>
      </w:pPr>
    </w:p>
    <w:p w14:paraId="002F5C35" w14:textId="77777777" w:rsidR="004F4949" w:rsidRPr="00FB7DF0" w:rsidRDefault="00FA481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21056" behindDoc="0" locked="0" layoutInCell="1" allowOverlap="1" wp14:anchorId="7A6EF757" wp14:editId="5DEE1E93">
                <wp:simplePos x="0" y="0"/>
                <wp:positionH relativeFrom="column">
                  <wp:posOffset>1946275</wp:posOffset>
                </wp:positionH>
                <wp:positionV relativeFrom="paragraph">
                  <wp:posOffset>180975</wp:posOffset>
                </wp:positionV>
                <wp:extent cx="1943735" cy="755650"/>
                <wp:effectExtent l="0" t="0" r="18415" b="25400"/>
                <wp:wrapNone/>
                <wp:docPr id="176" name="Rectangle à coins arrondis 176"/>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59373" w14:textId="77777777" w:rsidR="004438D1" w:rsidRDefault="004438D1" w:rsidP="004F4949">
                            <w:pPr>
                              <w:jc w:val="center"/>
                            </w:pPr>
                            <w:r>
                              <w:t xml:space="preserve">Bloc de compétences 2 </w:t>
                            </w:r>
                          </w:p>
                          <w:p w14:paraId="22965894" w14:textId="77777777" w:rsidR="004438D1" w:rsidRDefault="004438D1" w:rsidP="004F4949">
                            <w:pPr>
                              <w:jc w:val="center"/>
                            </w:pPr>
                            <w:r>
                              <w:t>Mettre en œuvre et suivre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EF757" id="Rectangle à coins arrondis 176" o:spid="_x0000_s1093" style="position:absolute;left:0;text-align:left;margin-left:153.25pt;margin-top:14.25pt;width:153.05pt;height:5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" fillcolor="#f7caac [1301]" strokecolor="#ed7d31 [3205]" strokeweight="1pt">
                <v:stroke joinstyle="miter"/>
                <v:textbox>
                  <w:txbxContent>
                    <w:p w14:paraId="1E259373" w14:textId="77777777" w:rsidR="004438D1" w:rsidRDefault="004438D1" w:rsidP="004F4949">
                      <w:pPr>
                        <w:jc w:val="center"/>
                      </w:pPr>
                      <w:r>
                        <w:t xml:space="preserve">Bloc de compétences 2 </w:t>
                      </w:r>
                    </w:p>
                    <w:p w14:paraId="22965894" w14:textId="77777777" w:rsidR="004438D1" w:rsidRDefault="004438D1" w:rsidP="004F4949">
                      <w:pPr>
                        <w:jc w:val="center"/>
                      </w:pPr>
                      <w:r>
                        <w:t>Mettre en œuvre et suivre des 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0032" behindDoc="0" locked="0" layoutInCell="1" allowOverlap="1" wp14:anchorId="27A2E8AD" wp14:editId="2955186E">
                <wp:simplePos x="0" y="0"/>
                <wp:positionH relativeFrom="column">
                  <wp:posOffset>-299720</wp:posOffset>
                </wp:positionH>
                <wp:positionV relativeFrom="paragraph">
                  <wp:posOffset>181610</wp:posOffset>
                </wp:positionV>
                <wp:extent cx="1943735" cy="755650"/>
                <wp:effectExtent l="0" t="0" r="18415" b="25400"/>
                <wp:wrapNone/>
                <wp:docPr id="175" name="Rectangle à coins arrondis 175"/>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21584" w14:textId="77777777" w:rsidR="004438D1" w:rsidRDefault="004438D1" w:rsidP="004F4949">
                            <w:pPr>
                              <w:jc w:val="center"/>
                            </w:pPr>
                            <w:r>
                              <w:t>Pôle d’activité 2</w:t>
                            </w:r>
                          </w:p>
                          <w:p w14:paraId="00506929" w14:textId="77777777" w:rsidR="004438D1" w:rsidRDefault="004438D1" w:rsidP="004F4949">
                            <w:pPr>
                              <w:jc w:val="center"/>
                            </w:pPr>
                            <w:r>
                              <w:t>La mise en œuvre et le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2E8AD" id="Rectangle à coins arrondis 175" o:spid="_x0000_s1094" style="position:absolute;left:0;text-align:left;margin-left:-23.6pt;margin-top:14.3pt;width:153.05pt;height: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" fillcolor="#d8d8d8 [2732]" strokecolor="#7f7f7f [1612]" strokeweight="1pt">
                <v:stroke joinstyle="miter"/>
                <v:textbox>
                  <w:txbxContent>
                    <w:p w14:paraId="75921584" w14:textId="77777777" w:rsidR="004438D1" w:rsidRDefault="004438D1" w:rsidP="004F4949">
                      <w:pPr>
                        <w:jc w:val="center"/>
                      </w:pPr>
                      <w:r>
                        <w:t>Pôle d’activité 2</w:t>
                      </w:r>
                    </w:p>
                    <w:p w14:paraId="00506929" w14:textId="77777777" w:rsidR="004438D1" w:rsidRDefault="004438D1" w:rsidP="004F4949">
                      <w:pPr>
                        <w:jc w:val="center"/>
                      </w:pPr>
                      <w:r>
                        <w:t>La mise en œuvre et le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6176" behindDoc="0" locked="0" layoutInCell="1" allowOverlap="1" wp14:anchorId="31001F17" wp14:editId="3987D928">
                <wp:simplePos x="0" y="0"/>
                <wp:positionH relativeFrom="column">
                  <wp:posOffset>4138930</wp:posOffset>
                </wp:positionH>
                <wp:positionV relativeFrom="paragraph">
                  <wp:posOffset>180975</wp:posOffset>
                </wp:positionV>
                <wp:extent cx="1943735" cy="755650"/>
                <wp:effectExtent l="0" t="0" r="18415" b="25400"/>
                <wp:wrapNone/>
                <wp:docPr id="182" name="Rectangle à coins arrondis 182"/>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48527" w14:textId="77777777" w:rsidR="004438D1" w:rsidRDefault="004438D1" w:rsidP="004F4949">
                            <w:pPr>
                              <w:jc w:val="center"/>
                            </w:pPr>
                            <w:r>
                              <w:t>E31 Mise en œuvre et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01F17" id="Rectangle à coins arrondis 182" o:spid="_x0000_s1095" style="position:absolute;left:0;text-align:left;margin-left:325.9pt;margin-top:14.25pt;width:153.05pt;height: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" fillcolor="#c5e0b3 [1305]" strokecolor="#70ad47 [3209]" strokeweight="1pt">
                <v:stroke joinstyle="miter"/>
                <v:textbox>
                  <w:txbxContent>
                    <w:p w14:paraId="2F748527" w14:textId="77777777" w:rsidR="004438D1" w:rsidRDefault="004438D1" w:rsidP="004F4949">
                      <w:pPr>
                        <w:jc w:val="center"/>
                      </w:pPr>
                      <w:r>
                        <w:t>E31 Mise en œuvre et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0040" behindDoc="0" locked="0" layoutInCell="1" allowOverlap="1" wp14:anchorId="0CAD9E0E" wp14:editId="7B953328">
                <wp:simplePos x="0" y="0"/>
                <wp:positionH relativeFrom="column">
                  <wp:posOffset>1652905</wp:posOffset>
                </wp:positionH>
                <wp:positionV relativeFrom="paragraph">
                  <wp:posOffset>414655</wp:posOffset>
                </wp:positionV>
                <wp:extent cx="323850" cy="287655"/>
                <wp:effectExtent l="0" t="19050" r="38100" b="36195"/>
                <wp:wrapNone/>
                <wp:docPr id="185" name="Flèche droite 185"/>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7034" id="Flèche droite 185" o:spid="_x0000_s1026" type="#_x0000_t13" style="position:absolute;margin-left:130.15pt;margin-top:32.65pt;width:25.5pt;height:22.6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3115" behindDoc="0" locked="0" layoutInCell="1" allowOverlap="1" wp14:anchorId="25D88EF4" wp14:editId="7FF0DF35">
                <wp:simplePos x="0" y="0"/>
                <wp:positionH relativeFrom="column">
                  <wp:posOffset>3853180</wp:posOffset>
                </wp:positionH>
                <wp:positionV relativeFrom="paragraph">
                  <wp:posOffset>414655</wp:posOffset>
                </wp:positionV>
                <wp:extent cx="323850" cy="287655"/>
                <wp:effectExtent l="0" t="19050" r="38100" b="36195"/>
                <wp:wrapNone/>
                <wp:docPr id="188" name="Flèche droite 188"/>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9763F" id="Flèche droite 188" o:spid="_x0000_s1026" type="#_x0000_t13" style="position:absolute;margin-left:303.4pt;margin-top:32.65pt;width:25.5pt;height:22.65pt;z-index:2516531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vgQ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" adj="12007" fillcolor="#5b9bd5 [3204]" strokecolor="#1f4d78 [1604]" strokeweight="1pt"/>
            </w:pict>
          </mc:Fallback>
        </mc:AlternateContent>
      </w:r>
    </w:p>
    <w:p w14:paraId="33F117A0" w14:textId="77777777" w:rsidR="004F4949" w:rsidRPr="00FB7DF0" w:rsidRDefault="004F4949" w:rsidP="004F4949">
      <w:pPr>
        <w:rPr>
          <w:rFonts w:asciiTheme="minorHAnsi" w:hAnsiTheme="minorHAnsi" w:cstheme="minorHAnsi"/>
          <w:sz w:val="24"/>
          <w:szCs w:val="24"/>
        </w:rPr>
      </w:pPr>
    </w:p>
    <w:p w14:paraId="43241BB6" w14:textId="77777777" w:rsidR="004F4949" w:rsidRPr="00FB7DF0" w:rsidRDefault="004F4949" w:rsidP="004F4949">
      <w:pPr>
        <w:rPr>
          <w:rFonts w:asciiTheme="minorHAnsi" w:hAnsiTheme="minorHAnsi" w:cstheme="minorHAnsi"/>
          <w:sz w:val="24"/>
          <w:szCs w:val="24"/>
        </w:rPr>
      </w:pPr>
    </w:p>
    <w:p w14:paraId="5B47DB06" w14:textId="77777777" w:rsidR="004F4949" w:rsidRPr="00FB7DF0" w:rsidRDefault="004F4949" w:rsidP="004F4949">
      <w:pPr>
        <w:rPr>
          <w:rFonts w:asciiTheme="minorHAnsi" w:hAnsiTheme="minorHAnsi" w:cstheme="minorHAnsi"/>
          <w:sz w:val="24"/>
          <w:szCs w:val="24"/>
        </w:rPr>
      </w:pPr>
    </w:p>
    <w:p w14:paraId="6EAA6113" w14:textId="77777777" w:rsidR="004F4949" w:rsidRPr="00FB7DF0" w:rsidRDefault="004F4949" w:rsidP="004F4949">
      <w:pPr>
        <w:rPr>
          <w:rFonts w:asciiTheme="minorHAnsi" w:hAnsiTheme="minorHAnsi" w:cstheme="minorHAnsi"/>
          <w:sz w:val="24"/>
          <w:szCs w:val="24"/>
        </w:rPr>
      </w:pPr>
    </w:p>
    <w:p w14:paraId="195B0553" w14:textId="77777777" w:rsidR="004F4949" w:rsidRPr="00FB7DF0" w:rsidRDefault="004F4949" w:rsidP="004F4949">
      <w:pPr>
        <w:rPr>
          <w:rFonts w:asciiTheme="minorHAnsi" w:hAnsiTheme="minorHAnsi" w:cstheme="minorHAnsi"/>
          <w:sz w:val="24"/>
          <w:szCs w:val="24"/>
        </w:rPr>
      </w:pPr>
    </w:p>
    <w:p w14:paraId="53E7F886" w14:textId="77777777" w:rsidR="004F4949" w:rsidRPr="00FB7DF0" w:rsidRDefault="00FA481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649015" behindDoc="0" locked="0" layoutInCell="1" allowOverlap="1" wp14:anchorId="56AFF9C6" wp14:editId="380E1525">
                <wp:simplePos x="0" y="0"/>
                <wp:positionH relativeFrom="column">
                  <wp:posOffset>1652905</wp:posOffset>
                </wp:positionH>
                <wp:positionV relativeFrom="paragraph">
                  <wp:posOffset>367665</wp:posOffset>
                </wp:positionV>
                <wp:extent cx="323850" cy="287655"/>
                <wp:effectExtent l="0" t="19050" r="38100" b="36195"/>
                <wp:wrapNone/>
                <wp:docPr id="186" name="Flèche droite 186"/>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542C" id="Flèche droite 186" o:spid="_x0000_s1026" type="#_x0000_t13" style="position:absolute;margin-left:130.15pt;margin-top:28.95pt;width:25.5pt;height:22.6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XHgg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3104" behindDoc="0" locked="0" layoutInCell="1" allowOverlap="1" wp14:anchorId="0F4DFBB8" wp14:editId="5E093B8A">
                <wp:simplePos x="0" y="0"/>
                <wp:positionH relativeFrom="column">
                  <wp:posOffset>-299720</wp:posOffset>
                </wp:positionH>
                <wp:positionV relativeFrom="paragraph">
                  <wp:posOffset>133985</wp:posOffset>
                </wp:positionV>
                <wp:extent cx="1943735" cy="755650"/>
                <wp:effectExtent l="0" t="0" r="18415" b="25400"/>
                <wp:wrapNone/>
                <wp:docPr id="179" name="Rectangle à coins arrondis 179"/>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D77BA" w14:textId="77777777" w:rsidR="004438D1" w:rsidRDefault="004438D1" w:rsidP="004F4949">
                            <w:pPr>
                              <w:jc w:val="center"/>
                            </w:pPr>
                            <w:r>
                              <w:t>Pôle d’activité 3</w:t>
                            </w:r>
                          </w:p>
                          <w:p w14:paraId="11A6F16A" w14:textId="77777777" w:rsidR="004438D1" w:rsidRDefault="004438D1" w:rsidP="004F4949">
                            <w:pPr>
                              <w:jc w:val="center"/>
                            </w:pPr>
                            <w:r>
                              <w:t>La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DFBB8" id="Rectangle à coins arrondis 179" o:spid="_x0000_s1096" style="position:absolute;left:0;text-align:left;margin-left:-23.6pt;margin-top:10.55pt;width:153.05pt;height:5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" fillcolor="#d8d8d8 [2732]" strokecolor="#7f7f7f [1612]" strokeweight="1pt">
                <v:stroke joinstyle="miter"/>
                <v:textbox>
                  <w:txbxContent>
                    <w:p w14:paraId="3ABD77BA" w14:textId="77777777" w:rsidR="004438D1" w:rsidRDefault="004438D1" w:rsidP="004F4949">
                      <w:pPr>
                        <w:jc w:val="center"/>
                      </w:pPr>
                      <w:r>
                        <w:t>Pôle d’activité 3</w:t>
                      </w:r>
                    </w:p>
                    <w:p w14:paraId="11A6F16A" w14:textId="77777777" w:rsidR="004438D1" w:rsidRDefault="004438D1" w:rsidP="004F4949">
                      <w:pPr>
                        <w:jc w:val="center"/>
                      </w:pPr>
                      <w:r>
                        <w:t>La contribution à l’amélioration 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7200" behindDoc="0" locked="0" layoutInCell="1" allowOverlap="1" wp14:anchorId="4FAA50D2" wp14:editId="2ED4FEE0">
                <wp:simplePos x="0" y="0"/>
                <wp:positionH relativeFrom="column">
                  <wp:posOffset>4138930</wp:posOffset>
                </wp:positionH>
                <wp:positionV relativeFrom="paragraph">
                  <wp:posOffset>133985</wp:posOffset>
                </wp:positionV>
                <wp:extent cx="1943735" cy="755650"/>
                <wp:effectExtent l="0" t="0" r="18415" b="25400"/>
                <wp:wrapNone/>
                <wp:docPr id="183" name="Rectangle à coins arrondis 183"/>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26CB1" w14:textId="77777777" w:rsidR="004438D1" w:rsidRDefault="004438D1" w:rsidP="004F4949">
                            <w:pPr>
                              <w:jc w:val="center"/>
                            </w:pPr>
                            <w:r>
                              <w:t>E33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A50D2" id="Rectangle à coins arrondis 183" o:spid="_x0000_s1097" style="position:absolute;left:0;text-align:left;margin-left:325.9pt;margin-top:10.55pt;width:153.05pt;height: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" fillcolor="#c5e0b3 [1305]" strokecolor="#70ad47 [3209]" strokeweight="1pt">
                <v:stroke joinstyle="miter"/>
                <v:textbox>
                  <w:txbxContent>
                    <w:p w14:paraId="20B26CB1" w14:textId="77777777" w:rsidR="004438D1" w:rsidRDefault="004438D1" w:rsidP="004F4949">
                      <w:pPr>
                        <w:jc w:val="center"/>
                      </w:pPr>
                      <w:r>
                        <w:t>E33 Contribution à l’amélioration 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2090" behindDoc="0" locked="0" layoutInCell="1" allowOverlap="1" wp14:anchorId="09F7C874" wp14:editId="01D1CBDB">
                <wp:simplePos x="0" y="0"/>
                <wp:positionH relativeFrom="column">
                  <wp:posOffset>3843655</wp:posOffset>
                </wp:positionH>
                <wp:positionV relativeFrom="paragraph">
                  <wp:posOffset>367665</wp:posOffset>
                </wp:positionV>
                <wp:extent cx="323850" cy="287655"/>
                <wp:effectExtent l="0" t="19050" r="38100" b="36195"/>
                <wp:wrapNone/>
                <wp:docPr id="189" name="Flèche droite 189"/>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34B1" id="Flèche droite 189" o:spid="_x0000_s1026" type="#_x0000_t13" style="position:absolute;margin-left:302.65pt;margin-top:28.95pt;width:25.5pt;height:22.6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4128" behindDoc="0" locked="0" layoutInCell="1" allowOverlap="1" wp14:anchorId="68864F7F" wp14:editId="192942FC">
                <wp:simplePos x="0" y="0"/>
                <wp:positionH relativeFrom="column">
                  <wp:posOffset>1936750</wp:posOffset>
                </wp:positionH>
                <wp:positionV relativeFrom="paragraph">
                  <wp:posOffset>134433</wp:posOffset>
                </wp:positionV>
                <wp:extent cx="1944000" cy="756000"/>
                <wp:effectExtent l="0" t="0" r="18415" b="25400"/>
                <wp:wrapNone/>
                <wp:docPr id="178" name="Rectangle à coins arrondis 178"/>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670A9" w14:textId="77777777" w:rsidR="004438D1" w:rsidRDefault="004438D1" w:rsidP="004F4949">
                            <w:pPr>
                              <w:jc w:val="center"/>
                            </w:pPr>
                            <w:r>
                              <w:t>Bloc de compétences 3</w:t>
                            </w:r>
                          </w:p>
                          <w:p w14:paraId="48CCE207" w14:textId="77777777" w:rsidR="004438D1" w:rsidRDefault="004438D1" w:rsidP="004F4949">
                            <w:pPr>
                              <w:jc w:val="center"/>
                            </w:pPr>
                            <w:r>
                              <w:t>Contribuer à l’amélioration</w:t>
                            </w:r>
                          </w:p>
                          <w:p w14:paraId="77081030" w14:textId="77777777" w:rsidR="004438D1" w:rsidRDefault="004438D1" w:rsidP="004F4949">
                            <w:pPr>
                              <w:jc w:val="center"/>
                            </w:pPr>
                            <w:r>
                              <w:t>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64F7F" id="Rectangle à coins arrondis 178" o:spid="_x0000_s1098" style="position:absolute;left:0;text-align:left;margin-left:152.5pt;margin-top:10.6pt;width:153.05pt;height:5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" fillcolor="#f7caac [1301]" strokecolor="#ed7d31 [3205]" strokeweight="1pt">
                <v:stroke joinstyle="miter"/>
                <v:textbox>
                  <w:txbxContent>
                    <w:p w14:paraId="467670A9" w14:textId="77777777" w:rsidR="004438D1" w:rsidRDefault="004438D1" w:rsidP="004F4949">
                      <w:pPr>
                        <w:jc w:val="center"/>
                      </w:pPr>
                      <w:r>
                        <w:t>Bloc de compétences 3</w:t>
                      </w:r>
                    </w:p>
                    <w:p w14:paraId="48CCE207" w14:textId="77777777" w:rsidR="004438D1" w:rsidRDefault="004438D1" w:rsidP="004F4949">
                      <w:pPr>
                        <w:jc w:val="center"/>
                      </w:pPr>
                      <w:r>
                        <w:t>Contribuer à l’amélioration</w:t>
                      </w:r>
                    </w:p>
                    <w:p w14:paraId="77081030" w14:textId="77777777" w:rsidR="004438D1" w:rsidRDefault="004438D1" w:rsidP="004F4949">
                      <w:pPr>
                        <w:jc w:val="center"/>
                      </w:pPr>
                      <w:r>
                        <w:t>de l’activité de transport</w:t>
                      </w:r>
                    </w:p>
                  </w:txbxContent>
                </v:textbox>
              </v:roundrect>
            </w:pict>
          </mc:Fallback>
        </mc:AlternateContent>
      </w:r>
    </w:p>
    <w:p w14:paraId="05360F70" w14:textId="77777777" w:rsidR="004F4949" w:rsidRPr="00FB7DF0" w:rsidRDefault="004F4949" w:rsidP="004F4949">
      <w:pPr>
        <w:rPr>
          <w:rFonts w:asciiTheme="minorHAnsi" w:hAnsiTheme="minorHAnsi" w:cstheme="minorHAnsi"/>
          <w:sz w:val="24"/>
          <w:szCs w:val="24"/>
        </w:rPr>
      </w:pPr>
    </w:p>
    <w:p w14:paraId="05FAFE9A" w14:textId="77777777" w:rsidR="00FA481D" w:rsidRDefault="00FA481D">
      <w:pPr>
        <w:spacing w:after="160" w:line="259" w:lineRule="auto"/>
        <w:jc w:val="left"/>
      </w:pPr>
    </w:p>
    <w:p w14:paraId="0906154B" w14:textId="77777777" w:rsidR="00FA481D" w:rsidRDefault="00FA481D">
      <w:pPr>
        <w:spacing w:after="160" w:line="259" w:lineRule="auto"/>
        <w:jc w:val="left"/>
      </w:pPr>
    </w:p>
    <w:p w14:paraId="496B8C54" w14:textId="77777777" w:rsidR="00FA481D" w:rsidRPr="00FA481D" w:rsidRDefault="002F17C6">
      <w:pPr>
        <w:spacing w:after="160" w:line="259" w:lineRule="auto"/>
        <w:jc w:val="left"/>
      </w:pPr>
      <w:r>
        <w:br w:type="page"/>
      </w:r>
    </w:p>
    <w:p w14:paraId="3DF34131" w14:textId="77777777" w:rsidR="004F4949" w:rsidRPr="00FB7DF0" w:rsidRDefault="004F4949" w:rsidP="00FB7DF0">
      <w:pPr>
        <w:pStyle w:val="Titre1"/>
      </w:pPr>
      <w:bookmarkStart w:id="19" w:name="_Toc43910245"/>
      <w:r w:rsidRPr="00206DCB">
        <w:t xml:space="preserve">Épreuve E2 Analyse de situations professionnelles liées à la préparation d’opérations de transport </w:t>
      </w:r>
      <w:r w:rsidR="008B1ACC" w:rsidRPr="00206DCB">
        <w:t xml:space="preserve">- </w:t>
      </w:r>
      <w:r w:rsidRPr="00206DCB">
        <w:t>Coefficient 5</w:t>
      </w:r>
      <w:bookmarkEnd w:id="19"/>
    </w:p>
    <w:p w14:paraId="3818C400" w14:textId="77777777" w:rsidR="004F4949" w:rsidRPr="00FB7DF0" w:rsidRDefault="004F4949" w:rsidP="004F4949">
      <w:pPr>
        <w:rPr>
          <w:rFonts w:asciiTheme="minorHAnsi" w:hAnsiTheme="minorHAnsi" w:cstheme="minorHAnsi"/>
          <w:sz w:val="24"/>
          <w:szCs w:val="24"/>
        </w:rPr>
      </w:pPr>
    </w:p>
    <w:p w14:paraId="29240D9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4432" behindDoc="0" locked="0" layoutInCell="1" allowOverlap="1" wp14:anchorId="5F46FD37" wp14:editId="7C674CDD">
                <wp:simplePos x="0" y="0"/>
                <wp:positionH relativeFrom="column">
                  <wp:posOffset>1833880</wp:posOffset>
                </wp:positionH>
                <wp:positionV relativeFrom="paragraph">
                  <wp:posOffset>125095</wp:posOffset>
                </wp:positionV>
                <wp:extent cx="4464000" cy="600075"/>
                <wp:effectExtent l="0" t="0" r="13335" b="28575"/>
                <wp:wrapNone/>
                <wp:docPr id="155" name="Rectangle à coins arrondis 155"/>
                <wp:cNvGraphicFramePr/>
                <a:graphic xmlns:a="http://schemas.openxmlformats.org/drawingml/2006/main">
                  <a:graphicData uri="http://schemas.microsoft.com/office/word/2010/wordprocessingShape">
                    <wps:wsp>
                      <wps:cNvSpPr/>
                      <wps:spPr>
                        <a:xfrm>
                          <a:off x="0" y="0"/>
                          <a:ext cx="4464000" cy="6000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C7AD3" w14:textId="77777777" w:rsidR="004438D1" w:rsidRDefault="004438D1" w:rsidP="0048759B">
                            <w:r>
                              <w:t>Mobiliser des compétences en vue de l’analyse et de la résolution d’une ou plusieurs situation(s) professionnelle(s)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46FD37" id="Rectangle à coins arrondis 155" o:spid="_x0000_s1099" style="position:absolute;left:0;text-align:left;margin-left:144.4pt;margin-top:9.85pt;width:351.5pt;height:47.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" fillcolor="#bdd6ee [1300]" strokecolor="#1f4d78 [1604]" strokeweight="1pt">
                <v:stroke joinstyle="miter"/>
                <v:textbox>
                  <w:txbxContent>
                    <w:p w14:paraId="4A8C7AD3" w14:textId="77777777" w:rsidR="004438D1" w:rsidRDefault="004438D1" w:rsidP="0048759B">
                      <w:r>
                        <w:t>Mobiliser des compétences en vue de l’analyse et de la résolution d’une ou plusieurs situation(s) professionnelle(s)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3408" behindDoc="0" locked="0" layoutInCell="1" allowOverlap="1" wp14:anchorId="0D832CF0" wp14:editId="771842A3">
                <wp:simplePos x="0" y="0"/>
                <wp:positionH relativeFrom="column">
                  <wp:posOffset>0</wp:posOffset>
                </wp:positionH>
                <wp:positionV relativeFrom="paragraph">
                  <wp:posOffset>125095</wp:posOffset>
                </wp:positionV>
                <wp:extent cx="1440000" cy="612000"/>
                <wp:effectExtent l="0" t="0" r="27305" b="17145"/>
                <wp:wrapNone/>
                <wp:docPr id="156" name="Rectangle à coins arrondis 156"/>
                <wp:cNvGraphicFramePr/>
                <a:graphic xmlns:a="http://schemas.openxmlformats.org/drawingml/2006/main">
                  <a:graphicData uri="http://schemas.microsoft.com/office/word/2010/wordprocessingShape">
                    <wps:wsp>
                      <wps:cNvSpPr/>
                      <wps:spPr>
                        <a:xfrm>
                          <a:off x="0" y="0"/>
                          <a:ext cx="1440000" cy="61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BF974" w14:textId="77777777" w:rsidR="004438D1" w:rsidRDefault="004438D1" w:rsidP="004F4949">
                            <w:pPr>
                              <w:jc w:val="center"/>
                            </w:pPr>
                            <w:r>
                              <w:t>Quelles finalités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32CF0" id="Rectangle à coins arrondis 156" o:spid="_x0000_s1100" style="position:absolute;left:0;text-align:left;margin-left:0;margin-top:9.85pt;width:113.4pt;height:48.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" fillcolor="#bdd6ee [1300]" strokecolor="#1f4d78 [1604]" strokeweight="1pt">
                <v:stroke joinstyle="miter"/>
                <v:textbox>
                  <w:txbxContent>
                    <w:p w14:paraId="581BF974" w14:textId="77777777" w:rsidR="004438D1" w:rsidRDefault="004438D1" w:rsidP="004F4949">
                      <w:pPr>
                        <w:jc w:val="center"/>
                      </w:pPr>
                      <w:r>
                        <w:t>Quelles finalités ?</w:t>
                      </w:r>
                    </w:p>
                  </w:txbxContent>
                </v:textbox>
              </v:roundrect>
            </w:pict>
          </mc:Fallback>
        </mc:AlternateContent>
      </w:r>
    </w:p>
    <w:p w14:paraId="672B232A" w14:textId="77777777" w:rsidR="004F4949" w:rsidRPr="00FB7DF0" w:rsidRDefault="004F4949" w:rsidP="004F4949">
      <w:pPr>
        <w:rPr>
          <w:rFonts w:asciiTheme="minorHAnsi" w:hAnsiTheme="minorHAnsi" w:cstheme="minorHAnsi"/>
          <w:sz w:val="24"/>
          <w:szCs w:val="24"/>
        </w:rPr>
      </w:pPr>
    </w:p>
    <w:p w14:paraId="7CF0E802" w14:textId="77777777" w:rsidR="004F4949" w:rsidRPr="00FB7DF0" w:rsidRDefault="004F4949" w:rsidP="004F4949">
      <w:pPr>
        <w:rPr>
          <w:rFonts w:asciiTheme="minorHAnsi" w:hAnsiTheme="minorHAnsi" w:cstheme="minorHAnsi"/>
          <w:sz w:val="24"/>
          <w:szCs w:val="24"/>
        </w:rPr>
      </w:pPr>
    </w:p>
    <w:p w14:paraId="41018831" w14:textId="77777777" w:rsidR="004F4949" w:rsidRPr="00FB7DF0" w:rsidRDefault="004F4949" w:rsidP="004F4949">
      <w:pPr>
        <w:rPr>
          <w:rFonts w:asciiTheme="minorHAnsi" w:hAnsiTheme="minorHAnsi" w:cstheme="minorHAnsi"/>
          <w:sz w:val="24"/>
          <w:szCs w:val="24"/>
        </w:rPr>
      </w:pPr>
    </w:p>
    <w:p w14:paraId="72D29631" w14:textId="77777777" w:rsidR="004F4949" w:rsidRPr="00FB7DF0" w:rsidRDefault="004F4949" w:rsidP="004F4949">
      <w:pPr>
        <w:rPr>
          <w:rFonts w:asciiTheme="minorHAnsi" w:hAnsiTheme="minorHAnsi" w:cstheme="minorHAnsi"/>
          <w:sz w:val="24"/>
          <w:szCs w:val="24"/>
        </w:rPr>
      </w:pPr>
    </w:p>
    <w:p w14:paraId="13D8C034" w14:textId="77777777" w:rsidR="004F4949" w:rsidRPr="00FB7DF0" w:rsidRDefault="004F4949" w:rsidP="004F4949">
      <w:pPr>
        <w:rPr>
          <w:rFonts w:asciiTheme="minorHAnsi" w:hAnsiTheme="minorHAnsi" w:cstheme="minorHAnsi"/>
          <w:sz w:val="24"/>
          <w:szCs w:val="24"/>
        </w:rPr>
      </w:pPr>
    </w:p>
    <w:p w14:paraId="7D523BAA"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6480" behindDoc="0" locked="0" layoutInCell="1" allowOverlap="1" wp14:anchorId="7F2D1B09" wp14:editId="6B0B95FD">
                <wp:simplePos x="0" y="0"/>
                <wp:positionH relativeFrom="column">
                  <wp:posOffset>1833880</wp:posOffset>
                </wp:positionH>
                <wp:positionV relativeFrom="paragraph">
                  <wp:posOffset>149860</wp:posOffset>
                </wp:positionV>
                <wp:extent cx="4464000" cy="1619250"/>
                <wp:effectExtent l="0" t="0" r="13335" b="19050"/>
                <wp:wrapSquare wrapText="bothSides"/>
                <wp:docPr id="157" name="Rectangle à coins arrondis 157"/>
                <wp:cNvGraphicFramePr/>
                <a:graphic xmlns:a="http://schemas.openxmlformats.org/drawingml/2006/main">
                  <a:graphicData uri="http://schemas.microsoft.com/office/word/2010/wordprocessingShape">
                    <wps:wsp>
                      <wps:cNvSpPr/>
                      <wps:spPr>
                        <a:xfrm>
                          <a:off x="0" y="0"/>
                          <a:ext cx="4464000" cy="16192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8FE9C7" w14:textId="77777777" w:rsidR="004438D1" w:rsidRDefault="004438D1" w:rsidP="0048759B">
                            <w:r>
                              <w:t>Les compétences du bloc de compétences C1 « Préparer les opérations de transport »</w:t>
                            </w:r>
                          </w:p>
                          <w:p w14:paraId="1F083D21" w14:textId="77777777" w:rsidR="004438D1" w:rsidRDefault="004438D1" w:rsidP="00CA2B32">
                            <w:pPr>
                              <w:pStyle w:val="Paragraphedeliste"/>
                              <w:numPr>
                                <w:ilvl w:val="0"/>
                                <w:numId w:val="18"/>
                              </w:numPr>
                              <w:spacing w:after="160" w:line="259" w:lineRule="auto"/>
                              <w:ind w:left="284" w:hanging="284"/>
                              <w:jc w:val="left"/>
                            </w:pPr>
                            <w:r>
                              <w:t>C1.1 - Prendre en compte la demande du client/donneur d’ordre</w:t>
                            </w:r>
                          </w:p>
                          <w:p w14:paraId="1A1DD98E" w14:textId="77777777" w:rsidR="004438D1" w:rsidRDefault="004438D1" w:rsidP="00CA2B32">
                            <w:pPr>
                              <w:pStyle w:val="Paragraphedeliste"/>
                              <w:numPr>
                                <w:ilvl w:val="0"/>
                                <w:numId w:val="18"/>
                              </w:numPr>
                              <w:spacing w:after="160" w:line="259" w:lineRule="auto"/>
                              <w:ind w:left="284" w:hanging="284"/>
                              <w:jc w:val="left"/>
                            </w:pPr>
                            <w:r>
                              <w:t>C1.2 - Choisir les modalités de l’opération du transport</w:t>
                            </w:r>
                          </w:p>
                          <w:p w14:paraId="062FE9C4" w14:textId="77777777" w:rsidR="004438D1" w:rsidRDefault="004438D1" w:rsidP="00CA2B32">
                            <w:pPr>
                              <w:pStyle w:val="Paragraphedeliste"/>
                              <w:numPr>
                                <w:ilvl w:val="0"/>
                                <w:numId w:val="18"/>
                              </w:numPr>
                              <w:spacing w:after="160" w:line="259" w:lineRule="auto"/>
                              <w:ind w:left="284" w:hanging="284"/>
                              <w:jc w:val="left"/>
                            </w:pPr>
                            <w:r>
                              <w:t>C1.3 - Optimiser l’offre de transport de transport</w:t>
                            </w:r>
                          </w:p>
                          <w:p w14:paraId="7727BB1F" w14:textId="77777777" w:rsidR="004438D1" w:rsidRDefault="004438D1" w:rsidP="00CA2B32">
                            <w:pPr>
                              <w:pStyle w:val="Paragraphedeliste"/>
                              <w:numPr>
                                <w:ilvl w:val="0"/>
                                <w:numId w:val="18"/>
                              </w:numPr>
                              <w:spacing w:after="160" w:line="259" w:lineRule="auto"/>
                              <w:ind w:left="284" w:hanging="284"/>
                              <w:jc w:val="left"/>
                            </w:pPr>
                            <w:r>
                              <w:t xml:space="preserve">C1.4 - </w:t>
                            </w:r>
                            <w:r>
                              <w:rPr>
                                <w:rFonts w:cstheme="minorHAnsi"/>
                              </w:rPr>
                              <w:t>É</w:t>
                            </w:r>
                            <w:r>
                              <w:t>laborer la cotation de l’offre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D1B09" id="Rectangle à coins arrondis 157" o:spid="_x0000_s1101" style="position:absolute;left:0;text-align:left;margin-left:144.4pt;margin-top:11.8pt;width:351.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" fillcolor="#bdd6ee [1300]" strokecolor="#1f4d78 [1604]" strokeweight="1pt">
                <v:stroke joinstyle="miter"/>
                <v:textbox>
                  <w:txbxContent>
                    <w:p w14:paraId="0F8FE9C7" w14:textId="77777777" w:rsidR="004438D1" w:rsidRDefault="004438D1" w:rsidP="0048759B">
                      <w:r>
                        <w:t>Les compétences du bloc de compétences C1 « Préparer les opérations de transport »</w:t>
                      </w:r>
                    </w:p>
                    <w:p w14:paraId="1F083D21" w14:textId="77777777" w:rsidR="004438D1" w:rsidRDefault="004438D1" w:rsidP="00CA2B32">
                      <w:pPr>
                        <w:pStyle w:val="Paragraphedeliste"/>
                        <w:numPr>
                          <w:ilvl w:val="0"/>
                          <w:numId w:val="18"/>
                        </w:numPr>
                        <w:spacing w:after="160" w:line="259" w:lineRule="auto"/>
                        <w:ind w:left="284" w:hanging="284"/>
                        <w:jc w:val="left"/>
                      </w:pPr>
                      <w:r>
                        <w:t>C1.1 - Prendre en compte la demande du client/donneur d’ordre</w:t>
                      </w:r>
                    </w:p>
                    <w:p w14:paraId="1A1DD98E" w14:textId="77777777" w:rsidR="004438D1" w:rsidRDefault="004438D1" w:rsidP="00CA2B32">
                      <w:pPr>
                        <w:pStyle w:val="Paragraphedeliste"/>
                        <w:numPr>
                          <w:ilvl w:val="0"/>
                          <w:numId w:val="18"/>
                        </w:numPr>
                        <w:spacing w:after="160" w:line="259" w:lineRule="auto"/>
                        <w:ind w:left="284" w:hanging="284"/>
                        <w:jc w:val="left"/>
                      </w:pPr>
                      <w:r>
                        <w:t>C1.2 - Choisir les modalités de l’opération du transport</w:t>
                      </w:r>
                    </w:p>
                    <w:p w14:paraId="062FE9C4" w14:textId="77777777" w:rsidR="004438D1" w:rsidRDefault="004438D1" w:rsidP="00CA2B32">
                      <w:pPr>
                        <w:pStyle w:val="Paragraphedeliste"/>
                        <w:numPr>
                          <w:ilvl w:val="0"/>
                          <w:numId w:val="18"/>
                        </w:numPr>
                        <w:spacing w:after="160" w:line="259" w:lineRule="auto"/>
                        <w:ind w:left="284" w:hanging="284"/>
                        <w:jc w:val="left"/>
                      </w:pPr>
                      <w:r>
                        <w:t>C1.3 - Optimiser l’offre de transport de transport</w:t>
                      </w:r>
                    </w:p>
                    <w:p w14:paraId="7727BB1F" w14:textId="77777777" w:rsidR="004438D1" w:rsidRDefault="004438D1" w:rsidP="00CA2B32">
                      <w:pPr>
                        <w:pStyle w:val="Paragraphedeliste"/>
                        <w:numPr>
                          <w:ilvl w:val="0"/>
                          <w:numId w:val="18"/>
                        </w:numPr>
                        <w:spacing w:after="160" w:line="259" w:lineRule="auto"/>
                        <w:ind w:left="284" w:hanging="284"/>
                        <w:jc w:val="left"/>
                      </w:pPr>
                      <w:r>
                        <w:t xml:space="preserve">C1.4 - </w:t>
                      </w:r>
                      <w:r>
                        <w:rPr>
                          <w:rFonts w:cstheme="minorHAnsi"/>
                        </w:rPr>
                        <w:t>É</w:t>
                      </w:r>
                      <w:r>
                        <w:t>laborer la cotation de l’offre</w:t>
                      </w:r>
                    </w:p>
                  </w:txbxContent>
                </v:textbox>
                <w10:wrap type="square"/>
              </v:roundrect>
            </w:pict>
          </mc:Fallback>
        </mc:AlternateContent>
      </w:r>
    </w:p>
    <w:p w14:paraId="56C7F27A" w14:textId="77777777" w:rsidR="004F4949" w:rsidRPr="00FB7DF0" w:rsidRDefault="004F4949" w:rsidP="004F4949">
      <w:pPr>
        <w:rPr>
          <w:rFonts w:asciiTheme="minorHAnsi" w:hAnsiTheme="minorHAnsi" w:cstheme="minorHAnsi"/>
          <w:sz w:val="24"/>
          <w:szCs w:val="24"/>
        </w:rPr>
      </w:pPr>
    </w:p>
    <w:p w14:paraId="4FAE06C4" w14:textId="77777777" w:rsidR="004F4949" w:rsidRPr="00FB7DF0" w:rsidRDefault="004F4949" w:rsidP="004F4949">
      <w:pPr>
        <w:rPr>
          <w:rFonts w:asciiTheme="minorHAnsi" w:hAnsiTheme="minorHAnsi" w:cstheme="minorHAnsi"/>
          <w:sz w:val="24"/>
          <w:szCs w:val="24"/>
        </w:rPr>
      </w:pPr>
    </w:p>
    <w:p w14:paraId="62465BE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5456" behindDoc="0" locked="0" layoutInCell="1" allowOverlap="1" wp14:anchorId="5B6ECC84" wp14:editId="54B195EF">
                <wp:simplePos x="0" y="0"/>
                <wp:positionH relativeFrom="column">
                  <wp:posOffset>0</wp:posOffset>
                </wp:positionH>
                <wp:positionV relativeFrom="paragraph">
                  <wp:posOffset>142875</wp:posOffset>
                </wp:positionV>
                <wp:extent cx="1440000" cy="581025"/>
                <wp:effectExtent l="0" t="0" r="27305" b="28575"/>
                <wp:wrapNone/>
                <wp:docPr id="158" name="Rectangle à coins arrondis 158"/>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84175"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6ECC84" id="Rectangle à coins arrondis 158" o:spid="_x0000_s1102" style="position:absolute;left:0;text-align:left;margin-left:0;margin-top:11.25pt;width:113.4pt;height:45.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" fillcolor="#bdd6ee [1300]" strokecolor="#1f4d78 [1604]" strokeweight="1pt">
                <v:stroke joinstyle="miter"/>
                <v:textbox>
                  <w:txbxContent>
                    <w:p w14:paraId="78184175" w14:textId="77777777" w:rsidR="004438D1" w:rsidRDefault="004438D1" w:rsidP="004F4949">
                      <w:pPr>
                        <w:jc w:val="center"/>
                      </w:pPr>
                      <w:r>
                        <w:t>Quel contenu ?</w:t>
                      </w:r>
                    </w:p>
                  </w:txbxContent>
                </v:textbox>
              </v:roundrect>
            </w:pict>
          </mc:Fallback>
        </mc:AlternateContent>
      </w:r>
    </w:p>
    <w:p w14:paraId="403F95F0" w14:textId="77777777" w:rsidR="004F4949" w:rsidRPr="00FB7DF0" w:rsidRDefault="004F4949" w:rsidP="004F4949">
      <w:pPr>
        <w:rPr>
          <w:rFonts w:asciiTheme="minorHAnsi" w:hAnsiTheme="minorHAnsi" w:cstheme="minorHAnsi"/>
          <w:sz w:val="24"/>
          <w:szCs w:val="24"/>
        </w:rPr>
      </w:pPr>
    </w:p>
    <w:p w14:paraId="6267F1CD" w14:textId="77777777" w:rsidR="004F4949" w:rsidRPr="00FB7DF0" w:rsidRDefault="004F4949" w:rsidP="004F4949">
      <w:pPr>
        <w:rPr>
          <w:rFonts w:asciiTheme="minorHAnsi" w:hAnsiTheme="minorHAnsi" w:cstheme="minorHAnsi"/>
          <w:sz w:val="24"/>
          <w:szCs w:val="24"/>
        </w:rPr>
      </w:pPr>
    </w:p>
    <w:p w14:paraId="48B4289A" w14:textId="77777777" w:rsidR="004F4949" w:rsidRPr="00FB7DF0" w:rsidRDefault="004F4949" w:rsidP="004F4949">
      <w:pPr>
        <w:rPr>
          <w:rFonts w:asciiTheme="minorHAnsi" w:hAnsiTheme="minorHAnsi" w:cstheme="minorHAnsi"/>
          <w:sz w:val="24"/>
          <w:szCs w:val="24"/>
        </w:rPr>
      </w:pPr>
    </w:p>
    <w:p w14:paraId="428681B3" w14:textId="77777777" w:rsidR="004F4949" w:rsidRPr="00FB7DF0" w:rsidRDefault="004F4949" w:rsidP="004F4949">
      <w:pPr>
        <w:rPr>
          <w:rFonts w:asciiTheme="minorHAnsi" w:hAnsiTheme="minorHAnsi" w:cstheme="minorHAnsi"/>
          <w:sz w:val="24"/>
          <w:szCs w:val="24"/>
        </w:rPr>
      </w:pPr>
    </w:p>
    <w:p w14:paraId="3D2A7D21" w14:textId="77777777" w:rsidR="004F4949" w:rsidRPr="00FB7DF0" w:rsidRDefault="004F4949" w:rsidP="004F4949">
      <w:pPr>
        <w:rPr>
          <w:rFonts w:asciiTheme="minorHAnsi" w:hAnsiTheme="minorHAnsi" w:cstheme="minorHAnsi"/>
          <w:sz w:val="24"/>
          <w:szCs w:val="24"/>
        </w:rPr>
      </w:pPr>
    </w:p>
    <w:p w14:paraId="220F314F" w14:textId="77777777" w:rsidR="004F4949" w:rsidRPr="00FB7DF0" w:rsidRDefault="004F4949" w:rsidP="004F4949">
      <w:pPr>
        <w:rPr>
          <w:rFonts w:asciiTheme="minorHAnsi" w:hAnsiTheme="minorHAnsi" w:cstheme="minorHAnsi"/>
          <w:sz w:val="24"/>
          <w:szCs w:val="24"/>
        </w:rPr>
      </w:pPr>
    </w:p>
    <w:p w14:paraId="3BE360C4" w14:textId="77777777" w:rsidR="004F4949" w:rsidRPr="00FB7DF0" w:rsidRDefault="004F4949" w:rsidP="004F4949">
      <w:pPr>
        <w:rPr>
          <w:rFonts w:asciiTheme="minorHAnsi" w:hAnsiTheme="minorHAnsi" w:cstheme="minorHAnsi"/>
          <w:sz w:val="24"/>
          <w:szCs w:val="24"/>
        </w:rPr>
      </w:pPr>
    </w:p>
    <w:p w14:paraId="1D041A78" w14:textId="77777777" w:rsidR="004F4949" w:rsidRPr="00FB7DF0" w:rsidRDefault="004F4949" w:rsidP="004F4949">
      <w:pPr>
        <w:rPr>
          <w:rFonts w:asciiTheme="minorHAnsi" w:hAnsiTheme="minorHAnsi" w:cstheme="minorHAnsi"/>
          <w:sz w:val="24"/>
          <w:szCs w:val="24"/>
        </w:rPr>
      </w:pPr>
    </w:p>
    <w:p w14:paraId="41782A36" w14:textId="77777777" w:rsidR="004F4949" w:rsidRPr="00FB7DF0" w:rsidRDefault="004F4949" w:rsidP="004F4949">
      <w:pPr>
        <w:rPr>
          <w:rFonts w:asciiTheme="minorHAnsi" w:hAnsiTheme="minorHAnsi" w:cstheme="minorHAnsi"/>
          <w:sz w:val="24"/>
          <w:szCs w:val="24"/>
        </w:rPr>
      </w:pPr>
    </w:p>
    <w:p w14:paraId="39F8316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8528" behindDoc="0" locked="0" layoutInCell="1" allowOverlap="1" wp14:anchorId="194C48F6" wp14:editId="6268F82A">
                <wp:simplePos x="0" y="0"/>
                <wp:positionH relativeFrom="column">
                  <wp:posOffset>1833880</wp:posOffset>
                </wp:positionH>
                <wp:positionV relativeFrom="paragraph">
                  <wp:posOffset>77470</wp:posOffset>
                </wp:positionV>
                <wp:extent cx="4464000" cy="561975"/>
                <wp:effectExtent l="0" t="0" r="13335" b="28575"/>
                <wp:wrapNone/>
                <wp:docPr id="159" name="Rectangle à coins arrondis 159"/>
                <wp:cNvGraphicFramePr/>
                <a:graphic xmlns:a="http://schemas.openxmlformats.org/drawingml/2006/main">
                  <a:graphicData uri="http://schemas.microsoft.com/office/word/2010/wordprocessingShape">
                    <wps:wsp>
                      <wps:cNvSpPr/>
                      <wps:spPr>
                        <a:xfrm>
                          <a:off x="0" y="0"/>
                          <a:ext cx="4464000"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4EF8E1" w14:textId="77777777" w:rsidR="004438D1" w:rsidRDefault="004438D1" w:rsidP="0048759B">
                            <w:r>
                              <w:t>Les critères d’évaluation du référentiel de compétences du bloc C1 « Préparer les opérations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4C48F6" id="Rectangle à coins arrondis 159" o:spid="_x0000_s1103" style="position:absolute;left:0;text-align:left;margin-left:144.4pt;margin-top:6.1pt;width:351.5pt;height:44.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" fillcolor="#bdd6ee [1300]" strokecolor="#1f4d78 [1604]" strokeweight="1pt">
                <v:stroke joinstyle="miter"/>
                <v:textbox>
                  <w:txbxContent>
                    <w:p w14:paraId="304EF8E1" w14:textId="77777777" w:rsidR="004438D1" w:rsidRDefault="004438D1" w:rsidP="0048759B">
                      <w:r>
                        <w:t>Les critères d’évaluation du référentiel de compétences du bloc C1 « Préparer les opérations de transport »</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7504" behindDoc="0" locked="0" layoutInCell="1" allowOverlap="1" wp14:anchorId="3FB76FD4" wp14:editId="0275B29C">
                <wp:simplePos x="0" y="0"/>
                <wp:positionH relativeFrom="margin">
                  <wp:posOffset>0</wp:posOffset>
                </wp:positionH>
                <wp:positionV relativeFrom="paragraph">
                  <wp:posOffset>67945</wp:posOffset>
                </wp:positionV>
                <wp:extent cx="1440000" cy="581025"/>
                <wp:effectExtent l="0" t="0" r="27305" b="28575"/>
                <wp:wrapNone/>
                <wp:docPr id="160" name="Rectangle à coins arrondis 160"/>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EB320"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B76FD4" id="Rectangle à coins arrondis 160" o:spid="_x0000_s1104" style="position:absolute;left:0;text-align:left;margin-left:0;margin-top:5.35pt;width:113.4pt;height:45.7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" fillcolor="#bdd6ee [1300]" strokecolor="#1f4d78 [1604]" strokeweight="1pt">
                <v:stroke joinstyle="miter"/>
                <v:textbox>
                  <w:txbxContent>
                    <w:p w14:paraId="239EB320" w14:textId="77777777" w:rsidR="004438D1" w:rsidRDefault="004438D1" w:rsidP="004F4949">
                      <w:pPr>
                        <w:jc w:val="center"/>
                      </w:pPr>
                      <w:r>
                        <w:t>Quels critères d’évaluation ?</w:t>
                      </w:r>
                    </w:p>
                  </w:txbxContent>
                </v:textbox>
                <w10:wrap anchorx="margin"/>
              </v:roundrect>
            </w:pict>
          </mc:Fallback>
        </mc:AlternateContent>
      </w:r>
    </w:p>
    <w:p w14:paraId="018D44AC" w14:textId="77777777" w:rsidR="004F4949" w:rsidRPr="00FB7DF0" w:rsidRDefault="004F4949" w:rsidP="004F4949">
      <w:pPr>
        <w:rPr>
          <w:rFonts w:asciiTheme="minorHAnsi" w:hAnsiTheme="minorHAnsi" w:cstheme="minorHAnsi"/>
          <w:sz w:val="24"/>
          <w:szCs w:val="24"/>
        </w:rPr>
      </w:pPr>
    </w:p>
    <w:p w14:paraId="239029B1" w14:textId="77777777" w:rsidR="004F4949" w:rsidRPr="00FB7DF0" w:rsidRDefault="004F4949" w:rsidP="004F4949">
      <w:pPr>
        <w:rPr>
          <w:rFonts w:asciiTheme="minorHAnsi" w:hAnsiTheme="minorHAnsi" w:cstheme="minorHAnsi"/>
          <w:sz w:val="24"/>
          <w:szCs w:val="24"/>
        </w:rPr>
      </w:pPr>
    </w:p>
    <w:p w14:paraId="6C9C2F69" w14:textId="77777777" w:rsidR="004F4949" w:rsidRPr="00FB7DF0" w:rsidRDefault="004F4949" w:rsidP="004F4949">
      <w:pPr>
        <w:rPr>
          <w:rFonts w:asciiTheme="minorHAnsi" w:hAnsiTheme="minorHAnsi" w:cstheme="minorHAnsi"/>
          <w:sz w:val="24"/>
          <w:szCs w:val="24"/>
        </w:rPr>
      </w:pPr>
    </w:p>
    <w:p w14:paraId="3ED3B8C2" w14:textId="77777777" w:rsidR="004F4949" w:rsidRPr="00FB7DF0" w:rsidRDefault="004F4949" w:rsidP="004F4949">
      <w:pPr>
        <w:rPr>
          <w:rFonts w:asciiTheme="minorHAnsi" w:hAnsiTheme="minorHAnsi" w:cstheme="minorHAnsi"/>
          <w:sz w:val="24"/>
          <w:szCs w:val="24"/>
        </w:rPr>
      </w:pPr>
    </w:p>
    <w:p w14:paraId="5B63B208" w14:textId="77777777" w:rsidR="004F4949" w:rsidRPr="00FB7DF0" w:rsidRDefault="004F4949" w:rsidP="004F4949">
      <w:pPr>
        <w:rPr>
          <w:rFonts w:asciiTheme="minorHAnsi" w:hAnsiTheme="minorHAnsi" w:cstheme="minorHAnsi"/>
          <w:sz w:val="24"/>
          <w:szCs w:val="24"/>
        </w:rPr>
      </w:pPr>
    </w:p>
    <w:p w14:paraId="1AB1C8A8"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0576" behindDoc="0" locked="0" layoutInCell="1" allowOverlap="1" wp14:anchorId="5D9F7DF0" wp14:editId="3CB4717D">
                <wp:simplePos x="0" y="0"/>
                <wp:positionH relativeFrom="column">
                  <wp:posOffset>1833880</wp:posOffset>
                </wp:positionH>
                <wp:positionV relativeFrom="paragraph">
                  <wp:posOffset>71755</wp:posOffset>
                </wp:positionV>
                <wp:extent cx="4464000" cy="590550"/>
                <wp:effectExtent l="0" t="0" r="13335" b="19050"/>
                <wp:wrapNone/>
                <wp:docPr id="161" name="Rectangle à coins arrondis 161"/>
                <wp:cNvGraphicFramePr/>
                <a:graphic xmlns:a="http://schemas.openxmlformats.org/drawingml/2006/main">
                  <a:graphicData uri="http://schemas.microsoft.com/office/word/2010/wordprocessingShape">
                    <wps:wsp>
                      <wps:cNvSpPr/>
                      <wps:spPr>
                        <a:xfrm>
                          <a:off x="0" y="0"/>
                          <a:ext cx="4464000" cy="5905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1124B" w14:textId="77777777" w:rsidR="004438D1" w:rsidRDefault="004438D1" w:rsidP="0048759B">
                            <w:r>
                              <w:t>Une étude de cas conçue à partir d’un ou plusieurs contextes professionnels mettant en œuvre des problématiques de la profession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9F7DF0" id="Rectangle à coins arrondis 161" o:spid="_x0000_s1105" style="position:absolute;left:0;text-align:left;margin-left:144.4pt;margin-top:5.65pt;width:351.5pt;height:46.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" fillcolor="#bdd6ee [1300]" strokecolor="#1f4d78 [1604]" strokeweight="1pt">
                <v:stroke joinstyle="miter"/>
                <v:textbox>
                  <w:txbxContent>
                    <w:p w14:paraId="3C71124B" w14:textId="77777777" w:rsidR="004438D1" w:rsidRDefault="004438D1" w:rsidP="0048759B">
                      <w:r>
                        <w:t>Une étude de cas conçue à partir d’un ou plusieurs contextes professionnels mettant en œuvre des problématiques de la profession</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9552" behindDoc="0" locked="0" layoutInCell="1" allowOverlap="1" wp14:anchorId="4179D762" wp14:editId="1FD8989E">
                <wp:simplePos x="0" y="0"/>
                <wp:positionH relativeFrom="margin">
                  <wp:posOffset>0</wp:posOffset>
                </wp:positionH>
                <wp:positionV relativeFrom="paragraph">
                  <wp:posOffset>75565</wp:posOffset>
                </wp:positionV>
                <wp:extent cx="1440000" cy="581025"/>
                <wp:effectExtent l="0" t="0" r="27305" b="28575"/>
                <wp:wrapNone/>
                <wp:docPr id="162" name="Rectangle à coins arrondis 162"/>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FB49CB" w14:textId="77777777" w:rsidR="004438D1" w:rsidRDefault="004438D1" w:rsidP="004F4949">
                            <w:pPr>
                              <w:jc w:val="center"/>
                            </w:pPr>
                            <w:r>
                              <w:t>Quelle 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79D762" id="Rectangle à coins arrondis 162" o:spid="_x0000_s1106" style="position:absolute;left:0;text-align:left;margin-left:0;margin-top:5.95pt;width:113.4pt;height:45.7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" fillcolor="#bdd6ee [1300]" strokecolor="#1f4d78 [1604]" strokeweight="1pt">
                <v:stroke joinstyle="miter"/>
                <v:textbox>
                  <w:txbxContent>
                    <w:p w14:paraId="61FB49CB" w14:textId="77777777" w:rsidR="004438D1" w:rsidRDefault="004438D1" w:rsidP="004F4949">
                      <w:pPr>
                        <w:jc w:val="center"/>
                      </w:pPr>
                      <w:r>
                        <w:t>Quelle forme ?</w:t>
                      </w:r>
                    </w:p>
                  </w:txbxContent>
                </v:textbox>
                <w10:wrap anchorx="margin"/>
              </v:roundrect>
            </w:pict>
          </mc:Fallback>
        </mc:AlternateContent>
      </w:r>
      <w:r w:rsidR="008B1ACC" w:rsidRPr="00FB7DF0">
        <w:rPr>
          <w:rFonts w:asciiTheme="minorHAnsi" w:hAnsiTheme="minorHAnsi" w:cstheme="minorHAnsi"/>
          <w:sz w:val="24"/>
          <w:szCs w:val="24"/>
        </w:rPr>
        <w:t xml:space="preserve"> </w:t>
      </w:r>
    </w:p>
    <w:p w14:paraId="316B9027" w14:textId="77777777" w:rsidR="004F4949" w:rsidRPr="00FB7DF0" w:rsidRDefault="004F4949" w:rsidP="004F4949">
      <w:pPr>
        <w:rPr>
          <w:rFonts w:asciiTheme="minorHAnsi" w:hAnsiTheme="minorHAnsi" w:cstheme="minorHAnsi"/>
          <w:sz w:val="24"/>
          <w:szCs w:val="24"/>
        </w:rPr>
      </w:pPr>
    </w:p>
    <w:p w14:paraId="0685E7B6" w14:textId="77777777" w:rsidR="004F4949" w:rsidRPr="00FB7DF0" w:rsidRDefault="004F4949" w:rsidP="004F4949">
      <w:pPr>
        <w:rPr>
          <w:rFonts w:asciiTheme="minorHAnsi" w:hAnsiTheme="minorHAnsi" w:cstheme="minorHAnsi"/>
          <w:sz w:val="24"/>
          <w:szCs w:val="24"/>
        </w:rPr>
      </w:pPr>
    </w:p>
    <w:p w14:paraId="5A16E5CA" w14:textId="77777777" w:rsidR="004F4949" w:rsidRPr="00FB7DF0" w:rsidRDefault="004F4949" w:rsidP="004F4949">
      <w:pPr>
        <w:rPr>
          <w:rFonts w:asciiTheme="minorHAnsi" w:hAnsiTheme="minorHAnsi" w:cstheme="minorHAnsi"/>
          <w:sz w:val="24"/>
          <w:szCs w:val="24"/>
        </w:rPr>
      </w:pPr>
    </w:p>
    <w:p w14:paraId="3B7A6AD2" w14:textId="77777777" w:rsidR="004F4949" w:rsidRPr="00FB7DF0" w:rsidRDefault="004F4949" w:rsidP="004F4949">
      <w:pPr>
        <w:rPr>
          <w:rFonts w:asciiTheme="minorHAnsi" w:hAnsiTheme="minorHAnsi" w:cstheme="minorHAnsi"/>
          <w:sz w:val="24"/>
          <w:szCs w:val="24"/>
        </w:rPr>
      </w:pPr>
    </w:p>
    <w:p w14:paraId="6260DE77" w14:textId="77777777" w:rsidR="004F4949" w:rsidRPr="00FB7DF0" w:rsidRDefault="004F4949" w:rsidP="004F4949">
      <w:pPr>
        <w:rPr>
          <w:rFonts w:asciiTheme="minorHAnsi" w:hAnsiTheme="minorHAnsi" w:cstheme="minorHAnsi"/>
          <w:sz w:val="24"/>
          <w:szCs w:val="24"/>
        </w:rPr>
      </w:pPr>
    </w:p>
    <w:p w14:paraId="394375D0" w14:textId="77777777" w:rsidR="004F4949" w:rsidRPr="00FB7DF0" w:rsidRDefault="004F4949" w:rsidP="004F4949">
      <w:pPr>
        <w:rPr>
          <w:rFonts w:asciiTheme="minorHAnsi" w:hAnsiTheme="minorHAnsi" w:cstheme="minorHAnsi"/>
          <w:sz w:val="24"/>
          <w:szCs w:val="24"/>
        </w:rPr>
      </w:pPr>
    </w:p>
    <w:p w14:paraId="6C0B8CB1" w14:textId="77777777" w:rsidR="004F4949" w:rsidRPr="00FB7DF0" w:rsidRDefault="004F4949" w:rsidP="004F4949">
      <w:pPr>
        <w:rPr>
          <w:rFonts w:asciiTheme="minorHAnsi" w:hAnsiTheme="minorHAnsi" w:cstheme="minorHAnsi"/>
          <w:sz w:val="24"/>
          <w:szCs w:val="24"/>
        </w:rPr>
      </w:pPr>
    </w:p>
    <w:p w14:paraId="1221643B" w14:textId="77777777" w:rsidR="004F4949" w:rsidRPr="00FB7DF0" w:rsidRDefault="004F4949" w:rsidP="004F4949">
      <w:pPr>
        <w:rPr>
          <w:rFonts w:asciiTheme="minorHAnsi" w:hAnsiTheme="minorHAnsi" w:cstheme="minorHAnsi"/>
          <w:sz w:val="24"/>
          <w:szCs w:val="24"/>
        </w:rPr>
      </w:pPr>
    </w:p>
    <w:p w14:paraId="260EDDB6" w14:textId="77777777" w:rsidR="004F4949" w:rsidRPr="00FB7DF0" w:rsidRDefault="004F4949" w:rsidP="004F4949">
      <w:pPr>
        <w:rPr>
          <w:rFonts w:asciiTheme="minorHAnsi" w:hAnsiTheme="minorHAnsi" w:cstheme="minorHAnsi"/>
          <w:sz w:val="24"/>
          <w:szCs w:val="24"/>
        </w:rPr>
      </w:pPr>
    </w:p>
    <w:p w14:paraId="235C6463" w14:textId="77777777" w:rsidR="004F4949" w:rsidRPr="00FB7DF0" w:rsidRDefault="004F4949" w:rsidP="004F4949">
      <w:pPr>
        <w:rPr>
          <w:rFonts w:asciiTheme="minorHAnsi" w:hAnsiTheme="minorHAnsi" w:cstheme="minorHAnsi"/>
          <w:sz w:val="24"/>
          <w:szCs w:val="24"/>
        </w:rPr>
      </w:pPr>
    </w:p>
    <w:p w14:paraId="2A83F891"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br w:type="page"/>
      </w:r>
    </w:p>
    <w:p w14:paraId="23E39AE9" w14:textId="77777777" w:rsidR="004F4949" w:rsidRPr="00FB7DF0" w:rsidRDefault="004F4949" w:rsidP="00FB7DF0">
      <w:pPr>
        <w:pStyle w:val="Titre1"/>
      </w:pPr>
      <w:bookmarkStart w:id="20" w:name="_Toc43910246"/>
      <w:r w:rsidRPr="00FB7DF0">
        <w:t>Épreuve E3 Pratiques professionnelles liées aux opérations et aux activités de transport</w:t>
      </w:r>
      <w:bookmarkEnd w:id="20"/>
    </w:p>
    <w:p w14:paraId="6DBA9404" w14:textId="77777777" w:rsidR="004F4949" w:rsidRPr="002F17C6" w:rsidRDefault="004F4949" w:rsidP="00FB7DF0">
      <w:pPr>
        <w:pStyle w:val="Titre1"/>
      </w:pPr>
      <w:bookmarkStart w:id="21" w:name="_Toc43910247"/>
      <w:r w:rsidRPr="002F17C6">
        <w:t xml:space="preserve">Sous-épreuve E31 </w:t>
      </w:r>
      <w:r w:rsidR="00C15FBE">
        <w:t>-</w:t>
      </w:r>
      <w:r w:rsidRPr="002F17C6">
        <w:t xml:space="preserve"> Mise en œuvre et suivi d’opération</w:t>
      </w:r>
      <w:r w:rsidR="00346DAE">
        <w:t>s</w:t>
      </w:r>
      <w:r w:rsidRPr="002F17C6">
        <w:t xml:space="preserve"> de transport - Coefficient 4</w:t>
      </w:r>
      <w:bookmarkEnd w:id="21"/>
    </w:p>
    <w:p w14:paraId="29CD4036"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En contrôle en cours de formation</w:t>
      </w:r>
    </w:p>
    <w:p w14:paraId="42251AAE" w14:textId="77777777" w:rsidR="004F4949" w:rsidRPr="00FB7DF0" w:rsidRDefault="004F4949" w:rsidP="004F4949">
      <w:pPr>
        <w:rPr>
          <w:rFonts w:asciiTheme="minorHAnsi" w:hAnsiTheme="minorHAnsi" w:cstheme="minorHAnsi"/>
          <w:b/>
          <w:sz w:val="24"/>
          <w:szCs w:val="24"/>
        </w:rPr>
      </w:pPr>
    </w:p>
    <w:p w14:paraId="247D4E7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2624" behindDoc="0" locked="0" layoutInCell="1" allowOverlap="1" wp14:anchorId="51EFFCAB" wp14:editId="033CD85F">
                <wp:simplePos x="0" y="0"/>
                <wp:positionH relativeFrom="column">
                  <wp:posOffset>1891030</wp:posOffset>
                </wp:positionH>
                <wp:positionV relativeFrom="paragraph">
                  <wp:posOffset>32385</wp:posOffset>
                </wp:positionV>
                <wp:extent cx="4464000" cy="1457325"/>
                <wp:effectExtent l="0" t="0" r="13335" b="28575"/>
                <wp:wrapSquare wrapText="bothSides"/>
                <wp:docPr id="163" name="Rectangle à coins arrondis 163"/>
                <wp:cNvGraphicFramePr/>
                <a:graphic xmlns:a="http://schemas.openxmlformats.org/drawingml/2006/main">
                  <a:graphicData uri="http://schemas.microsoft.com/office/word/2010/wordprocessingShape">
                    <wps:wsp>
                      <wps:cNvSpPr/>
                      <wps:spPr>
                        <a:xfrm>
                          <a:off x="0" y="0"/>
                          <a:ext cx="4464000" cy="1457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7DE94E" w14:textId="77777777" w:rsidR="004438D1" w:rsidRDefault="004438D1" w:rsidP="00884A5A">
                            <w:r>
                              <w:t>Les compétences du bloc de compétences C2 « Mettre en œuvre et suivre des opérations de transport »</w:t>
                            </w:r>
                          </w:p>
                          <w:p w14:paraId="206C3D7D" w14:textId="77777777" w:rsidR="004438D1" w:rsidRDefault="004438D1" w:rsidP="0048759B"/>
                          <w:p w14:paraId="737FB8B4" w14:textId="77777777" w:rsidR="004438D1" w:rsidRDefault="004438D1" w:rsidP="0048759B">
                            <w:pPr>
                              <w:pStyle w:val="Paragraphedeliste"/>
                              <w:numPr>
                                <w:ilvl w:val="0"/>
                                <w:numId w:val="18"/>
                              </w:numPr>
                              <w:spacing w:after="160" w:line="259" w:lineRule="auto"/>
                              <w:ind w:left="284" w:hanging="284"/>
                            </w:pPr>
                            <w:r>
                              <w:t>C2.1 - Constituer le dossier transport</w:t>
                            </w:r>
                          </w:p>
                          <w:p w14:paraId="05DDB87F" w14:textId="77777777" w:rsidR="004438D1" w:rsidRDefault="004438D1" w:rsidP="0048759B">
                            <w:pPr>
                              <w:pStyle w:val="Paragraphedeliste"/>
                              <w:numPr>
                                <w:ilvl w:val="0"/>
                                <w:numId w:val="18"/>
                              </w:numPr>
                              <w:spacing w:after="160" w:line="259" w:lineRule="auto"/>
                              <w:ind w:left="284" w:hanging="284"/>
                            </w:pPr>
                            <w:r>
                              <w:t>C2.2 - Exécuter la demande du client/donneur d’ordre</w:t>
                            </w:r>
                          </w:p>
                          <w:p w14:paraId="25FB9137" w14:textId="77777777" w:rsidR="004438D1" w:rsidRDefault="004438D1" w:rsidP="0087581E">
                            <w:pPr>
                              <w:pStyle w:val="Paragraphedeliste"/>
                              <w:numPr>
                                <w:ilvl w:val="0"/>
                                <w:numId w:val="18"/>
                              </w:numPr>
                              <w:spacing w:after="160" w:line="259" w:lineRule="auto"/>
                              <w:ind w:left="284" w:hanging="284"/>
                              <w:jc w:val="left"/>
                            </w:pPr>
                            <w:r>
                              <w:t>C2.3 - Suivre l’opération de transport et communiquer avec les interlocuteurs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FFCAB" id="Rectangle à coins arrondis 163" o:spid="_x0000_s1107" style="position:absolute;left:0;text-align:left;margin-left:148.9pt;margin-top:2.55pt;width:351.5pt;height:11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" fillcolor="#bdd6ee [1300]" strokecolor="#1f4d78 [1604]" strokeweight="1pt">
                <v:stroke joinstyle="miter"/>
                <v:textbox>
                  <w:txbxContent>
                    <w:p w14:paraId="537DE94E" w14:textId="77777777" w:rsidR="004438D1" w:rsidRDefault="004438D1" w:rsidP="00884A5A">
                      <w:r>
                        <w:t>Les compétences du bloc de compétences C2 « Mettre en œuvre et suivre des opérations de transport »</w:t>
                      </w:r>
                    </w:p>
                    <w:p w14:paraId="206C3D7D" w14:textId="77777777" w:rsidR="004438D1" w:rsidRDefault="004438D1" w:rsidP="0048759B"/>
                    <w:p w14:paraId="737FB8B4" w14:textId="77777777" w:rsidR="004438D1" w:rsidRDefault="004438D1" w:rsidP="0048759B">
                      <w:pPr>
                        <w:pStyle w:val="Paragraphedeliste"/>
                        <w:numPr>
                          <w:ilvl w:val="0"/>
                          <w:numId w:val="18"/>
                        </w:numPr>
                        <w:spacing w:after="160" w:line="259" w:lineRule="auto"/>
                        <w:ind w:left="284" w:hanging="284"/>
                      </w:pPr>
                      <w:r>
                        <w:t>C2.1 - Constituer le dossier transport</w:t>
                      </w:r>
                    </w:p>
                    <w:p w14:paraId="05DDB87F" w14:textId="77777777" w:rsidR="004438D1" w:rsidRDefault="004438D1" w:rsidP="0048759B">
                      <w:pPr>
                        <w:pStyle w:val="Paragraphedeliste"/>
                        <w:numPr>
                          <w:ilvl w:val="0"/>
                          <w:numId w:val="18"/>
                        </w:numPr>
                        <w:spacing w:after="160" w:line="259" w:lineRule="auto"/>
                        <w:ind w:left="284" w:hanging="284"/>
                      </w:pPr>
                      <w:r>
                        <w:t>C2.2 - Exécuter la demande du client/donneur d’ordre</w:t>
                      </w:r>
                    </w:p>
                    <w:p w14:paraId="25FB9137" w14:textId="77777777" w:rsidR="004438D1" w:rsidRDefault="004438D1" w:rsidP="0087581E">
                      <w:pPr>
                        <w:pStyle w:val="Paragraphedeliste"/>
                        <w:numPr>
                          <w:ilvl w:val="0"/>
                          <w:numId w:val="18"/>
                        </w:numPr>
                        <w:spacing w:after="160" w:line="259" w:lineRule="auto"/>
                        <w:ind w:left="284" w:hanging="284"/>
                        <w:jc w:val="left"/>
                      </w:pPr>
                      <w:r>
                        <w:t>C2.3 - Suivre l’opération de transport et communiquer avec les interlocuteurs</w:t>
                      </w:r>
                    </w:p>
                  </w:txbxContent>
                </v:textbox>
                <w10:wrap type="square"/>
              </v:roundrect>
            </w:pict>
          </mc:Fallback>
        </mc:AlternateContent>
      </w:r>
    </w:p>
    <w:p w14:paraId="763903F9" w14:textId="77777777" w:rsidR="004F4949" w:rsidRPr="00FB7DF0" w:rsidRDefault="004F4949" w:rsidP="004F4949">
      <w:pPr>
        <w:rPr>
          <w:rFonts w:asciiTheme="minorHAnsi" w:hAnsiTheme="minorHAnsi" w:cstheme="minorHAnsi"/>
          <w:sz w:val="24"/>
          <w:szCs w:val="24"/>
        </w:rPr>
      </w:pPr>
    </w:p>
    <w:p w14:paraId="045A5D4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1600" behindDoc="0" locked="0" layoutInCell="1" allowOverlap="1" wp14:anchorId="34A5FF86" wp14:editId="246BA070">
                <wp:simplePos x="0" y="0"/>
                <wp:positionH relativeFrom="column">
                  <wp:posOffset>5080</wp:posOffset>
                </wp:positionH>
                <wp:positionV relativeFrom="paragraph">
                  <wp:posOffset>168910</wp:posOffset>
                </wp:positionV>
                <wp:extent cx="1440000" cy="581025"/>
                <wp:effectExtent l="0" t="0" r="27305" b="28575"/>
                <wp:wrapNone/>
                <wp:docPr id="164" name="Rectangle à coins arrondis 164"/>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C1FA4"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A5FF86" id="Rectangle à coins arrondis 164" o:spid="_x0000_s1108" style="position:absolute;left:0;text-align:left;margin-left:.4pt;margin-top:13.3pt;width:113.4pt;height:45.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" fillcolor="#bdd6ee [1300]" strokecolor="#1f4d78 [1604]" strokeweight="1pt">
                <v:stroke joinstyle="miter"/>
                <v:textbox>
                  <w:txbxContent>
                    <w:p w14:paraId="4EAC1FA4" w14:textId="77777777" w:rsidR="004438D1" w:rsidRDefault="004438D1" w:rsidP="004F4949">
                      <w:pPr>
                        <w:jc w:val="center"/>
                      </w:pPr>
                      <w:r>
                        <w:t>Quel contenu ?</w:t>
                      </w:r>
                    </w:p>
                  </w:txbxContent>
                </v:textbox>
              </v:roundrect>
            </w:pict>
          </mc:Fallback>
        </mc:AlternateContent>
      </w:r>
    </w:p>
    <w:p w14:paraId="19B8020C" w14:textId="77777777" w:rsidR="004F4949" w:rsidRPr="00FB7DF0" w:rsidRDefault="004F4949" w:rsidP="004F4949">
      <w:pPr>
        <w:rPr>
          <w:rFonts w:asciiTheme="minorHAnsi" w:hAnsiTheme="minorHAnsi" w:cstheme="minorHAnsi"/>
          <w:sz w:val="24"/>
          <w:szCs w:val="24"/>
        </w:rPr>
      </w:pPr>
    </w:p>
    <w:p w14:paraId="433336C3" w14:textId="77777777" w:rsidR="004F4949" w:rsidRPr="00FB7DF0" w:rsidRDefault="004F4949" w:rsidP="004F4949">
      <w:pPr>
        <w:rPr>
          <w:rFonts w:asciiTheme="minorHAnsi" w:hAnsiTheme="minorHAnsi" w:cstheme="minorHAnsi"/>
          <w:sz w:val="24"/>
          <w:szCs w:val="24"/>
        </w:rPr>
      </w:pPr>
    </w:p>
    <w:p w14:paraId="1EC8BDB8" w14:textId="77777777" w:rsidR="004F4949" w:rsidRPr="00FB7DF0" w:rsidRDefault="004F4949" w:rsidP="004F4949">
      <w:pPr>
        <w:rPr>
          <w:rFonts w:asciiTheme="minorHAnsi" w:hAnsiTheme="minorHAnsi" w:cstheme="minorHAnsi"/>
          <w:sz w:val="24"/>
          <w:szCs w:val="24"/>
        </w:rPr>
      </w:pPr>
    </w:p>
    <w:p w14:paraId="1622FE62" w14:textId="77777777" w:rsidR="004F4949" w:rsidRPr="00FB7DF0" w:rsidRDefault="004F4949" w:rsidP="004F4949">
      <w:pPr>
        <w:rPr>
          <w:rFonts w:asciiTheme="minorHAnsi" w:hAnsiTheme="minorHAnsi" w:cstheme="minorHAnsi"/>
          <w:sz w:val="24"/>
          <w:szCs w:val="24"/>
        </w:rPr>
      </w:pPr>
    </w:p>
    <w:p w14:paraId="5785B477" w14:textId="77777777" w:rsidR="004F4949" w:rsidRPr="00FB7DF0" w:rsidRDefault="004F4949" w:rsidP="004F4949">
      <w:pPr>
        <w:rPr>
          <w:rFonts w:asciiTheme="minorHAnsi" w:hAnsiTheme="minorHAnsi" w:cstheme="minorHAnsi"/>
          <w:sz w:val="24"/>
          <w:szCs w:val="24"/>
        </w:rPr>
      </w:pPr>
    </w:p>
    <w:p w14:paraId="3F692248" w14:textId="77777777" w:rsidR="004F4949" w:rsidRPr="00FB7DF0" w:rsidRDefault="004F4949" w:rsidP="004F4949">
      <w:pPr>
        <w:rPr>
          <w:rFonts w:asciiTheme="minorHAnsi" w:hAnsiTheme="minorHAnsi" w:cstheme="minorHAnsi"/>
          <w:sz w:val="24"/>
          <w:szCs w:val="24"/>
        </w:rPr>
      </w:pPr>
    </w:p>
    <w:p w14:paraId="3F54F0F5"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7744" behindDoc="0" locked="0" layoutInCell="1" allowOverlap="1" wp14:anchorId="7B7F89F4" wp14:editId="3E1C5E88">
                <wp:simplePos x="0" y="0"/>
                <wp:positionH relativeFrom="column">
                  <wp:posOffset>1942465</wp:posOffset>
                </wp:positionH>
                <wp:positionV relativeFrom="paragraph">
                  <wp:posOffset>3602990</wp:posOffset>
                </wp:positionV>
                <wp:extent cx="4463415" cy="523875"/>
                <wp:effectExtent l="0" t="0" r="13335" b="28575"/>
                <wp:wrapNone/>
                <wp:docPr id="180" name="Rectangle à coins arrondis 180"/>
                <wp:cNvGraphicFramePr/>
                <a:graphic xmlns:a="http://schemas.openxmlformats.org/drawingml/2006/main">
                  <a:graphicData uri="http://schemas.microsoft.com/office/word/2010/wordprocessingShape">
                    <wps:wsp>
                      <wps:cNvSpPr/>
                      <wps:spPr>
                        <a:xfrm>
                          <a:off x="0" y="0"/>
                          <a:ext cx="4463415" cy="5238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11112" w14:textId="77777777" w:rsidR="004438D1" w:rsidRDefault="004438D1" w:rsidP="0048759B">
                            <w:pPr>
                              <w:jc w:val="left"/>
                            </w:pPr>
                            <w:r>
                              <w:t>Deuxième partie de l’année terminale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7F89F4" id="Rectangle à coins arrondis 180" o:spid="_x0000_s1109" style="position:absolute;left:0;text-align:left;margin-left:152.95pt;margin-top:283.7pt;width:351.45pt;height:41.2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" fillcolor="#bdd6ee [1300]" strokecolor="#1f4d78 [1604]" strokeweight="1pt">
                <v:stroke joinstyle="miter"/>
                <v:textbox>
                  <w:txbxContent>
                    <w:p w14:paraId="01211112" w14:textId="77777777" w:rsidR="004438D1" w:rsidRDefault="004438D1" w:rsidP="0048759B">
                      <w:pPr>
                        <w:jc w:val="left"/>
                      </w:pPr>
                      <w:r>
                        <w:t>Deuxième partie de l’année terminale</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6720" behindDoc="0" locked="0" layoutInCell="1" allowOverlap="1" wp14:anchorId="2E20CDDB" wp14:editId="61636464">
                <wp:simplePos x="0" y="0"/>
                <wp:positionH relativeFrom="margin">
                  <wp:posOffset>-43815</wp:posOffset>
                </wp:positionH>
                <wp:positionV relativeFrom="paragraph">
                  <wp:posOffset>3574415</wp:posOffset>
                </wp:positionV>
                <wp:extent cx="1439545" cy="581025"/>
                <wp:effectExtent l="0" t="0" r="27305" b="28575"/>
                <wp:wrapNone/>
                <wp:docPr id="190" name="Rectangle à coins arrondis 190"/>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CFDA3" w14:textId="77777777" w:rsidR="004438D1" w:rsidRDefault="004438D1" w:rsidP="004F4949">
                            <w:pPr>
                              <w:jc w:val="center"/>
                            </w:pPr>
                            <w:r>
                              <w:t>Quand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20CDDB" id="Rectangle à coins arrondis 190" o:spid="_x0000_s1110" style="position:absolute;left:0;text-align:left;margin-left:-3.45pt;margin-top:281.45pt;width:113.35pt;height:45.7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" fillcolor="#bdd6ee [1300]" strokecolor="#1f4d78 [1604]" strokeweight="1pt">
                <v:stroke joinstyle="miter"/>
                <v:textbox>
                  <w:txbxContent>
                    <w:p w14:paraId="334CFDA3" w14:textId="77777777" w:rsidR="004438D1" w:rsidRDefault="004438D1" w:rsidP="004F4949">
                      <w:pPr>
                        <w:jc w:val="center"/>
                      </w:pPr>
                      <w:r>
                        <w:t>Quand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3648" behindDoc="0" locked="0" layoutInCell="1" allowOverlap="1" wp14:anchorId="209A37FC" wp14:editId="0CDA077B">
                <wp:simplePos x="0" y="0"/>
                <wp:positionH relativeFrom="margin">
                  <wp:posOffset>0</wp:posOffset>
                </wp:positionH>
                <wp:positionV relativeFrom="paragraph">
                  <wp:posOffset>22860</wp:posOffset>
                </wp:positionV>
                <wp:extent cx="1439545" cy="581025"/>
                <wp:effectExtent l="0" t="0" r="27305" b="28575"/>
                <wp:wrapNone/>
                <wp:docPr id="165" name="Rectangle à coins arrondis 165"/>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4E496"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9A37FC" id="Rectangle à coins arrondis 165" o:spid="_x0000_s1111" style="position:absolute;left:0;text-align:left;margin-left:0;margin-top:1.8pt;width:113.35pt;height:45.7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" fillcolor="#bdd6ee [1300]" strokecolor="#1f4d78 [1604]" strokeweight="1pt">
                <v:stroke joinstyle="miter"/>
                <v:textbox>
                  <w:txbxContent>
                    <w:p w14:paraId="6084E496" w14:textId="77777777" w:rsidR="004438D1" w:rsidRDefault="004438D1" w:rsidP="004F4949">
                      <w:pPr>
                        <w:jc w:val="center"/>
                      </w:pPr>
                      <w:r>
                        <w:t>Quels critères d’évaluation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4672" behindDoc="0" locked="0" layoutInCell="1" allowOverlap="1" wp14:anchorId="7835B0E8" wp14:editId="42345E4A">
                <wp:simplePos x="0" y="0"/>
                <wp:positionH relativeFrom="column">
                  <wp:posOffset>1891030</wp:posOffset>
                </wp:positionH>
                <wp:positionV relativeFrom="paragraph">
                  <wp:posOffset>22860</wp:posOffset>
                </wp:positionV>
                <wp:extent cx="4463415" cy="561975"/>
                <wp:effectExtent l="0" t="0" r="13335" b="28575"/>
                <wp:wrapNone/>
                <wp:docPr id="166" name="Rectangle à coins arrondis 166"/>
                <wp:cNvGraphicFramePr/>
                <a:graphic xmlns:a="http://schemas.openxmlformats.org/drawingml/2006/main">
                  <a:graphicData uri="http://schemas.microsoft.com/office/word/2010/wordprocessingShape">
                    <wps:wsp>
                      <wps:cNvSpPr/>
                      <wps:spPr>
                        <a:xfrm>
                          <a:off x="0" y="0"/>
                          <a:ext cx="4463415"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F24C77" w14:textId="77777777" w:rsidR="004438D1" w:rsidRDefault="004438D1" w:rsidP="0048759B">
                            <w:r>
                              <w:t>Les critères d’évaluation du référentiel de compétences du bloc C2 « Mettre en œuvre et suivre des opérations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35B0E8" id="Rectangle à coins arrondis 166" o:spid="_x0000_s1112" style="position:absolute;left:0;text-align:left;margin-left:148.9pt;margin-top:1.8pt;width:351.45pt;height:44.2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" fillcolor="#bdd6ee [1300]" strokecolor="#1f4d78 [1604]" strokeweight="1pt">
                <v:stroke joinstyle="miter"/>
                <v:textbox>
                  <w:txbxContent>
                    <w:p w14:paraId="36F24C77" w14:textId="77777777" w:rsidR="004438D1" w:rsidRDefault="004438D1" w:rsidP="0048759B">
                      <w:r>
                        <w:t>Les critères d’évaluation du référentiel de compétences du bloc C2 « Mettre en œuvre et suivre des opérations de transport »</w:t>
                      </w:r>
                    </w:p>
                  </w:txbxContent>
                </v:textbox>
              </v:roundrect>
            </w:pict>
          </mc:Fallback>
        </mc:AlternateContent>
      </w:r>
    </w:p>
    <w:p w14:paraId="38ACC7D0" w14:textId="77777777" w:rsidR="004F4949" w:rsidRPr="00FB7DF0" w:rsidRDefault="004F4949" w:rsidP="004F4949">
      <w:pPr>
        <w:rPr>
          <w:rFonts w:asciiTheme="minorHAnsi" w:hAnsiTheme="minorHAnsi" w:cstheme="minorHAnsi"/>
          <w:sz w:val="24"/>
          <w:szCs w:val="24"/>
        </w:rPr>
      </w:pPr>
    </w:p>
    <w:p w14:paraId="577A441D" w14:textId="77777777" w:rsidR="004F4949" w:rsidRPr="00FB7DF0" w:rsidRDefault="004F4949" w:rsidP="004F4949">
      <w:pPr>
        <w:rPr>
          <w:rFonts w:asciiTheme="minorHAnsi" w:hAnsiTheme="minorHAnsi" w:cstheme="minorHAnsi"/>
          <w:sz w:val="24"/>
          <w:szCs w:val="24"/>
        </w:rPr>
      </w:pPr>
    </w:p>
    <w:p w14:paraId="0893E64E" w14:textId="77777777" w:rsidR="004F4949" w:rsidRPr="00FB7DF0" w:rsidRDefault="004F4949" w:rsidP="004F4949">
      <w:pPr>
        <w:rPr>
          <w:rFonts w:asciiTheme="minorHAnsi" w:hAnsiTheme="minorHAnsi" w:cstheme="minorHAnsi"/>
          <w:sz w:val="24"/>
          <w:szCs w:val="24"/>
        </w:rPr>
      </w:pPr>
    </w:p>
    <w:p w14:paraId="2CF6E2AD" w14:textId="77777777" w:rsidR="004F4949" w:rsidRPr="00FB7DF0" w:rsidRDefault="00E02C5B"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8768" behindDoc="0" locked="0" layoutInCell="1" allowOverlap="1" wp14:anchorId="672D3047" wp14:editId="4DC9BC78">
                <wp:simplePos x="0" y="0"/>
                <wp:positionH relativeFrom="column">
                  <wp:posOffset>1928495</wp:posOffset>
                </wp:positionH>
                <wp:positionV relativeFrom="paragraph">
                  <wp:posOffset>67310</wp:posOffset>
                </wp:positionV>
                <wp:extent cx="1295400" cy="1569720"/>
                <wp:effectExtent l="0" t="0" r="19050" b="11430"/>
                <wp:wrapNone/>
                <wp:docPr id="167" name="Rectangle 167"/>
                <wp:cNvGraphicFramePr/>
                <a:graphic xmlns:a="http://schemas.openxmlformats.org/drawingml/2006/main">
                  <a:graphicData uri="http://schemas.microsoft.com/office/word/2010/wordprocessingShape">
                    <wps:wsp>
                      <wps:cNvSpPr/>
                      <wps:spPr>
                        <a:xfrm>
                          <a:off x="0" y="0"/>
                          <a:ext cx="1295400" cy="1569720"/>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3B49DD14" w14:textId="77777777" w:rsidR="004438D1" w:rsidRDefault="004438D1" w:rsidP="008B1ACC">
                            <w:pPr>
                              <w:jc w:val="center"/>
                            </w:pPr>
                            <w:r>
                              <w:t>Une fiche relative à la compétence</w:t>
                            </w:r>
                          </w:p>
                          <w:p w14:paraId="1BB30DE0" w14:textId="77777777" w:rsidR="004438D1" w:rsidRDefault="004438D1" w:rsidP="008B1ACC">
                            <w:pPr>
                              <w:jc w:val="center"/>
                            </w:pPr>
                            <w:r w:rsidRPr="009F44B5">
                              <w:rPr>
                                <w:b/>
                              </w:rPr>
                              <w:t>C2.1</w:t>
                            </w:r>
                            <w:r>
                              <w:rPr>
                                <w:b/>
                              </w:rPr>
                              <w:br/>
                              <w:t>C</w:t>
                            </w:r>
                            <w:r w:rsidRPr="009F44B5">
                              <w:rPr>
                                <w:b/>
                              </w:rPr>
                              <w:t>onstituer le dossier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3047" id="Rectangle 167" o:spid="_x0000_s1113" style="position:absolute;left:0;text-align:left;margin-left:151.85pt;margin-top:5.3pt;width:102pt;height:12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" fillcolor="#bdd6ee [1300]" strokecolor="#5b9bd5 [3204]" strokeweight="1pt">
                <v:textbox>
                  <w:txbxContent>
                    <w:p w14:paraId="3B49DD14" w14:textId="77777777" w:rsidR="004438D1" w:rsidRDefault="004438D1" w:rsidP="008B1ACC">
                      <w:pPr>
                        <w:jc w:val="center"/>
                      </w:pPr>
                      <w:r>
                        <w:t>Une fiche relative à la compétence</w:t>
                      </w:r>
                    </w:p>
                    <w:p w14:paraId="1BB30DE0" w14:textId="77777777" w:rsidR="004438D1" w:rsidRDefault="004438D1" w:rsidP="008B1ACC">
                      <w:pPr>
                        <w:jc w:val="center"/>
                      </w:pPr>
                      <w:r w:rsidRPr="009F44B5">
                        <w:rPr>
                          <w:b/>
                        </w:rPr>
                        <w:t>C2.1</w:t>
                      </w:r>
                      <w:r>
                        <w:rPr>
                          <w:b/>
                        </w:rPr>
                        <w:br/>
                        <w:t>C</w:t>
                      </w:r>
                      <w:r w:rsidRPr="009F44B5">
                        <w:rPr>
                          <w:b/>
                        </w:rPr>
                        <w:t>onstituer le dossier transport</w:t>
                      </w:r>
                    </w:p>
                  </w:txbxContent>
                </v:textbox>
              </v: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10816" behindDoc="0" locked="0" layoutInCell="1" allowOverlap="1" wp14:anchorId="21A4294E" wp14:editId="2763F059">
                <wp:simplePos x="0" y="0"/>
                <wp:positionH relativeFrom="column">
                  <wp:posOffset>5092065</wp:posOffset>
                </wp:positionH>
                <wp:positionV relativeFrom="paragraph">
                  <wp:posOffset>46990</wp:posOffset>
                </wp:positionV>
                <wp:extent cx="1295400" cy="16097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1295400" cy="1609725"/>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99499" w14:textId="77777777" w:rsidR="004438D1" w:rsidRDefault="004438D1" w:rsidP="008B1ACC">
                            <w:pPr>
                              <w:jc w:val="center"/>
                              <w:rPr>
                                <w:b/>
                              </w:rPr>
                            </w:pPr>
                            <w:r>
                              <w:t xml:space="preserve">Une fiche relative à la compétence </w:t>
                            </w:r>
                            <w:r>
                              <w:rPr>
                                <w:b/>
                              </w:rPr>
                              <w:t>C2.3</w:t>
                            </w:r>
                          </w:p>
                          <w:p w14:paraId="39166762" w14:textId="77777777" w:rsidR="004438D1" w:rsidRDefault="004438D1" w:rsidP="008B1ACC">
                            <w:pPr>
                              <w:jc w:val="center"/>
                            </w:pPr>
                            <w:r w:rsidRPr="009F44B5">
                              <w:rPr>
                                <w:b/>
                              </w:rPr>
                              <w:t>Suivre l’opération de transport et communiquer avec les interlocuteurs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294E" id="Rectangle 171" o:spid="_x0000_s1114" style="position:absolute;left:0;text-align:left;margin-left:400.95pt;margin-top:3.7pt;width:102pt;height:12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" fillcolor="#bdd6ee [1300]" strokecolor="#5b9bd5 [3204]" strokeweight="1pt">
                <v:textbox>
                  <w:txbxContent>
                    <w:p w14:paraId="00899499" w14:textId="77777777" w:rsidR="004438D1" w:rsidRDefault="004438D1" w:rsidP="008B1ACC">
                      <w:pPr>
                        <w:jc w:val="center"/>
                        <w:rPr>
                          <w:b/>
                        </w:rPr>
                      </w:pPr>
                      <w:r>
                        <w:t xml:space="preserve">Une fiche relative à la compétence </w:t>
                      </w:r>
                      <w:r>
                        <w:rPr>
                          <w:b/>
                        </w:rPr>
                        <w:t>C2.3</w:t>
                      </w:r>
                    </w:p>
                    <w:p w14:paraId="39166762" w14:textId="77777777" w:rsidR="004438D1" w:rsidRDefault="004438D1" w:rsidP="008B1ACC">
                      <w:pPr>
                        <w:jc w:val="center"/>
                      </w:pPr>
                      <w:r w:rsidRPr="009F44B5">
                        <w:rPr>
                          <w:b/>
                        </w:rPr>
                        <w:t>Suivre l’opération de transport et communiquer avec les interlocuteurs</w:t>
                      </w:r>
                    </w:p>
                  </w:txbxContent>
                </v:textbox>
              </v: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9792" behindDoc="0" locked="0" layoutInCell="1" allowOverlap="1" wp14:anchorId="4838DED3" wp14:editId="372A156E">
                <wp:simplePos x="0" y="0"/>
                <wp:positionH relativeFrom="column">
                  <wp:posOffset>3553311</wp:posOffset>
                </wp:positionH>
                <wp:positionV relativeFrom="paragraph">
                  <wp:posOffset>56552</wp:posOffset>
                </wp:positionV>
                <wp:extent cx="1285875" cy="1590675"/>
                <wp:effectExtent l="0" t="0" r="28575" b="28575"/>
                <wp:wrapNone/>
                <wp:docPr id="168" name="Rectangle 168"/>
                <wp:cNvGraphicFramePr/>
                <a:graphic xmlns:a="http://schemas.openxmlformats.org/drawingml/2006/main">
                  <a:graphicData uri="http://schemas.microsoft.com/office/word/2010/wordprocessingShape">
                    <wps:wsp>
                      <wps:cNvSpPr/>
                      <wps:spPr>
                        <a:xfrm>
                          <a:off x="0" y="0"/>
                          <a:ext cx="1285875" cy="1590675"/>
                        </a:xfrm>
                        <a:prstGeom prst="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DD6BA" w14:textId="77777777" w:rsidR="004438D1" w:rsidRDefault="004438D1" w:rsidP="008B1ACC">
                            <w:pPr>
                              <w:jc w:val="center"/>
                              <w:rPr>
                                <w:b/>
                              </w:rPr>
                            </w:pPr>
                            <w:r>
                              <w:t xml:space="preserve">Une fiche relative à la compétence </w:t>
                            </w:r>
                            <w:r w:rsidRPr="009F44B5">
                              <w:rPr>
                                <w:b/>
                              </w:rPr>
                              <w:t>C2.</w:t>
                            </w:r>
                            <w:r>
                              <w:rPr>
                                <w:b/>
                              </w:rPr>
                              <w:t>2</w:t>
                            </w:r>
                          </w:p>
                          <w:p w14:paraId="59E36F64" w14:textId="77777777" w:rsidR="004438D1" w:rsidRDefault="004438D1" w:rsidP="008B1ACC">
                            <w:pPr>
                              <w:jc w:val="center"/>
                            </w:pPr>
                            <w:r w:rsidRPr="009F44B5">
                              <w:rPr>
                                <w:b/>
                              </w:rPr>
                              <w:t>Exécuter la demande du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DED3" id="Rectangle 168" o:spid="_x0000_s1115" style="position:absolute;left:0;text-align:left;margin-left:279.8pt;margin-top:4.45pt;width:101.25pt;height:12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" fillcolor="#bdd6ee [1300]" strokecolor="#5b9bd5 [3204]" strokeweight="1pt">
                <v:textbox>
                  <w:txbxContent>
                    <w:p w14:paraId="3CBDD6BA" w14:textId="77777777" w:rsidR="004438D1" w:rsidRDefault="004438D1" w:rsidP="008B1ACC">
                      <w:pPr>
                        <w:jc w:val="center"/>
                        <w:rPr>
                          <w:b/>
                        </w:rPr>
                      </w:pPr>
                      <w:r>
                        <w:t xml:space="preserve">Une fiche relative à la compétence </w:t>
                      </w:r>
                      <w:r w:rsidRPr="009F44B5">
                        <w:rPr>
                          <w:b/>
                        </w:rPr>
                        <w:t>C2.</w:t>
                      </w:r>
                      <w:r>
                        <w:rPr>
                          <w:b/>
                        </w:rPr>
                        <w:t>2</w:t>
                      </w:r>
                    </w:p>
                    <w:p w14:paraId="59E36F64" w14:textId="77777777" w:rsidR="004438D1" w:rsidRDefault="004438D1" w:rsidP="008B1ACC">
                      <w:pPr>
                        <w:jc w:val="center"/>
                      </w:pPr>
                      <w:r w:rsidRPr="009F44B5">
                        <w:rPr>
                          <w:b/>
                        </w:rPr>
                        <w:t>Exécuter la demande du client/donneur d’ordre</w:t>
                      </w:r>
                    </w:p>
                  </w:txbxContent>
                </v:textbox>
              </v:rec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6112" behindDoc="0" locked="0" layoutInCell="1" allowOverlap="1" wp14:anchorId="671F33E2" wp14:editId="33164D1A">
                <wp:simplePos x="0" y="0"/>
                <wp:positionH relativeFrom="column">
                  <wp:posOffset>5596255</wp:posOffset>
                </wp:positionH>
                <wp:positionV relativeFrom="paragraph">
                  <wp:posOffset>1792605</wp:posOffset>
                </wp:positionV>
                <wp:extent cx="285750" cy="361950"/>
                <wp:effectExtent l="19050" t="0" r="19050" b="38100"/>
                <wp:wrapNone/>
                <wp:docPr id="239" name="Flèche vers le bas 239"/>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58C1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9" o:spid="_x0000_s1026" type="#_x0000_t67" style="position:absolute;margin-left:440.65pt;margin-top:141.15pt;width:22.5pt;height: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7ShA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4064" behindDoc="0" locked="0" layoutInCell="1" allowOverlap="1" wp14:anchorId="7998BCC7" wp14:editId="738F126E">
                <wp:simplePos x="0" y="0"/>
                <wp:positionH relativeFrom="column">
                  <wp:posOffset>2481580</wp:posOffset>
                </wp:positionH>
                <wp:positionV relativeFrom="paragraph">
                  <wp:posOffset>1773555</wp:posOffset>
                </wp:positionV>
                <wp:extent cx="285750" cy="361950"/>
                <wp:effectExtent l="19050" t="0" r="19050" b="38100"/>
                <wp:wrapNone/>
                <wp:docPr id="237" name="Flèche vers le bas 237"/>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E6C15" id="Flèche vers le bas 237" o:spid="_x0000_s1026" type="#_x0000_t67" style="position:absolute;margin-left:195.4pt;margin-top:139.65pt;width:22.5pt;height:28.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PVhA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5088" behindDoc="0" locked="0" layoutInCell="1" allowOverlap="1" wp14:anchorId="52C2F4C7" wp14:editId="1C356903">
                <wp:simplePos x="0" y="0"/>
                <wp:positionH relativeFrom="column">
                  <wp:posOffset>4015105</wp:posOffset>
                </wp:positionH>
                <wp:positionV relativeFrom="paragraph">
                  <wp:posOffset>1773555</wp:posOffset>
                </wp:positionV>
                <wp:extent cx="285750" cy="361950"/>
                <wp:effectExtent l="19050" t="0" r="19050" b="38100"/>
                <wp:wrapNone/>
                <wp:docPr id="238" name="Flèche vers le bas 238"/>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F3F6F0" id="Flèche vers le bas 238" o:spid="_x0000_s1026" type="#_x0000_t67" style="position:absolute;margin-left:316.15pt;margin-top:139.65pt;width:22.5pt;height:28.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Qdgw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05696" behindDoc="0" locked="0" layoutInCell="1" allowOverlap="1" wp14:anchorId="480A4F16" wp14:editId="7C38076E">
                <wp:simplePos x="0" y="0"/>
                <wp:positionH relativeFrom="margin">
                  <wp:posOffset>0</wp:posOffset>
                </wp:positionH>
                <wp:positionV relativeFrom="paragraph">
                  <wp:posOffset>523875</wp:posOffset>
                </wp:positionV>
                <wp:extent cx="1439545" cy="581025"/>
                <wp:effectExtent l="0" t="0" r="27305" b="28575"/>
                <wp:wrapNone/>
                <wp:docPr id="174" name="Rectangle à coins arrondis 174"/>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E9103" w14:textId="77777777" w:rsidR="004438D1" w:rsidRDefault="004438D1" w:rsidP="004F4949">
                            <w:pPr>
                              <w:jc w:val="center"/>
                            </w:pPr>
                            <w:r>
                              <w:t>Quel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0A4F16" id="Rectangle à coins arrondis 174" o:spid="_x0000_s1116" style="position:absolute;left:0;text-align:left;margin-left:0;margin-top:41.25pt;width:113.35pt;height:45.7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" fillcolor="#bdd6ee [1300]" strokecolor="#1f4d78 [1604]" strokeweight="1pt">
                <v:stroke joinstyle="miter"/>
                <v:textbox>
                  <w:txbxContent>
                    <w:p w14:paraId="657E9103" w14:textId="77777777" w:rsidR="004438D1" w:rsidRDefault="004438D1" w:rsidP="004F4949">
                      <w:pPr>
                        <w:jc w:val="center"/>
                      </w:pPr>
                      <w:r>
                        <w:t>Quel support ?</w:t>
                      </w:r>
                    </w:p>
                  </w:txbxContent>
                </v:textbox>
                <w10:wrap anchorx="margin"/>
              </v:roundrec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11840" behindDoc="0" locked="0" layoutInCell="1" allowOverlap="1" wp14:anchorId="74D05F94" wp14:editId="57173798">
                <wp:simplePos x="0" y="0"/>
                <wp:positionH relativeFrom="column">
                  <wp:posOffset>1948180</wp:posOffset>
                </wp:positionH>
                <wp:positionV relativeFrom="paragraph">
                  <wp:posOffset>2174240</wp:posOffset>
                </wp:positionV>
                <wp:extent cx="4463415" cy="457200"/>
                <wp:effectExtent l="0" t="0" r="13335" b="19050"/>
                <wp:wrapNone/>
                <wp:docPr id="177" name="Rectangle 177"/>
                <wp:cNvGraphicFramePr/>
                <a:graphic xmlns:a="http://schemas.openxmlformats.org/drawingml/2006/main">
                  <a:graphicData uri="http://schemas.microsoft.com/office/word/2010/wordprocessingShape">
                    <wps:wsp>
                      <wps:cNvSpPr/>
                      <wps:spPr>
                        <a:xfrm>
                          <a:off x="0" y="0"/>
                          <a:ext cx="4463415" cy="4572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A05F0" w14:textId="77777777" w:rsidR="004438D1" w:rsidRDefault="004438D1" w:rsidP="00884A5A">
                            <w:pPr>
                              <w:jc w:val="center"/>
                            </w:pPr>
                            <w:r>
                              <w:rPr>
                                <w:rFonts w:cstheme="minorHAnsi"/>
                              </w:rPr>
                              <w:t>Réalisées lors de la formation</w:t>
                            </w:r>
                            <w:r>
                              <w:t xml:space="preserve">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D05F94" id="Rectangle 177" o:spid="_x0000_s1117" style="position:absolute;left:0;text-align:left;margin-left:153.4pt;margin-top:171.2pt;width:351.45pt;height:36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" fillcolor="#bdd6ee [1300]" strokecolor="#1f4d78 [1604]" strokeweight="1pt">
                <v:textbox>
                  <w:txbxContent>
                    <w:p w14:paraId="3C7A05F0" w14:textId="77777777" w:rsidR="004438D1" w:rsidRDefault="004438D1" w:rsidP="00884A5A">
                      <w:pPr>
                        <w:jc w:val="center"/>
                      </w:pPr>
                      <w:r>
                        <w:rPr>
                          <w:rFonts w:cstheme="minorHAnsi"/>
                        </w:rPr>
                        <w:t>Réalisées lors de la formation</w:t>
                      </w:r>
                      <w:r>
                        <w:t xml:space="preserve"> en milieu professionnel</w:t>
                      </w:r>
                    </w:p>
                  </w:txbxContent>
                </v:textbox>
              </v:rect>
            </w:pict>
          </mc:Fallback>
        </mc:AlternateContent>
      </w:r>
    </w:p>
    <w:p w14:paraId="1662E45C" w14:textId="77777777" w:rsidR="004F4949" w:rsidRPr="00FB7DF0" w:rsidRDefault="004F4949" w:rsidP="004F4949">
      <w:pPr>
        <w:rPr>
          <w:rFonts w:asciiTheme="minorHAnsi" w:hAnsiTheme="minorHAnsi" w:cstheme="minorHAnsi"/>
          <w:sz w:val="24"/>
          <w:szCs w:val="24"/>
        </w:rPr>
      </w:pPr>
    </w:p>
    <w:p w14:paraId="6ADF6B45" w14:textId="77777777" w:rsidR="004F4949" w:rsidRPr="00FB7DF0" w:rsidRDefault="004F4949" w:rsidP="004F4949">
      <w:pPr>
        <w:rPr>
          <w:rFonts w:asciiTheme="minorHAnsi" w:hAnsiTheme="minorHAnsi" w:cstheme="minorHAnsi"/>
          <w:sz w:val="24"/>
          <w:szCs w:val="24"/>
        </w:rPr>
      </w:pPr>
    </w:p>
    <w:p w14:paraId="18232BB5" w14:textId="77777777" w:rsidR="004F4949" w:rsidRPr="00FB7DF0" w:rsidRDefault="004F4949" w:rsidP="004F4949">
      <w:pPr>
        <w:rPr>
          <w:rFonts w:asciiTheme="minorHAnsi" w:hAnsiTheme="minorHAnsi" w:cstheme="minorHAnsi"/>
          <w:sz w:val="24"/>
          <w:szCs w:val="24"/>
        </w:rPr>
      </w:pPr>
    </w:p>
    <w:p w14:paraId="18507920" w14:textId="77777777" w:rsidR="004F4949" w:rsidRPr="00FB7DF0" w:rsidRDefault="004F4949" w:rsidP="004F4949">
      <w:pPr>
        <w:rPr>
          <w:rFonts w:asciiTheme="minorHAnsi" w:hAnsiTheme="minorHAnsi" w:cstheme="minorHAnsi"/>
          <w:sz w:val="24"/>
          <w:szCs w:val="24"/>
        </w:rPr>
      </w:pPr>
    </w:p>
    <w:p w14:paraId="62438735" w14:textId="77777777" w:rsidR="004F4949" w:rsidRPr="00FB7DF0" w:rsidRDefault="004F4949" w:rsidP="004F4949">
      <w:pPr>
        <w:rPr>
          <w:rFonts w:asciiTheme="minorHAnsi" w:hAnsiTheme="minorHAnsi" w:cstheme="minorHAnsi"/>
          <w:sz w:val="24"/>
          <w:szCs w:val="24"/>
        </w:rPr>
      </w:pPr>
    </w:p>
    <w:p w14:paraId="53A6DA23" w14:textId="77777777" w:rsidR="004F4949" w:rsidRPr="00FB7DF0" w:rsidRDefault="004F4949" w:rsidP="004F4949">
      <w:pPr>
        <w:rPr>
          <w:rFonts w:asciiTheme="minorHAnsi" w:hAnsiTheme="minorHAnsi" w:cstheme="minorHAnsi"/>
          <w:sz w:val="24"/>
          <w:szCs w:val="24"/>
        </w:rPr>
      </w:pPr>
    </w:p>
    <w:p w14:paraId="430B6168" w14:textId="77777777" w:rsidR="004F4949" w:rsidRPr="00FB7DF0" w:rsidRDefault="004F4949" w:rsidP="004F4949">
      <w:pPr>
        <w:rPr>
          <w:rFonts w:asciiTheme="minorHAnsi" w:hAnsiTheme="minorHAnsi" w:cstheme="minorHAnsi"/>
          <w:sz w:val="24"/>
          <w:szCs w:val="24"/>
        </w:rPr>
      </w:pPr>
    </w:p>
    <w:p w14:paraId="26A4B3D1" w14:textId="77777777" w:rsidR="004F4949" w:rsidRPr="00FB7DF0" w:rsidRDefault="004F4949" w:rsidP="004F4949">
      <w:pPr>
        <w:rPr>
          <w:rFonts w:asciiTheme="minorHAnsi" w:hAnsiTheme="minorHAnsi" w:cstheme="minorHAnsi"/>
          <w:sz w:val="24"/>
          <w:szCs w:val="24"/>
        </w:rPr>
      </w:pPr>
    </w:p>
    <w:p w14:paraId="17931505" w14:textId="77777777" w:rsidR="004F4949" w:rsidRPr="00FB7DF0" w:rsidRDefault="004F4949" w:rsidP="004F4949">
      <w:pPr>
        <w:rPr>
          <w:rFonts w:asciiTheme="minorHAnsi" w:hAnsiTheme="minorHAnsi" w:cstheme="minorHAnsi"/>
          <w:sz w:val="24"/>
          <w:szCs w:val="24"/>
        </w:rPr>
      </w:pPr>
    </w:p>
    <w:p w14:paraId="009A2E39" w14:textId="77777777" w:rsidR="004F4949" w:rsidRPr="00FB7DF0" w:rsidRDefault="004F4949" w:rsidP="004F4949">
      <w:pPr>
        <w:rPr>
          <w:rFonts w:asciiTheme="minorHAnsi" w:hAnsiTheme="minorHAnsi" w:cstheme="minorHAnsi"/>
          <w:sz w:val="24"/>
          <w:szCs w:val="24"/>
        </w:rPr>
      </w:pPr>
    </w:p>
    <w:p w14:paraId="35EBE62C" w14:textId="77777777" w:rsidR="004F4949" w:rsidRPr="00FB7DF0" w:rsidRDefault="004F4949" w:rsidP="004F4949">
      <w:pPr>
        <w:rPr>
          <w:rFonts w:asciiTheme="minorHAnsi" w:hAnsiTheme="minorHAnsi" w:cstheme="minorHAnsi"/>
          <w:sz w:val="24"/>
          <w:szCs w:val="24"/>
        </w:rPr>
      </w:pPr>
    </w:p>
    <w:p w14:paraId="35E9F8EF" w14:textId="77777777" w:rsidR="004F4949" w:rsidRPr="00FB7DF0" w:rsidRDefault="004F4949" w:rsidP="004F4949">
      <w:pPr>
        <w:rPr>
          <w:rFonts w:asciiTheme="minorHAnsi" w:hAnsiTheme="minorHAnsi" w:cstheme="minorHAnsi"/>
          <w:sz w:val="24"/>
          <w:szCs w:val="24"/>
        </w:rPr>
      </w:pPr>
    </w:p>
    <w:p w14:paraId="6BFFAAAF" w14:textId="77777777" w:rsidR="004F4949" w:rsidRPr="00FB7DF0" w:rsidRDefault="004F4949" w:rsidP="004F4949">
      <w:pPr>
        <w:rPr>
          <w:rFonts w:asciiTheme="minorHAnsi" w:hAnsiTheme="minorHAnsi" w:cstheme="minorHAnsi"/>
          <w:sz w:val="24"/>
          <w:szCs w:val="24"/>
        </w:rPr>
      </w:pPr>
    </w:p>
    <w:p w14:paraId="4A43EED0" w14:textId="77777777" w:rsidR="004F4949" w:rsidRPr="00FB7DF0" w:rsidRDefault="004F4949" w:rsidP="004F4949">
      <w:pPr>
        <w:rPr>
          <w:rFonts w:asciiTheme="minorHAnsi" w:hAnsiTheme="minorHAnsi" w:cstheme="minorHAnsi"/>
          <w:sz w:val="24"/>
          <w:szCs w:val="24"/>
        </w:rPr>
      </w:pPr>
    </w:p>
    <w:p w14:paraId="2B2D897D" w14:textId="77777777" w:rsidR="004F4949" w:rsidRPr="00FB7DF0" w:rsidRDefault="004F4949" w:rsidP="004F4949">
      <w:pPr>
        <w:rPr>
          <w:rFonts w:asciiTheme="minorHAnsi" w:hAnsiTheme="minorHAnsi" w:cstheme="minorHAnsi"/>
          <w:sz w:val="24"/>
          <w:szCs w:val="24"/>
        </w:rPr>
      </w:pPr>
    </w:p>
    <w:p w14:paraId="0D0057C8" w14:textId="77777777" w:rsidR="004F4949" w:rsidRPr="00FB7DF0" w:rsidRDefault="004F4949" w:rsidP="004F4949">
      <w:pPr>
        <w:rPr>
          <w:rFonts w:asciiTheme="minorHAnsi" w:hAnsiTheme="minorHAnsi" w:cstheme="minorHAnsi"/>
          <w:sz w:val="24"/>
          <w:szCs w:val="24"/>
        </w:rPr>
      </w:pPr>
    </w:p>
    <w:p w14:paraId="61343F30" w14:textId="77777777" w:rsidR="004F4949" w:rsidRPr="00FB7DF0" w:rsidRDefault="004F4949" w:rsidP="004F4949">
      <w:pPr>
        <w:rPr>
          <w:rFonts w:asciiTheme="minorHAnsi" w:hAnsiTheme="minorHAnsi" w:cstheme="minorHAnsi"/>
          <w:sz w:val="24"/>
          <w:szCs w:val="24"/>
        </w:rPr>
      </w:pPr>
    </w:p>
    <w:p w14:paraId="2C6902BC"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2864" behindDoc="0" locked="0" layoutInCell="1" allowOverlap="1" wp14:anchorId="1F4AE17F" wp14:editId="2E09C5A6">
                <wp:simplePos x="0" y="0"/>
                <wp:positionH relativeFrom="margin">
                  <wp:posOffset>-34290</wp:posOffset>
                </wp:positionH>
                <wp:positionV relativeFrom="paragraph">
                  <wp:posOffset>207010</wp:posOffset>
                </wp:positionV>
                <wp:extent cx="1439545" cy="581025"/>
                <wp:effectExtent l="0" t="0" r="27305" b="28575"/>
                <wp:wrapNone/>
                <wp:docPr id="192" name="Rectangle à coins arrondis 192"/>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FB0FA" w14:textId="77777777" w:rsidR="004438D1" w:rsidRDefault="004438D1" w:rsidP="004F4949">
                            <w:pPr>
                              <w:jc w:val="center"/>
                            </w:pPr>
                            <w:r>
                              <w:t>Quelle 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AE17F" id="Rectangle à coins arrondis 192" o:spid="_x0000_s1118" style="position:absolute;left:0;text-align:left;margin-left:-2.7pt;margin-top:16.3pt;width:113.35pt;height:45.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" fillcolor="#bdd6ee [1300]" strokecolor="#1f4d78 [1604]" strokeweight="1pt">
                <v:stroke joinstyle="miter"/>
                <v:textbox>
                  <w:txbxContent>
                    <w:p w14:paraId="07EFB0FA" w14:textId="77777777" w:rsidR="004438D1" w:rsidRDefault="004438D1" w:rsidP="004F4949">
                      <w:pPr>
                        <w:jc w:val="center"/>
                      </w:pPr>
                      <w:r>
                        <w:t>Quelle forme ?</w:t>
                      </w:r>
                    </w:p>
                  </w:txbxContent>
                </v:textbox>
                <w10:wrap anchorx="margin"/>
              </v:roundrect>
            </w:pict>
          </mc:Fallback>
        </mc:AlternateContent>
      </w:r>
    </w:p>
    <w:p w14:paraId="539AA828"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3888" behindDoc="0" locked="0" layoutInCell="1" allowOverlap="1" wp14:anchorId="67A7CA6D" wp14:editId="47F04EBD">
                <wp:simplePos x="0" y="0"/>
                <wp:positionH relativeFrom="column">
                  <wp:posOffset>1937385</wp:posOffset>
                </wp:positionH>
                <wp:positionV relativeFrom="paragraph">
                  <wp:posOffset>49530</wp:posOffset>
                </wp:positionV>
                <wp:extent cx="4463415" cy="523875"/>
                <wp:effectExtent l="0" t="0" r="13335" b="28575"/>
                <wp:wrapNone/>
                <wp:docPr id="191" name="Rectangle à coins arrondis 191"/>
                <wp:cNvGraphicFramePr/>
                <a:graphic xmlns:a="http://schemas.openxmlformats.org/drawingml/2006/main">
                  <a:graphicData uri="http://schemas.microsoft.com/office/word/2010/wordprocessingShape">
                    <wps:wsp>
                      <wps:cNvSpPr/>
                      <wps:spPr>
                        <a:xfrm>
                          <a:off x="0" y="0"/>
                          <a:ext cx="4463415" cy="5238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66917" w14:textId="77777777" w:rsidR="004438D1" w:rsidRDefault="004438D1" w:rsidP="0048759B">
                            <w:pPr>
                              <w:jc w:val="left"/>
                            </w:pPr>
                            <w:r>
                              <w:t>Un entretien qui peut avoir lieu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A7CA6D" id="Rectangle à coins arrondis 191" o:spid="_x0000_s1119" style="position:absolute;left:0;text-align:left;margin-left:152.55pt;margin-top:3.9pt;width:351.45pt;height:41.2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" fillcolor="#bdd6ee [1300]" strokecolor="#1f4d78 [1604]" strokeweight="1pt">
                <v:stroke joinstyle="miter"/>
                <v:textbox>
                  <w:txbxContent>
                    <w:p w14:paraId="6E866917" w14:textId="77777777" w:rsidR="004438D1" w:rsidRDefault="004438D1" w:rsidP="0048759B">
                      <w:pPr>
                        <w:jc w:val="left"/>
                      </w:pPr>
                      <w:r>
                        <w:t>Un entretien qui peut avoir lieu en milieu professionnel</w:t>
                      </w:r>
                    </w:p>
                  </w:txbxContent>
                </v:textbox>
              </v:roundrect>
            </w:pict>
          </mc:Fallback>
        </mc:AlternateContent>
      </w:r>
    </w:p>
    <w:p w14:paraId="6F31F9C5" w14:textId="77777777" w:rsidR="004F4949" w:rsidRPr="00FB7DF0" w:rsidRDefault="004F4949" w:rsidP="004F4949">
      <w:pPr>
        <w:rPr>
          <w:rFonts w:asciiTheme="minorHAnsi" w:hAnsiTheme="minorHAnsi" w:cstheme="minorHAnsi"/>
          <w:b/>
          <w:sz w:val="24"/>
          <w:szCs w:val="24"/>
        </w:rPr>
      </w:pPr>
    </w:p>
    <w:p w14:paraId="6B47E257" w14:textId="77777777" w:rsidR="004F4949" w:rsidRPr="00FB7DF0" w:rsidRDefault="004F4949" w:rsidP="004F4949">
      <w:pPr>
        <w:rPr>
          <w:rFonts w:asciiTheme="minorHAnsi" w:hAnsiTheme="minorHAnsi" w:cstheme="minorHAnsi"/>
          <w:b/>
          <w:sz w:val="24"/>
          <w:szCs w:val="24"/>
        </w:rPr>
      </w:pPr>
    </w:p>
    <w:p w14:paraId="3FC31379" w14:textId="77777777" w:rsidR="004F4949" w:rsidRPr="00FB7DF0" w:rsidRDefault="004F4949" w:rsidP="004F4949">
      <w:pPr>
        <w:rPr>
          <w:rFonts w:asciiTheme="minorHAnsi" w:hAnsiTheme="minorHAnsi" w:cstheme="minorHAnsi"/>
          <w:b/>
          <w:sz w:val="24"/>
          <w:szCs w:val="24"/>
        </w:rPr>
      </w:pPr>
    </w:p>
    <w:p w14:paraId="39CEEA24" w14:textId="77777777" w:rsidR="004F4949" w:rsidRPr="00FB7DF0" w:rsidRDefault="002F17C6" w:rsidP="004F4949">
      <w:pP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814912" behindDoc="0" locked="0" layoutInCell="1" allowOverlap="1" wp14:anchorId="43AAFAAF" wp14:editId="03B921E8">
                <wp:simplePos x="0" y="0"/>
                <wp:positionH relativeFrom="column">
                  <wp:posOffset>-13970</wp:posOffset>
                </wp:positionH>
                <wp:positionV relativeFrom="paragraph">
                  <wp:posOffset>93980</wp:posOffset>
                </wp:positionV>
                <wp:extent cx="1439545" cy="600075"/>
                <wp:effectExtent l="0" t="0" r="27305" b="28575"/>
                <wp:wrapNone/>
                <wp:docPr id="194" name="Rectangle à coins arrondis 194"/>
                <wp:cNvGraphicFramePr/>
                <a:graphic xmlns:a="http://schemas.openxmlformats.org/drawingml/2006/main">
                  <a:graphicData uri="http://schemas.microsoft.com/office/word/2010/wordprocessingShape">
                    <wps:wsp>
                      <wps:cNvSpPr/>
                      <wps:spPr>
                        <a:xfrm>
                          <a:off x="0" y="0"/>
                          <a:ext cx="1439545" cy="6000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9BC52" w14:textId="77777777" w:rsidR="004438D1" w:rsidRDefault="004438D1" w:rsidP="004F4949">
                            <w:pPr>
                              <w:jc w:val="center"/>
                            </w:pPr>
                            <w:r>
                              <w:t>Quels évaluateurs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AFAAF" id="Rectangle à coins arrondis 194" o:spid="_x0000_s1120" style="position:absolute;left:0;text-align:left;margin-left:-1.1pt;margin-top:7.4pt;width:113.35pt;height:47.2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" fillcolor="#bdd6ee [1300]" strokecolor="#1f4d78 [1604]" strokeweight="1pt">
                <v:stroke joinstyle="miter"/>
                <v:textbox>
                  <w:txbxContent>
                    <w:p w14:paraId="3829BC52" w14:textId="77777777" w:rsidR="004438D1" w:rsidRDefault="004438D1" w:rsidP="004F4949">
                      <w:pPr>
                        <w:jc w:val="center"/>
                      </w:pPr>
                      <w:r>
                        <w:t>Quels évaluateurs ?</w:t>
                      </w:r>
                    </w:p>
                  </w:txbxContent>
                </v:textbox>
              </v:roundrect>
            </w:pict>
          </mc:Fallback>
        </mc:AlternateContent>
      </w:r>
      <w:r w:rsidRPr="00FB7DF0">
        <w:rPr>
          <w:rFonts w:asciiTheme="minorHAnsi" w:hAnsiTheme="minorHAnsi" w:cstheme="minorHAnsi"/>
          <w:b/>
          <w:noProof/>
          <w:sz w:val="24"/>
          <w:szCs w:val="24"/>
        </w:rPr>
        <mc:AlternateContent>
          <mc:Choice Requires="wps">
            <w:drawing>
              <wp:anchor distT="0" distB="0" distL="114300" distR="114300" simplePos="0" relativeHeight="251815936" behindDoc="0" locked="0" layoutInCell="1" allowOverlap="1" wp14:anchorId="299746A9" wp14:editId="61DA0330">
                <wp:simplePos x="0" y="0"/>
                <wp:positionH relativeFrom="column">
                  <wp:posOffset>1938655</wp:posOffset>
                </wp:positionH>
                <wp:positionV relativeFrom="paragraph">
                  <wp:posOffset>51435</wp:posOffset>
                </wp:positionV>
                <wp:extent cx="4464000" cy="685800"/>
                <wp:effectExtent l="0" t="0" r="13335" b="19050"/>
                <wp:wrapNone/>
                <wp:docPr id="193" name="Rectangle à coins arrondis 193"/>
                <wp:cNvGraphicFramePr/>
                <a:graphic xmlns:a="http://schemas.openxmlformats.org/drawingml/2006/main">
                  <a:graphicData uri="http://schemas.microsoft.com/office/word/2010/wordprocessingShape">
                    <wps:wsp>
                      <wps:cNvSpPr/>
                      <wps:spPr>
                        <a:xfrm>
                          <a:off x="0" y="0"/>
                          <a:ext cx="4464000" cy="685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BDE90" w14:textId="77777777" w:rsidR="004438D1" w:rsidRDefault="004438D1" w:rsidP="00884A5A">
                            <w:r>
                              <w:t>Le professeur enseignant le transport et un professionnel ou à défaut un deuxième professeur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746A9" id="Rectangle à coins arrondis 193" o:spid="_x0000_s1121" style="position:absolute;left:0;text-align:left;margin-left:152.65pt;margin-top:4.05pt;width:351.5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" fillcolor="#bdd6ee [1300]" strokecolor="#1f4d78 [1604]" strokeweight="1pt">
                <v:stroke joinstyle="miter"/>
                <v:textbox>
                  <w:txbxContent>
                    <w:p w14:paraId="5B9BDE90" w14:textId="77777777" w:rsidR="004438D1" w:rsidRDefault="004438D1" w:rsidP="00884A5A">
                      <w:r>
                        <w:t>Le professeur enseignant le transport et un professionnel ou à défaut un deuxième professeur de transport</w:t>
                      </w:r>
                    </w:p>
                  </w:txbxContent>
                </v:textbox>
              </v:roundrect>
            </w:pict>
          </mc:Fallback>
        </mc:AlternateContent>
      </w:r>
    </w:p>
    <w:p w14:paraId="51F9311B" w14:textId="77777777" w:rsidR="004F4949" w:rsidRPr="00FB7DF0" w:rsidRDefault="004F4949" w:rsidP="004F4949">
      <w:pPr>
        <w:rPr>
          <w:rFonts w:asciiTheme="minorHAnsi" w:hAnsiTheme="minorHAnsi" w:cstheme="minorHAnsi"/>
          <w:b/>
          <w:sz w:val="24"/>
          <w:szCs w:val="24"/>
        </w:rPr>
      </w:pPr>
    </w:p>
    <w:p w14:paraId="5FDDC454" w14:textId="77777777" w:rsidR="004F4949" w:rsidRPr="00FB7DF0" w:rsidRDefault="004F4949" w:rsidP="004F4949">
      <w:pPr>
        <w:rPr>
          <w:rFonts w:asciiTheme="minorHAnsi" w:hAnsiTheme="minorHAnsi" w:cstheme="minorHAnsi"/>
          <w:b/>
          <w:sz w:val="24"/>
          <w:szCs w:val="24"/>
        </w:rPr>
      </w:pPr>
    </w:p>
    <w:p w14:paraId="59C1BD74" w14:textId="77777777" w:rsidR="004F4949" w:rsidRPr="00FB7DF0" w:rsidRDefault="004F4949" w:rsidP="00FB7DF0">
      <w:pPr>
        <w:pStyle w:val="Titre1"/>
      </w:pPr>
      <w:bookmarkStart w:id="22" w:name="_Toc43910248"/>
      <w:r w:rsidRPr="00FB7DF0">
        <w:t xml:space="preserve">Sous-épreuve E32 </w:t>
      </w:r>
      <w:r w:rsidR="00C15FBE">
        <w:t>-</w:t>
      </w:r>
      <w:r w:rsidRPr="00FB7DF0">
        <w:t xml:space="preserve"> Contribution à l’amélioration de l’activité transport - Coefficient 4</w:t>
      </w:r>
      <w:bookmarkEnd w:id="22"/>
    </w:p>
    <w:p w14:paraId="788DFD67"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En contrôle en cours de formation</w:t>
      </w:r>
    </w:p>
    <w:p w14:paraId="7A3F58B1" w14:textId="77777777" w:rsidR="004F4949" w:rsidRPr="00FB7DF0" w:rsidRDefault="004F4949" w:rsidP="004F4949">
      <w:pPr>
        <w:rPr>
          <w:rFonts w:asciiTheme="minorHAnsi" w:hAnsiTheme="minorHAnsi" w:cstheme="minorHAnsi"/>
          <w:b/>
          <w:sz w:val="24"/>
          <w:szCs w:val="24"/>
        </w:rPr>
      </w:pPr>
    </w:p>
    <w:p w14:paraId="6B3A7D4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5392" behindDoc="0" locked="0" layoutInCell="1" allowOverlap="1" wp14:anchorId="30FF7686" wp14:editId="25CF4A87">
                <wp:simplePos x="0" y="0"/>
                <wp:positionH relativeFrom="column">
                  <wp:posOffset>1891665</wp:posOffset>
                </wp:positionH>
                <wp:positionV relativeFrom="paragraph">
                  <wp:posOffset>27305</wp:posOffset>
                </wp:positionV>
                <wp:extent cx="4464000" cy="1322705"/>
                <wp:effectExtent l="0" t="0" r="13335" b="10795"/>
                <wp:wrapSquare wrapText="bothSides"/>
                <wp:docPr id="195" name="Rectangle à coins arrondis 195"/>
                <wp:cNvGraphicFramePr/>
                <a:graphic xmlns:a="http://schemas.openxmlformats.org/drawingml/2006/main">
                  <a:graphicData uri="http://schemas.microsoft.com/office/word/2010/wordprocessingShape">
                    <wps:wsp>
                      <wps:cNvSpPr/>
                      <wps:spPr>
                        <a:xfrm>
                          <a:off x="0" y="0"/>
                          <a:ext cx="4464000" cy="132270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1E2C16" w14:textId="77777777" w:rsidR="004438D1" w:rsidRDefault="004438D1" w:rsidP="004F4949">
                            <w:r>
                              <w:t>Les compétences du bloc de compétences C3 « Contribuer à l’amélioration de l’activité de transport »</w:t>
                            </w:r>
                          </w:p>
                          <w:p w14:paraId="788E1FF4" w14:textId="77777777" w:rsidR="004438D1" w:rsidRDefault="004438D1" w:rsidP="00CA2B32">
                            <w:pPr>
                              <w:pStyle w:val="Paragraphedeliste"/>
                              <w:numPr>
                                <w:ilvl w:val="0"/>
                                <w:numId w:val="18"/>
                              </w:numPr>
                              <w:spacing w:after="160" w:line="259" w:lineRule="auto"/>
                              <w:ind w:left="284" w:hanging="284"/>
                              <w:jc w:val="left"/>
                            </w:pPr>
                            <w:r>
                              <w:t>C3.1 - Contrôler les engagements contractuels avec le client/donneur d’ordre</w:t>
                            </w:r>
                          </w:p>
                          <w:p w14:paraId="7F6CDD48" w14:textId="77777777" w:rsidR="004438D1" w:rsidRDefault="004438D1" w:rsidP="00CA2B32">
                            <w:pPr>
                              <w:pStyle w:val="Paragraphedeliste"/>
                              <w:numPr>
                                <w:ilvl w:val="0"/>
                                <w:numId w:val="18"/>
                              </w:numPr>
                              <w:spacing w:after="160" w:line="259" w:lineRule="auto"/>
                              <w:ind w:left="284" w:hanging="284"/>
                              <w:jc w:val="left"/>
                            </w:pPr>
                            <w:r>
                              <w:t>C3.2 - Participer à la gestion des moyens matériels et humains</w:t>
                            </w:r>
                          </w:p>
                          <w:p w14:paraId="0E7206EC" w14:textId="77777777" w:rsidR="004438D1" w:rsidRDefault="004438D1" w:rsidP="00CA2B32">
                            <w:pPr>
                              <w:pStyle w:val="Paragraphedeliste"/>
                              <w:numPr>
                                <w:ilvl w:val="0"/>
                                <w:numId w:val="18"/>
                              </w:numPr>
                              <w:spacing w:after="160" w:line="259" w:lineRule="auto"/>
                              <w:ind w:left="284" w:hanging="284"/>
                              <w:jc w:val="left"/>
                            </w:pPr>
                            <w:r>
                              <w:t>C3.3 - Actualiser les tableaux de bord liés à l’activité de transport</w:t>
                            </w:r>
                          </w:p>
                          <w:p w14:paraId="478057A3" w14:textId="77777777" w:rsidR="004438D1" w:rsidRDefault="004438D1" w:rsidP="00CA2B32">
                            <w:pPr>
                              <w:pStyle w:val="Paragraphedeliste"/>
                              <w:numPr>
                                <w:ilvl w:val="0"/>
                                <w:numId w:val="18"/>
                              </w:numPr>
                              <w:spacing w:after="160" w:line="259" w:lineRule="auto"/>
                              <w:ind w:left="284" w:hanging="284"/>
                              <w:jc w:val="left"/>
                            </w:pPr>
                            <w:r>
                              <w:t>C3.4 - Contribuer à l’amélioration de la performance de l’entreprise</w:t>
                            </w:r>
                          </w:p>
                          <w:p w14:paraId="21AEE222" w14:textId="77777777" w:rsidR="004438D1" w:rsidRDefault="004438D1" w:rsidP="004F4949"/>
                          <w:p w14:paraId="4D25E4A1"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F7686" id="Rectangle à coins arrondis 195" o:spid="_x0000_s1122" style="position:absolute;left:0;text-align:left;margin-left:148.95pt;margin-top:2.15pt;width:351.5pt;height:10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" fillcolor="#bdd6ee [1300]" strokecolor="#1f4d78 [1604]" strokeweight="1pt">
                <v:stroke joinstyle="miter"/>
                <v:textbox>
                  <w:txbxContent>
                    <w:p w14:paraId="381E2C16" w14:textId="77777777" w:rsidR="004438D1" w:rsidRDefault="004438D1" w:rsidP="004F4949">
                      <w:r>
                        <w:t>Les compétences du bloc de compétences C3 « Contribuer à l’amélioration de l’activité de transport »</w:t>
                      </w:r>
                    </w:p>
                    <w:p w14:paraId="788E1FF4" w14:textId="77777777" w:rsidR="004438D1" w:rsidRDefault="004438D1" w:rsidP="00CA2B32">
                      <w:pPr>
                        <w:pStyle w:val="Paragraphedeliste"/>
                        <w:numPr>
                          <w:ilvl w:val="0"/>
                          <w:numId w:val="18"/>
                        </w:numPr>
                        <w:spacing w:after="160" w:line="259" w:lineRule="auto"/>
                        <w:ind w:left="284" w:hanging="284"/>
                        <w:jc w:val="left"/>
                      </w:pPr>
                      <w:r>
                        <w:t>C3.1 - Contrôler les engagements contractuels avec le client/donneur d’ordre</w:t>
                      </w:r>
                    </w:p>
                    <w:p w14:paraId="7F6CDD48" w14:textId="77777777" w:rsidR="004438D1" w:rsidRDefault="004438D1" w:rsidP="00CA2B32">
                      <w:pPr>
                        <w:pStyle w:val="Paragraphedeliste"/>
                        <w:numPr>
                          <w:ilvl w:val="0"/>
                          <w:numId w:val="18"/>
                        </w:numPr>
                        <w:spacing w:after="160" w:line="259" w:lineRule="auto"/>
                        <w:ind w:left="284" w:hanging="284"/>
                        <w:jc w:val="left"/>
                      </w:pPr>
                      <w:r>
                        <w:t>C3.2 - Participer à la gestion des moyens matériels et humains</w:t>
                      </w:r>
                    </w:p>
                    <w:p w14:paraId="0E7206EC" w14:textId="77777777" w:rsidR="004438D1" w:rsidRDefault="004438D1" w:rsidP="00CA2B32">
                      <w:pPr>
                        <w:pStyle w:val="Paragraphedeliste"/>
                        <w:numPr>
                          <w:ilvl w:val="0"/>
                          <w:numId w:val="18"/>
                        </w:numPr>
                        <w:spacing w:after="160" w:line="259" w:lineRule="auto"/>
                        <w:ind w:left="284" w:hanging="284"/>
                        <w:jc w:val="left"/>
                      </w:pPr>
                      <w:r>
                        <w:t>C3.3 - Actualiser les tableaux de bord liés à l’activité de transport</w:t>
                      </w:r>
                    </w:p>
                    <w:p w14:paraId="478057A3" w14:textId="77777777" w:rsidR="004438D1" w:rsidRDefault="004438D1" w:rsidP="00CA2B32">
                      <w:pPr>
                        <w:pStyle w:val="Paragraphedeliste"/>
                        <w:numPr>
                          <w:ilvl w:val="0"/>
                          <w:numId w:val="18"/>
                        </w:numPr>
                        <w:spacing w:after="160" w:line="259" w:lineRule="auto"/>
                        <w:ind w:left="284" w:hanging="284"/>
                        <w:jc w:val="left"/>
                      </w:pPr>
                      <w:r>
                        <w:t>C3.4 - Contribuer à l’amélioration de la performance de l’entreprise</w:t>
                      </w:r>
                    </w:p>
                    <w:p w14:paraId="21AEE222" w14:textId="77777777" w:rsidR="004438D1" w:rsidRDefault="004438D1" w:rsidP="004F4949"/>
                    <w:p w14:paraId="4D25E4A1" w14:textId="77777777" w:rsidR="004438D1" w:rsidRDefault="004438D1" w:rsidP="004F4949">
                      <w:pPr>
                        <w:jc w:val="center"/>
                      </w:pPr>
                    </w:p>
                  </w:txbxContent>
                </v:textbox>
                <w10:wrap type="square"/>
              </v:roundrect>
            </w:pict>
          </mc:Fallback>
        </mc:AlternateContent>
      </w:r>
    </w:p>
    <w:p w14:paraId="3DE5EEAE" w14:textId="77777777" w:rsidR="004F4949" w:rsidRPr="00FB7DF0" w:rsidRDefault="004F4949" w:rsidP="004F4949">
      <w:pPr>
        <w:rPr>
          <w:rFonts w:asciiTheme="minorHAnsi" w:hAnsiTheme="minorHAnsi" w:cstheme="minorHAnsi"/>
          <w:sz w:val="24"/>
          <w:szCs w:val="24"/>
        </w:rPr>
      </w:pPr>
    </w:p>
    <w:p w14:paraId="39025ED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4368" behindDoc="0" locked="0" layoutInCell="1" allowOverlap="1" wp14:anchorId="75EEDE0E" wp14:editId="360FBC49">
                <wp:simplePos x="0" y="0"/>
                <wp:positionH relativeFrom="column">
                  <wp:posOffset>5080</wp:posOffset>
                </wp:positionH>
                <wp:positionV relativeFrom="paragraph">
                  <wp:posOffset>106045</wp:posOffset>
                </wp:positionV>
                <wp:extent cx="1440000" cy="581025"/>
                <wp:effectExtent l="0" t="0" r="27305" b="28575"/>
                <wp:wrapNone/>
                <wp:docPr id="196" name="Rectangle à coins arrondis 196"/>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8E614"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EEDE0E" id="Rectangle à coins arrondis 196" o:spid="_x0000_s1123" style="position:absolute;left:0;text-align:left;margin-left:.4pt;margin-top:8.35pt;width:113.4pt;height:45.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" fillcolor="#bdd6ee [1300]" strokecolor="#1f4d78 [1604]" strokeweight="1pt">
                <v:stroke joinstyle="miter"/>
                <v:textbox>
                  <w:txbxContent>
                    <w:p w14:paraId="1C08E614" w14:textId="77777777" w:rsidR="004438D1" w:rsidRDefault="004438D1" w:rsidP="004F4949">
                      <w:pPr>
                        <w:jc w:val="center"/>
                      </w:pPr>
                      <w:r>
                        <w:t>Quel contenu ?</w:t>
                      </w:r>
                    </w:p>
                  </w:txbxContent>
                </v:textbox>
              </v:roundrect>
            </w:pict>
          </mc:Fallback>
        </mc:AlternateContent>
      </w:r>
    </w:p>
    <w:p w14:paraId="2AFDC2A3" w14:textId="77777777" w:rsidR="004F4949" w:rsidRPr="00FB7DF0" w:rsidRDefault="004F4949" w:rsidP="004F4949">
      <w:pPr>
        <w:rPr>
          <w:rFonts w:asciiTheme="minorHAnsi" w:hAnsiTheme="minorHAnsi" w:cstheme="minorHAnsi"/>
          <w:sz w:val="24"/>
          <w:szCs w:val="24"/>
        </w:rPr>
      </w:pPr>
    </w:p>
    <w:p w14:paraId="6420C134" w14:textId="77777777" w:rsidR="004F4949" w:rsidRPr="00FB7DF0" w:rsidRDefault="004F4949" w:rsidP="004F4949">
      <w:pPr>
        <w:rPr>
          <w:rFonts w:asciiTheme="minorHAnsi" w:hAnsiTheme="minorHAnsi" w:cstheme="minorHAnsi"/>
          <w:sz w:val="24"/>
          <w:szCs w:val="24"/>
        </w:rPr>
      </w:pPr>
    </w:p>
    <w:p w14:paraId="57A0C77F" w14:textId="77777777" w:rsidR="004F4949" w:rsidRPr="00FB7DF0" w:rsidRDefault="004F4949" w:rsidP="004F4949">
      <w:pPr>
        <w:rPr>
          <w:rFonts w:asciiTheme="minorHAnsi" w:hAnsiTheme="minorHAnsi" w:cstheme="minorHAnsi"/>
          <w:sz w:val="24"/>
          <w:szCs w:val="24"/>
        </w:rPr>
      </w:pPr>
    </w:p>
    <w:p w14:paraId="4E124AA6" w14:textId="77777777" w:rsidR="004F4949" w:rsidRPr="00FB7DF0" w:rsidRDefault="004F4949" w:rsidP="004F4949">
      <w:pPr>
        <w:rPr>
          <w:rFonts w:asciiTheme="minorHAnsi" w:hAnsiTheme="minorHAnsi" w:cstheme="minorHAnsi"/>
          <w:sz w:val="24"/>
          <w:szCs w:val="24"/>
        </w:rPr>
      </w:pPr>
    </w:p>
    <w:p w14:paraId="2EC69148" w14:textId="77777777" w:rsidR="004F4949" w:rsidRPr="00FB7DF0" w:rsidRDefault="004F4949" w:rsidP="004F4949">
      <w:pPr>
        <w:rPr>
          <w:rFonts w:asciiTheme="minorHAnsi" w:hAnsiTheme="minorHAnsi" w:cstheme="minorHAnsi"/>
          <w:sz w:val="24"/>
          <w:szCs w:val="24"/>
        </w:rPr>
      </w:pPr>
    </w:p>
    <w:p w14:paraId="12C03BDE" w14:textId="77777777" w:rsidR="004F4949" w:rsidRPr="00FB7DF0" w:rsidRDefault="006113D8"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62016" behindDoc="0" locked="0" layoutInCell="1" allowOverlap="1" wp14:anchorId="400D1F07" wp14:editId="2269D1B0">
                <wp:simplePos x="0" y="0"/>
                <wp:positionH relativeFrom="margin">
                  <wp:posOffset>9525</wp:posOffset>
                </wp:positionH>
                <wp:positionV relativeFrom="paragraph">
                  <wp:posOffset>967740</wp:posOffset>
                </wp:positionV>
                <wp:extent cx="1439545" cy="581025"/>
                <wp:effectExtent l="0" t="0" r="27305" b="28575"/>
                <wp:wrapNone/>
                <wp:docPr id="232" name="Rectangle à coins arrondis 232"/>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FC6DE" w14:textId="77777777" w:rsidR="004438D1" w:rsidRDefault="004438D1" w:rsidP="004F4949">
                            <w:pPr>
                              <w:jc w:val="center"/>
                            </w:pPr>
                            <w:r>
                              <w:t>Quels évaluateurs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D1F07" id="Rectangle à coins arrondis 232" o:spid="_x0000_s1124" style="position:absolute;left:0;text-align:left;margin-left:.75pt;margin-top:76.2pt;width:113.35pt;height:45.75pt;z-index:25186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" fillcolor="#bdd6ee [1300]" strokecolor="#1f4d78 [1604]" strokeweight="1pt">
                <v:stroke joinstyle="miter"/>
                <v:textbox>
                  <w:txbxContent>
                    <w:p w14:paraId="762FC6DE" w14:textId="77777777" w:rsidR="004438D1" w:rsidRDefault="004438D1" w:rsidP="004F4949">
                      <w:pPr>
                        <w:jc w:val="center"/>
                      </w:pPr>
                      <w:r>
                        <w:t>Quels évaluateurs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36416" behindDoc="0" locked="0" layoutInCell="1" allowOverlap="1" wp14:anchorId="1C1D3386" wp14:editId="63243DD2">
                <wp:simplePos x="0" y="0"/>
                <wp:positionH relativeFrom="margin">
                  <wp:posOffset>9525</wp:posOffset>
                </wp:positionH>
                <wp:positionV relativeFrom="paragraph">
                  <wp:posOffset>37465</wp:posOffset>
                </wp:positionV>
                <wp:extent cx="1439545" cy="581025"/>
                <wp:effectExtent l="0" t="0" r="27305" b="28575"/>
                <wp:wrapNone/>
                <wp:docPr id="197" name="Rectangle à coins arrondis 197"/>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AB7A1"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1D3386" id="Rectangle à coins arrondis 197" o:spid="_x0000_s1125" style="position:absolute;left:0;text-align:left;margin-left:.75pt;margin-top:2.95pt;width:113.35pt;height:45.75pt;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" fillcolor="#bdd6ee [1300]" strokecolor="#1f4d78 [1604]" strokeweight="1pt">
                <v:stroke joinstyle="miter"/>
                <v:textbox>
                  <w:txbxContent>
                    <w:p w14:paraId="251AB7A1" w14:textId="77777777" w:rsidR="004438D1" w:rsidRDefault="004438D1" w:rsidP="004F4949">
                      <w:pPr>
                        <w:jc w:val="center"/>
                      </w:pPr>
                      <w:r>
                        <w:t>Quels critères d’évaluation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37440" behindDoc="0" locked="0" layoutInCell="1" allowOverlap="1" wp14:anchorId="049E07EB" wp14:editId="5471C6F3">
                <wp:simplePos x="0" y="0"/>
                <wp:positionH relativeFrom="column">
                  <wp:posOffset>1900555</wp:posOffset>
                </wp:positionH>
                <wp:positionV relativeFrom="paragraph">
                  <wp:posOffset>46990</wp:posOffset>
                </wp:positionV>
                <wp:extent cx="4463415" cy="561975"/>
                <wp:effectExtent l="0" t="0" r="13335" b="28575"/>
                <wp:wrapNone/>
                <wp:docPr id="198" name="Rectangle à coins arrondis 198"/>
                <wp:cNvGraphicFramePr/>
                <a:graphic xmlns:a="http://schemas.openxmlformats.org/drawingml/2006/main">
                  <a:graphicData uri="http://schemas.microsoft.com/office/word/2010/wordprocessingShape">
                    <wps:wsp>
                      <wps:cNvSpPr/>
                      <wps:spPr>
                        <a:xfrm>
                          <a:off x="0" y="0"/>
                          <a:ext cx="4463415"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DA5C4" w14:textId="77777777" w:rsidR="004438D1" w:rsidRDefault="004438D1" w:rsidP="00884A5A">
                            <w:r>
                              <w:t>Les critères d’évaluation du référentiel de compétences du bloc C3 « Contribuer à l’amélioration de l’activité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9E07EB" id="Rectangle à coins arrondis 198" o:spid="_x0000_s1126" style="position:absolute;left:0;text-align:left;margin-left:149.65pt;margin-top:3.7pt;width:351.45pt;height:44.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" fillcolor="#bdd6ee [1300]" strokecolor="#1f4d78 [1604]" strokeweight="1pt">
                <v:stroke joinstyle="miter"/>
                <v:textbox>
                  <w:txbxContent>
                    <w:p w14:paraId="563DA5C4" w14:textId="77777777" w:rsidR="004438D1" w:rsidRDefault="004438D1" w:rsidP="00884A5A">
                      <w:r>
                        <w:t>Les critères d’évaluation du référentiel de compétences du bloc C3 « Contribuer à l’amélioration de l’activité de transport »</w:t>
                      </w:r>
                    </w:p>
                  </w:txbxContent>
                </v:textbox>
              </v:roundrect>
            </w:pict>
          </mc:Fallback>
        </mc:AlternateContent>
      </w:r>
      <w:r w:rsidRPr="00FB7DF0">
        <w:rPr>
          <w:rFonts w:asciiTheme="minorHAnsi" w:hAnsiTheme="minorHAnsi" w:cstheme="minorHAnsi"/>
          <w:b/>
          <w:noProof/>
          <w:sz w:val="24"/>
          <w:szCs w:val="24"/>
        </w:rPr>
        <mc:AlternateContent>
          <mc:Choice Requires="wps">
            <w:drawing>
              <wp:anchor distT="0" distB="0" distL="114300" distR="114300" simplePos="0" relativeHeight="251863040" behindDoc="0" locked="0" layoutInCell="1" allowOverlap="1" wp14:anchorId="1E6A222B" wp14:editId="05A9108E">
                <wp:simplePos x="0" y="0"/>
                <wp:positionH relativeFrom="column">
                  <wp:posOffset>1910080</wp:posOffset>
                </wp:positionH>
                <wp:positionV relativeFrom="paragraph">
                  <wp:posOffset>967740</wp:posOffset>
                </wp:positionV>
                <wp:extent cx="4463415" cy="542925"/>
                <wp:effectExtent l="0" t="0" r="13335" b="28575"/>
                <wp:wrapNone/>
                <wp:docPr id="233" name="Rectangle à coins arrondis 233"/>
                <wp:cNvGraphicFramePr/>
                <a:graphic xmlns:a="http://schemas.openxmlformats.org/drawingml/2006/main">
                  <a:graphicData uri="http://schemas.microsoft.com/office/word/2010/wordprocessingShape">
                    <wps:wsp>
                      <wps:cNvSpPr/>
                      <wps:spPr>
                        <a:xfrm>
                          <a:off x="0" y="0"/>
                          <a:ext cx="446341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42E96F" w14:textId="77777777" w:rsidR="004438D1" w:rsidRDefault="004438D1" w:rsidP="00884A5A">
                            <w:r>
                              <w:t>Le professeur enseignant le transport et un professionnel ou à défaut un deuxième professeur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A222B" id="Rectangle à coins arrondis 233" o:spid="_x0000_s1127" style="position:absolute;left:0;text-align:left;margin-left:150.4pt;margin-top:76.2pt;width:351.45pt;height:4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" fillcolor="#bdd6ee [1300]" strokecolor="#1f4d78 [1604]" strokeweight="1pt">
                <v:stroke joinstyle="miter"/>
                <v:textbox>
                  <w:txbxContent>
                    <w:p w14:paraId="1642E96F" w14:textId="77777777" w:rsidR="004438D1" w:rsidRDefault="004438D1" w:rsidP="00884A5A">
                      <w:r>
                        <w:t>Le professeur enseignant le transport et un professionnel ou à défaut un deuxième professeur de transport</w:t>
                      </w:r>
                    </w:p>
                  </w:txbxContent>
                </v:textbox>
              </v:roundrect>
            </w:pict>
          </mc:Fallback>
        </mc:AlternateContent>
      </w:r>
    </w:p>
    <w:p w14:paraId="73C57CC7" w14:textId="77777777" w:rsidR="004F4949" w:rsidRPr="00FB7DF0" w:rsidRDefault="004F4949" w:rsidP="004F4949">
      <w:pPr>
        <w:rPr>
          <w:rFonts w:asciiTheme="minorHAnsi" w:hAnsiTheme="minorHAnsi" w:cstheme="minorHAnsi"/>
          <w:sz w:val="24"/>
          <w:szCs w:val="24"/>
        </w:rPr>
      </w:pPr>
    </w:p>
    <w:p w14:paraId="7A50C2EB" w14:textId="77777777" w:rsidR="004F4949" w:rsidRPr="00FB7DF0" w:rsidRDefault="004F4949" w:rsidP="004F4949">
      <w:pPr>
        <w:rPr>
          <w:rFonts w:asciiTheme="minorHAnsi" w:hAnsiTheme="minorHAnsi" w:cstheme="minorHAnsi"/>
          <w:sz w:val="24"/>
          <w:szCs w:val="24"/>
        </w:rPr>
      </w:pPr>
    </w:p>
    <w:p w14:paraId="0752AF7B" w14:textId="77777777" w:rsidR="004F4949" w:rsidRPr="00FB7DF0" w:rsidRDefault="004F4949" w:rsidP="004F4949">
      <w:pPr>
        <w:rPr>
          <w:rFonts w:asciiTheme="minorHAnsi" w:hAnsiTheme="minorHAnsi" w:cstheme="minorHAnsi"/>
          <w:sz w:val="24"/>
          <w:szCs w:val="24"/>
        </w:rPr>
      </w:pPr>
    </w:p>
    <w:p w14:paraId="0A22A9C6" w14:textId="77777777" w:rsidR="004F4949" w:rsidRPr="00FB7DF0" w:rsidRDefault="004F4949" w:rsidP="004F4949">
      <w:pPr>
        <w:rPr>
          <w:rFonts w:asciiTheme="minorHAnsi" w:hAnsiTheme="minorHAnsi" w:cstheme="minorHAnsi"/>
          <w:sz w:val="24"/>
          <w:szCs w:val="24"/>
        </w:rPr>
      </w:pPr>
    </w:p>
    <w:p w14:paraId="6ED7CB39" w14:textId="77777777" w:rsidR="004F4949" w:rsidRPr="00FB7DF0" w:rsidRDefault="004F4949" w:rsidP="004F4949">
      <w:pPr>
        <w:rPr>
          <w:rFonts w:asciiTheme="minorHAnsi" w:hAnsiTheme="minorHAnsi" w:cstheme="minorHAnsi"/>
          <w:sz w:val="24"/>
          <w:szCs w:val="24"/>
        </w:rPr>
      </w:pPr>
    </w:p>
    <w:p w14:paraId="679C2FAF" w14:textId="77777777" w:rsidR="004F4949" w:rsidRPr="00FB7DF0" w:rsidRDefault="004F4949" w:rsidP="004F4949">
      <w:pPr>
        <w:rPr>
          <w:rFonts w:asciiTheme="minorHAnsi" w:hAnsiTheme="minorHAnsi" w:cstheme="minorHAnsi"/>
          <w:sz w:val="24"/>
          <w:szCs w:val="24"/>
        </w:rPr>
      </w:pPr>
    </w:p>
    <w:p w14:paraId="6DDE2EA7" w14:textId="77777777" w:rsidR="004F4949" w:rsidRPr="00FB7DF0" w:rsidRDefault="004F4949" w:rsidP="004F4949">
      <w:pPr>
        <w:rPr>
          <w:rFonts w:asciiTheme="minorHAnsi" w:hAnsiTheme="minorHAnsi" w:cstheme="minorHAnsi"/>
          <w:sz w:val="24"/>
          <w:szCs w:val="24"/>
        </w:rPr>
      </w:pPr>
    </w:p>
    <w:p w14:paraId="7FB0B3F3" w14:textId="77777777" w:rsidR="004F4949" w:rsidRPr="00FB7DF0" w:rsidRDefault="004F4949" w:rsidP="004F4949">
      <w:pPr>
        <w:rPr>
          <w:rFonts w:asciiTheme="minorHAnsi" w:hAnsiTheme="minorHAnsi" w:cstheme="minorHAnsi"/>
          <w:sz w:val="24"/>
          <w:szCs w:val="24"/>
        </w:rPr>
      </w:pPr>
    </w:p>
    <w:p w14:paraId="38F47813" w14:textId="77777777" w:rsidR="004F4949" w:rsidRPr="00FB7DF0" w:rsidRDefault="004F4949" w:rsidP="004F4949">
      <w:pPr>
        <w:rPr>
          <w:rFonts w:asciiTheme="minorHAnsi" w:hAnsiTheme="minorHAnsi" w:cstheme="minorHAnsi"/>
          <w:b/>
          <w:sz w:val="24"/>
          <w:szCs w:val="24"/>
        </w:rPr>
      </w:pPr>
    </w:p>
    <w:p w14:paraId="15AF420D"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 xml:space="preserve">Première situation d’évaluation </w:t>
      </w:r>
    </w:p>
    <w:p w14:paraId="7F85BBB2"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42560" behindDoc="0" locked="0" layoutInCell="1" allowOverlap="1" wp14:anchorId="6475C24B" wp14:editId="7DFC76B2">
                <wp:simplePos x="0" y="0"/>
                <wp:positionH relativeFrom="column">
                  <wp:posOffset>1991995</wp:posOffset>
                </wp:positionH>
                <wp:positionV relativeFrom="paragraph">
                  <wp:posOffset>146685</wp:posOffset>
                </wp:positionV>
                <wp:extent cx="4381500" cy="771525"/>
                <wp:effectExtent l="0" t="0" r="19050" b="28575"/>
                <wp:wrapNone/>
                <wp:docPr id="212" name="Rectangle à coins arrondis 212"/>
                <wp:cNvGraphicFramePr/>
                <a:graphic xmlns:a="http://schemas.openxmlformats.org/drawingml/2006/main">
                  <a:graphicData uri="http://schemas.microsoft.com/office/word/2010/wordprocessingShape">
                    <wps:wsp>
                      <wps:cNvSpPr/>
                      <wps:spPr>
                        <a:xfrm>
                          <a:off x="0" y="0"/>
                          <a:ext cx="43815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98173"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75C24B" id="Rectangle à coins arrondis 212" o:spid="_x0000_s1128" style="position:absolute;left:0;text-align:left;margin-left:156.85pt;margin-top:11.55pt;width:345pt;height:60.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" fillcolor="#bdd6ee [1300]" strokecolor="#1f4d78 [1604]" strokeweight="1pt">
                <v:stroke joinstyle="miter"/>
                <v:textbox>
                  <w:txbxContent>
                    <w:p w14:paraId="06898173"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v:textbox>
              </v:roundrect>
            </w:pict>
          </mc:Fallback>
        </mc:AlternateContent>
      </w:r>
    </w:p>
    <w:p w14:paraId="487E86BD" w14:textId="77777777" w:rsidR="004F4949" w:rsidRPr="00FB7DF0" w:rsidRDefault="004F4949" w:rsidP="004F4949">
      <w:pPr>
        <w:rPr>
          <w:rFonts w:asciiTheme="minorHAnsi" w:hAnsiTheme="minorHAnsi" w:cstheme="minorHAnsi"/>
          <w:b/>
          <w:sz w:val="24"/>
          <w:szCs w:val="24"/>
        </w:rPr>
      </w:pPr>
    </w:p>
    <w:p w14:paraId="3903C9DE" w14:textId="77777777" w:rsidR="004F4949" w:rsidRPr="00FB7DF0" w:rsidRDefault="004F4949" w:rsidP="004F4949">
      <w:pPr>
        <w:rPr>
          <w:rFonts w:asciiTheme="minorHAnsi" w:hAnsiTheme="minorHAnsi" w:cstheme="minorHAnsi"/>
          <w:sz w:val="24"/>
          <w:szCs w:val="24"/>
        </w:rPr>
      </w:pPr>
    </w:p>
    <w:p w14:paraId="61640EE1" w14:textId="77777777" w:rsidR="004F4949" w:rsidRPr="00FB7DF0" w:rsidRDefault="004F4949" w:rsidP="004F4949">
      <w:pPr>
        <w:rPr>
          <w:rFonts w:asciiTheme="minorHAnsi" w:hAnsiTheme="minorHAnsi" w:cstheme="minorHAnsi"/>
          <w:sz w:val="24"/>
          <w:szCs w:val="24"/>
        </w:rPr>
      </w:pPr>
    </w:p>
    <w:p w14:paraId="569BC7A5" w14:textId="77777777" w:rsidR="004F4949" w:rsidRPr="00FB7DF0" w:rsidRDefault="004F4949" w:rsidP="004F4949">
      <w:pPr>
        <w:rPr>
          <w:rFonts w:asciiTheme="minorHAnsi" w:hAnsiTheme="minorHAnsi" w:cstheme="minorHAnsi"/>
          <w:sz w:val="24"/>
          <w:szCs w:val="24"/>
        </w:rPr>
      </w:pPr>
    </w:p>
    <w:p w14:paraId="3146F316" w14:textId="77777777" w:rsidR="004F4949" w:rsidRPr="00FB7DF0" w:rsidRDefault="006F294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0752" behindDoc="0" locked="0" layoutInCell="1" allowOverlap="1" wp14:anchorId="17B58A77" wp14:editId="2A8DB3ED">
                <wp:simplePos x="0" y="0"/>
                <wp:positionH relativeFrom="column">
                  <wp:posOffset>5554345</wp:posOffset>
                </wp:positionH>
                <wp:positionV relativeFrom="paragraph">
                  <wp:posOffset>40640</wp:posOffset>
                </wp:positionV>
                <wp:extent cx="323850" cy="295275"/>
                <wp:effectExtent l="19050" t="0" r="19050" b="47625"/>
                <wp:wrapNone/>
                <wp:docPr id="221" name="Flèche vers le bas 221"/>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F077EA" id="Flèche vers le bas 221" o:spid="_x0000_s1026" type="#_x0000_t67" style="position:absolute;margin-left:437.35pt;margin-top:3.2pt;width:25.5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9728" behindDoc="0" locked="0" layoutInCell="1" allowOverlap="1" wp14:anchorId="193C4385" wp14:editId="37F7168A">
                <wp:simplePos x="0" y="0"/>
                <wp:positionH relativeFrom="column">
                  <wp:posOffset>4020820</wp:posOffset>
                </wp:positionH>
                <wp:positionV relativeFrom="paragraph">
                  <wp:posOffset>40640</wp:posOffset>
                </wp:positionV>
                <wp:extent cx="323850" cy="295275"/>
                <wp:effectExtent l="19050" t="0" r="19050" b="47625"/>
                <wp:wrapNone/>
                <wp:docPr id="220" name="Flèche vers le bas 220"/>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7D241" id="Flèche vers le bas 220" o:spid="_x0000_s1026" type="#_x0000_t67" style="position:absolute;margin-left:316.6pt;margin-top:3.2pt;width:25.5pt;height:23.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8704" behindDoc="0" locked="0" layoutInCell="1" allowOverlap="1" wp14:anchorId="1D288214" wp14:editId="3612F9DB">
                <wp:simplePos x="0" y="0"/>
                <wp:positionH relativeFrom="column">
                  <wp:posOffset>2487295</wp:posOffset>
                </wp:positionH>
                <wp:positionV relativeFrom="paragraph">
                  <wp:posOffset>40640</wp:posOffset>
                </wp:positionV>
                <wp:extent cx="323850" cy="295275"/>
                <wp:effectExtent l="19050" t="0" r="19050" b="47625"/>
                <wp:wrapNone/>
                <wp:docPr id="219" name="Flèche vers le bas 219"/>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59BEA" id="Flèche vers le bas 219" o:spid="_x0000_s1026" type="#_x0000_t67" style="position:absolute;margin-left:195.85pt;margin-top:3.2pt;width:25.5pt;height:23.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" adj="10800" fillcolor="#5b9bd5 [3204]" strokecolor="#1f4d78 [1604]" strokeweight="1pt"/>
            </w:pict>
          </mc:Fallback>
        </mc:AlternateContent>
      </w:r>
    </w:p>
    <w:p w14:paraId="09E86D49" w14:textId="77777777" w:rsidR="004F4949" w:rsidRPr="00FB7DF0" w:rsidRDefault="004F4949" w:rsidP="004F4949">
      <w:pPr>
        <w:rPr>
          <w:rFonts w:asciiTheme="minorHAnsi" w:hAnsiTheme="minorHAnsi" w:cstheme="minorHAnsi"/>
          <w:sz w:val="24"/>
          <w:szCs w:val="24"/>
        </w:rPr>
      </w:pPr>
    </w:p>
    <w:p w14:paraId="34B53847" w14:textId="77777777" w:rsidR="004F4949" w:rsidRPr="00FB7DF0" w:rsidRDefault="006F294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9488" behindDoc="0" locked="0" layoutInCell="1" allowOverlap="1" wp14:anchorId="11081011" wp14:editId="73271E4A">
                <wp:simplePos x="0" y="0"/>
                <wp:positionH relativeFrom="column">
                  <wp:posOffset>1991995</wp:posOffset>
                </wp:positionH>
                <wp:positionV relativeFrom="paragraph">
                  <wp:posOffset>10795</wp:posOffset>
                </wp:positionV>
                <wp:extent cx="1314450" cy="1819275"/>
                <wp:effectExtent l="0" t="0" r="19050" b="28575"/>
                <wp:wrapNone/>
                <wp:docPr id="209" name="Zone de texte 209"/>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DE5714A" w14:textId="77777777" w:rsidR="004438D1" w:rsidRDefault="004438D1" w:rsidP="004A78EA">
                            <w:pPr>
                              <w:jc w:val="center"/>
                            </w:pPr>
                            <w:r w:rsidRPr="00E34AB1">
                              <w:rPr>
                                <w:b/>
                              </w:rPr>
                              <w:t>2</w:t>
                            </w:r>
                            <w:r>
                              <w:rPr>
                                <w:b/>
                              </w:rPr>
                              <w:t xml:space="preserve"> </w:t>
                            </w:r>
                            <w:r w:rsidRPr="00E34AB1">
                              <w:rPr>
                                <w:b/>
                              </w:rPr>
                              <w:t>documents</w:t>
                            </w:r>
                            <w:r>
                              <w:t xml:space="preserve"> professionnels au moins pour la compétence</w:t>
                            </w:r>
                          </w:p>
                          <w:p w14:paraId="76380CEE" w14:textId="77777777" w:rsidR="004438D1" w:rsidRDefault="004438D1" w:rsidP="004A78EA">
                            <w:pPr>
                              <w:jc w:val="center"/>
                            </w:pPr>
                          </w:p>
                          <w:p w14:paraId="5F54F9A0" w14:textId="77777777" w:rsidR="004438D1" w:rsidRDefault="004438D1" w:rsidP="004A78EA">
                            <w:pPr>
                              <w:jc w:val="center"/>
                              <w:rPr>
                                <w:b/>
                              </w:rPr>
                            </w:pPr>
                            <w:r w:rsidRPr="00B27400">
                              <w:rPr>
                                <w:b/>
                              </w:rPr>
                              <w:t>C3.1</w:t>
                            </w:r>
                          </w:p>
                          <w:p w14:paraId="59F95002" w14:textId="77777777" w:rsidR="004438D1" w:rsidRPr="00B27400" w:rsidRDefault="004438D1" w:rsidP="004A78EA">
                            <w:pPr>
                              <w:jc w:val="center"/>
                              <w:rPr>
                                <w:b/>
                              </w:rPr>
                            </w:pPr>
                            <w:r w:rsidRPr="00B27400">
                              <w:rPr>
                                <w:b/>
                              </w:rPr>
                              <w:t>Contrôler les engagements contractuels avec le client/donneur d’ordre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81011" id="Zone de texte 209" o:spid="_x0000_s1129" type="#_x0000_t202" style="position:absolute;left:0;text-align:left;margin-left:156.85pt;margin-top:.85pt;width:103.5pt;height:143.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" fillcolor="#bdd6ee [1300]" strokecolor="#5b9bd5 [3204]" strokeweight="1pt">
                <v:textbox>
                  <w:txbxContent>
                    <w:p w14:paraId="4DE5714A" w14:textId="77777777" w:rsidR="004438D1" w:rsidRDefault="004438D1" w:rsidP="004A78EA">
                      <w:pPr>
                        <w:jc w:val="center"/>
                      </w:pPr>
                      <w:r w:rsidRPr="00E34AB1">
                        <w:rPr>
                          <w:b/>
                        </w:rPr>
                        <w:t>2</w:t>
                      </w:r>
                      <w:r>
                        <w:rPr>
                          <w:b/>
                        </w:rPr>
                        <w:t xml:space="preserve"> </w:t>
                      </w:r>
                      <w:r w:rsidRPr="00E34AB1">
                        <w:rPr>
                          <w:b/>
                        </w:rPr>
                        <w:t>documents</w:t>
                      </w:r>
                      <w:r>
                        <w:t xml:space="preserve"> professionnels au moins pour la compétence</w:t>
                      </w:r>
                    </w:p>
                    <w:p w14:paraId="76380CEE" w14:textId="77777777" w:rsidR="004438D1" w:rsidRDefault="004438D1" w:rsidP="004A78EA">
                      <w:pPr>
                        <w:jc w:val="center"/>
                      </w:pPr>
                    </w:p>
                    <w:p w14:paraId="5F54F9A0" w14:textId="77777777" w:rsidR="004438D1" w:rsidRDefault="004438D1" w:rsidP="004A78EA">
                      <w:pPr>
                        <w:jc w:val="center"/>
                        <w:rPr>
                          <w:b/>
                        </w:rPr>
                      </w:pPr>
                      <w:r w:rsidRPr="00B27400">
                        <w:rPr>
                          <w:b/>
                        </w:rPr>
                        <w:t>C3.1</w:t>
                      </w:r>
                    </w:p>
                    <w:p w14:paraId="59F95002" w14:textId="77777777" w:rsidR="004438D1" w:rsidRPr="00B27400" w:rsidRDefault="004438D1" w:rsidP="004A78EA">
                      <w:pPr>
                        <w:jc w:val="center"/>
                        <w:rPr>
                          <w:b/>
                        </w:rPr>
                      </w:pPr>
                      <w:r w:rsidRPr="00B27400">
                        <w:rPr>
                          <w:b/>
                        </w:rPr>
                        <w:t>Contrôler les engagements contractuels avec le client/donneur d’ordre</w:t>
                      </w:r>
                    </w:p>
                  </w:txbxContent>
                </v:textbox>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0512" behindDoc="0" locked="0" layoutInCell="1" allowOverlap="1" wp14:anchorId="77451ECB" wp14:editId="550102D1">
                <wp:simplePos x="0" y="0"/>
                <wp:positionH relativeFrom="column">
                  <wp:posOffset>3525520</wp:posOffset>
                </wp:positionH>
                <wp:positionV relativeFrom="paragraph">
                  <wp:posOffset>11430</wp:posOffset>
                </wp:positionV>
                <wp:extent cx="1314450" cy="1819275"/>
                <wp:effectExtent l="0" t="0" r="19050" b="28575"/>
                <wp:wrapNone/>
                <wp:docPr id="210" name="Zone de texte 210"/>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6911388" w14:textId="77777777" w:rsidR="004438D1" w:rsidRDefault="004438D1" w:rsidP="004A78EA">
                            <w:pPr>
                              <w:jc w:val="center"/>
                            </w:pPr>
                            <w:r w:rsidRPr="00E34AB1">
                              <w:rPr>
                                <w:b/>
                              </w:rPr>
                              <w:t>2 documents</w:t>
                            </w:r>
                            <w:r>
                              <w:t xml:space="preserve"> professionnels au moins pour la compétence</w:t>
                            </w:r>
                          </w:p>
                          <w:p w14:paraId="46A7137C" w14:textId="77777777" w:rsidR="004438D1" w:rsidRDefault="004438D1" w:rsidP="004A78EA">
                            <w:pPr>
                              <w:jc w:val="center"/>
                            </w:pPr>
                          </w:p>
                          <w:p w14:paraId="12A3560A" w14:textId="77777777" w:rsidR="004438D1" w:rsidRDefault="004438D1" w:rsidP="004A78EA">
                            <w:pPr>
                              <w:jc w:val="center"/>
                              <w:rPr>
                                <w:b/>
                              </w:rPr>
                            </w:pPr>
                            <w:r w:rsidRPr="00B27400">
                              <w:rPr>
                                <w:b/>
                              </w:rPr>
                              <w:t>C3.2</w:t>
                            </w:r>
                          </w:p>
                          <w:p w14:paraId="1F2876E1" w14:textId="77777777" w:rsidR="004438D1" w:rsidRPr="00B27400" w:rsidRDefault="004438D1" w:rsidP="004A78EA">
                            <w:pPr>
                              <w:jc w:val="center"/>
                              <w:rPr>
                                <w:b/>
                              </w:rPr>
                            </w:pPr>
                            <w:r w:rsidRPr="00B27400">
                              <w:rPr>
                                <w:b/>
                              </w:rPr>
                              <w:t>Participer à la gestion des moyens matériels et humains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51ECB" id="Zone de texte 210" o:spid="_x0000_s1130" type="#_x0000_t202" style="position:absolute;left:0;text-align:left;margin-left:277.6pt;margin-top:.9pt;width:103.5pt;height:143.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" fillcolor="#bdd6ee [1300]" strokecolor="#5b9bd5 [3204]" strokeweight="1pt">
                <v:textbox>
                  <w:txbxContent>
                    <w:p w14:paraId="46911388" w14:textId="77777777" w:rsidR="004438D1" w:rsidRDefault="004438D1" w:rsidP="004A78EA">
                      <w:pPr>
                        <w:jc w:val="center"/>
                      </w:pPr>
                      <w:r w:rsidRPr="00E34AB1">
                        <w:rPr>
                          <w:b/>
                        </w:rPr>
                        <w:t>2 documents</w:t>
                      </w:r>
                      <w:r>
                        <w:t xml:space="preserve"> professionnels au moins pour la compétence</w:t>
                      </w:r>
                    </w:p>
                    <w:p w14:paraId="46A7137C" w14:textId="77777777" w:rsidR="004438D1" w:rsidRDefault="004438D1" w:rsidP="004A78EA">
                      <w:pPr>
                        <w:jc w:val="center"/>
                      </w:pPr>
                    </w:p>
                    <w:p w14:paraId="12A3560A" w14:textId="77777777" w:rsidR="004438D1" w:rsidRDefault="004438D1" w:rsidP="004A78EA">
                      <w:pPr>
                        <w:jc w:val="center"/>
                        <w:rPr>
                          <w:b/>
                        </w:rPr>
                      </w:pPr>
                      <w:r w:rsidRPr="00B27400">
                        <w:rPr>
                          <w:b/>
                        </w:rPr>
                        <w:t>C3.2</w:t>
                      </w:r>
                    </w:p>
                    <w:p w14:paraId="1F2876E1" w14:textId="77777777" w:rsidR="004438D1" w:rsidRPr="00B27400" w:rsidRDefault="004438D1" w:rsidP="004A78EA">
                      <w:pPr>
                        <w:jc w:val="center"/>
                        <w:rPr>
                          <w:b/>
                        </w:rPr>
                      </w:pPr>
                      <w:r w:rsidRPr="00B27400">
                        <w:rPr>
                          <w:b/>
                        </w:rPr>
                        <w:t>Participer à la gestion des moyens matériels et humains</w:t>
                      </w:r>
                    </w:p>
                  </w:txbxContent>
                </v:textbox>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38464" behindDoc="0" locked="0" layoutInCell="1" allowOverlap="1" wp14:anchorId="77CB4579" wp14:editId="43794AD1">
                <wp:simplePos x="0" y="0"/>
                <wp:positionH relativeFrom="margin">
                  <wp:align>left</wp:align>
                </wp:positionH>
                <wp:positionV relativeFrom="paragraph">
                  <wp:posOffset>174625</wp:posOffset>
                </wp:positionV>
                <wp:extent cx="1440000" cy="838200"/>
                <wp:effectExtent l="0" t="0" r="27305" b="19050"/>
                <wp:wrapNone/>
                <wp:docPr id="199" name="Rectangle à coins arrondis 199"/>
                <wp:cNvGraphicFramePr/>
                <a:graphic xmlns:a="http://schemas.openxmlformats.org/drawingml/2006/main">
                  <a:graphicData uri="http://schemas.microsoft.com/office/word/2010/wordprocessingShape">
                    <wps:wsp>
                      <wps:cNvSpPr/>
                      <wps:spPr>
                        <a:xfrm>
                          <a:off x="0" y="0"/>
                          <a:ext cx="1440000"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8E170" w14:textId="77777777" w:rsidR="004438D1" w:rsidRDefault="004438D1" w:rsidP="004F4949">
                            <w:pPr>
                              <w:jc w:val="center"/>
                            </w:pPr>
                            <w:r>
                              <w:t>Quels supports pour la 1</w:t>
                            </w:r>
                            <w:r w:rsidRPr="00B726F0">
                              <w:rPr>
                                <w:vertAlign w:val="superscript"/>
                              </w:rPr>
                              <w:t>ère</w:t>
                            </w:r>
                            <w:r>
                              <w:t xml:space="preserve">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4579" id="Rectangle à coins arrondis 199" o:spid="_x0000_s1131" style="position:absolute;left:0;text-align:left;margin-left:0;margin-top:13.75pt;width:113.4pt;height:66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" fillcolor="#bdd6ee [1300]" strokecolor="#1f4d78 [1604]" strokeweight="1pt">
                <v:stroke joinstyle="miter"/>
                <v:textbox>
                  <w:txbxContent>
                    <w:p w14:paraId="4328E170" w14:textId="77777777" w:rsidR="004438D1" w:rsidRDefault="004438D1" w:rsidP="004F4949">
                      <w:pPr>
                        <w:jc w:val="center"/>
                      </w:pPr>
                      <w:r>
                        <w:t>Quels supports pour la 1</w:t>
                      </w:r>
                      <w:r w:rsidRPr="00B726F0">
                        <w:rPr>
                          <w:vertAlign w:val="superscript"/>
                        </w:rPr>
                        <w:t>ère</w:t>
                      </w:r>
                      <w:r>
                        <w:t xml:space="preserve"> situation ?</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41536" behindDoc="0" locked="0" layoutInCell="1" allowOverlap="1" wp14:anchorId="2ED62AC8" wp14:editId="5BB5C22F">
                <wp:simplePos x="0" y="0"/>
                <wp:positionH relativeFrom="column">
                  <wp:posOffset>5059045</wp:posOffset>
                </wp:positionH>
                <wp:positionV relativeFrom="paragraph">
                  <wp:posOffset>13970</wp:posOffset>
                </wp:positionV>
                <wp:extent cx="1314450" cy="1819275"/>
                <wp:effectExtent l="0" t="0" r="19050" b="28575"/>
                <wp:wrapNone/>
                <wp:docPr id="211" name="Zone de texte 211"/>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25C171B7" w14:textId="77777777" w:rsidR="004438D1" w:rsidRDefault="004438D1" w:rsidP="004A78EA">
                            <w:pPr>
                              <w:jc w:val="center"/>
                            </w:pPr>
                            <w:r w:rsidRPr="00E34AB1">
                              <w:rPr>
                                <w:b/>
                              </w:rPr>
                              <w:t>2 documents</w:t>
                            </w:r>
                            <w:r>
                              <w:t xml:space="preserve"> professionnels au moins pour la compétence</w:t>
                            </w:r>
                          </w:p>
                          <w:p w14:paraId="09342F82" w14:textId="77777777" w:rsidR="004438D1" w:rsidRDefault="004438D1" w:rsidP="004A78EA">
                            <w:pPr>
                              <w:jc w:val="center"/>
                              <w:rPr>
                                <w:b/>
                              </w:rPr>
                            </w:pPr>
                          </w:p>
                          <w:p w14:paraId="320F4048" w14:textId="77777777" w:rsidR="004438D1" w:rsidRDefault="004438D1" w:rsidP="004A78EA">
                            <w:pPr>
                              <w:jc w:val="center"/>
                              <w:rPr>
                                <w:b/>
                              </w:rPr>
                            </w:pPr>
                            <w:r>
                              <w:rPr>
                                <w:b/>
                              </w:rPr>
                              <w:t>C3.</w:t>
                            </w:r>
                            <w:r w:rsidRPr="00B27400">
                              <w:rPr>
                                <w:b/>
                              </w:rPr>
                              <w:t>3</w:t>
                            </w:r>
                          </w:p>
                          <w:p w14:paraId="0E21CA86" w14:textId="77777777" w:rsidR="004438D1" w:rsidRPr="00B27400" w:rsidRDefault="004438D1" w:rsidP="004A78EA">
                            <w:pPr>
                              <w:jc w:val="center"/>
                              <w:rPr>
                                <w:b/>
                              </w:rPr>
                            </w:pPr>
                            <w:r w:rsidRPr="00B27400">
                              <w:rPr>
                                <w:b/>
                              </w:rPr>
                              <w:t>Actualiser les tableaux de bord liés à l’activité de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62AC8" id="Zone de texte 211" o:spid="_x0000_s1132" type="#_x0000_t202" style="position:absolute;left:0;text-align:left;margin-left:398.35pt;margin-top:1.1pt;width:103.5pt;height:143.2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" fillcolor="#bdd6ee [1300]" strokecolor="#5b9bd5 [3204]" strokeweight="1pt">
                <v:textbox>
                  <w:txbxContent>
                    <w:p w14:paraId="25C171B7" w14:textId="77777777" w:rsidR="004438D1" w:rsidRDefault="004438D1" w:rsidP="004A78EA">
                      <w:pPr>
                        <w:jc w:val="center"/>
                      </w:pPr>
                      <w:r w:rsidRPr="00E34AB1">
                        <w:rPr>
                          <w:b/>
                        </w:rPr>
                        <w:t>2 documents</w:t>
                      </w:r>
                      <w:r>
                        <w:t xml:space="preserve"> professionnels au moins pour la compétence</w:t>
                      </w:r>
                    </w:p>
                    <w:p w14:paraId="09342F82" w14:textId="77777777" w:rsidR="004438D1" w:rsidRDefault="004438D1" w:rsidP="004A78EA">
                      <w:pPr>
                        <w:jc w:val="center"/>
                        <w:rPr>
                          <w:b/>
                        </w:rPr>
                      </w:pPr>
                    </w:p>
                    <w:p w14:paraId="320F4048" w14:textId="77777777" w:rsidR="004438D1" w:rsidRDefault="004438D1" w:rsidP="004A78EA">
                      <w:pPr>
                        <w:jc w:val="center"/>
                        <w:rPr>
                          <w:b/>
                        </w:rPr>
                      </w:pPr>
                      <w:r>
                        <w:rPr>
                          <w:b/>
                        </w:rPr>
                        <w:t>C3.</w:t>
                      </w:r>
                      <w:r w:rsidRPr="00B27400">
                        <w:rPr>
                          <w:b/>
                        </w:rPr>
                        <w:t>3</w:t>
                      </w:r>
                    </w:p>
                    <w:p w14:paraId="0E21CA86" w14:textId="77777777" w:rsidR="004438D1" w:rsidRPr="00B27400" w:rsidRDefault="004438D1" w:rsidP="004A78EA">
                      <w:pPr>
                        <w:jc w:val="center"/>
                        <w:rPr>
                          <w:b/>
                        </w:rPr>
                      </w:pPr>
                      <w:r w:rsidRPr="00B27400">
                        <w:rPr>
                          <w:b/>
                        </w:rPr>
                        <w:t>Actualiser les tableaux de bord liés à l’activité de transport</w:t>
                      </w:r>
                    </w:p>
                  </w:txbxContent>
                </v:textbox>
              </v:shape>
            </w:pict>
          </mc:Fallback>
        </mc:AlternateContent>
      </w:r>
    </w:p>
    <w:p w14:paraId="273CBC75" w14:textId="77777777" w:rsidR="004F4949" w:rsidRPr="00FB7DF0" w:rsidRDefault="004F4949" w:rsidP="004F4949">
      <w:pPr>
        <w:rPr>
          <w:rFonts w:asciiTheme="minorHAnsi" w:hAnsiTheme="minorHAnsi" w:cstheme="minorHAnsi"/>
          <w:sz w:val="24"/>
          <w:szCs w:val="24"/>
        </w:rPr>
      </w:pPr>
    </w:p>
    <w:p w14:paraId="6016A4FA" w14:textId="77777777" w:rsidR="004F4949" w:rsidRPr="00FB7DF0" w:rsidRDefault="004F4949" w:rsidP="004F4949">
      <w:pPr>
        <w:rPr>
          <w:rFonts w:asciiTheme="minorHAnsi" w:hAnsiTheme="minorHAnsi" w:cstheme="minorHAnsi"/>
          <w:sz w:val="24"/>
          <w:szCs w:val="24"/>
        </w:rPr>
      </w:pPr>
    </w:p>
    <w:p w14:paraId="5FC3E7CE" w14:textId="77777777" w:rsidR="004F4949" w:rsidRPr="00FB7DF0" w:rsidRDefault="004F4949" w:rsidP="004F4949">
      <w:pPr>
        <w:rPr>
          <w:rFonts w:asciiTheme="minorHAnsi" w:hAnsiTheme="minorHAnsi" w:cstheme="minorHAnsi"/>
          <w:sz w:val="24"/>
          <w:szCs w:val="24"/>
        </w:rPr>
      </w:pPr>
    </w:p>
    <w:p w14:paraId="79A0B3A2" w14:textId="77777777" w:rsidR="004F4949" w:rsidRPr="00FB7DF0" w:rsidRDefault="004F4949" w:rsidP="004F4949">
      <w:pPr>
        <w:rPr>
          <w:rFonts w:asciiTheme="minorHAnsi" w:hAnsiTheme="minorHAnsi" w:cstheme="minorHAnsi"/>
          <w:sz w:val="24"/>
          <w:szCs w:val="24"/>
        </w:rPr>
      </w:pPr>
    </w:p>
    <w:p w14:paraId="251839FA" w14:textId="77777777" w:rsidR="004F4949" w:rsidRPr="00FB7DF0" w:rsidRDefault="004F4949" w:rsidP="004F4949">
      <w:pPr>
        <w:rPr>
          <w:rFonts w:asciiTheme="minorHAnsi" w:hAnsiTheme="minorHAnsi" w:cstheme="minorHAnsi"/>
          <w:sz w:val="24"/>
          <w:szCs w:val="24"/>
        </w:rPr>
      </w:pPr>
    </w:p>
    <w:p w14:paraId="2D74E37E" w14:textId="77777777" w:rsidR="004F4949" w:rsidRPr="00FB7DF0" w:rsidRDefault="004F4949" w:rsidP="004F4949">
      <w:pPr>
        <w:rPr>
          <w:rFonts w:asciiTheme="minorHAnsi" w:hAnsiTheme="minorHAnsi" w:cstheme="minorHAnsi"/>
          <w:sz w:val="24"/>
          <w:szCs w:val="24"/>
        </w:rPr>
      </w:pPr>
    </w:p>
    <w:p w14:paraId="78483109" w14:textId="77777777" w:rsidR="004F4949" w:rsidRPr="00FB7DF0" w:rsidRDefault="004F4949" w:rsidP="004F4949">
      <w:pPr>
        <w:rPr>
          <w:rFonts w:asciiTheme="minorHAnsi" w:hAnsiTheme="minorHAnsi" w:cstheme="minorHAnsi"/>
          <w:sz w:val="24"/>
          <w:szCs w:val="24"/>
        </w:rPr>
      </w:pPr>
    </w:p>
    <w:p w14:paraId="048E256D" w14:textId="77777777" w:rsidR="004F4949" w:rsidRPr="00FB7DF0" w:rsidRDefault="004F4949" w:rsidP="004F4949">
      <w:pPr>
        <w:rPr>
          <w:rFonts w:asciiTheme="minorHAnsi" w:hAnsiTheme="minorHAnsi" w:cstheme="minorHAnsi"/>
          <w:sz w:val="24"/>
          <w:szCs w:val="24"/>
        </w:rPr>
      </w:pPr>
    </w:p>
    <w:p w14:paraId="5C3E8383" w14:textId="77777777" w:rsidR="004F4949" w:rsidRPr="00FB7DF0" w:rsidRDefault="004F4949" w:rsidP="004F4949">
      <w:pPr>
        <w:rPr>
          <w:rFonts w:asciiTheme="minorHAnsi" w:hAnsiTheme="minorHAnsi" w:cstheme="minorHAnsi"/>
          <w:sz w:val="24"/>
          <w:szCs w:val="24"/>
        </w:rPr>
      </w:pPr>
    </w:p>
    <w:p w14:paraId="65482C47"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45632" behindDoc="0" locked="0" layoutInCell="1" allowOverlap="1" wp14:anchorId="096B72B5" wp14:editId="2BF7D9CD">
                <wp:simplePos x="0" y="0"/>
                <wp:positionH relativeFrom="margin">
                  <wp:posOffset>0</wp:posOffset>
                </wp:positionH>
                <wp:positionV relativeFrom="paragraph">
                  <wp:posOffset>153035</wp:posOffset>
                </wp:positionV>
                <wp:extent cx="1439545" cy="752475"/>
                <wp:effectExtent l="0" t="0" r="27305" b="28575"/>
                <wp:wrapNone/>
                <wp:docPr id="215" name="Rectangle à coins arrondis 215"/>
                <wp:cNvGraphicFramePr/>
                <a:graphic xmlns:a="http://schemas.openxmlformats.org/drawingml/2006/main">
                  <a:graphicData uri="http://schemas.microsoft.com/office/word/2010/wordprocessingShape">
                    <wps:wsp>
                      <wps:cNvSpPr/>
                      <wps:spPr>
                        <a:xfrm>
                          <a:off x="0" y="0"/>
                          <a:ext cx="1439545" cy="752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803044" w14:textId="77777777" w:rsidR="004438D1" w:rsidRDefault="004438D1" w:rsidP="004F4949">
                            <w:pPr>
                              <w:jc w:val="center"/>
                            </w:pPr>
                            <w:r>
                              <w:t>Quel déroulé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6B72B5" id="Rectangle à coins arrondis 215" o:spid="_x0000_s1133" style="position:absolute;left:0;text-align:left;margin-left:0;margin-top:12.05pt;width:113.35pt;height:59.25pt;z-index:25184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" fillcolor="#bdd6ee [1300]" strokecolor="#1f4d78 [1604]" strokeweight="1pt">
                <v:stroke joinstyle="miter"/>
                <v:textbox>
                  <w:txbxContent>
                    <w:p w14:paraId="14803044" w14:textId="77777777" w:rsidR="004438D1" w:rsidRDefault="004438D1" w:rsidP="004F4949">
                      <w:pPr>
                        <w:jc w:val="center"/>
                      </w:pPr>
                      <w:r>
                        <w:t>Quel déroulé de l’évaluation ?</w:t>
                      </w:r>
                    </w:p>
                  </w:txbxContent>
                </v:textbox>
                <w10:wrap anchorx="margin"/>
              </v:roundrect>
            </w:pict>
          </mc:Fallback>
        </mc:AlternateContent>
      </w:r>
      <w:r w:rsidR="006F2940" w:rsidRPr="00FB7DF0">
        <w:rPr>
          <w:rFonts w:asciiTheme="minorHAnsi" w:hAnsiTheme="minorHAnsi" w:cstheme="minorHAnsi"/>
          <w:noProof/>
          <w:sz w:val="24"/>
          <w:szCs w:val="24"/>
        </w:rPr>
        <mc:AlternateContent>
          <mc:Choice Requires="wps">
            <w:drawing>
              <wp:anchor distT="0" distB="0" distL="114300" distR="114300" simplePos="0" relativeHeight="251846656" behindDoc="0" locked="0" layoutInCell="1" allowOverlap="1" wp14:anchorId="27F5B727" wp14:editId="4AFCE4B5">
                <wp:simplePos x="0" y="0"/>
                <wp:positionH relativeFrom="column">
                  <wp:posOffset>1995805</wp:posOffset>
                </wp:positionH>
                <wp:positionV relativeFrom="paragraph">
                  <wp:posOffset>153035</wp:posOffset>
                </wp:positionV>
                <wp:extent cx="1891553" cy="771525"/>
                <wp:effectExtent l="0" t="0" r="13970" b="28575"/>
                <wp:wrapNone/>
                <wp:docPr id="217" name="Rectangle à coins arrondis 217"/>
                <wp:cNvGraphicFramePr/>
                <a:graphic xmlns:a="http://schemas.openxmlformats.org/drawingml/2006/main">
                  <a:graphicData uri="http://schemas.microsoft.com/office/word/2010/wordprocessingShape">
                    <wps:wsp>
                      <wps:cNvSpPr/>
                      <wps:spPr>
                        <a:xfrm>
                          <a:off x="0" y="0"/>
                          <a:ext cx="1891553"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D016C" w14:textId="77777777" w:rsidR="004438D1" w:rsidRDefault="004438D1" w:rsidP="004A78EA">
                            <w:pPr>
                              <w:jc w:val="center"/>
                            </w:pPr>
                            <w:r>
                              <w:rPr>
                                <w:rFonts w:cstheme="minorHAnsi"/>
                              </w:rPr>
                              <w:sym w:font="Wingdings" w:char="F08C"/>
                            </w:r>
                            <w:r>
                              <w:rPr>
                                <w:rFonts w:cstheme="minorHAnsi"/>
                              </w:rPr>
                              <w:t xml:space="preserve"> </w:t>
                            </w:r>
                            <w:r>
                              <w:t>Le candidat justifie à l’oral le choix des documents de son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F5B727" id="Rectangle à coins arrondis 217" o:spid="_x0000_s1134" style="position:absolute;left:0;text-align:left;margin-left:157.15pt;margin-top:12.05pt;width:148.95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" fillcolor="#bdd6ee [1300]" strokecolor="#1f4d78 [1604]" strokeweight="1pt">
                <v:stroke joinstyle="miter"/>
                <v:textbox>
                  <w:txbxContent>
                    <w:p w14:paraId="667D016C" w14:textId="77777777" w:rsidR="004438D1" w:rsidRDefault="004438D1" w:rsidP="004A78EA">
                      <w:pPr>
                        <w:jc w:val="center"/>
                      </w:pPr>
                      <w:r>
                        <w:rPr>
                          <w:rFonts w:cstheme="minorHAnsi"/>
                        </w:rPr>
                        <w:sym w:font="Wingdings" w:char="F08C"/>
                      </w:r>
                      <w:r>
                        <w:rPr>
                          <w:rFonts w:cstheme="minorHAnsi"/>
                        </w:rPr>
                        <w:t xml:space="preserve"> </w:t>
                      </w:r>
                      <w:r>
                        <w:t>Le candidat justifie à l’oral le choix des documents de son dossier</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47680" behindDoc="0" locked="0" layoutInCell="1" allowOverlap="1" wp14:anchorId="03942DB8" wp14:editId="0BEEB86C">
                <wp:simplePos x="0" y="0"/>
                <wp:positionH relativeFrom="column">
                  <wp:posOffset>4354195</wp:posOffset>
                </wp:positionH>
                <wp:positionV relativeFrom="paragraph">
                  <wp:posOffset>153035</wp:posOffset>
                </wp:positionV>
                <wp:extent cx="2019300" cy="771525"/>
                <wp:effectExtent l="0" t="0" r="19050" b="28575"/>
                <wp:wrapNone/>
                <wp:docPr id="218" name="Rectangle à coins arrondis 218"/>
                <wp:cNvGraphicFramePr/>
                <a:graphic xmlns:a="http://schemas.openxmlformats.org/drawingml/2006/main">
                  <a:graphicData uri="http://schemas.microsoft.com/office/word/2010/wordprocessingShape">
                    <wps:wsp>
                      <wps:cNvSpPr/>
                      <wps:spPr>
                        <a:xfrm>
                          <a:off x="0" y="0"/>
                          <a:ext cx="20193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4D47A2" w14:textId="77777777" w:rsidR="004438D1" w:rsidRDefault="004438D1" w:rsidP="004A78EA">
                            <w:pPr>
                              <w:jc w:val="center"/>
                            </w:pPr>
                            <w:r>
                              <w:rPr>
                                <w:rFonts w:cstheme="minorHAnsi"/>
                              </w:rPr>
                              <w:sym w:font="Wingdings" w:char="F08D"/>
                            </w:r>
                            <w:r>
                              <w:rPr>
                                <w:rFonts w:cstheme="minorHAnsi"/>
                              </w:rPr>
                              <w:t xml:space="preserve"> Le jury questionne le candidat pour vérifier le degré de maîtrise des compétences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942DB8" id="Rectangle à coins arrondis 218" o:spid="_x0000_s1135" style="position:absolute;left:0;text-align:left;margin-left:342.85pt;margin-top:12.05pt;width:159pt;height:60.7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" fillcolor="#bdd6ee [1300]" strokecolor="#1f4d78 [1604]" strokeweight="1pt">
                <v:stroke joinstyle="miter"/>
                <v:textbox>
                  <w:txbxContent>
                    <w:p w14:paraId="464D47A2" w14:textId="77777777" w:rsidR="004438D1" w:rsidRDefault="004438D1" w:rsidP="004A78EA">
                      <w:pPr>
                        <w:jc w:val="center"/>
                      </w:pPr>
                      <w:r>
                        <w:rPr>
                          <w:rFonts w:cstheme="minorHAnsi"/>
                        </w:rPr>
                        <w:sym w:font="Wingdings" w:char="F08D"/>
                      </w:r>
                      <w:r>
                        <w:rPr>
                          <w:rFonts w:cstheme="minorHAnsi"/>
                        </w:rPr>
                        <w:t xml:space="preserve"> Le jury questionne le candidat pour vérifier le degré de maîtrise des compétences</w:t>
                      </w:r>
                    </w:p>
                  </w:txbxContent>
                </v:textbox>
              </v:roundrect>
            </w:pict>
          </mc:Fallback>
        </mc:AlternateContent>
      </w:r>
    </w:p>
    <w:p w14:paraId="1CD78B05" w14:textId="77777777" w:rsidR="004F4949" w:rsidRPr="00FB7DF0" w:rsidRDefault="004F4949" w:rsidP="004F4949">
      <w:pPr>
        <w:rPr>
          <w:rFonts w:asciiTheme="minorHAnsi" w:hAnsiTheme="minorHAnsi" w:cstheme="minorHAnsi"/>
          <w:sz w:val="24"/>
          <w:szCs w:val="24"/>
        </w:rPr>
      </w:pPr>
    </w:p>
    <w:p w14:paraId="13FCEF8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1776" behindDoc="0" locked="0" layoutInCell="1" allowOverlap="1" wp14:anchorId="3B4A177A" wp14:editId="2473845B">
                <wp:simplePos x="0" y="0"/>
                <wp:positionH relativeFrom="column">
                  <wp:posOffset>3928820</wp:posOffset>
                </wp:positionH>
                <wp:positionV relativeFrom="paragraph">
                  <wp:posOffset>29210</wp:posOffset>
                </wp:positionV>
                <wp:extent cx="390525" cy="323850"/>
                <wp:effectExtent l="0" t="19050" r="47625" b="38100"/>
                <wp:wrapNone/>
                <wp:docPr id="222" name="Flèche droite 222"/>
                <wp:cNvGraphicFramePr/>
                <a:graphic xmlns:a="http://schemas.openxmlformats.org/drawingml/2006/main">
                  <a:graphicData uri="http://schemas.microsoft.com/office/word/2010/wordprocessingShape">
                    <wps:wsp>
                      <wps:cNvSpPr/>
                      <wps:spPr>
                        <a:xfrm>
                          <a:off x="0" y="0"/>
                          <a:ext cx="39052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FB3CC" id="Flèche droite 222" o:spid="_x0000_s1026" type="#_x0000_t13" style="position:absolute;margin-left:309.35pt;margin-top:2.3pt;width:30.75pt;height:25.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" adj="12644" fillcolor="#5b9bd5 [3204]" strokecolor="#1f4d78 [1604]" strokeweight="1pt"/>
            </w:pict>
          </mc:Fallback>
        </mc:AlternateContent>
      </w:r>
    </w:p>
    <w:p w14:paraId="697D9DB3" w14:textId="77777777" w:rsidR="004F4949" w:rsidRPr="00FB7DF0" w:rsidRDefault="004F4949" w:rsidP="004F4949">
      <w:pPr>
        <w:rPr>
          <w:rFonts w:asciiTheme="minorHAnsi" w:hAnsiTheme="minorHAnsi" w:cstheme="minorHAnsi"/>
          <w:sz w:val="24"/>
          <w:szCs w:val="24"/>
        </w:rPr>
      </w:pPr>
    </w:p>
    <w:p w14:paraId="1317DACF" w14:textId="77777777" w:rsidR="004F4949" w:rsidRPr="00FB7DF0" w:rsidRDefault="004F4949" w:rsidP="004F4949">
      <w:pPr>
        <w:rPr>
          <w:rFonts w:asciiTheme="minorHAnsi" w:hAnsiTheme="minorHAnsi" w:cstheme="minorHAnsi"/>
          <w:sz w:val="24"/>
          <w:szCs w:val="24"/>
        </w:rPr>
      </w:pPr>
    </w:p>
    <w:p w14:paraId="1531F791" w14:textId="77777777" w:rsidR="004F4949" w:rsidRPr="00FB7DF0" w:rsidRDefault="004F4949" w:rsidP="004F4949">
      <w:pPr>
        <w:rPr>
          <w:rFonts w:asciiTheme="minorHAnsi" w:hAnsiTheme="minorHAnsi" w:cstheme="minorHAnsi"/>
          <w:sz w:val="24"/>
          <w:szCs w:val="24"/>
        </w:rPr>
      </w:pPr>
    </w:p>
    <w:p w14:paraId="38F32A47" w14:textId="77777777" w:rsidR="00F81B2C" w:rsidRPr="00FB7DF0" w:rsidRDefault="00F81B2C">
      <w:pPr>
        <w:spacing w:after="160" w:line="259" w:lineRule="auto"/>
        <w:jc w:val="left"/>
        <w:rPr>
          <w:rFonts w:asciiTheme="minorHAnsi" w:hAnsiTheme="minorHAnsi" w:cstheme="minorHAnsi"/>
          <w:b/>
          <w:sz w:val="24"/>
          <w:szCs w:val="24"/>
        </w:rPr>
      </w:pPr>
      <w:r w:rsidRPr="00FB7DF0">
        <w:rPr>
          <w:rFonts w:asciiTheme="minorHAnsi" w:hAnsiTheme="minorHAnsi" w:cstheme="minorHAnsi"/>
          <w:b/>
          <w:sz w:val="24"/>
          <w:szCs w:val="24"/>
        </w:rPr>
        <w:br w:type="page"/>
      </w:r>
    </w:p>
    <w:p w14:paraId="63A9ACE6"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 xml:space="preserve">Deuxième situation d’évaluation </w:t>
      </w:r>
    </w:p>
    <w:p w14:paraId="7F5ADBDA" w14:textId="77777777" w:rsidR="004F4949" w:rsidRPr="00FB7DF0" w:rsidRDefault="004F4949" w:rsidP="004F4949">
      <w:pPr>
        <w:rPr>
          <w:rFonts w:asciiTheme="minorHAnsi" w:hAnsiTheme="minorHAnsi" w:cstheme="minorHAnsi"/>
          <w:sz w:val="24"/>
          <w:szCs w:val="24"/>
        </w:rPr>
      </w:pPr>
    </w:p>
    <w:p w14:paraId="5BB13467"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2800" behindDoc="0" locked="0" layoutInCell="1" allowOverlap="1" wp14:anchorId="7EA95326" wp14:editId="03C09C0E">
                <wp:simplePos x="0" y="0"/>
                <wp:positionH relativeFrom="margin">
                  <wp:posOffset>4126865</wp:posOffset>
                </wp:positionH>
                <wp:positionV relativeFrom="paragraph">
                  <wp:posOffset>102870</wp:posOffset>
                </wp:positionV>
                <wp:extent cx="1343025" cy="838200"/>
                <wp:effectExtent l="0" t="0" r="28575" b="19050"/>
                <wp:wrapNone/>
                <wp:docPr id="223" name="Rectangle à coins arrondis 223"/>
                <wp:cNvGraphicFramePr/>
                <a:graphic xmlns:a="http://schemas.openxmlformats.org/drawingml/2006/main">
                  <a:graphicData uri="http://schemas.microsoft.com/office/word/2010/wordprocessingShape">
                    <wps:wsp>
                      <wps:cNvSpPr/>
                      <wps:spPr>
                        <a:xfrm>
                          <a:off x="0" y="0"/>
                          <a:ext cx="1343025"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01C89" w14:textId="77777777" w:rsidR="004438D1" w:rsidRDefault="004438D1" w:rsidP="004F4949">
                            <w:pPr>
                              <w:jc w:val="center"/>
                            </w:pPr>
                            <w:r>
                              <w:t>Quels contenus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A95326" id="Rectangle à coins arrondis 223" o:spid="_x0000_s1136" style="position:absolute;left:0;text-align:left;margin-left:324.95pt;margin-top:8.1pt;width:105.75pt;height:66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" fillcolor="#bdd6ee [1300]" strokecolor="#1f4d78 [1604]" strokeweight="1pt">
                <v:stroke joinstyle="miter"/>
                <v:textbox>
                  <w:txbxContent>
                    <w:p w14:paraId="33001C89" w14:textId="77777777" w:rsidR="004438D1" w:rsidRDefault="004438D1" w:rsidP="004F4949">
                      <w:pPr>
                        <w:jc w:val="center"/>
                      </w:pPr>
                      <w:r>
                        <w:t>Quels contenus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3584" behindDoc="0" locked="0" layoutInCell="1" allowOverlap="1" wp14:anchorId="179FC8F2" wp14:editId="01DBE074">
                <wp:simplePos x="0" y="0"/>
                <wp:positionH relativeFrom="margin">
                  <wp:posOffset>1430655</wp:posOffset>
                </wp:positionH>
                <wp:positionV relativeFrom="paragraph">
                  <wp:posOffset>103505</wp:posOffset>
                </wp:positionV>
                <wp:extent cx="1343025" cy="838200"/>
                <wp:effectExtent l="0" t="0" r="28575" b="19050"/>
                <wp:wrapNone/>
                <wp:docPr id="213" name="Rectangle à coins arrondis 213"/>
                <wp:cNvGraphicFramePr/>
                <a:graphic xmlns:a="http://schemas.openxmlformats.org/drawingml/2006/main">
                  <a:graphicData uri="http://schemas.microsoft.com/office/word/2010/wordprocessingShape">
                    <wps:wsp>
                      <wps:cNvSpPr/>
                      <wps:spPr>
                        <a:xfrm>
                          <a:off x="0" y="0"/>
                          <a:ext cx="1343025"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2AA556" w14:textId="77777777" w:rsidR="004438D1" w:rsidRDefault="004438D1" w:rsidP="004F4949">
                            <w:pPr>
                              <w:jc w:val="center"/>
                            </w:pPr>
                            <w:r>
                              <w:t>Quels supports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9FC8F2" id="Rectangle à coins arrondis 213" o:spid="_x0000_s1137" style="position:absolute;left:0;text-align:left;margin-left:112.65pt;margin-top:8.15pt;width:105.75pt;height:66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" fillcolor="#bdd6ee [1300]" strokecolor="#1f4d78 [1604]" strokeweight="1pt">
                <v:stroke joinstyle="miter"/>
                <v:textbox>
                  <w:txbxContent>
                    <w:p w14:paraId="6C2AA556" w14:textId="77777777" w:rsidR="004438D1" w:rsidRDefault="004438D1" w:rsidP="004F4949">
                      <w:pPr>
                        <w:jc w:val="center"/>
                      </w:pPr>
                      <w:r>
                        <w:t>Quels supports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9968" behindDoc="0" locked="0" layoutInCell="1" allowOverlap="1" wp14:anchorId="7BAE70DE" wp14:editId="6E2CF047">
                <wp:simplePos x="0" y="0"/>
                <wp:positionH relativeFrom="column">
                  <wp:posOffset>1835785</wp:posOffset>
                </wp:positionH>
                <wp:positionV relativeFrom="paragraph">
                  <wp:posOffset>2154555</wp:posOffset>
                </wp:positionV>
                <wp:extent cx="533400" cy="371475"/>
                <wp:effectExtent l="38100" t="0" r="0" b="47625"/>
                <wp:wrapNone/>
                <wp:docPr id="230" name="Flèche vers le bas 230"/>
                <wp:cNvGraphicFramePr/>
                <a:graphic xmlns:a="http://schemas.openxmlformats.org/drawingml/2006/main">
                  <a:graphicData uri="http://schemas.microsoft.com/office/word/2010/wordprocessingShape">
                    <wps:wsp>
                      <wps:cNvSpPr/>
                      <wps:spPr>
                        <a:xfrm>
                          <a:off x="0" y="0"/>
                          <a:ext cx="5334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42F67" id="Flèche vers le bas 230" o:spid="_x0000_s1026" type="#_x0000_t67" style="position:absolute;margin-left:144.55pt;margin-top:169.65pt;width:42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4608" behindDoc="0" locked="0" layoutInCell="1" allowOverlap="1" wp14:anchorId="4D0AC8E8" wp14:editId="6C8B5C81">
                <wp:simplePos x="0" y="0"/>
                <wp:positionH relativeFrom="column">
                  <wp:posOffset>896620</wp:posOffset>
                </wp:positionH>
                <wp:positionV relativeFrom="paragraph">
                  <wp:posOffset>2538095</wp:posOffset>
                </wp:positionV>
                <wp:extent cx="2411730" cy="2771775"/>
                <wp:effectExtent l="0" t="0" r="26670" b="28575"/>
                <wp:wrapNone/>
                <wp:docPr id="214" name="Zone de texte 214"/>
                <wp:cNvGraphicFramePr/>
                <a:graphic xmlns:a="http://schemas.openxmlformats.org/drawingml/2006/main">
                  <a:graphicData uri="http://schemas.microsoft.com/office/word/2010/wordprocessingShape">
                    <wps:wsp>
                      <wps:cNvSpPr txBox="1"/>
                      <wps:spPr>
                        <a:xfrm>
                          <a:off x="0" y="0"/>
                          <a:ext cx="2411730" cy="27717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D19E6E4" w14:textId="77777777" w:rsidR="004438D1" w:rsidRDefault="004438D1" w:rsidP="004A78EA">
                            <w:pPr>
                              <w:spacing w:before="120"/>
                              <w:jc w:val="center"/>
                            </w:pPr>
                            <w:r>
                              <w:t>Un dossier de 10 pages maximum, y compris les annexes, sur la compétence C3.4 - Contribuer à l’amélioration de la performance de l’entreprise dans les domaines suivants :</w:t>
                            </w:r>
                          </w:p>
                          <w:p w14:paraId="75BB95E3" w14:textId="77777777" w:rsidR="004438D1" w:rsidRDefault="004438D1" w:rsidP="004A78EA">
                            <w:pPr>
                              <w:spacing w:before="120"/>
                              <w:jc w:val="center"/>
                            </w:pPr>
                          </w:p>
                          <w:p w14:paraId="3872163C" w14:textId="77777777" w:rsidR="004438D1" w:rsidRDefault="004438D1" w:rsidP="004A78EA">
                            <w:pPr>
                              <w:pStyle w:val="Paragraphedeliste"/>
                              <w:numPr>
                                <w:ilvl w:val="0"/>
                                <w:numId w:val="25"/>
                              </w:numPr>
                              <w:spacing w:after="160" w:line="259" w:lineRule="auto"/>
                              <w:ind w:left="284" w:hanging="284"/>
                              <w:jc w:val="left"/>
                            </w:pPr>
                            <w:r>
                              <w:t>la démarche qualité,</w:t>
                            </w:r>
                          </w:p>
                          <w:p w14:paraId="0BCBBD83" w14:textId="77777777" w:rsidR="004438D1" w:rsidRDefault="004438D1" w:rsidP="004A78EA">
                            <w:pPr>
                              <w:pStyle w:val="Paragraphedeliste"/>
                              <w:numPr>
                                <w:ilvl w:val="0"/>
                                <w:numId w:val="25"/>
                              </w:numPr>
                              <w:spacing w:after="160" w:line="259" w:lineRule="auto"/>
                              <w:ind w:left="284" w:hanging="284"/>
                              <w:jc w:val="left"/>
                            </w:pPr>
                            <w:r>
                              <w:t>les certifications obligatoires,</w:t>
                            </w:r>
                          </w:p>
                          <w:p w14:paraId="22320988" w14:textId="77777777" w:rsidR="004438D1" w:rsidRDefault="004438D1" w:rsidP="004A78EA">
                            <w:pPr>
                              <w:pStyle w:val="Paragraphedeliste"/>
                              <w:numPr>
                                <w:ilvl w:val="0"/>
                                <w:numId w:val="25"/>
                              </w:numPr>
                              <w:spacing w:after="160" w:line="259" w:lineRule="auto"/>
                              <w:ind w:left="284" w:hanging="284"/>
                              <w:jc w:val="left"/>
                            </w:pPr>
                            <w:r>
                              <w:t>la démarche de la responsabilité sociétale des entreprises (RSE),</w:t>
                            </w:r>
                          </w:p>
                          <w:p w14:paraId="74A4700F" w14:textId="77777777" w:rsidR="004438D1" w:rsidRDefault="004438D1" w:rsidP="004A78EA">
                            <w:pPr>
                              <w:pStyle w:val="Paragraphedeliste"/>
                              <w:numPr>
                                <w:ilvl w:val="0"/>
                                <w:numId w:val="25"/>
                              </w:numPr>
                              <w:spacing w:after="160" w:line="259" w:lineRule="auto"/>
                              <w:ind w:left="284" w:hanging="284"/>
                              <w:jc w:val="left"/>
                            </w:pPr>
                            <w:r>
                              <w:t>la prévention des risques professionnels,</w:t>
                            </w:r>
                          </w:p>
                          <w:p w14:paraId="636BDE7E" w14:textId="77777777" w:rsidR="004438D1" w:rsidRDefault="004438D1" w:rsidP="004A78EA">
                            <w:pPr>
                              <w:pStyle w:val="Paragraphedeliste"/>
                              <w:numPr>
                                <w:ilvl w:val="0"/>
                                <w:numId w:val="25"/>
                              </w:numPr>
                              <w:spacing w:after="160" w:line="259" w:lineRule="auto"/>
                              <w:ind w:left="284" w:hanging="284"/>
                              <w:jc w:val="left"/>
                            </w:pPr>
                            <w:r>
                              <w:t>la rentabilité financière.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C8E8" id="Zone de texte 214" o:spid="_x0000_s1138" type="#_x0000_t202" style="position:absolute;left:0;text-align:left;margin-left:70.6pt;margin-top:199.85pt;width:189.9pt;height:21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" fillcolor="#bdd6ee [1300]" strokecolor="#5b9bd5 [3204]" strokeweight="1pt">
                <v:textbox>
                  <w:txbxContent>
                    <w:p w14:paraId="4D19E6E4" w14:textId="77777777" w:rsidR="004438D1" w:rsidRDefault="004438D1" w:rsidP="004A78EA">
                      <w:pPr>
                        <w:spacing w:before="120"/>
                        <w:jc w:val="center"/>
                      </w:pPr>
                      <w:r>
                        <w:t>Un dossier de 10 pages maximum, y compris les annexes, sur la compétence C3.4 - Contribuer à l’amélioration de la performance de l’entreprise dans les domaines suivants :</w:t>
                      </w:r>
                    </w:p>
                    <w:p w14:paraId="75BB95E3" w14:textId="77777777" w:rsidR="004438D1" w:rsidRDefault="004438D1" w:rsidP="004A78EA">
                      <w:pPr>
                        <w:spacing w:before="120"/>
                        <w:jc w:val="center"/>
                      </w:pPr>
                    </w:p>
                    <w:p w14:paraId="3872163C" w14:textId="77777777" w:rsidR="004438D1" w:rsidRDefault="004438D1" w:rsidP="004A78EA">
                      <w:pPr>
                        <w:pStyle w:val="Paragraphedeliste"/>
                        <w:numPr>
                          <w:ilvl w:val="0"/>
                          <w:numId w:val="25"/>
                        </w:numPr>
                        <w:spacing w:after="160" w:line="259" w:lineRule="auto"/>
                        <w:ind w:left="284" w:hanging="284"/>
                        <w:jc w:val="left"/>
                      </w:pPr>
                      <w:r>
                        <w:t>la démarche qualité,</w:t>
                      </w:r>
                    </w:p>
                    <w:p w14:paraId="0BCBBD83" w14:textId="77777777" w:rsidR="004438D1" w:rsidRDefault="004438D1" w:rsidP="004A78EA">
                      <w:pPr>
                        <w:pStyle w:val="Paragraphedeliste"/>
                        <w:numPr>
                          <w:ilvl w:val="0"/>
                          <w:numId w:val="25"/>
                        </w:numPr>
                        <w:spacing w:after="160" w:line="259" w:lineRule="auto"/>
                        <w:ind w:left="284" w:hanging="284"/>
                        <w:jc w:val="left"/>
                      </w:pPr>
                      <w:r>
                        <w:t>les certifications obligatoires,</w:t>
                      </w:r>
                    </w:p>
                    <w:p w14:paraId="22320988" w14:textId="77777777" w:rsidR="004438D1" w:rsidRDefault="004438D1" w:rsidP="004A78EA">
                      <w:pPr>
                        <w:pStyle w:val="Paragraphedeliste"/>
                        <w:numPr>
                          <w:ilvl w:val="0"/>
                          <w:numId w:val="25"/>
                        </w:numPr>
                        <w:spacing w:after="160" w:line="259" w:lineRule="auto"/>
                        <w:ind w:left="284" w:hanging="284"/>
                        <w:jc w:val="left"/>
                      </w:pPr>
                      <w:r>
                        <w:t>la démarche de la responsabilité sociétale des entreprises (RSE),</w:t>
                      </w:r>
                    </w:p>
                    <w:p w14:paraId="74A4700F" w14:textId="77777777" w:rsidR="004438D1" w:rsidRDefault="004438D1" w:rsidP="004A78EA">
                      <w:pPr>
                        <w:pStyle w:val="Paragraphedeliste"/>
                        <w:numPr>
                          <w:ilvl w:val="0"/>
                          <w:numId w:val="25"/>
                        </w:numPr>
                        <w:spacing w:after="160" w:line="259" w:lineRule="auto"/>
                        <w:ind w:left="284" w:hanging="284"/>
                        <w:jc w:val="left"/>
                      </w:pPr>
                      <w:r>
                        <w:t>la prévention des risques professionnels,</w:t>
                      </w:r>
                    </w:p>
                    <w:p w14:paraId="636BDE7E" w14:textId="77777777" w:rsidR="004438D1" w:rsidRDefault="004438D1" w:rsidP="004A78EA">
                      <w:pPr>
                        <w:pStyle w:val="Paragraphedeliste"/>
                        <w:numPr>
                          <w:ilvl w:val="0"/>
                          <w:numId w:val="25"/>
                        </w:numPr>
                        <w:spacing w:after="160" w:line="259" w:lineRule="auto"/>
                        <w:ind w:left="284" w:hanging="284"/>
                        <w:jc w:val="left"/>
                      </w:pPr>
                      <w:r>
                        <w:t>la rentabilité financière.</w:t>
                      </w:r>
                    </w:p>
                  </w:txbxContent>
                </v:textbox>
              </v:shape>
            </w:pict>
          </mc:Fallback>
        </mc:AlternateContent>
      </w:r>
    </w:p>
    <w:p w14:paraId="38343726" w14:textId="77777777" w:rsidR="004F4949" w:rsidRPr="00FB7DF0" w:rsidRDefault="004F4949" w:rsidP="004F4949">
      <w:pPr>
        <w:rPr>
          <w:rFonts w:asciiTheme="minorHAnsi" w:hAnsiTheme="minorHAnsi" w:cstheme="minorHAnsi"/>
          <w:sz w:val="24"/>
          <w:szCs w:val="24"/>
        </w:rPr>
      </w:pPr>
    </w:p>
    <w:p w14:paraId="46347D94" w14:textId="77777777" w:rsidR="004F4949" w:rsidRPr="00FB7DF0" w:rsidRDefault="004F4949" w:rsidP="004F4949">
      <w:pPr>
        <w:rPr>
          <w:rFonts w:asciiTheme="minorHAnsi" w:hAnsiTheme="minorHAnsi" w:cstheme="minorHAnsi"/>
          <w:sz w:val="24"/>
          <w:szCs w:val="24"/>
        </w:rPr>
      </w:pPr>
    </w:p>
    <w:p w14:paraId="66C26942" w14:textId="77777777" w:rsidR="004F4949" w:rsidRPr="00FB7DF0" w:rsidRDefault="004F4949" w:rsidP="004F4949">
      <w:pPr>
        <w:rPr>
          <w:rFonts w:asciiTheme="minorHAnsi" w:hAnsiTheme="minorHAnsi" w:cstheme="minorHAnsi"/>
          <w:sz w:val="24"/>
          <w:szCs w:val="24"/>
        </w:rPr>
      </w:pPr>
    </w:p>
    <w:p w14:paraId="4B4D08A7" w14:textId="77777777" w:rsidR="004F4949" w:rsidRPr="00FB7DF0" w:rsidRDefault="004F4949" w:rsidP="004F4949">
      <w:pPr>
        <w:rPr>
          <w:rFonts w:asciiTheme="minorHAnsi" w:hAnsiTheme="minorHAnsi" w:cstheme="minorHAnsi"/>
          <w:sz w:val="24"/>
          <w:szCs w:val="24"/>
        </w:rPr>
      </w:pPr>
    </w:p>
    <w:p w14:paraId="6551DC49" w14:textId="77777777" w:rsidR="004F4949" w:rsidRPr="00FB7DF0" w:rsidRDefault="004F4949" w:rsidP="004F4949">
      <w:pPr>
        <w:rPr>
          <w:rFonts w:asciiTheme="minorHAnsi" w:hAnsiTheme="minorHAnsi" w:cstheme="minorHAnsi"/>
          <w:sz w:val="24"/>
          <w:szCs w:val="24"/>
        </w:rPr>
      </w:pPr>
    </w:p>
    <w:p w14:paraId="107CD2C2" w14:textId="77777777" w:rsidR="004F4949" w:rsidRPr="00FB7DF0" w:rsidRDefault="004F4949" w:rsidP="004F4949">
      <w:pPr>
        <w:rPr>
          <w:rFonts w:asciiTheme="minorHAnsi" w:hAnsiTheme="minorHAnsi" w:cstheme="minorHAnsi"/>
          <w:sz w:val="24"/>
          <w:szCs w:val="24"/>
        </w:rPr>
      </w:pPr>
    </w:p>
    <w:p w14:paraId="1FAE2815"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8944" behindDoc="0" locked="0" layoutInCell="1" allowOverlap="1" wp14:anchorId="3766EB24" wp14:editId="1A9D9714">
                <wp:simplePos x="0" y="0"/>
                <wp:positionH relativeFrom="column">
                  <wp:posOffset>893146</wp:posOffset>
                </wp:positionH>
                <wp:positionV relativeFrom="paragraph">
                  <wp:posOffset>7321</wp:posOffset>
                </wp:positionV>
                <wp:extent cx="5110107" cy="771525"/>
                <wp:effectExtent l="0" t="0" r="14605" b="28575"/>
                <wp:wrapNone/>
                <wp:docPr id="229" name="Rectangle à coins arrondis 229"/>
                <wp:cNvGraphicFramePr/>
                <a:graphic xmlns:a="http://schemas.openxmlformats.org/drawingml/2006/main">
                  <a:graphicData uri="http://schemas.microsoft.com/office/word/2010/wordprocessingShape">
                    <wps:wsp>
                      <wps:cNvSpPr/>
                      <wps:spPr>
                        <a:xfrm>
                          <a:off x="0" y="0"/>
                          <a:ext cx="5110107"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08C7"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6EB24" id="Rectangle à coins arrondis 229" o:spid="_x0000_s1139" style="position:absolute;left:0;text-align:left;margin-left:70.35pt;margin-top:.6pt;width:402.35pt;height:6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" fillcolor="#bdd6ee [1300]" strokecolor="#1f4d78 [1604]" strokeweight="1pt">
                <v:stroke joinstyle="miter"/>
                <v:textbox>
                  <w:txbxContent>
                    <w:p w14:paraId="012408C7"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v:textbox>
              </v:roundrect>
            </w:pict>
          </mc:Fallback>
        </mc:AlternateContent>
      </w:r>
    </w:p>
    <w:p w14:paraId="77446BAB" w14:textId="77777777" w:rsidR="004F4949" w:rsidRPr="00FB7DF0" w:rsidRDefault="004F4949" w:rsidP="004F4949">
      <w:pPr>
        <w:rPr>
          <w:rFonts w:asciiTheme="minorHAnsi" w:hAnsiTheme="minorHAnsi" w:cstheme="minorHAnsi"/>
          <w:sz w:val="24"/>
          <w:szCs w:val="24"/>
        </w:rPr>
      </w:pPr>
    </w:p>
    <w:p w14:paraId="16E36840" w14:textId="77777777" w:rsidR="004F4949" w:rsidRPr="00FB7DF0" w:rsidRDefault="004F4949" w:rsidP="004F4949">
      <w:pPr>
        <w:rPr>
          <w:rFonts w:asciiTheme="minorHAnsi" w:hAnsiTheme="minorHAnsi" w:cstheme="minorHAnsi"/>
          <w:sz w:val="24"/>
          <w:szCs w:val="24"/>
        </w:rPr>
      </w:pPr>
    </w:p>
    <w:p w14:paraId="2D230CBC" w14:textId="77777777" w:rsidR="004F4949" w:rsidRPr="00FB7DF0" w:rsidRDefault="004F4949" w:rsidP="004F4949">
      <w:pPr>
        <w:rPr>
          <w:rFonts w:asciiTheme="minorHAnsi" w:hAnsiTheme="minorHAnsi" w:cstheme="minorHAnsi"/>
          <w:sz w:val="24"/>
          <w:szCs w:val="24"/>
        </w:rPr>
      </w:pPr>
    </w:p>
    <w:p w14:paraId="34AC459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60992" behindDoc="0" locked="0" layoutInCell="1" allowOverlap="1" wp14:anchorId="7726C878" wp14:editId="25E5A54D">
                <wp:simplePos x="0" y="0"/>
                <wp:positionH relativeFrom="column">
                  <wp:posOffset>4531360</wp:posOffset>
                </wp:positionH>
                <wp:positionV relativeFrom="paragraph">
                  <wp:posOffset>107950</wp:posOffset>
                </wp:positionV>
                <wp:extent cx="533400" cy="371475"/>
                <wp:effectExtent l="38100" t="0" r="0" b="47625"/>
                <wp:wrapNone/>
                <wp:docPr id="231" name="Flèche vers le bas 231"/>
                <wp:cNvGraphicFramePr/>
                <a:graphic xmlns:a="http://schemas.openxmlformats.org/drawingml/2006/main">
                  <a:graphicData uri="http://schemas.microsoft.com/office/word/2010/wordprocessingShape">
                    <wps:wsp>
                      <wps:cNvSpPr/>
                      <wps:spPr>
                        <a:xfrm>
                          <a:off x="0" y="0"/>
                          <a:ext cx="5334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0A212" id="Flèche vers le bas 231" o:spid="_x0000_s1026" type="#_x0000_t67" style="position:absolute;margin-left:356.8pt;margin-top:8.5pt;width:42pt;height:29.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" adj="10800" fillcolor="#5b9bd5 [3204]" strokecolor="#1f4d78 [1604]" strokeweight="1pt"/>
            </w:pict>
          </mc:Fallback>
        </mc:AlternateContent>
      </w:r>
    </w:p>
    <w:p w14:paraId="4FF67BA9" w14:textId="77777777" w:rsidR="004F4949" w:rsidRPr="00FB7DF0" w:rsidRDefault="004F4949" w:rsidP="004F4949">
      <w:pPr>
        <w:rPr>
          <w:rFonts w:asciiTheme="minorHAnsi" w:hAnsiTheme="minorHAnsi" w:cstheme="minorHAnsi"/>
          <w:sz w:val="24"/>
          <w:szCs w:val="24"/>
        </w:rPr>
      </w:pPr>
    </w:p>
    <w:p w14:paraId="3DF2D903"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3824" behindDoc="0" locked="0" layoutInCell="1" allowOverlap="1" wp14:anchorId="76032F32" wp14:editId="2EA12550">
                <wp:simplePos x="0" y="0"/>
                <wp:positionH relativeFrom="column">
                  <wp:posOffset>3592195</wp:posOffset>
                </wp:positionH>
                <wp:positionV relativeFrom="paragraph">
                  <wp:posOffset>119380</wp:posOffset>
                </wp:positionV>
                <wp:extent cx="2412000" cy="2772000"/>
                <wp:effectExtent l="0" t="0" r="26670" b="28575"/>
                <wp:wrapNone/>
                <wp:docPr id="224" name="Zone de texte 224"/>
                <wp:cNvGraphicFramePr/>
                <a:graphic xmlns:a="http://schemas.openxmlformats.org/drawingml/2006/main">
                  <a:graphicData uri="http://schemas.microsoft.com/office/word/2010/wordprocessingShape">
                    <wps:wsp>
                      <wps:cNvSpPr txBox="1"/>
                      <wps:spPr>
                        <a:xfrm>
                          <a:off x="0" y="0"/>
                          <a:ext cx="2412000" cy="2772000"/>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1F71FF2" w14:textId="77777777" w:rsidR="004438D1" w:rsidRDefault="004438D1" w:rsidP="004A78EA">
                            <w:pPr>
                              <w:spacing w:before="120"/>
                              <w:jc w:val="center"/>
                            </w:pPr>
                            <w:r>
                              <w:t>Présentation d’une situation professionnelle observée ou vécue avec :</w:t>
                            </w:r>
                          </w:p>
                          <w:p w14:paraId="4091573D" w14:textId="77777777" w:rsidR="004438D1" w:rsidRDefault="004438D1" w:rsidP="004F4949">
                            <w:pPr>
                              <w:spacing w:before="120"/>
                            </w:pPr>
                          </w:p>
                          <w:p w14:paraId="22CC8E36" w14:textId="77777777" w:rsidR="004438D1" w:rsidRDefault="004438D1" w:rsidP="00CA2B32">
                            <w:pPr>
                              <w:pStyle w:val="Paragraphedeliste"/>
                              <w:numPr>
                                <w:ilvl w:val="0"/>
                                <w:numId w:val="26"/>
                              </w:numPr>
                              <w:spacing w:after="160" w:line="259" w:lineRule="auto"/>
                              <w:ind w:left="284" w:hanging="284"/>
                              <w:jc w:val="left"/>
                            </w:pPr>
                            <w:r>
                              <w:t>description d’une démarche d’amélioration mise en œuvre par l’entreprise,</w:t>
                            </w:r>
                          </w:p>
                          <w:p w14:paraId="1C78794C" w14:textId="77777777" w:rsidR="004438D1" w:rsidRDefault="004438D1" w:rsidP="00CA2B32">
                            <w:pPr>
                              <w:pStyle w:val="Paragraphedeliste"/>
                              <w:numPr>
                                <w:ilvl w:val="0"/>
                                <w:numId w:val="26"/>
                              </w:numPr>
                              <w:spacing w:after="160" w:line="259" w:lineRule="auto"/>
                              <w:ind w:left="284" w:hanging="284"/>
                              <w:jc w:val="left"/>
                            </w:pPr>
                            <w:r>
                              <w:t>proposition d’une ou plusieurs actions susceptibles d’améliorer l’existant.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2F32" id="Zone de texte 224" o:spid="_x0000_s1140" type="#_x0000_t202" style="position:absolute;left:0;text-align:left;margin-left:282.85pt;margin-top:9.4pt;width:189.9pt;height:21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" fillcolor="#bdd6ee [1300]" strokecolor="#5b9bd5 [3204]" strokeweight="1pt">
                <v:textbox>
                  <w:txbxContent>
                    <w:p w14:paraId="41F71FF2" w14:textId="77777777" w:rsidR="004438D1" w:rsidRDefault="004438D1" w:rsidP="004A78EA">
                      <w:pPr>
                        <w:spacing w:before="120"/>
                        <w:jc w:val="center"/>
                      </w:pPr>
                      <w:r>
                        <w:t>Présentation d’une situation professionnelle observée ou vécue avec :</w:t>
                      </w:r>
                    </w:p>
                    <w:p w14:paraId="4091573D" w14:textId="77777777" w:rsidR="004438D1" w:rsidRDefault="004438D1" w:rsidP="004F4949">
                      <w:pPr>
                        <w:spacing w:before="120"/>
                      </w:pPr>
                    </w:p>
                    <w:p w14:paraId="22CC8E36" w14:textId="77777777" w:rsidR="004438D1" w:rsidRDefault="004438D1" w:rsidP="00CA2B32">
                      <w:pPr>
                        <w:pStyle w:val="Paragraphedeliste"/>
                        <w:numPr>
                          <w:ilvl w:val="0"/>
                          <w:numId w:val="26"/>
                        </w:numPr>
                        <w:spacing w:after="160" w:line="259" w:lineRule="auto"/>
                        <w:ind w:left="284" w:hanging="284"/>
                        <w:jc w:val="left"/>
                      </w:pPr>
                      <w:r>
                        <w:t>description d’une démarche d’amélioration mise en œuvre par l’entreprise,</w:t>
                      </w:r>
                    </w:p>
                    <w:p w14:paraId="1C78794C" w14:textId="77777777" w:rsidR="004438D1" w:rsidRDefault="004438D1" w:rsidP="00CA2B32">
                      <w:pPr>
                        <w:pStyle w:val="Paragraphedeliste"/>
                        <w:numPr>
                          <w:ilvl w:val="0"/>
                          <w:numId w:val="26"/>
                        </w:numPr>
                        <w:spacing w:after="160" w:line="259" w:lineRule="auto"/>
                        <w:ind w:left="284" w:hanging="284"/>
                        <w:jc w:val="left"/>
                      </w:pPr>
                      <w:r>
                        <w:t>proposition d’une ou plusieurs actions susceptibles d’améliorer l’existant.</w:t>
                      </w:r>
                    </w:p>
                  </w:txbxContent>
                </v:textbox>
              </v:shape>
            </w:pict>
          </mc:Fallback>
        </mc:AlternateContent>
      </w:r>
    </w:p>
    <w:p w14:paraId="287C2108" w14:textId="77777777" w:rsidR="004F4949" w:rsidRPr="00FB7DF0" w:rsidRDefault="004F4949" w:rsidP="004F4949">
      <w:pPr>
        <w:rPr>
          <w:rFonts w:asciiTheme="minorHAnsi" w:hAnsiTheme="minorHAnsi" w:cstheme="minorHAnsi"/>
          <w:sz w:val="24"/>
          <w:szCs w:val="24"/>
        </w:rPr>
      </w:pPr>
    </w:p>
    <w:p w14:paraId="3D0BFAAF" w14:textId="77777777" w:rsidR="004F4949" w:rsidRPr="00FB7DF0" w:rsidRDefault="004F4949" w:rsidP="004F4949">
      <w:pPr>
        <w:rPr>
          <w:rFonts w:asciiTheme="minorHAnsi" w:hAnsiTheme="minorHAnsi" w:cstheme="minorHAnsi"/>
          <w:sz w:val="24"/>
          <w:szCs w:val="24"/>
        </w:rPr>
      </w:pPr>
    </w:p>
    <w:p w14:paraId="0F9CF00E" w14:textId="77777777" w:rsidR="004F4949" w:rsidRPr="00FB7DF0" w:rsidRDefault="004F4949" w:rsidP="004F4949">
      <w:pPr>
        <w:rPr>
          <w:rFonts w:asciiTheme="minorHAnsi" w:hAnsiTheme="minorHAnsi" w:cstheme="minorHAnsi"/>
          <w:sz w:val="24"/>
          <w:szCs w:val="24"/>
        </w:rPr>
      </w:pPr>
    </w:p>
    <w:p w14:paraId="12B212D2" w14:textId="77777777" w:rsidR="004F4949" w:rsidRPr="00FB7DF0" w:rsidRDefault="004F4949" w:rsidP="004F4949">
      <w:pPr>
        <w:rPr>
          <w:rFonts w:asciiTheme="minorHAnsi" w:hAnsiTheme="minorHAnsi" w:cstheme="minorHAnsi"/>
          <w:sz w:val="24"/>
          <w:szCs w:val="24"/>
        </w:rPr>
      </w:pPr>
    </w:p>
    <w:p w14:paraId="5488AB93" w14:textId="77777777" w:rsidR="004F4949" w:rsidRPr="00FB7DF0" w:rsidRDefault="004F4949" w:rsidP="004F4949">
      <w:pPr>
        <w:rPr>
          <w:rFonts w:asciiTheme="minorHAnsi" w:hAnsiTheme="minorHAnsi" w:cstheme="minorHAnsi"/>
          <w:sz w:val="24"/>
          <w:szCs w:val="24"/>
        </w:rPr>
      </w:pPr>
    </w:p>
    <w:p w14:paraId="1A2B0377" w14:textId="77777777" w:rsidR="004F4949" w:rsidRPr="00FB7DF0" w:rsidRDefault="004F4949" w:rsidP="004F4949">
      <w:pPr>
        <w:rPr>
          <w:rFonts w:asciiTheme="minorHAnsi" w:hAnsiTheme="minorHAnsi" w:cstheme="minorHAnsi"/>
          <w:sz w:val="24"/>
          <w:szCs w:val="24"/>
        </w:rPr>
      </w:pPr>
    </w:p>
    <w:p w14:paraId="7F30B6A1" w14:textId="77777777" w:rsidR="004F4949" w:rsidRPr="00FB7DF0" w:rsidRDefault="004F4949" w:rsidP="004F4949">
      <w:pPr>
        <w:rPr>
          <w:rFonts w:asciiTheme="minorHAnsi" w:hAnsiTheme="minorHAnsi" w:cstheme="minorHAnsi"/>
          <w:sz w:val="24"/>
          <w:szCs w:val="24"/>
        </w:rPr>
      </w:pPr>
    </w:p>
    <w:p w14:paraId="0ADB4CDB" w14:textId="77777777" w:rsidR="004F4949" w:rsidRPr="00FB7DF0" w:rsidRDefault="004F4949" w:rsidP="004F4949">
      <w:pPr>
        <w:rPr>
          <w:rFonts w:asciiTheme="minorHAnsi" w:hAnsiTheme="minorHAnsi" w:cstheme="minorHAnsi"/>
          <w:sz w:val="24"/>
          <w:szCs w:val="24"/>
        </w:rPr>
      </w:pPr>
    </w:p>
    <w:p w14:paraId="1A202588" w14:textId="77777777" w:rsidR="004F4949" w:rsidRPr="00FB7DF0" w:rsidRDefault="004F4949" w:rsidP="004F4949">
      <w:pPr>
        <w:rPr>
          <w:rFonts w:asciiTheme="minorHAnsi" w:hAnsiTheme="minorHAnsi" w:cstheme="minorHAnsi"/>
          <w:sz w:val="24"/>
          <w:szCs w:val="24"/>
        </w:rPr>
      </w:pPr>
    </w:p>
    <w:p w14:paraId="5E4CA02E" w14:textId="77777777" w:rsidR="004F4949" w:rsidRPr="00FB7DF0" w:rsidRDefault="004F4949" w:rsidP="004F4949">
      <w:pPr>
        <w:rPr>
          <w:rFonts w:asciiTheme="minorHAnsi" w:hAnsiTheme="minorHAnsi" w:cstheme="minorHAnsi"/>
          <w:sz w:val="24"/>
          <w:szCs w:val="24"/>
        </w:rPr>
      </w:pPr>
    </w:p>
    <w:p w14:paraId="3CA9F361" w14:textId="77777777" w:rsidR="004F4949" w:rsidRPr="00FB7DF0" w:rsidRDefault="004F4949" w:rsidP="004F4949">
      <w:pPr>
        <w:rPr>
          <w:rFonts w:asciiTheme="minorHAnsi" w:hAnsiTheme="minorHAnsi" w:cstheme="minorHAnsi"/>
          <w:sz w:val="24"/>
          <w:szCs w:val="24"/>
        </w:rPr>
      </w:pPr>
    </w:p>
    <w:p w14:paraId="5EEAB4F1" w14:textId="77777777" w:rsidR="004F4949" w:rsidRPr="00FB7DF0" w:rsidRDefault="004F4949" w:rsidP="004F4949">
      <w:pPr>
        <w:rPr>
          <w:rFonts w:asciiTheme="minorHAnsi" w:hAnsiTheme="minorHAnsi" w:cstheme="minorHAnsi"/>
          <w:sz w:val="24"/>
          <w:szCs w:val="24"/>
        </w:rPr>
      </w:pPr>
    </w:p>
    <w:p w14:paraId="6D2C602F" w14:textId="77777777" w:rsidR="004F4949" w:rsidRPr="00FB7DF0" w:rsidRDefault="004F4949" w:rsidP="004F4949">
      <w:pPr>
        <w:rPr>
          <w:rFonts w:asciiTheme="minorHAnsi" w:hAnsiTheme="minorHAnsi" w:cstheme="minorHAnsi"/>
          <w:sz w:val="24"/>
          <w:szCs w:val="24"/>
        </w:rPr>
      </w:pPr>
    </w:p>
    <w:p w14:paraId="5A72D4B9" w14:textId="77777777" w:rsidR="004F4949" w:rsidRPr="00FB7DF0" w:rsidRDefault="004F4949" w:rsidP="004F4949">
      <w:pPr>
        <w:rPr>
          <w:rFonts w:asciiTheme="minorHAnsi" w:hAnsiTheme="minorHAnsi" w:cstheme="minorHAnsi"/>
          <w:sz w:val="24"/>
          <w:szCs w:val="24"/>
        </w:rPr>
      </w:pPr>
    </w:p>
    <w:p w14:paraId="02579B8C" w14:textId="77777777" w:rsidR="004F4949" w:rsidRPr="00FB7DF0" w:rsidRDefault="004F4949" w:rsidP="004F4949">
      <w:pPr>
        <w:rPr>
          <w:rFonts w:asciiTheme="minorHAnsi" w:hAnsiTheme="minorHAnsi" w:cstheme="minorHAnsi"/>
          <w:sz w:val="24"/>
          <w:szCs w:val="24"/>
        </w:rPr>
      </w:pPr>
    </w:p>
    <w:p w14:paraId="75F6F145" w14:textId="77777777" w:rsidR="004F4949" w:rsidRPr="00FB7DF0" w:rsidRDefault="004F4949" w:rsidP="004F4949">
      <w:pPr>
        <w:rPr>
          <w:rFonts w:asciiTheme="minorHAnsi" w:hAnsiTheme="minorHAnsi" w:cstheme="minorHAnsi"/>
          <w:sz w:val="24"/>
          <w:szCs w:val="24"/>
        </w:rPr>
      </w:pPr>
    </w:p>
    <w:p w14:paraId="1D92D2BE" w14:textId="77777777" w:rsidR="004F4949" w:rsidRPr="00FB7DF0" w:rsidRDefault="00F81B2C"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5872" behindDoc="0" locked="0" layoutInCell="1" allowOverlap="1" wp14:anchorId="0D2C0F14" wp14:editId="75C13714">
                <wp:simplePos x="0" y="0"/>
                <wp:positionH relativeFrom="column">
                  <wp:posOffset>1605280</wp:posOffset>
                </wp:positionH>
                <wp:positionV relativeFrom="paragraph">
                  <wp:posOffset>97790</wp:posOffset>
                </wp:positionV>
                <wp:extent cx="2019300" cy="1924050"/>
                <wp:effectExtent l="0" t="0" r="19050" b="19050"/>
                <wp:wrapNone/>
                <wp:docPr id="226" name="Rectangle à coins arrondis 226"/>
                <wp:cNvGraphicFramePr/>
                <a:graphic xmlns:a="http://schemas.openxmlformats.org/drawingml/2006/main">
                  <a:graphicData uri="http://schemas.microsoft.com/office/word/2010/wordprocessingShape">
                    <wps:wsp>
                      <wps:cNvSpPr/>
                      <wps:spPr>
                        <a:xfrm>
                          <a:off x="0" y="0"/>
                          <a:ext cx="2019300" cy="1924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71B68" w14:textId="77777777" w:rsidR="004438D1" w:rsidRPr="004A78EA" w:rsidRDefault="004438D1" w:rsidP="004F4949">
                            <w:pPr>
                              <w:jc w:val="center"/>
                              <w:rPr>
                                <w:rFonts w:cstheme="minorHAnsi"/>
                                <w:sz w:val="36"/>
                              </w:rPr>
                            </w:pPr>
                            <w:r w:rsidRPr="004A78EA">
                              <w:rPr>
                                <w:rFonts w:cstheme="minorHAnsi"/>
                                <w:sz w:val="36"/>
                              </w:rPr>
                              <w:sym w:font="Wingdings" w:char="F08C"/>
                            </w:r>
                          </w:p>
                          <w:p w14:paraId="40731290" w14:textId="77777777" w:rsidR="004438D1" w:rsidRDefault="004438D1" w:rsidP="004F4949">
                            <w:pPr>
                              <w:jc w:val="center"/>
                            </w:pPr>
                          </w:p>
                          <w:p w14:paraId="199BF77B" w14:textId="77777777" w:rsidR="004438D1" w:rsidRDefault="004438D1" w:rsidP="00CA2B32">
                            <w:pPr>
                              <w:pStyle w:val="Paragraphedeliste"/>
                              <w:numPr>
                                <w:ilvl w:val="0"/>
                                <w:numId w:val="27"/>
                              </w:numPr>
                              <w:spacing w:after="160" w:line="259" w:lineRule="auto"/>
                              <w:ind w:left="142" w:hanging="284"/>
                              <w:jc w:val="left"/>
                            </w:pPr>
                            <w:r>
                              <w:t>Le candidat présente l’entreprise, le service et la situation professionnelle.</w:t>
                            </w:r>
                          </w:p>
                          <w:p w14:paraId="0F71E302" w14:textId="77777777" w:rsidR="004438D1" w:rsidRDefault="004438D1" w:rsidP="00CA2B32">
                            <w:pPr>
                              <w:pStyle w:val="Paragraphedeliste"/>
                              <w:numPr>
                                <w:ilvl w:val="0"/>
                                <w:numId w:val="27"/>
                              </w:numPr>
                              <w:spacing w:after="160" w:line="259" w:lineRule="auto"/>
                              <w:ind w:left="142" w:hanging="284"/>
                              <w:jc w:val="left"/>
                            </w:pPr>
                            <w:r>
                              <w:t>Le candidat expose les constats faits et explique les axes d’amélioration mis en œuvre ou proposés.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2C0F14" id="Rectangle à coins arrondis 226" o:spid="_x0000_s1141" style="position:absolute;left:0;text-align:left;margin-left:126.4pt;margin-top:7.7pt;width:159pt;height:15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" fillcolor="#bdd6ee [1300]" strokecolor="#1f4d78 [1604]" strokeweight="1pt">
                <v:stroke joinstyle="miter"/>
                <v:textbox>
                  <w:txbxContent>
                    <w:p w14:paraId="1BC71B68" w14:textId="77777777" w:rsidR="004438D1" w:rsidRPr="004A78EA" w:rsidRDefault="004438D1" w:rsidP="004F4949">
                      <w:pPr>
                        <w:jc w:val="center"/>
                        <w:rPr>
                          <w:rFonts w:cstheme="minorHAnsi"/>
                          <w:sz w:val="36"/>
                        </w:rPr>
                      </w:pPr>
                      <w:r w:rsidRPr="004A78EA">
                        <w:rPr>
                          <w:rFonts w:cstheme="minorHAnsi"/>
                          <w:sz w:val="36"/>
                        </w:rPr>
                        <w:sym w:font="Wingdings" w:char="F08C"/>
                      </w:r>
                    </w:p>
                    <w:p w14:paraId="40731290" w14:textId="77777777" w:rsidR="004438D1" w:rsidRDefault="004438D1" w:rsidP="004F4949">
                      <w:pPr>
                        <w:jc w:val="center"/>
                      </w:pPr>
                    </w:p>
                    <w:p w14:paraId="199BF77B" w14:textId="77777777" w:rsidR="004438D1" w:rsidRDefault="004438D1" w:rsidP="00CA2B32">
                      <w:pPr>
                        <w:pStyle w:val="Paragraphedeliste"/>
                        <w:numPr>
                          <w:ilvl w:val="0"/>
                          <w:numId w:val="27"/>
                        </w:numPr>
                        <w:spacing w:after="160" w:line="259" w:lineRule="auto"/>
                        <w:ind w:left="142" w:hanging="284"/>
                        <w:jc w:val="left"/>
                      </w:pPr>
                      <w:r>
                        <w:t>Le candidat présente l’entreprise, le service et la situation professionnelle.</w:t>
                      </w:r>
                    </w:p>
                    <w:p w14:paraId="0F71E302" w14:textId="77777777" w:rsidR="004438D1" w:rsidRDefault="004438D1" w:rsidP="00CA2B32">
                      <w:pPr>
                        <w:pStyle w:val="Paragraphedeliste"/>
                        <w:numPr>
                          <w:ilvl w:val="0"/>
                          <w:numId w:val="27"/>
                        </w:numPr>
                        <w:spacing w:after="160" w:line="259" w:lineRule="auto"/>
                        <w:ind w:left="142" w:hanging="284"/>
                        <w:jc w:val="left"/>
                      </w:pPr>
                      <w:r>
                        <w:t>Le candidat expose les constats faits et explique les axes d’amélioration mis en œuvre ou proposés.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6896" behindDoc="0" locked="0" layoutInCell="1" allowOverlap="1" wp14:anchorId="52C8C925" wp14:editId="524E2EBA">
                <wp:simplePos x="0" y="0"/>
                <wp:positionH relativeFrom="column">
                  <wp:posOffset>4005580</wp:posOffset>
                </wp:positionH>
                <wp:positionV relativeFrom="paragraph">
                  <wp:posOffset>93980</wp:posOffset>
                </wp:positionV>
                <wp:extent cx="2019300" cy="1905000"/>
                <wp:effectExtent l="0" t="0" r="19050" b="19050"/>
                <wp:wrapNone/>
                <wp:docPr id="225" name="Rectangle à coins arrondis 225"/>
                <wp:cNvGraphicFramePr/>
                <a:graphic xmlns:a="http://schemas.openxmlformats.org/drawingml/2006/main">
                  <a:graphicData uri="http://schemas.microsoft.com/office/word/2010/wordprocessingShape">
                    <wps:wsp>
                      <wps:cNvSpPr/>
                      <wps:spPr>
                        <a:xfrm>
                          <a:off x="0" y="0"/>
                          <a:ext cx="2019300" cy="1905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DBA89" w14:textId="77777777" w:rsidR="004438D1" w:rsidRPr="004A78EA" w:rsidRDefault="004438D1" w:rsidP="004F4949">
                            <w:pPr>
                              <w:jc w:val="center"/>
                              <w:rPr>
                                <w:rFonts w:cstheme="minorHAnsi"/>
                                <w:sz w:val="36"/>
                                <w:szCs w:val="36"/>
                              </w:rPr>
                            </w:pPr>
                            <w:r w:rsidRPr="004A78EA">
                              <w:rPr>
                                <w:rFonts w:cstheme="minorHAnsi"/>
                                <w:sz w:val="36"/>
                                <w:szCs w:val="36"/>
                              </w:rPr>
                              <w:sym w:font="Wingdings" w:char="F08D"/>
                            </w:r>
                          </w:p>
                          <w:p w14:paraId="4E3A0537" w14:textId="77777777" w:rsidR="004438D1" w:rsidRDefault="004438D1" w:rsidP="004F4949">
                            <w:pPr>
                              <w:jc w:val="center"/>
                              <w:rPr>
                                <w:rFonts w:cstheme="minorHAnsi"/>
                              </w:rPr>
                            </w:pPr>
                          </w:p>
                          <w:p w14:paraId="22E6FB1B" w14:textId="77777777" w:rsidR="004438D1" w:rsidRDefault="004438D1" w:rsidP="00C174FC">
                            <w:pPr>
                              <w:jc w:val="left"/>
                            </w:pPr>
                            <w:r>
                              <w:rPr>
                                <w:rFonts w:cstheme="minorHAnsi"/>
                              </w:rPr>
                              <w:t>Le jury questionne le candidat afin de vérifier la pertinence des constats du candidat et la cohérence des solutions proposées.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C8C925" id="Rectangle à coins arrondis 225" o:spid="_x0000_s1142" style="position:absolute;left:0;text-align:left;margin-left:315.4pt;margin-top:7.4pt;width:159pt;height:150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" fillcolor="#bdd6ee [1300]" strokecolor="#1f4d78 [1604]" strokeweight="1pt">
                <v:stroke joinstyle="miter"/>
                <v:textbox>
                  <w:txbxContent>
                    <w:p w14:paraId="6E8DBA89" w14:textId="77777777" w:rsidR="004438D1" w:rsidRPr="004A78EA" w:rsidRDefault="004438D1" w:rsidP="004F4949">
                      <w:pPr>
                        <w:jc w:val="center"/>
                        <w:rPr>
                          <w:rFonts w:cstheme="minorHAnsi"/>
                          <w:sz w:val="36"/>
                          <w:szCs w:val="36"/>
                        </w:rPr>
                      </w:pPr>
                      <w:r w:rsidRPr="004A78EA">
                        <w:rPr>
                          <w:rFonts w:cstheme="minorHAnsi"/>
                          <w:sz w:val="36"/>
                          <w:szCs w:val="36"/>
                        </w:rPr>
                        <w:sym w:font="Wingdings" w:char="F08D"/>
                      </w:r>
                    </w:p>
                    <w:p w14:paraId="4E3A0537" w14:textId="77777777" w:rsidR="004438D1" w:rsidRDefault="004438D1" w:rsidP="004F4949">
                      <w:pPr>
                        <w:jc w:val="center"/>
                        <w:rPr>
                          <w:rFonts w:cstheme="minorHAnsi"/>
                        </w:rPr>
                      </w:pPr>
                    </w:p>
                    <w:p w14:paraId="22E6FB1B" w14:textId="77777777" w:rsidR="004438D1" w:rsidRDefault="004438D1" w:rsidP="00C174FC">
                      <w:pPr>
                        <w:jc w:val="left"/>
                      </w:pPr>
                      <w:r>
                        <w:rPr>
                          <w:rFonts w:cstheme="minorHAnsi"/>
                        </w:rPr>
                        <w:t>Le jury questionne le candidat afin de vérifier la pertinence des constats du candidat et la cohérence des solutions proposées.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4848" behindDoc="0" locked="0" layoutInCell="1" allowOverlap="1" wp14:anchorId="5FC092F7" wp14:editId="32F6EC04">
                <wp:simplePos x="0" y="0"/>
                <wp:positionH relativeFrom="margin">
                  <wp:posOffset>38100</wp:posOffset>
                </wp:positionH>
                <wp:positionV relativeFrom="paragraph">
                  <wp:posOffset>680085</wp:posOffset>
                </wp:positionV>
                <wp:extent cx="1439545" cy="752475"/>
                <wp:effectExtent l="0" t="0" r="27305" b="28575"/>
                <wp:wrapNone/>
                <wp:docPr id="227" name="Rectangle à coins arrondis 227"/>
                <wp:cNvGraphicFramePr/>
                <a:graphic xmlns:a="http://schemas.openxmlformats.org/drawingml/2006/main">
                  <a:graphicData uri="http://schemas.microsoft.com/office/word/2010/wordprocessingShape">
                    <wps:wsp>
                      <wps:cNvSpPr/>
                      <wps:spPr>
                        <a:xfrm>
                          <a:off x="0" y="0"/>
                          <a:ext cx="1439545" cy="752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115" w14:textId="77777777" w:rsidR="004438D1" w:rsidRDefault="004438D1" w:rsidP="004F4949">
                            <w:pPr>
                              <w:jc w:val="center"/>
                            </w:pPr>
                            <w:r>
                              <w:t>Quel déroulé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C092F7" id="Rectangle à coins arrondis 227" o:spid="_x0000_s1143" style="position:absolute;left:0;text-align:left;margin-left:3pt;margin-top:53.55pt;width:113.35pt;height:59.25pt;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" fillcolor="#bdd6ee [1300]" strokecolor="#1f4d78 [1604]" strokeweight="1pt">
                <v:stroke joinstyle="miter"/>
                <v:textbox>
                  <w:txbxContent>
                    <w:p w14:paraId="20CF5115" w14:textId="77777777" w:rsidR="004438D1" w:rsidRDefault="004438D1" w:rsidP="004F4949">
                      <w:pPr>
                        <w:jc w:val="center"/>
                      </w:pPr>
                      <w:r>
                        <w:t>Quel déroulé de l’évaluation ?</w:t>
                      </w:r>
                    </w:p>
                  </w:txbxContent>
                </v:textbox>
                <w10:wrap anchorx="margin"/>
              </v:roundrect>
            </w:pict>
          </mc:Fallback>
        </mc:AlternateContent>
      </w:r>
    </w:p>
    <w:p w14:paraId="24AB7201" w14:textId="77777777" w:rsidR="004F4949" w:rsidRPr="00FB7DF0" w:rsidRDefault="004F4949" w:rsidP="004F4949">
      <w:pPr>
        <w:rPr>
          <w:rFonts w:asciiTheme="minorHAnsi" w:hAnsiTheme="minorHAnsi" w:cstheme="minorHAnsi"/>
          <w:sz w:val="24"/>
          <w:szCs w:val="24"/>
        </w:rPr>
      </w:pPr>
    </w:p>
    <w:p w14:paraId="604165EE" w14:textId="77777777" w:rsidR="004F4949" w:rsidRPr="00FB7DF0" w:rsidRDefault="004F4949" w:rsidP="004F4949">
      <w:pPr>
        <w:rPr>
          <w:rFonts w:asciiTheme="minorHAnsi" w:hAnsiTheme="minorHAnsi" w:cstheme="minorHAnsi"/>
          <w:sz w:val="24"/>
          <w:szCs w:val="24"/>
        </w:rPr>
      </w:pPr>
    </w:p>
    <w:p w14:paraId="47F045EF" w14:textId="77777777" w:rsidR="004F4949" w:rsidRPr="00FB7DF0" w:rsidRDefault="004F4949" w:rsidP="004F4949">
      <w:pPr>
        <w:rPr>
          <w:rFonts w:asciiTheme="minorHAnsi" w:hAnsiTheme="minorHAnsi" w:cstheme="minorHAnsi"/>
          <w:sz w:val="24"/>
          <w:szCs w:val="24"/>
        </w:rPr>
      </w:pPr>
    </w:p>
    <w:p w14:paraId="67B7BFEF"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7920" behindDoc="0" locked="0" layoutInCell="1" allowOverlap="1" wp14:anchorId="2ADC9FC8" wp14:editId="6CEA8A67">
                <wp:simplePos x="0" y="0"/>
                <wp:positionH relativeFrom="column">
                  <wp:posOffset>3629660</wp:posOffset>
                </wp:positionH>
                <wp:positionV relativeFrom="paragraph">
                  <wp:posOffset>150495</wp:posOffset>
                </wp:positionV>
                <wp:extent cx="390525" cy="323850"/>
                <wp:effectExtent l="0" t="19050" r="47625" b="38100"/>
                <wp:wrapNone/>
                <wp:docPr id="228" name="Flèche droite 228"/>
                <wp:cNvGraphicFramePr/>
                <a:graphic xmlns:a="http://schemas.openxmlformats.org/drawingml/2006/main">
                  <a:graphicData uri="http://schemas.microsoft.com/office/word/2010/wordprocessingShape">
                    <wps:wsp>
                      <wps:cNvSpPr/>
                      <wps:spPr>
                        <a:xfrm>
                          <a:off x="0" y="0"/>
                          <a:ext cx="39052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4AE57" id="Flèche droite 228" o:spid="_x0000_s1026" type="#_x0000_t13" style="position:absolute;margin-left:285.8pt;margin-top:11.85pt;width:30.75pt;height:2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" adj="12644" fillcolor="#5b9bd5 [3204]" strokecolor="#1f4d78 [1604]" strokeweight="1pt"/>
            </w:pict>
          </mc:Fallback>
        </mc:AlternateContent>
      </w:r>
    </w:p>
    <w:p w14:paraId="0F4B1310" w14:textId="77777777" w:rsidR="004F4949" w:rsidRPr="00FB7DF0" w:rsidRDefault="004F4949" w:rsidP="004F4949">
      <w:pPr>
        <w:rPr>
          <w:rFonts w:asciiTheme="minorHAnsi" w:hAnsiTheme="minorHAnsi" w:cstheme="minorHAnsi"/>
          <w:sz w:val="24"/>
          <w:szCs w:val="24"/>
        </w:rPr>
      </w:pPr>
    </w:p>
    <w:p w14:paraId="4E26FB1E" w14:textId="77777777" w:rsidR="004F4949" w:rsidRPr="00FB7DF0" w:rsidRDefault="004F4949" w:rsidP="004F4949">
      <w:pPr>
        <w:rPr>
          <w:rFonts w:asciiTheme="minorHAnsi" w:hAnsiTheme="minorHAnsi" w:cstheme="minorHAnsi"/>
          <w:sz w:val="24"/>
          <w:szCs w:val="24"/>
        </w:rPr>
      </w:pPr>
    </w:p>
    <w:p w14:paraId="487C917A" w14:textId="77777777" w:rsidR="004F4949" w:rsidRPr="00FB7DF0" w:rsidRDefault="004F4949" w:rsidP="004F4949">
      <w:pPr>
        <w:rPr>
          <w:rFonts w:asciiTheme="minorHAnsi" w:hAnsiTheme="minorHAnsi" w:cstheme="minorHAnsi"/>
          <w:sz w:val="24"/>
          <w:szCs w:val="24"/>
        </w:rPr>
      </w:pPr>
    </w:p>
    <w:p w14:paraId="6DE5DE84" w14:textId="77777777" w:rsidR="004F4949" w:rsidRPr="00FB7DF0" w:rsidRDefault="004F4949" w:rsidP="004F4949">
      <w:pPr>
        <w:rPr>
          <w:rFonts w:asciiTheme="minorHAnsi" w:hAnsiTheme="minorHAnsi" w:cstheme="minorHAnsi"/>
          <w:sz w:val="24"/>
          <w:szCs w:val="24"/>
        </w:rPr>
      </w:pPr>
    </w:p>
    <w:p w14:paraId="26966F0E" w14:textId="77777777" w:rsidR="004F4949" w:rsidRPr="00FB7DF0" w:rsidRDefault="004F4949" w:rsidP="004F4949">
      <w:pPr>
        <w:rPr>
          <w:rFonts w:asciiTheme="minorHAnsi" w:hAnsiTheme="minorHAnsi" w:cstheme="minorHAnsi"/>
          <w:sz w:val="24"/>
          <w:szCs w:val="24"/>
        </w:rPr>
      </w:pPr>
    </w:p>
    <w:p w14:paraId="742F44B9" w14:textId="77777777" w:rsidR="004F4949" w:rsidRPr="00FB7DF0" w:rsidRDefault="004F4949" w:rsidP="004F4949">
      <w:pPr>
        <w:rPr>
          <w:rFonts w:asciiTheme="minorHAnsi" w:hAnsiTheme="minorHAnsi" w:cstheme="minorHAnsi"/>
          <w:sz w:val="24"/>
          <w:szCs w:val="24"/>
        </w:rPr>
      </w:pPr>
    </w:p>
    <w:p w14:paraId="546C68D6" w14:textId="77777777" w:rsidR="004F4949" w:rsidRPr="00FB7DF0" w:rsidRDefault="004F4949" w:rsidP="004F4949">
      <w:pPr>
        <w:rPr>
          <w:rFonts w:asciiTheme="minorHAnsi" w:hAnsiTheme="minorHAnsi" w:cstheme="minorHAnsi"/>
          <w:sz w:val="24"/>
          <w:szCs w:val="24"/>
        </w:rPr>
      </w:pPr>
    </w:p>
    <w:p w14:paraId="5DFECEDB" w14:textId="77777777" w:rsidR="004F4949" w:rsidRPr="00FB7DF0" w:rsidRDefault="004F4949" w:rsidP="004F4949">
      <w:pPr>
        <w:rPr>
          <w:rFonts w:asciiTheme="minorHAnsi" w:hAnsiTheme="minorHAnsi" w:cstheme="minorHAnsi"/>
          <w:sz w:val="24"/>
          <w:szCs w:val="24"/>
        </w:rPr>
      </w:pPr>
    </w:p>
    <w:p w14:paraId="13527DBB" w14:textId="77777777" w:rsidR="004F4949" w:rsidRPr="00FB7DF0" w:rsidRDefault="004F4949" w:rsidP="004F4949">
      <w:pPr>
        <w:rPr>
          <w:rFonts w:asciiTheme="minorHAnsi" w:hAnsiTheme="minorHAnsi" w:cstheme="minorHAnsi"/>
          <w:sz w:val="24"/>
          <w:szCs w:val="24"/>
        </w:rPr>
      </w:pPr>
    </w:p>
    <w:p w14:paraId="5EAE1E10" w14:textId="77777777" w:rsidR="004F4949" w:rsidRPr="00FB7DF0" w:rsidRDefault="004F4949" w:rsidP="004F4949">
      <w:pPr>
        <w:rPr>
          <w:rFonts w:asciiTheme="minorHAnsi" w:hAnsiTheme="minorHAnsi" w:cstheme="minorHAnsi"/>
          <w:sz w:val="24"/>
          <w:szCs w:val="24"/>
        </w:rPr>
      </w:pPr>
    </w:p>
    <w:p w14:paraId="58C42F51" w14:textId="77777777" w:rsidR="004F4949" w:rsidRPr="00FB7DF0" w:rsidRDefault="004F4949" w:rsidP="004F4949">
      <w:pPr>
        <w:rPr>
          <w:rFonts w:asciiTheme="minorHAnsi" w:hAnsiTheme="minorHAnsi" w:cstheme="minorHAnsi"/>
          <w:sz w:val="24"/>
          <w:szCs w:val="24"/>
        </w:rPr>
      </w:pPr>
    </w:p>
    <w:p w14:paraId="795818A7" w14:textId="77777777" w:rsidR="00FD040A" w:rsidRPr="00FB7DF0" w:rsidRDefault="009739DB" w:rsidP="00FB7DF0">
      <w:pPr>
        <w:pStyle w:val="Titre1"/>
      </w:pPr>
      <w:bookmarkStart w:id="23" w:name="_Toc43910249"/>
      <w:r w:rsidRPr="00FB7DF0">
        <w:t>Les horaires d’enseignement</w:t>
      </w:r>
      <w:bookmarkEnd w:id="23"/>
    </w:p>
    <w:p w14:paraId="43B6C3E4" w14:textId="77777777" w:rsidR="009739DB" w:rsidRPr="00FB7DF0" w:rsidRDefault="009739DB" w:rsidP="006A4528">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p>
    <w:p w14:paraId="5585DA2B" w14:textId="77777777" w:rsidR="009739DB" w:rsidRPr="00FB7DF0" w:rsidRDefault="00F406C3" w:rsidP="00F406C3">
      <w:pPr>
        <w:pStyle w:val="NormalWeb"/>
        <w:jc w:val="center"/>
        <w:rPr>
          <w:rFonts w:asciiTheme="minorHAnsi" w:hAnsiTheme="minorHAnsi" w:cstheme="minorHAnsi"/>
        </w:rPr>
      </w:pPr>
      <w:r w:rsidRPr="00FB7DF0">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CCC8DF2" wp14:editId="4E6E78EB">
                <wp:simplePos x="0" y="0"/>
                <wp:positionH relativeFrom="column">
                  <wp:posOffset>1392219</wp:posOffset>
                </wp:positionH>
                <wp:positionV relativeFrom="paragraph">
                  <wp:posOffset>4515485</wp:posOffset>
                </wp:positionV>
                <wp:extent cx="927100" cy="269875"/>
                <wp:effectExtent l="0" t="0" r="25400" b="15875"/>
                <wp:wrapNone/>
                <wp:docPr id="41" name="Ellipse 41"/>
                <wp:cNvGraphicFramePr/>
                <a:graphic xmlns:a="http://schemas.openxmlformats.org/drawingml/2006/main">
                  <a:graphicData uri="http://schemas.microsoft.com/office/word/2010/wordprocessingShape">
                    <wps:wsp>
                      <wps:cNvSpPr/>
                      <wps:spPr>
                        <a:xfrm>
                          <a:off x="0" y="0"/>
                          <a:ext cx="927100" cy="2698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500A0" id="Ellipse 41" o:spid="_x0000_s1026" style="position:absolute;margin-left:109.6pt;margin-top:355.55pt;width:73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" filled="f" strokecolor="black [3213]" strokeweight="1.5pt">
                <v:stroke joinstyle="miter"/>
              </v:oval>
            </w:pict>
          </mc:Fallback>
        </mc:AlternateContent>
      </w:r>
      <w:r w:rsidRPr="00FB7D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F21C0E2" wp14:editId="4CF1A56C">
                <wp:simplePos x="0" y="0"/>
                <wp:positionH relativeFrom="column">
                  <wp:posOffset>1385645</wp:posOffset>
                </wp:positionH>
                <wp:positionV relativeFrom="paragraph">
                  <wp:posOffset>3092450</wp:posOffset>
                </wp:positionV>
                <wp:extent cx="824248" cy="270411"/>
                <wp:effectExtent l="0" t="0" r="13970" b="15875"/>
                <wp:wrapNone/>
                <wp:docPr id="40" name="Ellipse 40"/>
                <wp:cNvGraphicFramePr/>
                <a:graphic xmlns:a="http://schemas.openxmlformats.org/drawingml/2006/main">
                  <a:graphicData uri="http://schemas.microsoft.com/office/word/2010/wordprocessingShape">
                    <wps:wsp>
                      <wps:cNvSpPr/>
                      <wps:spPr>
                        <a:xfrm>
                          <a:off x="0" y="0"/>
                          <a:ext cx="824248" cy="27041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B08F9" id="Ellipse 40" o:spid="_x0000_s1026" style="position:absolute;margin-left:109.1pt;margin-top:243.5pt;width:64.9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" filled="f" strokecolor="black [3213]" strokeweight="1.5pt">
                <v:stroke joinstyle="miter"/>
              </v:oval>
            </w:pict>
          </mc:Fallback>
        </mc:AlternateContent>
      </w:r>
      <w:r w:rsidR="009739DB" w:rsidRPr="00FB7DF0">
        <w:rPr>
          <w:rFonts w:asciiTheme="minorHAnsi" w:hAnsiTheme="minorHAnsi" w:cstheme="minorHAnsi"/>
          <w:noProof/>
        </w:rPr>
        <w:drawing>
          <wp:inline distT="0" distB="0" distL="0" distR="0" wp14:anchorId="6D63FBDF" wp14:editId="2FC27979">
            <wp:extent cx="5376930" cy="347154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01049" cy="3487117"/>
                    </a:xfrm>
                    <a:prstGeom prst="rect">
                      <a:avLst/>
                    </a:prstGeom>
                  </pic:spPr>
                </pic:pic>
              </a:graphicData>
            </a:graphic>
          </wp:inline>
        </w:drawing>
      </w:r>
      <w:r w:rsidR="009739DB" w:rsidRPr="00FB7DF0">
        <w:rPr>
          <w:rFonts w:asciiTheme="minorHAnsi" w:hAnsiTheme="minorHAnsi" w:cstheme="minorHAnsi"/>
          <w:noProof/>
        </w:rPr>
        <w:drawing>
          <wp:inline distT="0" distB="0" distL="0" distR="0" wp14:anchorId="52BADA51" wp14:editId="65563A94">
            <wp:extent cx="5325218" cy="398200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325218" cy="3982006"/>
                    </a:xfrm>
                    <a:prstGeom prst="rect">
                      <a:avLst/>
                    </a:prstGeom>
                  </pic:spPr>
                </pic:pic>
              </a:graphicData>
            </a:graphic>
          </wp:inline>
        </w:drawing>
      </w:r>
    </w:p>
    <w:p w14:paraId="0B0F8362" w14:textId="1BC5BDA9" w:rsidR="0092259E" w:rsidRPr="00FB7DF0" w:rsidRDefault="0092259E" w:rsidP="0016034C">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 xml:space="preserve">Les enseignements </w:t>
      </w:r>
      <w:r w:rsidR="00AF6E62">
        <w:rPr>
          <w:rFonts w:asciiTheme="minorHAnsi" w:hAnsiTheme="minorHAnsi" w:cstheme="minorHAnsi"/>
          <w:sz w:val="24"/>
          <w:szCs w:val="24"/>
        </w:rPr>
        <w:t>d’</w:t>
      </w:r>
      <w:r w:rsidRPr="00FB7DF0">
        <w:rPr>
          <w:rFonts w:asciiTheme="minorHAnsi" w:hAnsiTheme="minorHAnsi" w:cstheme="minorHAnsi"/>
          <w:sz w:val="24"/>
          <w:szCs w:val="24"/>
        </w:rPr>
        <w:t xml:space="preserve">économie-droit et de la langue vivante </w:t>
      </w:r>
      <w:r w:rsidR="00AF6E62">
        <w:rPr>
          <w:rFonts w:asciiTheme="minorHAnsi" w:hAnsiTheme="minorHAnsi" w:cstheme="minorHAnsi"/>
          <w:sz w:val="24"/>
          <w:szCs w:val="24"/>
        </w:rPr>
        <w:t xml:space="preserve">B sont précisés à l’arrêté du </w:t>
      </w:r>
      <w:r w:rsidRPr="00FB7DF0">
        <w:rPr>
          <w:rFonts w:asciiTheme="minorHAnsi" w:hAnsiTheme="minorHAnsi" w:cstheme="minorHAnsi"/>
          <w:sz w:val="24"/>
          <w:szCs w:val="24"/>
        </w:rPr>
        <w:t>19</w:t>
      </w:r>
      <w:r w:rsidR="00AF6E62">
        <w:rPr>
          <w:rFonts w:asciiTheme="minorHAnsi" w:hAnsiTheme="minorHAnsi" w:cstheme="minorHAnsi"/>
          <w:sz w:val="24"/>
          <w:szCs w:val="24"/>
        </w:rPr>
        <w:t> </w:t>
      </w:r>
      <w:r w:rsidRPr="00FB7DF0">
        <w:rPr>
          <w:rFonts w:asciiTheme="minorHAnsi" w:hAnsiTheme="minorHAnsi" w:cstheme="minorHAnsi"/>
          <w:sz w:val="24"/>
          <w:szCs w:val="24"/>
        </w:rPr>
        <w:t>avril 2019 portant application des nouvelles organisations d’enseignements dispensés dans les formations sous statut scolaire préparant au baccalauréat professionnel et au certificat d’aptitude professionnelle.</w:t>
      </w:r>
    </w:p>
    <w:p w14:paraId="6D2FFF52" w14:textId="77777777" w:rsidR="0092259E" w:rsidRPr="00FB7DF0" w:rsidRDefault="0092259E">
      <w:pPr>
        <w:spacing w:after="160" w:line="259" w:lineRule="auto"/>
        <w:jc w:val="left"/>
        <w:rPr>
          <w:rFonts w:asciiTheme="minorHAnsi" w:eastAsia="Times New Roman" w:hAnsiTheme="minorHAnsi" w:cstheme="minorHAnsi"/>
          <w:color w:val="auto"/>
          <w:sz w:val="24"/>
          <w:szCs w:val="24"/>
        </w:rPr>
      </w:pPr>
    </w:p>
    <w:p w14:paraId="6562D9E2" w14:textId="77777777" w:rsidR="009739DB" w:rsidRPr="00FB7DF0" w:rsidRDefault="009739DB" w:rsidP="0092259E">
      <w:pPr>
        <w:pStyle w:val="NormalWeb"/>
        <w:spacing w:before="0" w:beforeAutospacing="0" w:after="0" w:afterAutospacing="0"/>
        <w:rPr>
          <w:rFonts w:asciiTheme="minorHAnsi" w:eastAsia="Arial" w:hAnsiTheme="minorHAnsi" w:cstheme="minorHAnsi"/>
          <w:color w:val="000000"/>
        </w:rPr>
      </w:pPr>
      <w:r w:rsidRPr="00FB7DF0">
        <w:rPr>
          <w:rFonts w:asciiTheme="minorHAnsi" w:eastAsia="Arial" w:hAnsiTheme="minorHAnsi" w:cstheme="minorHAnsi"/>
          <w:color w:val="000000"/>
        </w:rPr>
        <w:t xml:space="preserve">Extrait : </w:t>
      </w:r>
      <w:r w:rsidRPr="00FB7DF0">
        <w:rPr>
          <w:rFonts w:asciiTheme="minorHAnsi" w:eastAsia="Arial" w:hAnsiTheme="minorHAnsi" w:cstheme="minorHAnsi"/>
          <w:b/>
          <w:color w:val="000000"/>
        </w:rPr>
        <w:t>Spécialités relevant du secteur des services</w:t>
      </w:r>
      <w:r w:rsidRPr="00FB7DF0">
        <w:rPr>
          <w:rFonts w:asciiTheme="minorHAnsi" w:eastAsia="Arial" w:hAnsiTheme="minorHAnsi" w:cstheme="minorHAnsi"/>
          <w:color w:val="000000"/>
        </w:rPr>
        <w:t> :</w:t>
      </w:r>
    </w:p>
    <w:p w14:paraId="1C4D9EED" w14:textId="77777777" w:rsidR="0092259E" w:rsidRPr="00FB7DF0" w:rsidRDefault="0092259E" w:rsidP="0092259E">
      <w:pPr>
        <w:pStyle w:val="NormalWeb"/>
        <w:spacing w:before="0" w:beforeAutospacing="0" w:after="0" w:afterAutospacing="0"/>
        <w:rPr>
          <w:rFonts w:asciiTheme="minorHAnsi" w:eastAsia="Arial" w:hAnsiTheme="minorHAnsi" w:cstheme="minorHAnsi"/>
          <w:color w:val="000000"/>
        </w:rPr>
      </w:pPr>
    </w:p>
    <w:p w14:paraId="68D6AC2F"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Pour les divisions dont l'effectif est supérieur à 18 élèves, le volume complémentaire d'heures-professeur est égal au nombre total des élèves de ces divisions, divisé par 24 et multiplié par 13,5.</w:t>
      </w:r>
    </w:p>
    <w:p w14:paraId="0E9868DC" w14:textId="77777777" w:rsidR="0092259E" w:rsidRPr="00FB7DF0" w:rsidRDefault="0092259E" w:rsidP="0016034C">
      <w:pPr>
        <w:rPr>
          <w:rFonts w:asciiTheme="minorHAnsi" w:hAnsiTheme="minorHAnsi" w:cstheme="minorHAnsi"/>
          <w:sz w:val="24"/>
          <w:szCs w:val="24"/>
        </w:rPr>
      </w:pPr>
    </w:p>
    <w:p w14:paraId="07FB74FA"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Pour les divisions dont les effectifs sont inférieurs ou égaux à 18 et regroupés pour certains enseignements avec des divisions de spécialités différentes, le volume complémentaire d'heures-professeur est égal au nombre d'élèves de ces divisions, divisé par 24 et multiplié par 6,75.</w:t>
      </w:r>
    </w:p>
    <w:p w14:paraId="54C33F02"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Les autres divisions dont l'effectif est inférieur ou égal à 18 ne donnent droit à aucun volume complémentaire d'heures-professeur.</w:t>
      </w:r>
    </w:p>
    <w:p w14:paraId="615525A9" w14:textId="77777777" w:rsidR="0092259E" w:rsidRPr="00FB7DF0" w:rsidRDefault="0092259E" w:rsidP="0016034C">
      <w:pPr>
        <w:rPr>
          <w:rFonts w:asciiTheme="minorHAnsi" w:hAnsiTheme="minorHAnsi" w:cstheme="minorHAnsi"/>
          <w:sz w:val="24"/>
          <w:szCs w:val="24"/>
        </w:rPr>
      </w:pPr>
    </w:p>
    <w:p w14:paraId="1A92C0DA"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Les volumes complémentaires d'heures-professeur ainsi calculés sont globalisés puis répartis par l'établissement, en tenant compte des besoins dans les enseignements généraux.</w:t>
      </w:r>
    </w:p>
    <w:p w14:paraId="0AFD39B9" w14:textId="54D181E4" w:rsidR="006113D8" w:rsidRDefault="006113D8" w:rsidP="00313D68">
      <w:pPr>
        <w:pStyle w:val="Titre1"/>
      </w:pPr>
      <w:bookmarkStart w:id="24" w:name="_Toc43910250"/>
      <w:r w:rsidRPr="003114F6">
        <w:t xml:space="preserve">Les </w:t>
      </w:r>
      <w:r w:rsidR="00313D68">
        <w:t>cinq</w:t>
      </w:r>
      <w:r w:rsidRPr="003114F6">
        <w:t xml:space="preserve"> domaines de compétences communes</w:t>
      </w:r>
      <w:r>
        <w:t xml:space="preserve"> </w:t>
      </w:r>
      <w:r w:rsidRPr="003114F6">
        <w:t xml:space="preserve">de la famille </w:t>
      </w:r>
      <w:r w:rsidR="00313D68">
        <w:br/>
      </w:r>
      <w:r w:rsidRPr="003114F6">
        <w:t>de métiers</w:t>
      </w:r>
      <w:r w:rsidRPr="003114F6">
        <w:rPr>
          <w:spacing w:val="-14"/>
        </w:rPr>
        <w:t xml:space="preserve"> </w:t>
      </w:r>
      <w:r w:rsidRPr="003114F6">
        <w:t>GA-T</w:t>
      </w:r>
      <w:r w:rsidR="00313D68">
        <w:t>-</w:t>
      </w:r>
      <w:r w:rsidRPr="003114F6">
        <w:t>L</w:t>
      </w:r>
      <w:bookmarkEnd w:id="24"/>
    </w:p>
    <w:p w14:paraId="2F9C2F79" w14:textId="4AEAD7B7" w:rsidR="006113D8" w:rsidRDefault="006113D8" w:rsidP="006113D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En classe de seconde chacun des </w:t>
      </w:r>
      <w:r w:rsidR="00313D68">
        <w:rPr>
          <w:rFonts w:asciiTheme="minorHAnsi" w:eastAsia="Times New Roman" w:hAnsiTheme="minorHAnsi" w:cstheme="minorHAnsi"/>
          <w:sz w:val="24"/>
          <w:szCs w:val="24"/>
        </w:rPr>
        <w:t>cinq</w:t>
      </w:r>
      <w:r w:rsidRPr="00F740CC">
        <w:rPr>
          <w:rFonts w:asciiTheme="minorHAnsi" w:eastAsia="Times New Roman" w:hAnsiTheme="minorHAnsi" w:cstheme="minorHAnsi"/>
          <w:sz w:val="24"/>
          <w:szCs w:val="24"/>
        </w:rPr>
        <w:t xml:space="preserve"> domaines de compétences</w:t>
      </w:r>
      <w:r w:rsidR="00721858">
        <w:rPr>
          <w:rFonts w:asciiTheme="minorHAnsi" w:eastAsia="Times New Roman" w:hAnsiTheme="minorHAnsi" w:cstheme="minorHAnsi"/>
          <w:sz w:val="24"/>
          <w:szCs w:val="24"/>
        </w:rPr>
        <w:t xml:space="preserve"> communes devra être travaillé :</w:t>
      </w:r>
    </w:p>
    <w:p w14:paraId="15D5F074"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Gérer des relations interpersonnelles</w:t>
      </w:r>
    </w:p>
    <w:p w14:paraId="4B764E28"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Organiser et planifier l’activité</w:t>
      </w:r>
    </w:p>
    <w:p w14:paraId="14A14155"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Mettre en œuvre et contrôler les processus administratifs</w:t>
      </w:r>
    </w:p>
    <w:p w14:paraId="09540378" w14:textId="77777777" w:rsidR="00721858" w:rsidRPr="00721858" w:rsidRDefault="00721858" w:rsidP="004B3E5F">
      <w:pPr>
        <w:pStyle w:val="TableParagraph"/>
        <w:numPr>
          <w:ilvl w:val="0"/>
          <w:numId w:val="110"/>
        </w:numPr>
        <w:jc w:val="both"/>
        <w:rPr>
          <w:rFonts w:asciiTheme="minorHAnsi" w:eastAsia="Times New Roman" w:hAnsiTheme="minorHAnsi" w:cstheme="minorHAnsi"/>
          <w:color w:val="000000"/>
          <w:sz w:val="24"/>
          <w:szCs w:val="24"/>
          <w:lang w:bidi="ar-SA"/>
        </w:rPr>
      </w:pPr>
      <w:r w:rsidRPr="00721858">
        <w:rPr>
          <w:rFonts w:asciiTheme="minorHAnsi" w:eastAsia="Times New Roman" w:hAnsiTheme="minorHAnsi" w:cstheme="minorHAnsi"/>
          <w:color w:val="000000"/>
          <w:sz w:val="24"/>
          <w:szCs w:val="24"/>
          <w:lang w:bidi="ar-SA"/>
        </w:rPr>
        <w:t>Traiter les flux physiques en relation avec les données de gestion</w:t>
      </w:r>
    </w:p>
    <w:p w14:paraId="7715BECC" w14:textId="77777777" w:rsidR="00721858" w:rsidRPr="00721858" w:rsidRDefault="00721858" w:rsidP="004B3E5F">
      <w:pPr>
        <w:pStyle w:val="TableParagraph"/>
        <w:numPr>
          <w:ilvl w:val="0"/>
          <w:numId w:val="110"/>
        </w:numPr>
        <w:jc w:val="both"/>
        <w:rPr>
          <w:rFonts w:asciiTheme="minorHAnsi" w:eastAsia="Times New Roman" w:hAnsiTheme="minorHAnsi" w:cstheme="minorHAnsi"/>
          <w:color w:val="000000"/>
          <w:sz w:val="24"/>
          <w:szCs w:val="24"/>
          <w:lang w:bidi="ar-SA"/>
        </w:rPr>
      </w:pPr>
      <w:r w:rsidRPr="00721858">
        <w:rPr>
          <w:rFonts w:asciiTheme="minorHAnsi" w:eastAsia="Times New Roman" w:hAnsiTheme="minorHAnsi" w:cstheme="minorHAnsi"/>
          <w:color w:val="000000"/>
          <w:sz w:val="24"/>
          <w:szCs w:val="24"/>
          <w:lang w:bidi="ar-SA"/>
        </w:rPr>
        <w:t>Assurer le respect de la réglementation, des normes et traiter les dysfonctionnements</w:t>
      </w:r>
    </w:p>
    <w:p w14:paraId="18459EC2" w14:textId="1DDD34C9" w:rsidR="00721858" w:rsidRPr="00721858" w:rsidRDefault="00721858" w:rsidP="0072185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Ainsi, l’équipe pédagogique établira une stratégie de formation correspondant aux compétences de la spécialité du référentiel du baccalauréat professionnel préparé par les </w:t>
      </w:r>
      <w:r w:rsidR="00D7695C">
        <w:rPr>
          <w:rFonts w:asciiTheme="minorHAnsi" w:eastAsia="Times New Roman" w:hAnsiTheme="minorHAnsi" w:cstheme="minorHAnsi"/>
          <w:sz w:val="24"/>
          <w:szCs w:val="24"/>
        </w:rPr>
        <w:t>élèves</w:t>
      </w:r>
      <w:r w:rsidRPr="00F740CC">
        <w:rPr>
          <w:rFonts w:asciiTheme="minorHAnsi" w:eastAsia="Times New Roman" w:hAnsiTheme="minorHAnsi" w:cstheme="minorHAnsi"/>
          <w:sz w:val="24"/>
          <w:szCs w:val="24"/>
        </w:rPr>
        <w:t xml:space="preserve">, tout en veillant à ce qu’elle coïncide avec les </w:t>
      </w:r>
      <w:r w:rsidR="00313D68">
        <w:rPr>
          <w:rFonts w:asciiTheme="minorHAnsi" w:eastAsia="Times New Roman" w:hAnsiTheme="minorHAnsi" w:cstheme="minorHAnsi"/>
          <w:sz w:val="24"/>
          <w:szCs w:val="24"/>
        </w:rPr>
        <w:t>cinq</w:t>
      </w:r>
      <w:r w:rsidRPr="00F740CC">
        <w:rPr>
          <w:rFonts w:asciiTheme="minorHAnsi" w:eastAsia="Times New Roman" w:hAnsiTheme="minorHAnsi" w:cstheme="minorHAnsi"/>
          <w:sz w:val="24"/>
          <w:szCs w:val="24"/>
        </w:rPr>
        <w:t xml:space="preserve"> domaines de compétences communes.</w:t>
      </w:r>
    </w:p>
    <w:p w14:paraId="41E83BB0" w14:textId="3A8CC5D7" w:rsidR="006113D8" w:rsidRPr="00F740CC" w:rsidRDefault="006113D8" w:rsidP="006113D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L’ingénierie pédagogique définie par les </w:t>
      </w:r>
      <w:r w:rsidR="0026392B">
        <w:rPr>
          <w:rFonts w:asciiTheme="minorHAnsi" w:eastAsia="Times New Roman" w:hAnsiTheme="minorHAnsi" w:cstheme="minorHAnsi"/>
          <w:sz w:val="24"/>
          <w:szCs w:val="24"/>
        </w:rPr>
        <w:t>professeur</w:t>
      </w:r>
      <w:r w:rsidRPr="00F740CC">
        <w:rPr>
          <w:rFonts w:asciiTheme="minorHAnsi" w:eastAsia="Times New Roman" w:hAnsiTheme="minorHAnsi" w:cstheme="minorHAnsi"/>
          <w:sz w:val="24"/>
          <w:szCs w:val="24"/>
        </w:rPr>
        <w:t xml:space="preserve">s, en équipe, prend en compte la dimension de la « famille des métiers de la gestion administrative, du transport et de la logistique » et doit permettre aux </w:t>
      </w:r>
      <w:r w:rsidR="00D7695C">
        <w:rPr>
          <w:rFonts w:asciiTheme="minorHAnsi" w:eastAsia="Times New Roman" w:hAnsiTheme="minorHAnsi" w:cstheme="minorHAnsi"/>
          <w:sz w:val="24"/>
          <w:szCs w:val="24"/>
        </w:rPr>
        <w:t>élèves</w:t>
      </w:r>
      <w:r w:rsidRPr="00F740CC">
        <w:rPr>
          <w:rFonts w:asciiTheme="minorHAnsi" w:eastAsia="Times New Roman" w:hAnsiTheme="minorHAnsi" w:cstheme="minorHAnsi"/>
          <w:sz w:val="24"/>
          <w:szCs w:val="24"/>
        </w:rPr>
        <w:t xml:space="preserve"> d’avoir une ouverture sur les métiers et activités connexes à la spécialité du baccalauréat</w:t>
      </w:r>
      <w:r w:rsidR="00AF6E62">
        <w:rPr>
          <w:rFonts w:asciiTheme="minorHAnsi" w:eastAsia="Times New Roman" w:hAnsiTheme="minorHAnsi" w:cstheme="minorHAnsi"/>
          <w:sz w:val="24"/>
          <w:szCs w:val="24"/>
        </w:rPr>
        <w:t xml:space="preserve"> professionnel au travers de scé</w:t>
      </w:r>
      <w:r w:rsidRPr="00F740CC">
        <w:rPr>
          <w:rFonts w:asciiTheme="minorHAnsi" w:eastAsia="Times New Roman" w:hAnsiTheme="minorHAnsi" w:cstheme="minorHAnsi"/>
          <w:sz w:val="24"/>
          <w:szCs w:val="24"/>
        </w:rPr>
        <w:t>nari</w:t>
      </w:r>
      <w:r w:rsidR="00AF6E62">
        <w:rPr>
          <w:rFonts w:asciiTheme="minorHAnsi" w:eastAsia="Times New Roman" w:hAnsiTheme="minorHAnsi" w:cstheme="minorHAnsi"/>
          <w:sz w:val="24"/>
          <w:szCs w:val="24"/>
        </w:rPr>
        <w:t>os</w:t>
      </w:r>
      <w:r w:rsidRPr="00F740CC">
        <w:rPr>
          <w:rFonts w:asciiTheme="minorHAnsi" w:eastAsia="Times New Roman" w:hAnsiTheme="minorHAnsi" w:cstheme="minorHAnsi"/>
          <w:sz w:val="24"/>
          <w:szCs w:val="24"/>
        </w:rPr>
        <w:t xml:space="preserve"> pédagogiques. </w:t>
      </w:r>
    </w:p>
    <w:p w14:paraId="0546A628" w14:textId="77777777" w:rsidR="0016034C" w:rsidRDefault="0016034C" w:rsidP="00F74028">
      <w:pPr>
        <w:autoSpaceDE w:val="0"/>
        <w:autoSpaceDN w:val="0"/>
        <w:adjustRightInd w:val="0"/>
        <w:jc w:val="left"/>
        <w:rPr>
          <w:rFonts w:asciiTheme="minorHAnsi" w:eastAsiaTheme="minorHAnsi" w:hAnsiTheme="minorHAnsi" w:cstheme="minorHAnsi"/>
          <w:sz w:val="24"/>
          <w:szCs w:val="24"/>
          <w:lang w:eastAsia="en-US"/>
        </w:rPr>
      </w:pPr>
    </w:p>
    <w:p w14:paraId="0261107F" w14:textId="77777777" w:rsidR="0016034C" w:rsidRDefault="0016034C">
      <w:pPr>
        <w:spacing w:after="160" w:line="259" w:lineRule="auto"/>
        <w:jc w:val="left"/>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br w:type="page"/>
      </w:r>
    </w:p>
    <w:p w14:paraId="60C281F2" w14:textId="77777777" w:rsidR="0016034C" w:rsidRDefault="0016034C" w:rsidP="00F74028">
      <w:pPr>
        <w:autoSpaceDE w:val="0"/>
        <w:autoSpaceDN w:val="0"/>
        <w:adjustRightInd w:val="0"/>
        <w:jc w:val="left"/>
        <w:rPr>
          <w:rFonts w:asciiTheme="minorHAnsi" w:eastAsiaTheme="minorHAnsi" w:hAnsiTheme="minorHAnsi" w:cstheme="minorHAnsi"/>
          <w:sz w:val="24"/>
          <w:szCs w:val="24"/>
          <w:lang w:eastAsia="en-US"/>
        </w:rPr>
        <w:sectPr w:rsidR="0016034C" w:rsidSect="00FB7DF0">
          <w:pgSz w:w="11906" w:h="16838"/>
          <w:pgMar w:top="1135" w:right="1417" w:bottom="1417" w:left="1417" w:header="708" w:footer="708" w:gutter="0"/>
          <w:cols w:space="708"/>
          <w:docGrid w:linePitch="360"/>
        </w:sect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AB0F8C0" w14:textId="77777777" w:rsidTr="00F740CC">
        <w:trPr>
          <w:trHeight w:val="848"/>
        </w:trPr>
        <w:tc>
          <w:tcPr>
            <w:tcW w:w="1275" w:type="dxa"/>
            <w:shd w:val="clear" w:color="auto" w:fill="C5E0B3" w:themeFill="accent6" w:themeFillTint="66"/>
            <w:vAlign w:val="center"/>
          </w:tcPr>
          <w:p w14:paraId="21000865"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C5E0B3" w:themeFill="accent6" w:themeFillTint="66"/>
            <w:vAlign w:val="center"/>
          </w:tcPr>
          <w:p w14:paraId="194ECF41"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C5E0B3" w:themeFill="accent6" w:themeFillTint="66"/>
            <w:vAlign w:val="center"/>
          </w:tcPr>
          <w:p w14:paraId="7F71ABCE"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C5E0B3" w:themeFill="accent6" w:themeFillTint="66"/>
            <w:vAlign w:val="center"/>
          </w:tcPr>
          <w:p w14:paraId="46D8EAB5" w14:textId="77777777" w:rsidR="0016034C" w:rsidRPr="001079FE" w:rsidRDefault="0016034C" w:rsidP="0016034C">
            <w:pPr>
              <w:pStyle w:val="TableParagraph"/>
              <w:ind w:right="142"/>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32DC4CF2" w14:textId="77777777" w:rsidTr="00F740CC">
        <w:trPr>
          <w:trHeight w:val="8786"/>
        </w:trPr>
        <w:tc>
          <w:tcPr>
            <w:tcW w:w="1275" w:type="dxa"/>
            <w:shd w:val="clear" w:color="auto" w:fill="E2EFD9" w:themeFill="accent6" w:themeFillTint="33"/>
            <w:textDirection w:val="btLr"/>
            <w:vAlign w:val="center"/>
          </w:tcPr>
          <w:p w14:paraId="42438CCE" w14:textId="77777777" w:rsidR="0016034C" w:rsidRPr="003A1B81" w:rsidRDefault="0016034C" w:rsidP="0016034C">
            <w:pPr>
              <w:pStyle w:val="TableParagraph"/>
              <w:jc w:val="center"/>
              <w:rPr>
                <w:rFonts w:asciiTheme="minorHAnsi" w:hAnsiTheme="minorHAnsi" w:cstheme="minorHAnsi"/>
                <w:b/>
                <w:smallCaps/>
                <w:sz w:val="28"/>
                <w:szCs w:val="28"/>
              </w:rPr>
            </w:pPr>
            <w:r w:rsidRPr="003A1B81">
              <w:rPr>
                <w:rFonts w:asciiTheme="minorHAnsi" w:hAnsiTheme="minorHAnsi" w:cstheme="minorHAnsi"/>
                <w:b/>
                <w:smallCaps/>
                <w:sz w:val="28"/>
                <w:szCs w:val="28"/>
              </w:rPr>
              <w:t>1. Gérer des relations interpersonnelles</w:t>
            </w:r>
          </w:p>
        </w:tc>
        <w:tc>
          <w:tcPr>
            <w:tcW w:w="4772" w:type="dxa"/>
            <w:shd w:val="clear" w:color="auto" w:fill="auto"/>
            <w:vAlign w:val="center"/>
          </w:tcPr>
          <w:p w14:paraId="347D9760" w14:textId="77777777" w:rsidR="0016034C" w:rsidRPr="00C53EC7" w:rsidRDefault="0016034C" w:rsidP="0016034C">
            <w:pPr>
              <w:ind w:left="145" w:right="230"/>
              <w:rPr>
                <w:rFonts w:asciiTheme="minorHAnsi" w:hAnsiTheme="minorHAnsi" w:cstheme="minorHAnsi"/>
                <w:b/>
                <w:color w:val="385623" w:themeColor="accent6" w:themeShade="80"/>
                <w:lang w:val="fr-FR"/>
              </w:rPr>
            </w:pPr>
            <w:bookmarkStart w:id="25" w:name="_Toc299082636"/>
            <w:bookmarkStart w:id="26" w:name="_Toc299081640"/>
            <w:bookmarkStart w:id="27" w:name="_Toc172100157"/>
            <w:bookmarkStart w:id="28" w:name="_Toc304444578"/>
            <w:bookmarkStart w:id="29" w:name="_Toc302462185"/>
            <w:bookmarkStart w:id="30" w:name="_Toc302460123"/>
            <w:bookmarkStart w:id="31" w:name="_Toc302398721"/>
            <w:bookmarkStart w:id="32" w:name="_Toc302398373"/>
            <w:bookmarkStart w:id="33" w:name="_Toc302065494"/>
            <w:bookmarkStart w:id="34" w:name="_Toc302061743"/>
            <w:bookmarkStart w:id="35" w:name="_Toc299087985"/>
            <w:r w:rsidRPr="00C53EC7">
              <w:rPr>
                <w:rFonts w:asciiTheme="minorHAnsi" w:hAnsiTheme="minorHAnsi" w:cstheme="minorHAnsi"/>
                <w:b/>
                <w:color w:val="385623" w:themeColor="accent6" w:themeShade="80"/>
                <w:lang w:val="fr-FR"/>
              </w:rPr>
              <w:t>Pôle 1</w:t>
            </w:r>
            <w:bookmarkStart w:id="36" w:name="_Toc299081641"/>
            <w:bookmarkStart w:id="37" w:name="_Toc172100158"/>
            <w:bookmarkEnd w:id="25"/>
            <w:bookmarkEnd w:id="26"/>
            <w:bookmarkEnd w:id="27"/>
            <w:r w:rsidRPr="00C53EC7">
              <w:rPr>
                <w:rFonts w:asciiTheme="minorHAnsi" w:hAnsiTheme="minorHAnsi" w:cstheme="minorHAnsi"/>
                <w:b/>
                <w:color w:val="385623" w:themeColor="accent6" w:themeShade="80"/>
                <w:lang w:val="fr-FR"/>
              </w:rPr>
              <w:t xml:space="preserve"> – Gestion des relations avec les clients, les usagers et les adhérents</w:t>
            </w:r>
            <w:bookmarkEnd w:id="28"/>
            <w:bookmarkEnd w:id="29"/>
            <w:bookmarkEnd w:id="30"/>
            <w:bookmarkEnd w:id="31"/>
            <w:bookmarkEnd w:id="32"/>
            <w:bookmarkEnd w:id="33"/>
            <w:bookmarkEnd w:id="34"/>
            <w:bookmarkEnd w:id="35"/>
            <w:bookmarkEnd w:id="36"/>
            <w:bookmarkEnd w:id="37"/>
          </w:p>
          <w:p w14:paraId="5124FDDD" w14:textId="77777777" w:rsidR="0016034C" w:rsidRPr="00C53EC7" w:rsidRDefault="0016034C" w:rsidP="0016034C">
            <w:pPr>
              <w:ind w:left="145" w:right="230"/>
              <w:rPr>
                <w:rFonts w:asciiTheme="minorHAnsi" w:hAnsiTheme="minorHAnsi" w:cstheme="minorHAnsi"/>
                <w:b/>
                <w:lang w:val="fr-FR"/>
              </w:rPr>
            </w:pPr>
          </w:p>
          <w:p w14:paraId="132BE5C6" w14:textId="77777777" w:rsidR="0016034C" w:rsidRPr="00C53EC7" w:rsidRDefault="0016034C" w:rsidP="0016034C">
            <w:pPr>
              <w:suppressAutoHyphens/>
              <w:ind w:left="145" w:right="230"/>
              <w:rPr>
                <w:rFonts w:asciiTheme="minorHAnsi" w:hAnsiTheme="minorHAnsi" w:cstheme="minorHAnsi"/>
                <w:b/>
                <w:bCs/>
                <w:color w:val="538135" w:themeColor="accent6" w:themeShade="BF"/>
                <w:lang w:val="fr-FR" w:eastAsia="en-US"/>
              </w:rPr>
            </w:pPr>
            <w:r w:rsidRPr="00C53EC7">
              <w:rPr>
                <w:rFonts w:asciiTheme="minorHAnsi" w:hAnsiTheme="minorHAnsi" w:cstheme="minorHAnsi"/>
                <w:b/>
                <w:bCs/>
                <w:color w:val="538135" w:themeColor="accent6" w:themeShade="BF"/>
                <w:lang w:val="fr-FR" w:eastAsia="en-US"/>
              </w:rPr>
              <w:t>1.1. Préparation et prise en charge de la relation avec le client, l’usager ou l’adhérent</w:t>
            </w:r>
          </w:p>
          <w:p w14:paraId="161A9248" w14:textId="77777777" w:rsidR="0016034C" w:rsidRPr="00C53EC7" w:rsidRDefault="0016034C" w:rsidP="0016034C">
            <w:pPr>
              <w:ind w:left="145" w:right="230"/>
              <w:rPr>
                <w:rFonts w:asciiTheme="minorHAnsi" w:hAnsiTheme="minorHAnsi" w:cstheme="minorHAnsi"/>
                <w:lang w:val="fr-FR" w:eastAsia="en-US"/>
              </w:rPr>
            </w:pPr>
          </w:p>
          <w:p w14:paraId="146A9439"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Identifier les caractéristiques de la demande</w:t>
            </w:r>
          </w:p>
          <w:p w14:paraId="57C50DCC"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Apporter une réponse adaptée à la demande</w:t>
            </w:r>
          </w:p>
          <w:p w14:paraId="3DAF22B3" w14:textId="77777777" w:rsidR="0016034C" w:rsidRPr="004A78EA"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4A78EA">
              <w:rPr>
                <w:rFonts w:asciiTheme="minorHAnsi" w:hAnsiTheme="minorHAnsi" w:cstheme="minorHAnsi"/>
                <w:bCs/>
                <w:iCs/>
                <w:lang w:val="fr-FR"/>
              </w:rPr>
              <w:t>Produire, d</w:t>
            </w:r>
            <w:r w:rsidR="004A78EA" w:rsidRPr="004A78EA">
              <w:rPr>
                <w:rFonts w:asciiTheme="minorHAnsi" w:hAnsiTheme="minorHAnsi" w:cstheme="minorHAnsi"/>
                <w:bCs/>
                <w:iCs/>
                <w:lang w:val="fr-FR"/>
              </w:rPr>
              <w:t xml:space="preserve">ans un environnement numérique </w:t>
            </w:r>
            <w:r w:rsidRPr="004A78EA">
              <w:rPr>
                <w:rFonts w:asciiTheme="minorHAnsi" w:hAnsiTheme="minorHAnsi" w:cstheme="minorHAnsi"/>
                <w:bCs/>
                <w:iCs/>
                <w:lang w:val="fr-FR"/>
              </w:rPr>
              <w:t xml:space="preserve">des supports de communication adaptés </w:t>
            </w:r>
          </w:p>
          <w:p w14:paraId="02D313D5" w14:textId="77777777" w:rsidR="0016034C" w:rsidRPr="00C53EC7" w:rsidRDefault="0016034C" w:rsidP="0016034C">
            <w:pPr>
              <w:widowControl/>
              <w:autoSpaceDE/>
              <w:autoSpaceDN/>
              <w:ind w:left="145" w:right="230"/>
              <w:contextualSpacing/>
              <w:rPr>
                <w:rFonts w:asciiTheme="minorHAnsi" w:hAnsiTheme="minorHAnsi" w:cstheme="minorHAnsi"/>
                <w:bCs/>
                <w:lang w:val="fr-FR"/>
              </w:rPr>
            </w:pPr>
          </w:p>
          <w:p w14:paraId="76AC8DF2" w14:textId="77777777" w:rsidR="0016034C" w:rsidRPr="00C53EC7" w:rsidRDefault="0016034C" w:rsidP="0016034C">
            <w:pPr>
              <w:widowControl/>
              <w:autoSpaceDE/>
              <w:autoSpaceDN/>
              <w:ind w:left="145" w:right="230"/>
              <w:contextualSpacing/>
              <w:rPr>
                <w:rFonts w:asciiTheme="minorHAnsi" w:eastAsia="MS Mincho" w:hAnsiTheme="minorHAnsi" w:cstheme="minorHAnsi"/>
                <w:b/>
                <w:bCs/>
                <w:color w:val="538135" w:themeColor="accent6" w:themeShade="BF"/>
                <w:lang w:val="fr-FR"/>
              </w:rPr>
            </w:pPr>
            <w:r w:rsidRPr="00C53EC7">
              <w:rPr>
                <w:rFonts w:asciiTheme="minorHAnsi" w:hAnsiTheme="minorHAnsi" w:cstheme="minorHAnsi"/>
                <w:b/>
                <w:bCs/>
                <w:color w:val="538135" w:themeColor="accent6" w:themeShade="BF"/>
                <w:lang w:val="fr-FR"/>
              </w:rPr>
              <w:t xml:space="preserve">1.3. Actualisation du système d’information en lien avec </w:t>
            </w:r>
            <w:r w:rsidRPr="00C53EC7">
              <w:rPr>
                <w:rFonts w:asciiTheme="minorHAnsi" w:eastAsia="MS Mincho" w:hAnsiTheme="minorHAnsi" w:cstheme="minorHAnsi"/>
                <w:b/>
                <w:bCs/>
                <w:color w:val="538135" w:themeColor="accent6" w:themeShade="BF"/>
                <w:lang w:val="fr-FR"/>
              </w:rPr>
              <w:t>le client, l’usager ou l’adhérent</w:t>
            </w:r>
          </w:p>
          <w:p w14:paraId="54CE6644" w14:textId="77777777" w:rsidR="0016034C" w:rsidRPr="00C53EC7" w:rsidRDefault="0016034C" w:rsidP="0016034C">
            <w:pPr>
              <w:widowControl/>
              <w:autoSpaceDE/>
              <w:autoSpaceDN/>
              <w:ind w:left="145" w:right="230"/>
              <w:contextualSpacing/>
              <w:rPr>
                <w:rFonts w:asciiTheme="minorHAnsi" w:eastAsia="MS Mincho" w:hAnsiTheme="minorHAnsi" w:cstheme="minorHAnsi"/>
                <w:u w:val="single"/>
                <w:lang w:val="fr-FR"/>
              </w:rPr>
            </w:pPr>
          </w:p>
          <w:p w14:paraId="0D361819"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rPr>
            </w:pPr>
            <w:r w:rsidRPr="00C53EC7">
              <w:rPr>
                <w:rFonts w:asciiTheme="minorHAnsi" w:hAnsiTheme="minorHAnsi" w:cstheme="minorHAnsi"/>
                <w:bCs/>
                <w:iCs/>
              </w:rPr>
              <w:t>Mettre à jour l’information</w:t>
            </w:r>
          </w:p>
          <w:p w14:paraId="6F471EF1"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Rendre compte des anomalies repérées lors de l’actualisation du système d’information</w:t>
            </w:r>
          </w:p>
          <w:p w14:paraId="167AF5AB"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Assurer la visibilité numérique de l'organisation (au travers des réseaux sociaux, du site internet, de blogs)</w:t>
            </w:r>
          </w:p>
          <w:p w14:paraId="062F6D2D"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647C18D5" w14:textId="77777777" w:rsidR="0016034C" w:rsidRPr="00C53EC7" w:rsidRDefault="0016034C" w:rsidP="0016034C">
            <w:pPr>
              <w:ind w:left="145" w:right="230"/>
              <w:rPr>
                <w:rFonts w:asciiTheme="minorHAnsi" w:hAnsiTheme="minorHAnsi" w:cstheme="minorHAnsi"/>
                <w:b/>
                <w:color w:val="385623" w:themeColor="accent6" w:themeShade="80"/>
                <w:lang w:val="fr-FR"/>
              </w:rPr>
            </w:pPr>
            <w:bookmarkStart w:id="38" w:name="_Toc18314774"/>
            <w:bookmarkStart w:id="39" w:name="_Toc19726142"/>
            <w:r w:rsidRPr="00C53EC7">
              <w:rPr>
                <w:rFonts w:asciiTheme="minorHAnsi" w:hAnsiTheme="minorHAnsi" w:cstheme="minorHAnsi"/>
                <w:b/>
                <w:color w:val="385623" w:themeColor="accent6" w:themeShade="80"/>
                <w:lang w:val="fr-FR"/>
              </w:rPr>
              <w:t>Pôle 2 – Organisation et suivi de l’activité production (de biens ou de services)</w:t>
            </w:r>
            <w:bookmarkEnd w:id="38"/>
            <w:bookmarkEnd w:id="39"/>
          </w:p>
          <w:p w14:paraId="07D19A25" w14:textId="77777777" w:rsidR="0016034C" w:rsidRPr="00C53EC7" w:rsidRDefault="0016034C" w:rsidP="0016034C">
            <w:pPr>
              <w:ind w:left="145" w:right="230"/>
              <w:rPr>
                <w:rFonts w:asciiTheme="minorHAnsi" w:hAnsiTheme="minorHAnsi" w:cstheme="minorHAnsi"/>
                <w:b/>
                <w:lang w:val="fr-FR"/>
              </w:rPr>
            </w:pPr>
          </w:p>
          <w:p w14:paraId="0F132D19" w14:textId="77777777" w:rsidR="0016034C" w:rsidRPr="00C53EC7" w:rsidRDefault="0016034C" w:rsidP="0016034C">
            <w:pPr>
              <w:pStyle w:val="TableParagraph"/>
              <w:ind w:left="145" w:right="230"/>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2.2. Suivi financier de l’activité de production</w:t>
            </w:r>
          </w:p>
          <w:p w14:paraId="6DB5DFA3"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75515BF5"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Rendre compte de l’équilibre financier et de la situation économique de l’organisation</w:t>
            </w:r>
          </w:p>
          <w:p w14:paraId="4D41CE00"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7088A38C" w14:textId="77777777" w:rsidR="0016034C" w:rsidRPr="00C53EC7" w:rsidRDefault="0016034C" w:rsidP="0016034C">
            <w:pPr>
              <w:pStyle w:val="TableParagraph"/>
              <w:ind w:left="145" w:right="230"/>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2.3. Gestion opérationnelle des espaces (physiques et virtuels) de travail</w:t>
            </w:r>
          </w:p>
          <w:p w14:paraId="44F731FD" w14:textId="77777777" w:rsidR="0016034C" w:rsidRPr="00C53EC7" w:rsidRDefault="0016034C" w:rsidP="0016034C">
            <w:pPr>
              <w:pStyle w:val="TableParagraph"/>
              <w:ind w:left="145" w:right="230"/>
              <w:rPr>
                <w:rFonts w:asciiTheme="minorHAnsi" w:hAnsiTheme="minorHAnsi" w:cstheme="minorHAnsi"/>
                <w:b/>
                <w:sz w:val="20"/>
                <w:szCs w:val="20"/>
                <w:lang w:val="fr-FR"/>
              </w:rPr>
            </w:pPr>
          </w:p>
          <w:p w14:paraId="5A4581C3"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lang w:val="fr-FR"/>
              </w:rPr>
            </w:pPr>
            <w:r w:rsidRPr="00C53EC7">
              <w:rPr>
                <w:rFonts w:asciiTheme="minorHAnsi" w:hAnsiTheme="minorHAnsi" w:cstheme="minorHAnsi"/>
                <w:bCs/>
                <w:iCs/>
                <w:lang w:val="fr-FR"/>
              </w:rPr>
              <w:t>Actualiser et diffuser l’information interne sur le support adéquat</w:t>
            </w:r>
          </w:p>
        </w:tc>
        <w:tc>
          <w:tcPr>
            <w:tcW w:w="4773" w:type="dxa"/>
            <w:shd w:val="clear" w:color="auto" w:fill="auto"/>
            <w:vAlign w:val="center"/>
          </w:tcPr>
          <w:p w14:paraId="3790014A" w14:textId="77777777" w:rsidR="0016034C" w:rsidRPr="00C53EC7" w:rsidRDefault="0016034C" w:rsidP="0016034C">
            <w:pPr>
              <w:ind w:left="113" w:right="181"/>
              <w:rPr>
                <w:rFonts w:asciiTheme="minorHAnsi" w:hAnsiTheme="minorHAnsi" w:cstheme="minorHAnsi"/>
                <w:b/>
                <w:iCs/>
                <w:color w:val="385623" w:themeColor="accent6" w:themeShade="80"/>
                <w:lang w:val="fr-FR"/>
              </w:rPr>
            </w:pPr>
            <w:r w:rsidRPr="00C53EC7">
              <w:rPr>
                <w:rFonts w:asciiTheme="minorHAnsi" w:hAnsiTheme="minorHAnsi" w:cstheme="minorHAnsi"/>
                <w:b/>
                <w:iCs/>
                <w:color w:val="385623" w:themeColor="accent6" w:themeShade="80"/>
                <w:lang w:val="fr-FR"/>
              </w:rPr>
              <w:t>BC1 - Préparer les opérations de transport</w:t>
            </w:r>
          </w:p>
          <w:p w14:paraId="2A8E397E" w14:textId="77777777" w:rsidR="0016034C" w:rsidRPr="00C53EC7" w:rsidRDefault="0016034C" w:rsidP="0016034C">
            <w:pPr>
              <w:ind w:left="113" w:right="181"/>
              <w:rPr>
                <w:rFonts w:asciiTheme="minorHAnsi" w:hAnsiTheme="minorHAnsi" w:cstheme="minorHAnsi"/>
                <w:iCs/>
                <w:lang w:val="fr-FR"/>
              </w:rPr>
            </w:pPr>
          </w:p>
          <w:p w14:paraId="2D4066CC" w14:textId="77777777" w:rsidR="0016034C" w:rsidRPr="00C53EC7" w:rsidRDefault="0016034C" w:rsidP="0016034C">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C1.4 - Élaborer la cotation de l’offre de transport</w:t>
            </w:r>
          </w:p>
          <w:p w14:paraId="1AB479A7" w14:textId="77777777" w:rsidR="0016034C" w:rsidRPr="00C53EC7" w:rsidRDefault="0016034C" w:rsidP="0016034C">
            <w:pPr>
              <w:ind w:left="113" w:right="181"/>
              <w:rPr>
                <w:rFonts w:asciiTheme="minorHAnsi" w:hAnsiTheme="minorHAnsi" w:cstheme="minorHAnsi"/>
                <w:b/>
                <w:iCs/>
                <w:lang w:val="fr-FR"/>
              </w:rPr>
            </w:pPr>
          </w:p>
          <w:p w14:paraId="18ABB178"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A1.4C4</w:t>
            </w:r>
            <w:r w:rsidRPr="00C53EC7">
              <w:rPr>
                <w:rFonts w:asciiTheme="minorHAnsi" w:hAnsiTheme="minorHAnsi" w:cstheme="minorHAnsi"/>
                <w:iCs/>
                <w:lang w:val="fr-FR"/>
              </w:rPr>
              <w:t xml:space="preserve"> - Formaliser et communiquer l’offre au client/donneur d’ordre  </w:t>
            </w:r>
          </w:p>
          <w:p w14:paraId="0DC40C1C" w14:textId="77777777" w:rsidR="0016034C" w:rsidRPr="00C53EC7" w:rsidRDefault="0016034C" w:rsidP="0016034C">
            <w:pPr>
              <w:ind w:left="113" w:right="181"/>
              <w:rPr>
                <w:rFonts w:asciiTheme="minorHAnsi" w:hAnsiTheme="minorHAnsi" w:cstheme="minorHAnsi"/>
                <w:iCs/>
                <w:lang w:val="fr-FR"/>
              </w:rPr>
            </w:pPr>
          </w:p>
          <w:p w14:paraId="35113489" w14:textId="77777777" w:rsidR="0016034C" w:rsidRPr="00C53EC7" w:rsidRDefault="0016034C" w:rsidP="0016034C">
            <w:pPr>
              <w:ind w:left="113" w:right="181"/>
              <w:rPr>
                <w:rFonts w:asciiTheme="minorHAnsi" w:hAnsiTheme="minorHAnsi" w:cstheme="minorHAnsi"/>
                <w:b/>
                <w:iCs/>
                <w:color w:val="385623" w:themeColor="accent6" w:themeShade="80"/>
                <w:lang w:val="fr-FR"/>
              </w:rPr>
            </w:pPr>
            <w:r w:rsidRPr="00C53EC7">
              <w:rPr>
                <w:rFonts w:asciiTheme="minorHAnsi" w:hAnsiTheme="minorHAnsi" w:cstheme="minorHAnsi"/>
                <w:b/>
                <w:iCs/>
                <w:color w:val="385623" w:themeColor="accent6" w:themeShade="80"/>
                <w:lang w:val="fr-FR"/>
              </w:rPr>
              <w:t>BC2 - Mettre en œuvre et suivre des opérations de transport</w:t>
            </w:r>
          </w:p>
          <w:p w14:paraId="7019459B" w14:textId="77777777" w:rsidR="0016034C" w:rsidRPr="00C53EC7" w:rsidRDefault="0016034C" w:rsidP="0016034C">
            <w:pPr>
              <w:ind w:left="113" w:right="181"/>
              <w:rPr>
                <w:rFonts w:asciiTheme="minorHAnsi" w:hAnsiTheme="minorHAnsi" w:cstheme="minorHAnsi"/>
                <w:iCs/>
                <w:lang w:val="fr-FR"/>
              </w:rPr>
            </w:pPr>
          </w:p>
          <w:p w14:paraId="14904359" w14:textId="77777777" w:rsidR="0016034C" w:rsidRPr="00C53EC7" w:rsidRDefault="0016034C" w:rsidP="0016034C">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C2.2</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Exécuter la commande du client/donneur d’ordre</w:t>
            </w:r>
          </w:p>
          <w:p w14:paraId="7D746081" w14:textId="77777777" w:rsidR="0016034C" w:rsidRPr="00C53EC7" w:rsidRDefault="0016034C" w:rsidP="0016034C">
            <w:pPr>
              <w:ind w:left="113" w:right="181"/>
              <w:rPr>
                <w:rFonts w:asciiTheme="minorHAnsi" w:hAnsiTheme="minorHAnsi" w:cstheme="minorHAnsi"/>
                <w:b/>
                <w:iCs/>
                <w:lang w:val="fr-FR"/>
              </w:rPr>
            </w:pPr>
          </w:p>
          <w:p w14:paraId="74A73763"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 xml:space="preserve">A2.2C6 - </w:t>
            </w:r>
            <w:r w:rsidRPr="00C53EC7">
              <w:rPr>
                <w:rFonts w:asciiTheme="minorHAnsi" w:hAnsiTheme="minorHAnsi" w:cstheme="minorHAnsi"/>
                <w:iCs/>
                <w:lang w:val="fr-FR"/>
              </w:rPr>
              <w:t>Transmettre les informations, les documents et les instructions par le moyen de communication le plus adapté</w:t>
            </w:r>
          </w:p>
          <w:p w14:paraId="4E04BAFD" w14:textId="77777777" w:rsidR="0016034C" w:rsidRPr="00C53EC7" w:rsidRDefault="0016034C" w:rsidP="0016034C">
            <w:pPr>
              <w:ind w:left="113" w:right="181"/>
              <w:rPr>
                <w:rFonts w:asciiTheme="minorHAnsi" w:hAnsiTheme="minorHAnsi" w:cstheme="minorHAnsi"/>
                <w:iCs/>
                <w:lang w:val="fr-FR"/>
              </w:rPr>
            </w:pPr>
          </w:p>
          <w:p w14:paraId="268656A6" w14:textId="77777777" w:rsidR="0016034C" w:rsidRPr="00C53EC7" w:rsidRDefault="00C53EC7" w:rsidP="0016034C">
            <w:pPr>
              <w:ind w:left="113" w:right="181"/>
              <w:rPr>
                <w:rFonts w:asciiTheme="minorHAnsi" w:hAnsiTheme="minorHAnsi" w:cstheme="minorHAnsi"/>
                <w:b/>
                <w:iCs/>
                <w:color w:val="538135" w:themeColor="accent6" w:themeShade="BF"/>
                <w:lang w:val="fr-FR"/>
              </w:rPr>
            </w:pPr>
            <w:r>
              <w:rPr>
                <w:rFonts w:asciiTheme="minorHAnsi" w:hAnsiTheme="minorHAnsi" w:cstheme="minorHAnsi"/>
                <w:b/>
                <w:iCs/>
                <w:color w:val="538135" w:themeColor="accent6" w:themeShade="BF"/>
                <w:lang w:val="fr-FR"/>
              </w:rPr>
              <w:t>C2.3 - </w:t>
            </w:r>
            <w:r w:rsidR="0016034C" w:rsidRPr="00C53EC7">
              <w:rPr>
                <w:rFonts w:asciiTheme="minorHAnsi" w:hAnsiTheme="minorHAnsi" w:cstheme="minorHAnsi"/>
                <w:b/>
                <w:iCs/>
                <w:color w:val="538135" w:themeColor="accent6" w:themeShade="BF"/>
                <w:lang w:val="fr-FR"/>
              </w:rPr>
              <w:t xml:space="preserve">Suivre l’opération de transport et communiquer avec les interlocuteurs </w:t>
            </w:r>
          </w:p>
          <w:p w14:paraId="0AB6F6E0" w14:textId="77777777" w:rsidR="0016034C" w:rsidRPr="00C53EC7" w:rsidRDefault="0016034C" w:rsidP="0016034C">
            <w:pPr>
              <w:ind w:left="113" w:right="181"/>
              <w:rPr>
                <w:rFonts w:asciiTheme="minorHAnsi" w:hAnsiTheme="minorHAnsi" w:cstheme="minorHAnsi"/>
                <w:b/>
                <w:iCs/>
                <w:lang w:val="fr-FR"/>
              </w:rPr>
            </w:pPr>
          </w:p>
          <w:p w14:paraId="28299750"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 xml:space="preserve">A2.3C5 - </w:t>
            </w:r>
            <w:r w:rsidRPr="00C53EC7">
              <w:rPr>
                <w:rFonts w:asciiTheme="minorHAnsi" w:hAnsiTheme="minorHAnsi" w:cstheme="minorHAnsi"/>
                <w:iCs/>
                <w:lang w:val="fr-FR"/>
              </w:rPr>
              <w:t xml:space="preserve">Rendre compte de l’avancée de l’opération de transport aux différents interlocuteurs </w:t>
            </w:r>
          </w:p>
          <w:p w14:paraId="5E9EAAC8" w14:textId="77777777" w:rsidR="0016034C" w:rsidRPr="00C53EC7" w:rsidRDefault="0016034C" w:rsidP="0016034C">
            <w:pPr>
              <w:ind w:left="113" w:right="181"/>
              <w:rPr>
                <w:rFonts w:asciiTheme="minorHAnsi" w:hAnsiTheme="minorHAnsi" w:cstheme="minorHAnsi"/>
                <w:iCs/>
                <w:lang w:val="fr-FR"/>
              </w:rPr>
            </w:pPr>
          </w:p>
          <w:p w14:paraId="080AA8E1" w14:textId="583DF21D" w:rsidR="0016034C" w:rsidRPr="00C53EC7" w:rsidRDefault="00AF6E62" w:rsidP="0016034C">
            <w:pPr>
              <w:ind w:left="113" w:right="181"/>
              <w:rPr>
                <w:rFonts w:asciiTheme="minorHAnsi" w:hAnsiTheme="minorHAnsi" w:cstheme="minorHAnsi"/>
                <w:b/>
                <w:iCs/>
                <w:color w:val="385623" w:themeColor="accent6" w:themeShade="80"/>
                <w:lang w:val="fr-FR"/>
              </w:rPr>
            </w:pPr>
            <w:r>
              <w:rPr>
                <w:rFonts w:asciiTheme="minorHAnsi" w:hAnsiTheme="minorHAnsi" w:cstheme="minorHAnsi"/>
                <w:b/>
                <w:iCs/>
                <w:color w:val="385623" w:themeColor="accent6" w:themeShade="80"/>
                <w:lang w:val="fr-FR"/>
              </w:rPr>
              <w:t>BC3 – Contribuer à l’amélioration de l’activité de transport</w:t>
            </w:r>
          </w:p>
          <w:p w14:paraId="1BFD7AA2" w14:textId="77777777" w:rsidR="0016034C" w:rsidRPr="00C53EC7" w:rsidRDefault="0016034C" w:rsidP="0016034C">
            <w:pPr>
              <w:ind w:left="113" w:right="181"/>
              <w:rPr>
                <w:rFonts w:asciiTheme="minorHAnsi" w:hAnsiTheme="minorHAnsi" w:cstheme="minorHAnsi"/>
                <w:iCs/>
                <w:lang w:val="fr-FR"/>
              </w:rPr>
            </w:pPr>
          </w:p>
          <w:p w14:paraId="665669D9" w14:textId="77777777" w:rsidR="0016034C" w:rsidRPr="00C53EC7" w:rsidRDefault="0016034C" w:rsidP="0016034C">
            <w:pPr>
              <w:ind w:left="113" w:right="181"/>
              <w:rPr>
                <w:rFonts w:asciiTheme="minorHAnsi" w:hAnsiTheme="minorHAnsi" w:cstheme="minorHAnsi"/>
                <w:b/>
                <w:iCs/>
                <w:lang w:val="fr-FR"/>
              </w:rPr>
            </w:pPr>
            <w:r w:rsidRPr="00C53EC7">
              <w:rPr>
                <w:rFonts w:asciiTheme="minorHAnsi" w:hAnsiTheme="minorHAnsi" w:cstheme="minorHAnsi"/>
                <w:b/>
                <w:iCs/>
                <w:color w:val="538135" w:themeColor="accent6" w:themeShade="BF"/>
                <w:lang w:val="fr-FR"/>
              </w:rPr>
              <w:t>C3. 1</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Contrôler les engagements contractuels avec le client/donneur d’ordre</w:t>
            </w:r>
          </w:p>
          <w:p w14:paraId="1C27913C" w14:textId="77777777" w:rsidR="0016034C" w:rsidRPr="00C53EC7" w:rsidRDefault="0016034C" w:rsidP="0016034C">
            <w:pPr>
              <w:ind w:left="113" w:right="181"/>
              <w:rPr>
                <w:rFonts w:asciiTheme="minorHAnsi" w:hAnsiTheme="minorHAnsi" w:cstheme="minorHAnsi"/>
                <w:b/>
                <w:iCs/>
                <w:lang w:val="fr-FR"/>
              </w:rPr>
            </w:pPr>
          </w:p>
          <w:p w14:paraId="34FB77C0"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A3.1C6</w:t>
            </w:r>
            <w:r w:rsidRPr="00C53EC7">
              <w:rPr>
                <w:rFonts w:asciiTheme="minorHAnsi" w:hAnsiTheme="minorHAnsi" w:cstheme="minorHAnsi"/>
                <w:iCs/>
                <w:lang w:val="fr-FR"/>
              </w:rPr>
              <w:t xml:space="preserve"> - Entretenir une relation suivie avec le client/donneur d’ordre</w:t>
            </w:r>
          </w:p>
          <w:p w14:paraId="2E2DC922"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A3.1C7</w:t>
            </w:r>
            <w:r w:rsidRPr="00C53EC7">
              <w:rPr>
                <w:rFonts w:asciiTheme="minorHAnsi" w:hAnsiTheme="minorHAnsi" w:cstheme="minorHAnsi"/>
                <w:iCs/>
                <w:lang w:val="fr-FR"/>
              </w:rPr>
              <w:t xml:space="preserve"> - Contribuer à la satisfaction du client</w:t>
            </w:r>
          </w:p>
          <w:p w14:paraId="2D89E2A9" w14:textId="77777777" w:rsidR="0016034C" w:rsidRPr="00C53EC7" w:rsidRDefault="0016034C" w:rsidP="0016034C">
            <w:pPr>
              <w:ind w:right="181"/>
              <w:rPr>
                <w:rFonts w:asciiTheme="minorHAnsi" w:hAnsiTheme="minorHAnsi" w:cstheme="minorHAnsi"/>
                <w:iCs/>
                <w:lang w:val="fr-FR"/>
              </w:rPr>
            </w:pPr>
          </w:p>
          <w:p w14:paraId="1DC947E9" w14:textId="77777777" w:rsidR="0016034C" w:rsidRPr="00C53EC7" w:rsidRDefault="0016034C" w:rsidP="00C53EC7">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C3.2</w:t>
            </w:r>
            <w:r w:rsidR="00C53EC7">
              <w:rPr>
                <w:rFonts w:asciiTheme="minorHAnsi" w:hAnsiTheme="minorHAnsi" w:cstheme="minorHAnsi"/>
                <w:b/>
                <w:iCs/>
                <w:color w:val="538135" w:themeColor="accent6" w:themeShade="BF"/>
                <w:lang w:val="fr-FR"/>
              </w:rPr>
              <w:t> – </w:t>
            </w:r>
            <w:r w:rsidRPr="00C53EC7">
              <w:rPr>
                <w:rFonts w:asciiTheme="minorHAnsi" w:hAnsiTheme="minorHAnsi" w:cstheme="minorHAnsi"/>
                <w:b/>
                <w:iCs/>
                <w:color w:val="538135" w:themeColor="accent6" w:themeShade="BF"/>
                <w:lang w:val="fr-FR"/>
              </w:rPr>
              <w:t>Participer à la gestion des moyens matériels et humains</w:t>
            </w:r>
          </w:p>
          <w:p w14:paraId="4DD8794E" w14:textId="77777777" w:rsidR="0016034C" w:rsidRPr="00C53EC7" w:rsidRDefault="0016034C" w:rsidP="0016034C">
            <w:pPr>
              <w:pStyle w:val="TableParagraph"/>
              <w:ind w:left="113"/>
              <w:rPr>
                <w:rFonts w:asciiTheme="minorHAnsi" w:hAnsiTheme="minorHAnsi" w:cstheme="minorHAnsi"/>
                <w:b/>
                <w:sz w:val="20"/>
                <w:szCs w:val="20"/>
                <w:lang w:val="fr-FR"/>
              </w:rPr>
            </w:pPr>
          </w:p>
          <w:p w14:paraId="04B28001" w14:textId="77777777" w:rsidR="0016034C" w:rsidRPr="00C53EC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A3.2C2</w:t>
            </w:r>
            <w:r w:rsidRPr="00C53EC7">
              <w:rPr>
                <w:rFonts w:asciiTheme="minorHAnsi" w:hAnsiTheme="minorHAnsi" w:cstheme="minorHAnsi"/>
                <w:lang w:val="fr-FR"/>
              </w:rPr>
              <w:t xml:space="preserve"> - Transmettre les éventuelles infractions</w:t>
            </w:r>
          </w:p>
        </w:tc>
        <w:tc>
          <w:tcPr>
            <w:tcW w:w="4773" w:type="dxa"/>
            <w:shd w:val="clear" w:color="auto" w:fill="auto"/>
            <w:vAlign w:val="center"/>
          </w:tcPr>
          <w:p w14:paraId="4EE55199"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G1 - La réception et le transfert des marchandises</w:t>
            </w:r>
          </w:p>
          <w:p w14:paraId="4E782D01" w14:textId="77777777" w:rsidR="0016034C" w:rsidRPr="00C53EC7" w:rsidRDefault="0016034C" w:rsidP="0016034C">
            <w:pPr>
              <w:pStyle w:val="TableParagraph"/>
              <w:spacing w:line="360" w:lineRule="auto"/>
              <w:ind w:left="140" w:right="134" w:firstLine="2"/>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G1.C1 - Recevoir les marchandises</w:t>
            </w:r>
          </w:p>
          <w:p w14:paraId="736351B5" w14:textId="77777777" w:rsidR="0016034C" w:rsidRPr="00C53EC7" w:rsidRDefault="0016034C" w:rsidP="004B3E5F">
            <w:pPr>
              <w:pStyle w:val="TableParagraph"/>
              <w:numPr>
                <w:ilvl w:val="0"/>
                <w:numId w:val="109"/>
              </w:numPr>
              <w:spacing w:line="360" w:lineRule="auto"/>
              <w:ind w:right="134"/>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G1C1.1 - Accueillir le conducteur</w:t>
            </w:r>
          </w:p>
          <w:p w14:paraId="44427E7F"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 xml:space="preserve">G2 - La </w:t>
            </w:r>
            <w:r w:rsidR="00CD2522" w:rsidRPr="00C53EC7">
              <w:rPr>
                <w:rFonts w:asciiTheme="minorHAnsi" w:hAnsiTheme="minorHAnsi" w:cstheme="minorHAnsi"/>
                <w:b/>
                <w:color w:val="385623" w:themeColor="accent6" w:themeShade="80"/>
                <w:sz w:val="20"/>
                <w:szCs w:val="20"/>
                <w:lang w:val="fr-FR"/>
              </w:rPr>
              <w:t>préparation</w:t>
            </w:r>
            <w:r w:rsidRPr="00C53EC7">
              <w:rPr>
                <w:rFonts w:asciiTheme="minorHAnsi" w:hAnsiTheme="minorHAnsi" w:cstheme="minorHAnsi"/>
                <w:b/>
                <w:color w:val="385623" w:themeColor="accent6" w:themeShade="80"/>
                <w:sz w:val="20"/>
                <w:szCs w:val="20"/>
                <w:lang w:val="fr-FR"/>
              </w:rPr>
              <w:t xml:space="preserve"> et l’expédition des marchandises</w:t>
            </w:r>
          </w:p>
          <w:p w14:paraId="45FB9DC9"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G2C2 - Expédier les marchandises</w:t>
            </w:r>
          </w:p>
          <w:p w14:paraId="60E10514" w14:textId="77777777" w:rsidR="0016034C" w:rsidRPr="00C53EC7" w:rsidRDefault="0016034C" w:rsidP="004B3E5F">
            <w:pPr>
              <w:pStyle w:val="TableParagraph"/>
              <w:numPr>
                <w:ilvl w:val="0"/>
                <w:numId w:val="109"/>
              </w:numPr>
              <w:spacing w:line="360" w:lineRule="auto"/>
              <w:ind w:right="134"/>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G2C2.1 Accueillir les conducteurs (trices)</w:t>
            </w:r>
          </w:p>
          <w:p w14:paraId="338CC109"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lang w:val="fr-FR"/>
              </w:rPr>
            </w:pPr>
          </w:p>
          <w:p w14:paraId="39D637E8"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G3 - L’organisation des flux entrants et sortants</w:t>
            </w:r>
          </w:p>
          <w:p w14:paraId="6A2B9D9D"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highlight w:val="yellow"/>
                <w:lang w:val="fr-FR"/>
              </w:rPr>
            </w:pPr>
          </w:p>
          <w:p w14:paraId="264A842D"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G3C3 - Organiser la préparation et l’expédition des commandes</w:t>
            </w:r>
          </w:p>
          <w:p w14:paraId="13BD7AA8" w14:textId="77777777" w:rsidR="0016034C" w:rsidRPr="00C53EC7" w:rsidRDefault="0016034C" w:rsidP="004B3E5F">
            <w:pPr>
              <w:pStyle w:val="TableParagraph"/>
              <w:numPr>
                <w:ilvl w:val="0"/>
                <w:numId w:val="109"/>
              </w:numPr>
              <w:ind w:right="134"/>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G3C3.4 - Prendre contact avec le transporteur</w:t>
            </w:r>
          </w:p>
          <w:p w14:paraId="67173D5F"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p>
          <w:p w14:paraId="019A4426"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G6 - Les relations avec les partenaires (en français et en langue étrangère)</w:t>
            </w:r>
          </w:p>
          <w:p w14:paraId="16352918" w14:textId="77777777" w:rsidR="0016034C" w:rsidRPr="00C53EC7" w:rsidRDefault="0016034C" w:rsidP="0016034C">
            <w:pPr>
              <w:pStyle w:val="TableParagraph"/>
              <w:ind w:left="140" w:right="134" w:firstLine="2"/>
              <w:rPr>
                <w:rFonts w:asciiTheme="minorHAnsi" w:hAnsiTheme="minorHAnsi" w:cstheme="minorHAnsi"/>
                <w:b/>
                <w:sz w:val="20"/>
                <w:szCs w:val="20"/>
                <w:lang w:val="fr-FR"/>
              </w:rPr>
            </w:pPr>
          </w:p>
          <w:p w14:paraId="1076358B"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G6C1 - Accueillir ou contacter l’interlocuteur </w:t>
            </w:r>
          </w:p>
          <w:p w14:paraId="21F0E0D7"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pacing w:val="-1"/>
                <w:sz w:val="20"/>
                <w:szCs w:val="20"/>
                <w:lang w:val="fr-FR"/>
              </w:rPr>
            </w:pPr>
            <w:r w:rsidRPr="00C53EC7">
              <w:rPr>
                <w:rFonts w:asciiTheme="minorHAnsi" w:hAnsiTheme="minorHAnsi" w:cstheme="minorHAnsi"/>
                <w:b/>
                <w:bCs/>
                <w:color w:val="538135" w:themeColor="accent6" w:themeShade="BF"/>
                <w:sz w:val="20"/>
                <w:szCs w:val="20"/>
                <w:lang w:val="fr-FR"/>
              </w:rPr>
              <w:t>G6C2 - Identifier le</w:t>
            </w:r>
            <w:r w:rsidRPr="00C53EC7">
              <w:rPr>
                <w:rFonts w:asciiTheme="minorHAnsi" w:hAnsiTheme="minorHAnsi" w:cstheme="minorHAnsi"/>
                <w:b/>
                <w:bCs/>
                <w:color w:val="538135" w:themeColor="accent6" w:themeShade="BF"/>
                <w:spacing w:val="-2"/>
                <w:sz w:val="20"/>
                <w:szCs w:val="20"/>
                <w:lang w:val="fr-FR"/>
              </w:rPr>
              <w:t xml:space="preserve"> </w:t>
            </w:r>
            <w:r w:rsidRPr="00C53EC7">
              <w:rPr>
                <w:rFonts w:asciiTheme="minorHAnsi" w:hAnsiTheme="minorHAnsi" w:cstheme="minorHAnsi"/>
                <w:b/>
                <w:bCs/>
                <w:color w:val="538135" w:themeColor="accent6" w:themeShade="BF"/>
                <w:sz w:val="20"/>
                <w:szCs w:val="20"/>
                <w:lang w:val="fr-FR"/>
              </w:rPr>
              <w:t>besoin</w:t>
            </w:r>
            <w:r w:rsidRPr="00C53EC7">
              <w:rPr>
                <w:rFonts w:asciiTheme="minorHAnsi" w:hAnsiTheme="minorHAnsi" w:cstheme="minorHAnsi"/>
                <w:b/>
                <w:bCs/>
                <w:color w:val="538135" w:themeColor="accent6" w:themeShade="BF"/>
                <w:spacing w:val="-3"/>
                <w:sz w:val="20"/>
                <w:szCs w:val="20"/>
                <w:lang w:val="fr-FR"/>
              </w:rPr>
              <w:t xml:space="preserve"> </w:t>
            </w:r>
            <w:r w:rsidRPr="00C53EC7">
              <w:rPr>
                <w:rFonts w:asciiTheme="minorHAnsi" w:hAnsiTheme="minorHAnsi" w:cstheme="minorHAnsi"/>
                <w:b/>
                <w:bCs/>
                <w:color w:val="538135" w:themeColor="accent6" w:themeShade="BF"/>
                <w:sz w:val="20"/>
                <w:szCs w:val="20"/>
                <w:lang w:val="fr-FR"/>
              </w:rPr>
              <w:t>de</w:t>
            </w:r>
            <w:r w:rsidRPr="00C53EC7">
              <w:rPr>
                <w:rFonts w:asciiTheme="minorHAnsi" w:hAnsiTheme="minorHAnsi" w:cstheme="minorHAnsi"/>
                <w:b/>
                <w:bCs/>
                <w:color w:val="538135" w:themeColor="accent6" w:themeShade="BF"/>
                <w:spacing w:val="-1"/>
                <w:sz w:val="20"/>
                <w:szCs w:val="20"/>
                <w:lang w:val="fr-FR"/>
              </w:rPr>
              <w:t xml:space="preserve"> l’interlocuteur </w:t>
            </w:r>
          </w:p>
          <w:p w14:paraId="30EE50F1"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G6C3 - Collecter des</w:t>
            </w:r>
            <w:r w:rsidRPr="00C53EC7">
              <w:rPr>
                <w:rFonts w:asciiTheme="minorHAnsi" w:hAnsiTheme="minorHAnsi" w:cstheme="minorHAnsi"/>
                <w:b/>
                <w:bCs/>
                <w:color w:val="538135" w:themeColor="accent6" w:themeShade="BF"/>
                <w:spacing w:val="-2"/>
                <w:sz w:val="20"/>
                <w:szCs w:val="20"/>
                <w:lang w:val="fr-FR"/>
              </w:rPr>
              <w:t xml:space="preserve"> </w:t>
            </w:r>
            <w:r w:rsidRPr="00C53EC7">
              <w:rPr>
                <w:rFonts w:asciiTheme="minorHAnsi" w:hAnsiTheme="minorHAnsi" w:cstheme="minorHAnsi"/>
                <w:b/>
                <w:bCs/>
                <w:color w:val="538135" w:themeColor="accent6" w:themeShade="BF"/>
                <w:sz w:val="20"/>
                <w:szCs w:val="20"/>
                <w:lang w:val="fr-FR"/>
              </w:rPr>
              <w:t>informations</w:t>
            </w:r>
          </w:p>
          <w:p w14:paraId="41A3EB8E"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G6C4 - Transmettre des informations </w:t>
            </w:r>
          </w:p>
          <w:p w14:paraId="4890790B"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G6C5 - Formuler une réponse orale </w:t>
            </w:r>
          </w:p>
          <w:p w14:paraId="6980840B"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G6C6 - Formuler oralement un besoin </w:t>
            </w:r>
          </w:p>
          <w:p w14:paraId="02568D2A"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G6C7 - Rédiger des messages courants</w:t>
            </w:r>
          </w:p>
          <w:p w14:paraId="4D723EB4" w14:textId="77777777" w:rsidR="0016034C" w:rsidRPr="00C53EC7" w:rsidRDefault="0016034C" w:rsidP="0016034C">
            <w:pPr>
              <w:pStyle w:val="TableParagraph"/>
              <w:ind w:left="142" w:right="136"/>
              <w:rPr>
                <w:rFonts w:asciiTheme="minorHAnsi" w:hAnsiTheme="minorHAnsi" w:cstheme="minorHAnsi"/>
                <w:sz w:val="20"/>
                <w:szCs w:val="20"/>
                <w:lang w:val="fr-FR"/>
              </w:rPr>
            </w:pPr>
            <w:r w:rsidRPr="00C53EC7">
              <w:rPr>
                <w:rFonts w:asciiTheme="minorHAnsi" w:hAnsiTheme="minorHAnsi" w:cstheme="minorHAnsi"/>
                <w:b/>
                <w:bCs/>
                <w:color w:val="538135" w:themeColor="accent6" w:themeShade="BF"/>
                <w:sz w:val="20"/>
                <w:szCs w:val="20"/>
                <w:lang w:val="fr-FR"/>
              </w:rPr>
              <w:t>G6C8 - Utiliser les technologies d’information et de communication</w:t>
            </w:r>
          </w:p>
        </w:tc>
      </w:tr>
    </w:tbl>
    <w:p w14:paraId="4880AA51" w14:textId="77777777" w:rsidR="0016034C" w:rsidRPr="00D527C4" w:rsidRDefault="0016034C" w:rsidP="0016034C">
      <w:pPr>
        <w:rPr>
          <w:sz w:val="2"/>
          <w:szCs w:val="2"/>
        </w:r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4DB91B3" w14:textId="77777777" w:rsidTr="0016034C">
        <w:trPr>
          <w:trHeight w:val="1136"/>
        </w:trPr>
        <w:tc>
          <w:tcPr>
            <w:tcW w:w="1275" w:type="dxa"/>
            <w:shd w:val="clear" w:color="auto" w:fill="C5E0B3" w:themeFill="accent6" w:themeFillTint="66"/>
            <w:vAlign w:val="center"/>
          </w:tcPr>
          <w:p w14:paraId="0B12CD6E"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C5E0B3" w:themeFill="accent6" w:themeFillTint="66"/>
            <w:vAlign w:val="center"/>
          </w:tcPr>
          <w:p w14:paraId="6B5FACEE"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C5E0B3" w:themeFill="accent6" w:themeFillTint="66"/>
            <w:vAlign w:val="center"/>
          </w:tcPr>
          <w:p w14:paraId="507A1A99"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C5E0B3" w:themeFill="accent6" w:themeFillTint="66"/>
            <w:vAlign w:val="center"/>
          </w:tcPr>
          <w:p w14:paraId="775B4E66"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790E352B" w14:textId="77777777" w:rsidTr="0016034C">
        <w:trPr>
          <w:trHeight w:val="3265"/>
        </w:trPr>
        <w:tc>
          <w:tcPr>
            <w:tcW w:w="1275" w:type="dxa"/>
            <w:shd w:val="clear" w:color="auto" w:fill="E2EFD9" w:themeFill="accent6" w:themeFillTint="33"/>
            <w:textDirection w:val="btLr"/>
            <w:vAlign w:val="center"/>
          </w:tcPr>
          <w:p w14:paraId="76713034" w14:textId="77777777" w:rsidR="0016034C" w:rsidRPr="003A1B81" w:rsidRDefault="0016034C" w:rsidP="0016034C">
            <w:pPr>
              <w:pStyle w:val="TableParagraph"/>
              <w:jc w:val="center"/>
              <w:rPr>
                <w:rFonts w:asciiTheme="minorHAnsi" w:hAnsiTheme="minorHAnsi" w:cstheme="minorHAnsi"/>
                <w:b/>
                <w:smallCaps/>
                <w:sz w:val="28"/>
                <w:szCs w:val="28"/>
              </w:rPr>
            </w:pPr>
            <w:r w:rsidRPr="003A1B81">
              <w:rPr>
                <w:rFonts w:asciiTheme="minorHAnsi" w:hAnsiTheme="minorHAnsi" w:cstheme="minorHAnsi"/>
                <w:b/>
                <w:smallCaps/>
                <w:sz w:val="28"/>
                <w:szCs w:val="28"/>
              </w:rPr>
              <w:t>1. Gérer des relations interpersonnelles</w:t>
            </w:r>
          </w:p>
        </w:tc>
        <w:tc>
          <w:tcPr>
            <w:tcW w:w="4772" w:type="dxa"/>
            <w:shd w:val="clear" w:color="auto" w:fill="auto"/>
            <w:vAlign w:val="center"/>
          </w:tcPr>
          <w:p w14:paraId="6F533339" w14:textId="77777777" w:rsidR="0016034C" w:rsidRPr="00481BA6" w:rsidRDefault="0016034C" w:rsidP="0016034C">
            <w:pPr>
              <w:ind w:left="145" w:right="88"/>
              <w:rPr>
                <w:rFonts w:asciiTheme="minorHAnsi" w:hAnsiTheme="minorHAnsi" w:cstheme="minorHAnsi"/>
                <w:b/>
                <w:color w:val="385623" w:themeColor="accent6" w:themeShade="80"/>
                <w:lang w:val="fr-FR"/>
              </w:rPr>
            </w:pPr>
            <w:r w:rsidRPr="00481BA6">
              <w:rPr>
                <w:rFonts w:asciiTheme="minorHAnsi" w:hAnsiTheme="minorHAnsi" w:cstheme="minorHAnsi"/>
                <w:b/>
                <w:color w:val="385623" w:themeColor="accent6" w:themeShade="80"/>
                <w:lang w:val="fr-FR"/>
              </w:rPr>
              <w:t>Pôle 3 – Administration du personnel</w:t>
            </w:r>
          </w:p>
          <w:p w14:paraId="65E1071E" w14:textId="77777777" w:rsidR="0016034C" w:rsidRPr="00481BA6" w:rsidRDefault="0016034C" w:rsidP="0016034C">
            <w:pPr>
              <w:ind w:left="145" w:right="88"/>
              <w:rPr>
                <w:rFonts w:asciiTheme="minorHAnsi" w:hAnsiTheme="minorHAnsi" w:cstheme="minorHAnsi"/>
                <w:b/>
                <w:sz w:val="12"/>
                <w:szCs w:val="12"/>
                <w:lang w:val="fr-FR"/>
              </w:rPr>
            </w:pPr>
          </w:p>
          <w:p w14:paraId="04DAFC05" w14:textId="77777777" w:rsidR="0016034C" w:rsidRPr="00481BA6" w:rsidRDefault="0016034C" w:rsidP="0016034C">
            <w:pPr>
              <w:ind w:left="145" w:right="88"/>
              <w:rPr>
                <w:rFonts w:asciiTheme="minorHAnsi" w:hAnsiTheme="minorHAnsi" w:cstheme="minorHAnsi"/>
                <w:b/>
                <w:bCs/>
                <w:color w:val="538135" w:themeColor="accent6" w:themeShade="BF"/>
                <w:lang w:val="fr-FR"/>
              </w:rPr>
            </w:pPr>
            <w:r w:rsidRPr="00481BA6">
              <w:rPr>
                <w:rFonts w:asciiTheme="minorHAnsi" w:hAnsiTheme="minorHAnsi" w:cstheme="minorHAnsi"/>
                <w:b/>
                <w:bCs/>
                <w:color w:val="538135" w:themeColor="accent6" w:themeShade="BF"/>
                <w:lang w:val="fr-FR"/>
              </w:rPr>
              <w:t>3.3. Participation à l’activité sociale de l’organisation</w:t>
            </w:r>
          </w:p>
          <w:p w14:paraId="6002F16E" w14:textId="77777777" w:rsidR="0016034C" w:rsidRPr="00481BA6" w:rsidRDefault="0016034C" w:rsidP="0016034C">
            <w:pPr>
              <w:ind w:left="145" w:right="88"/>
              <w:rPr>
                <w:rFonts w:asciiTheme="minorHAnsi" w:hAnsiTheme="minorHAnsi" w:cstheme="minorHAnsi"/>
                <w:sz w:val="12"/>
                <w:szCs w:val="12"/>
                <w:u w:val="single"/>
                <w:lang w:val="fr-FR"/>
              </w:rPr>
            </w:pPr>
          </w:p>
          <w:p w14:paraId="6BF4E9D7"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481BA6">
              <w:rPr>
                <w:rFonts w:asciiTheme="minorHAnsi" w:hAnsiTheme="minorHAnsi" w:cstheme="minorHAnsi"/>
                <w:bCs/>
                <w:iCs/>
                <w:lang w:val="fr-FR"/>
              </w:rPr>
              <w:t>Actualiser et diffuser l’information sociale auprès des personnels</w:t>
            </w:r>
          </w:p>
          <w:p w14:paraId="2DBBD7FD"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481BA6">
              <w:rPr>
                <w:rFonts w:asciiTheme="minorHAnsi" w:hAnsiTheme="minorHAnsi" w:cstheme="minorHAnsi"/>
                <w:bCs/>
                <w:iCs/>
                <w:lang w:val="fr-FR"/>
              </w:rPr>
              <w:t>Utiliser des fonctions simples de mise en page d’un document pour répondre à un objectif de diffusion</w:t>
            </w:r>
          </w:p>
          <w:p w14:paraId="1A59DA8E"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sz w:val="24"/>
                <w:szCs w:val="24"/>
                <w:lang w:val="fr-FR"/>
              </w:rPr>
            </w:pPr>
            <w:r w:rsidRPr="00481BA6">
              <w:rPr>
                <w:rFonts w:asciiTheme="minorHAnsi" w:hAnsiTheme="minorHAnsi" w:cstheme="minorHAnsi"/>
                <w:bCs/>
                <w:iCs/>
                <w:lang w:val="fr-FR"/>
              </w:rPr>
              <w:t>Rédiger des écrits professionnels en lien avec l’activité sociale de l’organisation</w:t>
            </w:r>
          </w:p>
        </w:tc>
        <w:tc>
          <w:tcPr>
            <w:tcW w:w="4773" w:type="dxa"/>
            <w:shd w:val="clear" w:color="auto" w:fill="auto"/>
            <w:vAlign w:val="center"/>
          </w:tcPr>
          <w:p w14:paraId="042244AB" w14:textId="77777777" w:rsidR="0016034C" w:rsidRPr="00481BA6" w:rsidRDefault="0016034C" w:rsidP="0016034C">
            <w:pPr>
              <w:ind w:left="113" w:right="181"/>
              <w:rPr>
                <w:rFonts w:asciiTheme="minorHAnsi" w:hAnsiTheme="minorHAnsi" w:cstheme="minorHAnsi"/>
                <w:b/>
                <w:iCs/>
                <w:color w:val="538135" w:themeColor="accent6" w:themeShade="BF"/>
                <w:lang w:val="fr-FR"/>
              </w:rPr>
            </w:pPr>
            <w:r w:rsidRPr="00481BA6">
              <w:rPr>
                <w:rFonts w:asciiTheme="minorHAnsi" w:hAnsiTheme="minorHAnsi" w:cstheme="minorHAnsi"/>
                <w:b/>
                <w:iCs/>
                <w:color w:val="538135" w:themeColor="accent6" w:themeShade="BF"/>
                <w:lang w:val="fr-FR"/>
              </w:rPr>
              <w:t>C3.3</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Actualiser les tableaux de bord liés à l’activité de transport</w:t>
            </w:r>
          </w:p>
          <w:p w14:paraId="31B107BF" w14:textId="77777777" w:rsidR="0016034C" w:rsidRPr="00481BA6" w:rsidRDefault="0016034C" w:rsidP="0016034C">
            <w:pPr>
              <w:ind w:left="113" w:right="181"/>
              <w:rPr>
                <w:rFonts w:asciiTheme="minorHAnsi" w:hAnsiTheme="minorHAnsi" w:cstheme="minorHAnsi"/>
                <w:b/>
                <w:iCs/>
                <w:sz w:val="12"/>
                <w:szCs w:val="12"/>
                <w:lang w:val="fr-FR"/>
              </w:rPr>
            </w:pPr>
          </w:p>
          <w:p w14:paraId="6F8309FE" w14:textId="77777777" w:rsidR="0016034C" w:rsidRPr="00481BA6" w:rsidRDefault="0016034C" w:rsidP="004B3E5F">
            <w:pPr>
              <w:pStyle w:val="Paragraphedeliste"/>
              <w:numPr>
                <w:ilvl w:val="0"/>
                <w:numId w:val="102"/>
              </w:numPr>
              <w:ind w:right="181"/>
              <w:contextualSpacing w:val="0"/>
              <w:jc w:val="left"/>
              <w:rPr>
                <w:rFonts w:asciiTheme="minorHAnsi" w:hAnsiTheme="minorHAnsi" w:cstheme="minorHAnsi"/>
                <w:iCs/>
                <w:lang w:val="fr-FR"/>
              </w:rPr>
            </w:pPr>
            <w:r w:rsidRPr="00481BA6">
              <w:rPr>
                <w:rFonts w:asciiTheme="minorHAnsi" w:hAnsiTheme="minorHAnsi" w:cstheme="minorHAnsi"/>
                <w:b/>
                <w:iCs/>
                <w:lang w:val="fr-FR"/>
              </w:rPr>
              <w:t>A3.3C3</w:t>
            </w:r>
            <w:r w:rsidRPr="00481BA6">
              <w:rPr>
                <w:rFonts w:asciiTheme="minorHAnsi" w:hAnsiTheme="minorHAnsi" w:cstheme="minorHAnsi"/>
                <w:iCs/>
                <w:lang w:val="fr-FR"/>
              </w:rPr>
              <w:t xml:space="preserve"> - Transmettre les indicateurs aux interlocuteurs concernés</w:t>
            </w:r>
          </w:p>
          <w:p w14:paraId="11234CCA" w14:textId="77777777" w:rsidR="0016034C" w:rsidRPr="00481BA6" w:rsidRDefault="0016034C" w:rsidP="0016034C">
            <w:pPr>
              <w:ind w:left="113" w:right="181"/>
              <w:rPr>
                <w:rFonts w:asciiTheme="minorHAnsi" w:hAnsiTheme="minorHAnsi" w:cstheme="minorHAnsi"/>
                <w:b/>
                <w:iCs/>
                <w:sz w:val="12"/>
                <w:szCs w:val="12"/>
                <w:lang w:val="fr-FR"/>
              </w:rPr>
            </w:pPr>
          </w:p>
          <w:p w14:paraId="12458A12" w14:textId="77777777" w:rsidR="0016034C" w:rsidRPr="00481BA6" w:rsidRDefault="0016034C" w:rsidP="0016034C">
            <w:pPr>
              <w:ind w:left="113" w:right="181"/>
              <w:rPr>
                <w:rFonts w:asciiTheme="minorHAnsi" w:hAnsiTheme="minorHAnsi" w:cstheme="minorHAnsi"/>
                <w:b/>
                <w:iCs/>
                <w:color w:val="538135" w:themeColor="accent6" w:themeShade="BF"/>
                <w:lang w:val="fr-FR"/>
              </w:rPr>
            </w:pPr>
            <w:r w:rsidRPr="00481BA6">
              <w:rPr>
                <w:rFonts w:asciiTheme="minorHAnsi" w:hAnsiTheme="minorHAnsi" w:cstheme="minorHAnsi"/>
                <w:b/>
                <w:iCs/>
                <w:color w:val="538135" w:themeColor="accent6" w:themeShade="BF"/>
                <w:lang w:val="fr-FR"/>
              </w:rPr>
              <w:t>C3.4</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Contribuer à l’amélioration de la performance de l’entreprise</w:t>
            </w:r>
          </w:p>
          <w:p w14:paraId="10CEA038" w14:textId="77777777" w:rsidR="0016034C" w:rsidRPr="00481BA6" w:rsidRDefault="0016034C" w:rsidP="0016034C">
            <w:pPr>
              <w:ind w:left="113" w:right="181"/>
              <w:rPr>
                <w:rFonts w:asciiTheme="minorHAnsi" w:hAnsiTheme="minorHAnsi" w:cstheme="minorHAnsi"/>
                <w:b/>
                <w:iCs/>
                <w:sz w:val="12"/>
                <w:szCs w:val="12"/>
                <w:lang w:val="fr-FR"/>
              </w:rPr>
            </w:pPr>
          </w:p>
          <w:p w14:paraId="61E5495A" w14:textId="77777777" w:rsidR="0016034C" w:rsidRPr="00481BA6" w:rsidRDefault="0016034C" w:rsidP="004B3E5F">
            <w:pPr>
              <w:pStyle w:val="Paragraphedeliste"/>
              <w:numPr>
                <w:ilvl w:val="0"/>
                <w:numId w:val="102"/>
              </w:numPr>
              <w:ind w:right="181"/>
              <w:contextualSpacing w:val="0"/>
              <w:jc w:val="left"/>
              <w:rPr>
                <w:rFonts w:asciiTheme="minorHAnsi" w:hAnsiTheme="minorHAnsi" w:cstheme="minorHAnsi"/>
                <w:lang w:val="fr-FR"/>
              </w:rPr>
            </w:pPr>
            <w:r w:rsidRPr="00481BA6">
              <w:rPr>
                <w:rFonts w:asciiTheme="minorHAnsi" w:hAnsiTheme="minorHAnsi" w:cstheme="minorHAnsi"/>
                <w:b/>
                <w:iCs/>
                <w:lang w:val="fr-FR"/>
              </w:rPr>
              <w:t>A3.4C7</w:t>
            </w:r>
            <w:r w:rsidRPr="00481BA6">
              <w:rPr>
                <w:rFonts w:asciiTheme="minorHAnsi" w:hAnsiTheme="minorHAnsi" w:cstheme="minorHAnsi"/>
                <w:iCs/>
                <w:lang w:val="fr-FR"/>
              </w:rPr>
              <w:t xml:space="preserve"> - Rendre compte des observations</w:t>
            </w:r>
          </w:p>
        </w:tc>
        <w:tc>
          <w:tcPr>
            <w:tcW w:w="4773" w:type="dxa"/>
            <w:shd w:val="clear" w:color="auto" w:fill="auto"/>
          </w:tcPr>
          <w:p w14:paraId="343BE6B3" w14:textId="77777777" w:rsidR="0016034C" w:rsidRPr="00481BA6" w:rsidRDefault="0016034C" w:rsidP="0016034C">
            <w:pPr>
              <w:pStyle w:val="TableParagraph"/>
              <w:ind w:left="140" w:right="134" w:firstLine="2"/>
              <w:rPr>
                <w:rFonts w:asciiTheme="minorHAnsi" w:hAnsiTheme="minorHAnsi" w:cstheme="minorHAnsi"/>
                <w:sz w:val="24"/>
                <w:szCs w:val="24"/>
                <w:lang w:val="fr-FR"/>
              </w:rPr>
            </w:pPr>
          </w:p>
        </w:tc>
      </w:tr>
    </w:tbl>
    <w:p w14:paraId="311AB226" w14:textId="77777777" w:rsidR="0016034C" w:rsidRDefault="0016034C" w:rsidP="0016034C"/>
    <w:p w14:paraId="68313BA3" w14:textId="77777777" w:rsidR="0016034C" w:rsidRDefault="0016034C" w:rsidP="0016034C"/>
    <w:p w14:paraId="43C9C244" w14:textId="77777777" w:rsidR="0016034C" w:rsidRDefault="0016034C" w:rsidP="0016034C"/>
    <w:p w14:paraId="2E2E93AE" w14:textId="77777777" w:rsidR="0016034C" w:rsidRDefault="0016034C" w:rsidP="0016034C"/>
    <w:p w14:paraId="4BE4400B" w14:textId="77777777" w:rsidR="0016034C" w:rsidRDefault="0016034C" w:rsidP="0016034C"/>
    <w:p w14:paraId="0E79CAEE" w14:textId="77777777" w:rsidR="0016034C" w:rsidRDefault="0016034C" w:rsidP="0016034C"/>
    <w:p w14:paraId="716AB345" w14:textId="77777777" w:rsidR="0016034C" w:rsidRDefault="0016034C" w:rsidP="0016034C"/>
    <w:p w14:paraId="256C61B8" w14:textId="77777777" w:rsidR="0016034C" w:rsidRDefault="0016034C" w:rsidP="0016034C"/>
    <w:p w14:paraId="49ED88DD" w14:textId="77777777" w:rsidR="0016034C" w:rsidRDefault="0016034C" w:rsidP="0016034C"/>
    <w:p w14:paraId="38A868E4" w14:textId="77777777" w:rsidR="00FA4768" w:rsidRDefault="00FA4768">
      <w:pPr>
        <w:spacing w:after="160" w:line="259" w:lineRule="auto"/>
        <w:jc w:val="left"/>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45106B0" w14:textId="77777777" w:rsidTr="0016034C">
        <w:trPr>
          <w:trHeight w:val="1132"/>
        </w:trPr>
        <w:tc>
          <w:tcPr>
            <w:tcW w:w="1275" w:type="dxa"/>
            <w:shd w:val="clear" w:color="auto" w:fill="DEEAF6" w:themeFill="accent1" w:themeFillTint="33"/>
            <w:vAlign w:val="center"/>
          </w:tcPr>
          <w:p w14:paraId="2FCCCE2B"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B4C6E7" w:themeFill="accent5" w:themeFillTint="66"/>
            <w:vAlign w:val="center"/>
          </w:tcPr>
          <w:p w14:paraId="5F0E0B34"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4C6E7" w:themeFill="accent5" w:themeFillTint="66"/>
            <w:vAlign w:val="center"/>
          </w:tcPr>
          <w:p w14:paraId="38D0C3F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4C6E7" w:themeFill="accent5" w:themeFillTint="66"/>
            <w:vAlign w:val="center"/>
          </w:tcPr>
          <w:p w14:paraId="3BFA16FF"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9564D9" w14:paraId="6FB2666B" w14:textId="77777777" w:rsidTr="0016034C">
        <w:trPr>
          <w:cantSplit/>
          <w:trHeight w:val="1134"/>
        </w:trPr>
        <w:tc>
          <w:tcPr>
            <w:tcW w:w="1275" w:type="dxa"/>
            <w:shd w:val="clear" w:color="auto" w:fill="DEEAF6" w:themeFill="accent1" w:themeFillTint="33"/>
            <w:textDirection w:val="btLr"/>
            <w:vAlign w:val="center"/>
          </w:tcPr>
          <w:p w14:paraId="337A3D71" w14:textId="77777777" w:rsidR="0016034C" w:rsidRPr="001079FE" w:rsidRDefault="0016034C" w:rsidP="00393E27">
            <w:pPr>
              <w:pStyle w:val="TableParagraph"/>
              <w:ind w:left="113" w:right="113"/>
              <w:jc w:val="center"/>
              <w:rPr>
                <w:rFonts w:asciiTheme="minorHAnsi" w:hAnsiTheme="minorHAnsi" w:cstheme="minorHAnsi"/>
                <w:b/>
                <w:smallCaps/>
                <w:sz w:val="20"/>
                <w:szCs w:val="20"/>
                <w:lang w:val="fr-FR"/>
              </w:rPr>
            </w:pPr>
            <w:r w:rsidRPr="001079FE">
              <w:rPr>
                <w:rFonts w:asciiTheme="minorHAnsi" w:hAnsiTheme="minorHAnsi" w:cstheme="minorHAnsi"/>
                <w:b/>
                <w:smallCaps/>
                <w:sz w:val="28"/>
                <w:szCs w:val="28"/>
                <w:lang w:val="fr-FR"/>
              </w:rPr>
              <w:t>2. Organiser et planifier l</w:t>
            </w:r>
            <w:r w:rsidR="00393E27" w:rsidRPr="001079FE">
              <w:rPr>
                <w:rFonts w:asciiTheme="minorHAnsi" w:hAnsiTheme="minorHAnsi" w:cstheme="minorHAnsi"/>
                <w:b/>
                <w:smallCaps/>
                <w:sz w:val="28"/>
                <w:szCs w:val="28"/>
                <w:lang w:val="fr-FR"/>
              </w:rPr>
              <w:t>'</w:t>
            </w:r>
            <w:r w:rsidRPr="001079FE">
              <w:rPr>
                <w:rFonts w:asciiTheme="minorHAnsi" w:hAnsiTheme="minorHAnsi" w:cstheme="minorHAnsi"/>
                <w:b/>
                <w:smallCaps/>
                <w:sz w:val="28"/>
                <w:szCs w:val="28"/>
                <w:lang w:val="fr-FR"/>
              </w:rPr>
              <w:t>activité</w:t>
            </w:r>
          </w:p>
        </w:tc>
        <w:tc>
          <w:tcPr>
            <w:tcW w:w="4772" w:type="dxa"/>
            <w:shd w:val="clear" w:color="auto" w:fill="auto"/>
            <w:vAlign w:val="center"/>
          </w:tcPr>
          <w:p w14:paraId="7393F808" w14:textId="77777777" w:rsidR="0016034C" w:rsidRPr="00C53EC7" w:rsidRDefault="0016034C" w:rsidP="0016034C">
            <w:pPr>
              <w:ind w:left="148" w:right="8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1</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 xml:space="preserve">Gestion des relations avec les clients, les usagers et les </w:t>
            </w:r>
            <w:r w:rsidR="00F406C3" w:rsidRPr="00C53EC7">
              <w:rPr>
                <w:rFonts w:asciiTheme="minorHAnsi" w:hAnsiTheme="minorHAnsi" w:cstheme="minorHAnsi"/>
                <w:b/>
                <w:color w:val="1F3864" w:themeColor="accent5" w:themeShade="80"/>
                <w:lang w:val="fr-FR"/>
              </w:rPr>
              <w:t>adhérents</w:t>
            </w:r>
          </w:p>
          <w:p w14:paraId="0E9F3EE6" w14:textId="77777777" w:rsidR="0016034C" w:rsidRPr="00C53EC7" w:rsidRDefault="0016034C" w:rsidP="0016034C">
            <w:pPr>
              <w:ind w:left="148" w:right="88"/>
              <w:rPr>
                <w:rFonts w:asciiTheme="minorHAnsi" w:hAnsiTheme="minorHAnsi" w:cstheme="minorHAnsi"/>
                <w:b/>
                <w:lang w:val="fr-FR"/>
              </w:rPr>
            </w:pPr>
          </w:p>
          <w:p w14:paraId="0E3CB7ED" w14:textId="77777777" w:rsidR="0016034C" w:rsidRPr="00C53EC7" w:rsidRDefault="0016034C" w:rsidP="0016034C">
            <w:pPr>
              <w:ind w:left="148" w:right="88"/>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1.2. Traitement des opérations administratives et de gestion liées aux relations avec le client, l’usager ou l’adhérent</w:t>
            </w:r>
          </w:p>
          <w:p w14:paraId="4A68C5AE" w14:textId="77777777" w:rsidR="0016034C" w:rsidRPr="00C53EC7" w:rsidRDefault="0016034C" w:rsidP="0016034C">
            <w:pPr>
              <w:ind w:left="148" w:right="88"/>
              <w:rPr>
                <w:rFonts w:asciiTheme="minorHAnsi" w:hAnsiTheme="minorHAnsi" w:cstheme="minorHAnsi"/>
                <w:b/>
                <w:bCs/>
                <w:lang w:val="fr-FR"/>
              </w:rPr>
            </w:pPr>
          </w:p>
          <w:p w14:paraId="30748219"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Assurer le suivi des relances clients</w:t>
            </w:r>
          </w:p>
          <w:p w14:paraId="00AFC36A" w14:textId="77777777" w:rsidR="0016034C" w:rsidRPr="00C53EC7" w:rsidRDefault="0016034C" w:rsidP="0016034C">
            <w:pPr>
              <w:ind w:left="148" w:right="88"/>
              <w:rPr>
                <w:rFonts w:asciiTheme="minorHAnsi" w:hAnsiTheme="minorHAnsi" w:cstheme="minorHAnsi"/>
                <w:b/>
                <w:lang w:val="fr-FR"/>
              </w:rPr>
            </w:pPr>
          </w:p>
          <w:p w14:paraId="71E8742D" w14:textId="77777777" w:rsidR="0016034C" w:rsidRPr="00C53EC7" w:rsidRDefault="0016034C" w:rsidP="0016034C">
            <w:pPr>
              <w:ind w:left="148" w:right="8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2</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Organisation et suivi de l’activité production (de biens ou de services)</w:t>
            </w:r>
          </w:p>
          <w:p w14:paraId="7DBDC4CD" w14:textId="77777777" w:rsidR="0016034C" w:rsidRPr="00C53EC7" w:rsidRDefault="0016034C" w:rsidP="0016034C">
            <w:pPr>
              <w:ind w:left="148" w:right="88"/>
              <w:rPr>
                <w:rFonts w:asciiTheme="minorHAnsi" w:hAnsiTheme="minorHAnsi" w:cstheme="minorHAnsi"/>
                <w:lang w:val="fr-FR"/>
              </w:rPr>
            </w:pPr>
          </w:p>
          <w:p w14:paraId="7433EBC6" w14:textId="77777777" w:rsidR="0016034C" w:rsidRPr="00C53EC7" w:rsidRDefault="0016034C" w:rsidP="0016034C">
            <w:pPr>
              <w:ind w:left="148" w:right="88"/>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2.1. Suivi administratif de l’activité de production</w:t>
            </w:r>
          </w:p>
          <w:p w14:paraId="06E8FC26" w14:textId="77777777" w:rsidR="0016034C" w:rsidRPr="00C53EC7" w:rsidRDefault="0016034C" w:rsidP="0016034C">
            <w:pPr>
              <w:ind w:left="148" w:right="88"/>
              <w:rPr>
                <w:rFonts w:asciiTheme="minorHAnsi" w:hAnsiTheme="minorHAnsi" w:cstheme="minorHAnsi"/>
                <w:b/>
                <w:lang w:val="fr-FR"/>
              </w:rPr>
            </w:pPr>
          </w:p>
          <w:p w14:paraId="331E02F7"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Mettre à disposition des plannings d’activité actualisés</w:t>
            </w:r>
          </w:p>
          <w:p w14:paraId="21648A4F" w14:textId="77777777" w:rsidR="0016034C" w:rsidRPr="00C53EC7" w:rsidRDefault="0016034C" w:rsidP="0016034C">
            <w:pPr>
              <w:ind w:left="148" w:right="88"/>
              <w:rPr>
                <w:rFonts w:asciiTheme="minorHAnsi" w:hAnsiTheme="minorHAnsi" w:cstheme="minorHAnsi"/>
                <w:lang w:val="fr-FR"/>
              </w:rPr>
            </w:pPr>
          </w:p>
          <w:p w14:paraId="291AC49A" w14:textId="77777777" w:rsidR="0016034C" w:rsidRPr="00C53EC7" w:rsidRDefault="0016034C" w:rsidP="0016034C">
            <w:pPr>
              <w:ind w:left="148" w:right="88"/>
              <w:rPr>
                <w:rFonts w:asciiTheme="minorHAnsi" w:hAnsiTheme="minorHAnsi" w:cstheme="minorHAnsi"/>
                <w:b/>
                <w:bCs/>
                <w:color w:val="2F5496" w:themeColor="accent5" w:themeShade="BF"/>
                <w:u w:val="single"/>
                <w:lang w:val="fr-FR"/>
              </w:rPr>
            </w:pPr>
            <w:r w:rsidRPr="00C53EC7">
              <w:rPr>
                <w:rFonts w:asciiTheme="minorHAnsi" w:hAnsiTheme="minorHAnsi" w:cstheme="minorHAnsi"/>
                <w:b/>
                <w:bCs/>
                <w:color w:val="2F5496" w:themeColor="accent5" w:themeShade="BF"/>
                <w:lang w:val="fr-FR"/>
              </w:rPr>
              <w:t>2.3. Gestion opérationnelle des espaces (physiques et virtuels) de travail</w:t>
            </w:r>
          </w:p>
          <w:p w14:paraId="02F521DD" w14:textId="77777777" w:rsidR="0016034C" w:rsidRPr="00C53EC7" w:rsidRDefault="0016034C" w:rsidP="0016034C">
            <w:pPr>
              <w:ind w:left="148" w:right="88"/>
              <w:rPr>
                <w:rFonts w:asciiTheme="minorHAnsi" w:hAnsiTheme="minorHAnsi" w:cstheme="minorHAnsi"/>
                <w:b/>
                <w:lang w:val="fr-FR"/>
              </w:rPr>
            </w:pPr>
          </w:p>
          <w:p w14:paraId="1120CD91"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C53EC7">
              <w:rPr>
                <w:rFonts w:asciiTheme="minorHAnsi" w:hAnsiTheme="minorHAnsi" w:cstheme="minorHAnsi"/>
                <w:bCs/>
                <w:iCs/>
                <w:lang w:val="fr-FR"/>
              </w:rPr>
              <w:t>Prendre en charge les activités support nécessaires au bon fonctionnement de l’organisation</w:t>
            </w:r>
          </w:p>
          <w:p w14:paraId="327AE296" w14:textId="77777777" w:rsidR="0016034C" w:rsidRPr="00C53EC7" w:rsidRDefault="0016034C" w:rsidP="0016034C">
            <w:pPr>
              <w:rPr>
                <w:rFonts w:asciiTheme="minorHAnsi" w:hAnsiTheme="minorHAnsi" w:cstheme="minorHAnsi"/>
                <w:b/>
                <w:lang w:val="fr-FR"/>
              </w:rPr>
            </w:pPr>
          </w:p>
          <w:p w14:paraId="2F5353BC" w14:textId="77777777" w:rsidR="0016034C" w:rsidRPr="00C53EC7" w:rsidRDefault="0016034C" w:rsidP="0016034C">
            <w:pPr>
              <w:ind w:left="14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3 – Administration du personnel</w:t>
            </w:r>
          </w:p>
          <w:p w14:paraId="2AC01277" w14:textId="77777777" w:rsidR="0016034C" w:rsidRPr="00C53EC7" w:rsidRDefault="0016034C" w:rsidP="0016034C">
            <w:pPr>
              <w:pStyle w:val="TableParagraph"/>
              <w:ind w:left="148" w:right="157"/>
              <w:rPr>
                <w:rFonts w:asciiTheme="minorHAnsi" w:hAnsiTheme="minorHAnsi" w:cstheme="minorHAnsi"/>
                <w:bCs/>
                <w:sz w:val="20"/>
                <w:szCs w:val="20"/>
                <w:lang w:val="fr-FR"/>
              </w:rPr>
            </w:pPr>
          </w:p>
          <w:p w14:paraId="2591176E" w14:textId="77777777" w:rsidR="0016034C" w:rsidRPr="00C53EC7" w:rsidRDefault="0016034C" w:rsidP="0016034C">
            <w:pPr>
              <w:pStyle w:val="TableParagraph"/>
              <w:ind w:left="148" w:right="157"/>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3.1. Suivi de la carrière du personnel</w:t>
            </w:r>
          </w:p>
          <w:p w14:paraId="4A3C9347" w14:textId="77777777" w:rsidR="0016034C" w:rsidRPr="00C53EC7" w:rsidRDefault="0016034C" w:rsidP="0016034C">
            <w:pPr>
              <w:pStyle w:val="TableParagraph"/>
              <w:ind w:left="148" w:right="157"/>
              <w:rPr>
                <w:rFonts w:asciiTheme="minorHAnsi" w:hAnsiTheme="minorHAnsi" w:cstheme="minorHAnsi"/>
                <w:b/>
                <w:sz w:val="20"/>
                <w:szCs w:val="20"/>
                <w:lang w:val="fr-FR"/>
              </w:rPr>
            </w:pPr>
          </w:p>
          <w:p w14:paraId="10EAED1A"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rPr>
            </w:pPr>
            <w:r w:rsidRPr="001079FE">
              <w:rPr>
                <w:rFonts w:asciiTheme="minorHAnsi" w:hAnsiTheme="minorHAnsi" w:cstheme="minorHAnsi"/>
                <w:bCs/>
                <w:iCs/>
                <w:lang w:val="fr-FR"/>
              </w:rPr>
              <w:t>Organiser</w:t>
            </w:r>
            <w:r w:rsidRPr="00C53EC7">
              <w:rPr>
                <w:rFonts w:asciiTheme="minorHAnsi" w:hAnsiTheme="minorHAnsi" w:cstheme="minorHAnsi"/>
                <w:bCs/>
                <w:iCs/>
              </w:rPr>
              <w:t xml:space="preserve"> des actions de formation</w:t>
            </w:r>
          </w:p>
          <w:p w14:paraId="1F96BDE9" w14:textId="77777777" w:rsidR="0016034C" w:rsidRPr="00C53EC7" w:rsidRDefault="0016034C" w:rsidP="0016034C">
            <w:pPr>
              <w:widowControl/>
              <w:autoSpaceDE/>
              <w:autoSpaceDN/>
              <w:ind w:left="148"/>
              <w:contextualSpacing/>
              <w:rPr>
                <w:rFonts w:asciiTheme="minorHAnsi" w:hAnsiTheme="minorHAnsi" w:cstheme="minorHAnsi"/>
              </w:rPr>
            </w:pPr>
          </w:p>
          <w:p w14:paraId="750067B6" w14:textId="77777777" w:rsidR="0016034C" w:rsidRPr="00C53EC7" w:rsidRDefault="0016034C" w:rsidP="0016034C">
            <w:pPr>
              <w:widowControl/>
              <w:autoSpaceDE/>
              <w:autoSpaceDN/>
              <w:ind w:left="148"/>
              <w:contextualSpacing/>
              <w:rPr>
                <w:rFonts w:asciiTheme="minorHAnsi" w:hAnsiTheme="minorHAnsi" w:cstheme="minorHAnsi"/>
                <w:b/>
                <w:color w:val="2F5496" w:themeColor="accent5" w:themeShade="BF"/>
                <w:lang w:val="fr-FR"/>
              </w:rPr>
            </w:pPr>
            <w:r w:rsidRPr="00C53EC7">
              <w:rPr>
                <w:rFonts w:asciiTheme="minorHAnsi" w:hAnsiTheme="minorHAnsi" w:cstheme="minorHAnsi"/>
                <w:b/>
                <w:color w:val="2F5496" w:themeColor="accent5" w:themeShade="BF"/>
                <w:lang w:val="fr-FR"/>
              </w:rPr>
              <w:t>3.2. Suivi organisationnel et financier de l’activité du personnel</w:t>
            </w:r>
          </w:p>
          <w:p w14:paraId="2B97A9AE" w14:textId="77777777" w:rsidR="0016034C" w:rsidRPr="00C53EC7" w:rsidRDefault="0016034C" w:rsidP="0016034C">
            <w:pPr>
              <w:widowControl/>
              <w:autoSpaceDE/>
              <w:autoSpaceDN/>
              <w:ind w:left="148"/>
              <w:contextualSpacing/>
              <w:rPr>
                <w:rFonts w:asciiTheme="minorHAnsi" w:hAnsiTheme="minorHAnsi" w:cstheme="minorHAnsi"/>
                <w:b/>
                <w:bCs/>
                <w:lang w:val="fr-FR"/>
              </w:rPr>
            </w:pPr>
          </w:p>
          <w:p w14:paraId="745535B9" w14:textId="77777777" w:rsid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Planifier les temps de présence et de congés des personnels en fonction des contraintes de l’organisation</w:t>
            </w:r>
          </w:p>
          <w:p w14:paraId="03FAFF49"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Organiser les déplacements des personnels</w:t>
            </w:r>
          </w:p>
        </w:tc>
        <w:tc>
          <w:tcPr>
            <w:tcW w:w="4773" w:type="dxa"/>
            <w:shd w:val="clear" w:color="auto" w:fill="auto"/>
            <w:vAlign w:val="center"/>
          </w:tcPr>
          <w:p w14:paraId="4F203769"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BC1 - Préparer les opérations de transport</w:t>
            </w:r>
          </w:p>
          <w:p w14:paraId="21FA9136"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24A184D5" w14:textId="77777777" w:rsidR="0016034C" w:rsidRPr="00C53EC7" w:rsidRDefault="0016034C" w:rsidP="0016034C">
            <w:pPr>
              <w:pStyle w:val="TableParagraph"/>
              <w:ind w:left="113" w:right="181"/>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C1.1 - Prendre en compte la demande du client/donneur d’ordre</w:t>
            </w:r>
          </w:p>
          <w:p w14:paraId="6371AC67"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1AEFE122"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
                <w:iCs/>
                <w:lang w:val="fr-FR"/>
              </w:rPr>
            </w:pPr>
            <w:r w:rsidRPr="00C53EC7">
              <w:rPr>
                <w:rFonts w:asciiTheme="minorHAnsi" w:hAnsiTheme="minorHAnsi" w:cstheme="minorHAnsi"/>
                <w:b/>
                <w:iCs/>
                <w:lang w:val="fr-FR"/>
              </w:rPr>
              <w:t xml:space="preserve">A1.1C1 - </w:t>
            </w:r>
            <w:r w:rsidRPr="00C53EC7">
              <w:rPr>
                <w:rFonts w:asciiTheme="minorHAnsi" w:hAnsiTheme="minorHAnsi" w:cstheme="minorHAnsi"/>
                <w:bCs/>
                <w:iCs/>
                <w:lang w:val="fr-FR"/>
              </w:rPr>
              <w:t>Collecter les informations nécessaires au traitement de la demande en français ou en langue étrangère</w:t>
            </w:r>
          </w:p>
          <w:p w14:paraId="7F9C9689"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A1.1C2 -  </w:t>
            </w:r>
            <w:r w:rsidRPr="00C53EC7">
              <w:rPr>
                <w:rFonts w:asciiTheme="minorHAnsi" w:hAnsiTheme="minorHAnsi" w:cstheme="minorHAnsi"/>
                <w:bCs/>
                <w:iCs/>
                <w:lang w:val="fr-FR"/>
              </w:rPr>
              <w:t>Sélectionner les données utiles au traitement de la demande</w:t>
            </w:r>
          </w:p>
          <w:p w14:paraId="35480706"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A1.1C3 - </w:t>
            </w:r>
            <w:r w:rsidRPr="00C53EC7">
              <w:rPr>
                <w:rFonts w:asciiTheme="minorHAnsi" w:hAnsiTheme="minorHAnsi" w:cstheme="minorHAnsi"/>
                <w:bCs/>
                <w:iCs/>
                <w:lang w:val="fr-FR"/>
              </w:rPr>
              <w:t>Identifier les caractéristiques de la marchandise, de son emballage et de son conditionnement</w:t>
            </w:r>
          </w:p>
          <w:p w14:paraId="27423165"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A1.1C4 - </w:t>
            </w:r>
            <w:r w:rsidRPr="00C53EC7">
              <w:rPr>
                <w:rFonts w:asciiTheme="minorHAnsi" w:hAnsiTheme="minorHAnsi" w:cstheme="minorHAnsi"/>
                <w:bCs/>
                <w:iCs/>
                <w:lang w:val="fr-FR"/>
              </w:rPr>
              <w:t>Détecter les contraintes et les impératifs (sauf y compris l’incoterm)</w:t>
            </w:r>
          </w:p>
          <w:p w14:paraId="316DBCB8"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59EDAE31" w14:textId="77777777" w:rsidR="0016034C" w:rsidRPr="00C53EC7" w:rsidRDefault="0016034C" w:rsidP="0016034C">
            <w:pPr>
              <w:pStyle w:val="TableParagraph"/>
              <w:ind w:left="113" w:right="181"/>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C1.2 - Choisir les modalités de l’opération de transport</w:t>
            </w:r>
          </w:p>
          <w:p w14:paraId="0E40755B"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59E2D895"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A1.2C1</w:t>
            </w:r>
            <w:r w:rsidRPr="00C53EC7">
              <w:rPr>
                <w:rFonts w:asciiTheme="minorHAnsi" w:hAnsiTheme="minorHAnsi" w:cstheme="minorHAnsi"/>
                <w:sz w:val="20"/>
                <w:szCs w:val="20"/>
                <w:lang w:val="fr-FR"/>
              </w:rPr>
              <w:t xml:space="preserve"> - Sélectionner le ou les mode(s) et/ou la technique de transport en tenant compte des contraintes et des impératifs</w:t>
            </w:r>
          </w:p>
          <w:p w14:paraId="6E9BB2A1"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A1.2C2</w:t>
            </w:r>
            <w:r w:rsidRPr="00C53EC7">
              <w:rPr>
                <w:rFonts w:asciiTheme="minorHAnsi" w:hAnsiTheme="minorHAnsi" w:cstheme="minorHAnsi"/>
                <w:sz w:val="20"/>
                <w:szCs w:val="20"/>
                <w:lang w:val="fr-FR"/>
              </w:rPr>
              <w:t xml:space="preserve"> - Choisir les moyens humain</w:t>
            </w:r>
            <w:r w:rsidR="00393E27">
              <w:rPr>
                <w:rFonts w:asciiTheme="minorHAnsi" w:hAnsiTheme="minorHAnsi" w:cstheme="minorHAnsi"/>
                <w:sz w:val="20"/>
                <w:szCs w:val="20"/>
                <w:lang w:val="fr-FR"/>
              </w:rPr>
              <w:t>s</w:t>
            </w:r>
            <w:r w:rsidRPr="00C53EC7">
              <w:rPr>
                <w:rFonts w:asciiTheme="minorHAnsi" w:hAnsiTheme="minorHAnsi" w:cstheme="minorHAnsi"/>
                <w:sz w:val="20"/>
                <w:szCs w:val="20"/>
                <w:lang w:val="fr-FR"/>
              </w:rPr>
              <w:t xml:space="preserve"> et matériels</w:t>
            </w:r>
          </w:p>
          <w:p w14:paraId="6620B6E8"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A1.2C3</w:t>
            </w:r>
            <w:r w:rsidRPr="00C53EC7">
              <w:rPr>
                <w:rFonts w:asciiTheme="minorHAnsi" w:hAnsiTheme="minorHAnsi" w:cstheme="minorHAnsi"/>
                <w:sz w:val="20"/>
                <w:szCs w:val="20"/>
                <w:lang w:val="fr-FR"/>
              </w:rPr>
              <w:t xml:space="preserve"> - Prendre en compte les prestations associées à effectuer</w:t>
            </w:r>
          </w:p>
          <w:p w14:paraId="1015DC31"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A1.2C4</w:t>
            </w:r>
            <w:r w:rsidRPr="00C53EC7">
              <w:rPr>
                <w:rFonts w:asciiTheme="minorHAnsi" w:hAnsiTheme="minorHAnsi" w:cstheme="minorHAnsi"/>
                <w:sz w:val="20"/>
                <w:szCs w:val="20"/>
                <w:lang w:val="fr-FR"/>
              </w:rPr>
              <w:t xml:space="preserve"> - Sélectionner le ou les opérateurs(s) de transport et/ou les sous-traitants</w:t>
            </w:r>
          </w:p>
          <w:p w14:paraId="31AD0B95"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lang w:val="fr-FR"/>
              </w:rPr>
            </w:pPr>
          </w:p>
          <w:p w14:paraId="56A22D6B"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rPr>
            </w:pPr>
            <w:r w:rsidRPr="00C53EC7">
              <w:rPr>
                <w:rFonts w:asciiTheme="minorHAnsi" w:hAnsiTheme="minorHAnsi" w:cstheme="minorHAnsi"/>
                <w:b/>
                <w:color w:val="2F5496" w:themeColor="accent5" w:themeShade="BF"/>
                <w:sz w:val="20"/>
                <w:szCs w:val="20"/>
              </w:rPr>
              <w:t xml:space="preserve">C1.3 - </w:t>
            </w:r>
            <w:r w:rsidRPr="001079FE">
              <w:rPr>
                <w:rFonts w:asciiTheme="minorHAnsi" w:hAnsiTheme="minorHAnsi" w:cstheme="minorHAnsi"/>
                <w:b/>
                <w:color w:val="2F5496" w:themeColor="accent5" w:themeShade="BF"/>
                <w:sz w:val="20"/>
                <w:szCs w:val="20"/>
                <w:lang w:val="fr-FR"/>
              </w:rPr>
              <w:t>Optimiser l’offre</w:t>
            </w:r>
            <w:r w:rsidRPr="00C53EC7">
              <w:rPr>
                <w:rFonts w:asciiTheme="minorHAnsi" w:hAnsiTheme="minorHAnsi" w:cstheme="minorHAnsi"/>
                <w:b/>
                <w:color w:val="2F5496" w:themeColor="accent5" w:themeShade="BF"/>
                <w:sz w:val="20"/>
                <w:szCs w:val="20"/>
              </w:rPr>
              <w:t xml:space="preserve"> de transport</w:t>
            </w:r>
          </w:p>
          <w:p w14:paraId="26B536FE" w14:textId="77777777" w:rsidR="0016034C" w:rsidRPr="00C53EC7" w:rsidRDefault="0016034C" w:rsidP="0016034C">
            <w:pPr>
              <w:pStyle w:val="TableParagraph"/>
              <w:ind w:left="113"/>
              <w:rPr>
                <w:rFonts w:asciiTheme="minorHAnsi" w:hAnsiTheme="minorHAnsi" w:cstheme="minorHAnsi"/>
                <w:b/>
                <w:sz w:val="20"/>
                <w:szCs w:val="20"/>
              </w:rPr>
            </w:pPr>
          </w:p>
          <w:p w14:paraId="110B6EF1" w14:textId="77777777" w:rsidR="004A78EA" w:rsidRPr="004A78EA" w:rsidRDefault="0016034C" w:rsidP="004B3E5F">
            <w:pPr>
              <w:pStyle w:val="TableParagraph"/>
              <w:numPr>
                <w:ilvl w:val="0"/>
                <w:numId w:val="104"/>
              </w:numPr>
              <w:rPr>
                <w:rFonts w:asciiTheme="minorHAnsi" w:hAnsiTheme="minorHAnsi" w:cstheme="minorHAnsi"/>
                <w:b/>
                <w:smallCaps/>
                <w:sz w:val="20"/>
                <w:szCs w:val="20"/>
                <w:lang w:val="fr-FR"/>
              </w:rPr>
            </w:pPr>
            <w:r w:rsidRPr="00C53EC7">
              <w:rPr>
                <w:rFonts w:asciiTheme="minorHAnsi" w:hAnsiTheme="minorHAnsi" w:cstheme="minorHAnsi"/>
                <w:b/>
                <w:sz w:val="20"/>
                <w:szCs w:val="20"/>
                <w:lang w:val="fr-FR"/>
              </w:rPr>
              <w:t>A1.3C1</w:t>
            </w:r>
            <w:r w:rsidRPr="00C53EC7">
              <w:rPr>
                <w:rFonts w:asciiTheme="minorHAnsi" w:hAnsiTheme="minorHAnsi" w:cstheme="minorHAnsi"/>
                <w:sz w:val="20"/>
                <w:szCs w:val="20"/>
                <w:lang w:val="fr-FR"/>
              </w:rPr>
              <w:t xml:space="preserve"> - Déterminer ou sélectionner un itinéraire</w:t>
            </w:r>
          </w:p>
          <w:p w14:paraId="7EABBDA8" w14:textId="77777777" w:rsidR="0016034C" w:rsidRPr="00C53EC7" w:rsidRDefault="0016034C" w:rsidP="004B3E5F">
            <w:pPr>
              <w:pStyle w:val="TableParagraph"/>
              <w:numPr>
                <w:ilvl w:val="0"/>
                <w:numId w:val="104"/>
              </w:numPr>
              <w:rPr>
                <w:rFonts w:asciiTheme="minorHAnsi" w:hAnsiTheme="minorHAnsi" w:cstheme="minorHAnsi"/>
                <w:b/>
                <w:smallCaps/>
                <w:sz w:val="20"/>
                <w:szCs w:val="20"/>
                <w:lang w:val="fr-FR"/>
              </w:rPr>
            </w:pPr>
            <w:r w:rsidRPr="00C53EC7">
              <w:rPr>
                <w:rFonts w:asciiTheme="minorHAnsi" w:hAnsiTheme="minorHAnsi" w:cstheme="minorHAnsi"/>
                <w:b/>
                <w:sz w:val="20"/>
                <w:szCs w:val="20"/>
                <w:lang w:val="fr-FR"/>
              </w:rPr>
              <w:t>A1.3C3</w:t>
            </w:r>
            <w:r w:rsidRPr="00C53EC7">
              <w:rPr>
                <w:rFonts w:asciiTheme="minorHAnsi" w:hAnsiTheme="minorHAnsi" w:cstheme="minorHAnsi"/>
                <w:sz w:val="20"/>
                <w:szCs w:val="20"/>
                <w:lang w:val="fr-FR"/>
              </w:rPr>
              <w:t xml:space="preserve"> - Élaborer un plan de chargement</w:t>
            </w:r>
          </w:p>
        </w:tc>
        <w:tc>
          <w:tcPr>
            <w:tcW w:w="4773" w:type="dxa"/>
            <w:shd w:val="clear" w:color="auto" w:fill="auto"/>
            <w:vAlign w:val="center"/>
          </w:tcPr>
          <w:p w14:paraId="1D97D962"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 xml:space="preserve">G3 - L’organisation des flux entrants et sortants </w:t>
            </w:r>
          </w:p>
          <w:p w14:paraId="657B481C"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lang w:val="fr-FR"/>
              </w:rPr>
            </w:pPr>
            <w:r w:rsidRPr="00C53EC7">
              <w:rPr>
                <w:rFonts w:asciiTheme="minorHAnsi" w:hAnsiTheme="minorHAnsi" w:cstheme="minorHAnsi"/>
                <w:b/>
                <w:bCs/>
                <w:color w:val="2F5496" w:themeColor="accent5" w:themeShade="BF"/>
                <w:sz w:val="20"/>
                <w:szCs w:val="20"/>
                <w:lang w:val="fr-FR"/>
              </w:rPr>
              <w:t xml:space="preserve">G3C1 - Préparer la réception des marchandises </w:t>
            </w:r>
          </w:p>
          <w:p w14:paraId="458A4D43" w14:textId="77777777" w:rsidR="0016034C" w:rsidRPr="00C53EC7" w:rsidRDefault="0016034C" w:rsidP="0016034C">
            <w:pPr>
              <w:pStyle w:val="TableParagraph"/>
              <w:ind w:left="108" w:right="134"/>
              <w:rPr>
                <w:rFonts w:asciiTheme="minorHAnsi" w:hAnsiTheme="minorHAnsi" w:cstheme="minorHAnsi"/>
                <w:sz w:val="20"/>
                <w:szCs w:val="20"/>
                <w:lang w:val="fr-FR"/>
              </w:rPr>
            </w:pPr>
          </w:p>
          <w:p w14:paraId="65C2DD2D"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rPr>
            </w:pPr>
            <w:r w:rsidRPr="00C53EC7">
              <w:rPr>
                <w:rFonts w:asciiTheme="minorHAnsi" w:hAnsiTheme="minorHAnsi" w:cstheme="minorHAnsi"/>
                <w:b/>
                <w:iCs/>
              </w:rPr>
              <w:t>G3C1.1</w:t>
            </w:r>
            <w:r w:rsidRPr="00C53EC7">
              <w:rPr>
                <w:rFonts w:asciiTheme="minorHAnsi" w:hAnsiTheme="minorHAnsi" w:cstheme="minorHAnsi"/>
                <w:bCs/>
                <w:iCs/>
              </w:rPr>
              <w:t xml:space="preserve"> </w:t>
            </w:r>
            <w:r w:rsidR="00393E27">
              <w:rPr>
                <w:rFonts w:asciiTheme="minorHAnsi" w:hAnsiTheme="minorHAnsi" w:cstheme="minorHAnsi"/>
                <w:bCs/>
                <w:iCs/>
              </w:rPr>
              <w:t>–</w:t>
            </w:r>
            <w:r w:rsidRPr="00C53EC7">
              <w:rPr>
                <w:rFonts w:asciiTheme="minorHAnsi" w:hAnsiTheme="minorHAnsi" w:cstheme="minorHAnsi"/>
                <w:bCs/>
                <w:iCs/>
              </w:rPr>
              <w:t xml:space="preserve"> </w:t>
            </w:r>
            <w:r w:rsidRPr="004A78EA">
              <w:rPr>
                <w:rFonts w:asciiTheme="minorHAnsi" w:hAnsiTheme="minorHAnsi" w:cstheme="minorHAnsi"/>
                <w:bCs/>
                <w:iCs/>
              </w:rPr>
              <w:t>Ordonn</w:t>
            </w:r>
            <w:r w:rsidR="00393E27" w:rsidRPr="004A78EA">
              <w:rPr>
                <w:rFonts w:asciiTheme="minorHAnsi" w:hAnsiTheme="minorHAnsi" w:cstheme="minorHAnsi"/>
                <w:bCs/>
                <w:iCs/>
              </w:rPr>
              <w:t>ancer</w:t>
            </w:r>
            <w:r w:rsidRPr="00C53EC7">
              <w:rPr>
                <w:rFonts w:asciiTheme="minorHAnsi" w:hAnsiTheme="minorHAnsi" w:cstheme="minorHAnsi"/>
                <w:bCs/>
                <w:iCs/>
              </w:rPr>
              <w:t xml:space="preserve"> les réceptions</w:t>
            </w:r>
          </w:p>
          <w:p w14:paraId="7FABFF6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G3C1.2</w:t>
            </w:r>
            <w:r w:rsidRPr="00C53EC7">
              <w:rPr>
                <w:rFonts w:asciiTheme="minorHAnsi" w:hAnsiTheme="minorHAnsi" w:cstheme="minorHAnsi"/>
                <w:bCs/>
                <w:iCs/>
                <w:lang w:val="fr-FR"/>
              </w:rPr>
              <w:t xml:space="preserve"> - Planifier l’occupation de la zone de réception</w:t>
            </w:r>
          </w:p>
          <w:p w14:paraId="04712BFF" w14:textId="77777777" w:rsidR="00393E2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G3C1.3</w:t>
            </w:r>
            <w:r w:rsidRPr="00C53EC7">
              <w:rPr>
                <w:rFonts w:asciiTheme="minorHAnsi" w:hAnsiTheme="minorHAnsi" w:cstheme="minorHAnsi"/>
                <w:bCs/>
                <w:iCs/>
                <w:lang w:val="fr-FR"/>
              </w:rPr>
              <w:t xml:space="preserve"> - </w:t>
            </w:r>
            <w:r w:rsidR="00393E27">
              <w:rPr>
                <w:rFonts w:asciiTheme="minorHAnsi" w:hAnsiTheme="minorHAnsi" w:cstheme="minorHAnsi"/>
                <w:bCs/>
                <w:iCs/>
                <w:lang w:val="fr-FR"/>
              </w:rPr>
              <w:t>Évaluer les besoins en matériel</w:t>
            </w:r>
          </w:p>
          <w:p w14:paraId="04B17D94"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G3C1.4</w:t>
            </w:r>
            <w:r w:rsidRPr="00C53EC7">
              <w:rPr>
                <w:rFonts w:asciiTheme="minorHAnsi" w:hAnsiTheme="minorHAnsi" w:cstheme="minorHAnsi"/>
                <w:bCs/>
                <w:iCs/>
                <w:lang w:val="fr-FR"/>
              </w:rPr>
              <w:t xml:space="preserve"> - Participer à la prévision des moyens humains</w:t>
            </w:r>
          </w:p>
          <w:p w14:paraId="282B4320"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lang w:val="fr-FR"/>
              </w:rPr>
            </w:pPr>
            <w:r w:rsidRPr="00C53EC7">
              <w:rPr>
                <w:rFonts w:asciiTheme="minorHAnsi" w:hAnsiTheme="minorHAnsi" w:cstheme="minorHAnsi"/>
                <w:b/>
                <w:bCs/>
                <w:color w:val="2F5496" w:themeColor="accent5" w:themeShade="BF"/>
                <w:sz w:val="20"/>
                <w:szCs w:val="20"/>
                <w:lang w:val="fr-FR"/>
              </w:rPr>
              <w:t>G3C3 - Organiser la préparation et l’expédition des commandes</w:t>
            </w:r>
          </w:p>
          <w:p w14:paraId="1EBAEA7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G3C3.1</w:t>
            </w:r>
            <w:r w:rsidRPr="00C53EC7">
              <w:rPr>
                <w:rFonts w:asciiTheme="minorHAnsi" w:hAnsiTheme="minorHAnsi" w:cstheme="minorHAnsi"/>
                <w:bCs/>
                <w:iCs/>
                <w:lang w:val="fr-FR"/>
              </w:rPr>
              <w:t xml:space="preserve"> - Hiérarchiser les préparations à réaliser </w:t>
            </w:r>
          </w:p>
          <w:p w14:paraId="03C251F2"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G3C3.2</w:t>
            </w:r>
            <w:r w:rsidRPr="00C53EC7">
              <w:rPr>
                <w:rFonts w:asciiTheme="minorHAnsi" w:hAnsiTheme="minorHAnsi" w:cstheme="minorHAnsi"/>
                <w:bCs/>
                <w:iCs/>
                <w:lang w:val="fr-FR"/>
              </w:rPr>
              <w:t xml:space="preserve"> - Évaluer les besoins en matériel </w:t>
            </w:r>
          </w:p>
          <w:p w14:paraId="50CE5B8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G3C3.3</w:t>
            </w:r>
            <w:r w:rsidRPr="00C53EC7">
              <w:rPr>
                <w:rFonts w:asciiTheme="minorHAnsi" w:hAnsiTheme="minorHAnsi" w:cstheme="minorHAnsi"/>
                <w:bCs/>
                <w:iCs/>
                <w:lang w:val="fr-FR"/>
              </w:rPr>
              <w:t xml:space="preserve"> - Participer à la prévision des moyens humains</w:t>
            </w:r>
          </w:p>
          <w:p w14:paraId="179AF143"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G4 - Le suivi et l’optimisation du stockage</w:t>
            </w:r>
          </w:p>
          <w:p w14:paraId="2E26644B"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rPr>
            </w:pPr>
            <w:r w:rsidRPr="00C53EC7">
              <w:rPr>
                <w:rFonts w:asciiTheme="minorHAnsi" w:hAnsiTheme="minorHAnsi" w:cstheme="minorHAnsi"/>
                <w:b/>
                <w:bCs/>
                <w:color w:val="2F5496" w:themeColor="accent5" w:themeShade="BF"/>
                <w:sz w:val="20"/>
                <w:szCs w:val="20"/>
              </w:rPr>
              <w:t>G4C1 - Gérer des emplacements</w:t>
            </w:r>
          </w:p>
          <w:p w14:paraId="11E259A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GAC1.1- Identifier la zone de stockage</w:t>
            </w:r>
          </w:p>
          <w:p w14:paraId="33953AC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rPr>
            </w:pPr>
            <w:r w:rsidRPr="00C53EC7">
              <w:rPr>
                <w:rFonts w:asciiTheme="minorHAnsi" w:hAnsiTheme="minorHAnsi" w:cstheme="minorHAnsi"/>
                <w:iCs/>
              </w:rPr>
              <w:t>G4C1.2 - Prévoir le materiel necessaire</w:t>
            </w:r>
          </w:p>
          <w:p w14:paraId="7EFD7E9F"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G4C1.4 - Participer à l’implantation des structures de stockage</w:t>
            </w:r>
          </w:p>
          <w:p w14:paraId="5DEF83C9"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G4C1.5 - Participer à la modification de l’implantation des stocks</w:t>
            </w:r>
          </w:p>
          <w:p w14:paraId="489F90C2" w14:textId="77777777" w:rsidR="0016034C" w:rsidRPr="00C53EC7" w:rsidRDefault="0016034C" w:rsidP="0016034C">
            <w:pPr>
              <w:pStyle w:val="Paragraphedeliste"/>
              <w:ind w:left="473" w:right="134"/>
              <w:rPr>
                <w:rFonts w:asciiTheme="minorHAnsi" w:hAnsiTheme="minorHAnsi" w:cstheme="minorHAnsi"/>
                <w:iCs/>
                <w:lang w:val="fr-FR"/>
              </w:rPr>
            </w:pPr>
          </w:p>
          <w:p w14:paraId="2C813B0B"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rPr>
            </w:pPr>
            <w:r w:rsidRPr="00C53EC7">
              <w:rPr>
                <w:rFonts w:asciiTheme="minorHAnsi" w:hAnsiTheme="minorHAnsi" w:cstheme="minorHAnsi"/>
                <w:b/>
                <w:bCs/>
                <w:color w:val="2F5496" w:themeColor="accent5" w:themeShade="BF"/>
                <w:sz w:val="20"/>
                <w:szCs w:val="20"/>
              </w:rPr>
              <w:t xml:space="preserve">G4C2 - Contrôler les stocks </w:t>
            </w:r>
          </w:p>
          <w:p w14:paraId="74C2E34B"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rPr>
            </w:pPr>
            <w:r w:rsidRPr="00C53EC7">
              <w:rPr>
                <w:rFonts w:asciiTheme="minorHAnsi" w:hAnsiTheme="minorHAnsi" w:cstheme="minorHAnsi"/>
                <w:b/>
                <w:iCs/>
              </w:rPr>
              <w:t>G4C2.2</w:t>
            </w:r>
            <w:r w:rsidRPr="00C53EC7">
              <w:rPr>
                <w:rFonts w:asciiTheme="minorHAnsi" w:hAnsiTheme="minorHAnsi" w:cstheme="minorHAnsi"/>
                <w:bCs/>
                <w:iCs/>
              </w:rPr>
              <w:t xml:space="preserve"> - Préparer l’inventaire </w:t>
            </w:r>
          </w:p>
          <w:p w14:paraId="7396AD54" w14:textId="77777777" w:rsidR="0016034C" w:rsidRPr="00C53EC7" w:rsidRDefault="0016034C" w:rsidP="0016034C">
            <w:pPr>
              <w:pStyle w:val="TableParagraph"/>
              <w:ind w:left="108" w:right="134"/>
              <w:rPr>
                <w:rFonts w:asciiTheme="minorHAnsi" w:hAnsiTheme="minorHAnsi" w:cstheme="minorHAnsi"/>
                <w:sz w:val="20"/>
                <w:szCs w:val="20"/>
              </w:rPr>
            </w:pPr>
          </w:p>
          <w:p w14:paraId="76845DBB" w14:textId="77777777" w:rsidR="0016034C" w:rsidRPr="00C53EC7" w:rsidRDefault="0016034C" w:rsidP="0016034C">
            <w:pPr>
              <w:pStyle w:val="TableParagraph"/>
              <w:ind w:left="108" w:right="134"/>
              <w:rPr>
                <w:rFonts w:asciiTheme="minorHAnsi" w:hAnsiTheme="minorHAnsi" w:cstheme="minorHAnsi"/>
                <w:b/>
                <w:bCs/>
                <w:sz w:val="20"/>
                <w:szCs w:val="20"/>
              </w:rPr>
            </w:pPr>
            <w:r w:rsidRPr="00C53EC7">
              <w:rPr>
                <w:rFonts w:asciiTheme="minorHAnsi" w:hAnsiTheme="minorHAnsi" w:cstheme="minorHAnsi"/>
                <w:b/>
                <w:bCs/>
                <w:color w:val="2F5496" w:themeColor="accent5" w:themeShade="BF"/>
                <w:sz w:val="20"/>
                <w:szCs w:val="20"/>
              </w:rPr>
              <w:t>G4C4 - Valoriser les déchets</w:t>
            </w:r>
          </w:p>
          <w:p w14:paraId="4F0CD6A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G4C4.1</w:t>
            </w:r>
            <w:r w:rsidRPr="00C53EC7">
              <w:rPr>
                <w:rFonts w:asciiTheme="minorHAnsi" w:hAnsiTheme="minorHAnsi" w:cstheme="minorHAnsi"/>
                <w:bCs/>
                <w:iCs/>
                <w:lang w:val="fr-FR"/>
              </w:rPr>
              <w:t xml:space="preserve"> – Organiser la collecte des déchets </w:t>
            </w:r>
          </w:p>
          <w:p w14:paraId="3A92B688"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rPr>
            </w:pPr>
            <w:r w:rsidRPr="00C53EC7">
              <w:rPr>
                <w:rFonts w:asciiTheme="minorHAnsi" w:hAnsiTheme="minorHAnsi" w:cstheme="minorHAnsi"/>
                <w:b/>
                <w:iCs/>
              </w:rPr>
              <w:t>G4C4.2</w:t>
            </w:r>
            <w:r w:rsidRPr="00C53EC7">
              <w:rPr>
                <w:rFonts w:asciiTheme="minorHAnsi" w:hAnsiTheme="minorHAnsi" w:cstheme="minorHAnsi"/>
                <w:bCs/>
                <w:iCs/>
              </w:rPr>
              <w:t xml:space="preserve"> –-Préparer l’expédition des déchets</w:t>
            </w:r>
          </w:p>
          <w:p w14:paraId="2971434B" w14:textId="77777777" w:rsidR="0016034C" w:rsidRPr="00C53EC7" w:rsidRDefault="0016034C" w:rsidP="0016034C">
            <w:pPr>
              <w:pStyle w:val="Paragraphedeliste"/>
              <w:ind w:left="473" w:right="134"/>
              <w:rPr>
                <w:rFonts w:asciiTheme="minorHAnsi" w:hAnsiTheme="minorHAnsi" w:cstheme="minorHAnsi"/>
                <w:b/>
                <w:iCs/>
              </w:rPr>
            </w:pPr>
          </w:p>
          <w:p w14:paraId="792F5D73"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G5 - La conduit</w:t>
            </w:r>
            <w:r w:rsidR="00393E27">
              <w:rPr>
                <w:rFonts w:asciiTheme="minorHAnsi" w:hAnsiTheme="minorHAnsi" w:cstheme="minorHAnsi"/>
                <w:b/>
                <w:color w:val="1F3864" w:themeColor="accent5" w:themeShade="80"/>
                <w:sz w:val="20"/>
                <w:szCs w:val="20"/>
                <w:lang w:val="fr-FR"/>
              </w:rPr>
              <w:t>e</w:t>
            </w:r>
            <w:r w:rsidRPr="00C53EC7">
              <w:rPr>
                <w:rFonts w:asciiTheme="minorHAnsi" w:hAnsiTheme="minorHAnsi" w:cstheme="minorHAnsi"/>
                <w:b/>
                <w:color w:val="1F3864" w:themeColor="accent5" w:themeShade="80"/>
                <w:sz w:val="20"/>
                <w:szCs w:val="20"/>
                <w:lang w:val="fr-FR"/>
              </w:rPr>
              <w:t xml:space="preserve"> en sécurité des chariots automoteurs de manutention à conducteur porté catégories 1, 3 et 5</w:t>
            </w:r>
          </w:p>
          <w:p w14:paraId="2920F060"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rPr>
            </w:pPr>
            <w:r w:rsidRPr="00C53EC7">
              <w:rPr>
                <w:rFonts w:asciiTheme="minorHAnsi" w:hAnsiTheme="minorHAnsi" w:cstheme="minorHAnsi"/>
                <w:b/>
                <w:bCs/>
                <w:color w:val="2F5496" w:themeColor="accent5" w:themeShade="BF"/>
                <w:sz w:val="20"/>
                <w:szCs w:val="20"/>
              </w:rPr>
              <w:t>G5C1 - Choisir un chariot</w:t>
            </w:r>
          </w:p>
        </w:tc>
      </w:tr>
      <w:tr w:rsidR="0016034C" w:rsidRPr="001079FE" w14:paraId="6DCDAAAF" w14:textId="77777777" w:rsidTr="0016034C">
        <w:trPr>
          <w:trHeight w:val="1132"/>
        </w:trPr>
        <w:tc>
          <w:tcPr>
            <w:tcW w:w="1275" w:type="dxa"/>
            <w:shd w:val="clear" w:color="auto" w:fill="B4C6E7" w:themeFill="accent5" w:themeFillTint="66"/>
            <w:vAlign w:val="center"/>
          </w:tcPr>
          <w:p w14:paraId="2A100504"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B4C6E7" w:themeFill="accent5" w:themeFillTint="66"/>
            <w:vAlign w:val="center"/>
          </w:tcPr>
          <w:p w14:paraId="439D44E4"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4C6E7" w:themeFill="accent5" w:themeFillTint="66"/>
            <w:vAlign w:val="center"/>
          </w:tcPr>
          <w:p w14:paraId="0368C1E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4C6E7" w:themeFill="accent5" w:themeFillTint="66"/>
            <w:vAlign w:val="center"/>
          </w:tcPr>
          <w:p w14:paraId="64E2D9E2"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4650917" w14:textId="77777777" w:rsidTr="0016034C">
        <w:trPr>
          <w:trHeight w:val="7625"/>
        </w:trPr>
        <w:tc>
          <w:tcPr>
            <w:tcW w:w="1275" w:type="dxa"/>
            <w:shd w:val="clear" w:color="auto" w:fill="D9E2F3" w:themeFill="accent5" w:themeFillTint="33"/>
            <w:textDirection w:val="btLr"/>
            <w:vAlign w:val="center"/>
          </w:tcPr>
          <w:p w14:paraId="0619F7E2" w14:textId="77777777" w:rsidR="0016034C" w:rsidRPr="001079FE" w:rsidRDefault="0016034C" w:rsidP="0016034C">
            <w:pPr>
              <w:pStyle w:val="TableParagraph"/>
              <w:jc w:val="center"/>
              <w:rPr>
                <w:rFonts w:asciiTheme="minorHAnsi" w:hAnsiTheme="minorHAnsi" w:cstheme="minorHAnsi"/>
                <w:b/>
                <w:smallCaps/>
                <w:sz w:val="28"/>
                <w:szCs w:val="28"/>
                <w:lang w:val="fr-FR"/>
              </w:rPr>
            </w:pPr>
            <w:r w:rsidRPr="001079FE">
              <w:rPr>
                <w:rFonts w:asciiTheme="minorHAnsi" w:hAnsiTheme="minorHAnsi" w:cstheme="minorHAnsi"/>
                <w:b/>
                <w:smallCaps/>
                <w:sz w:val="28"/>
                <w:szCs w:val="28"/>
                <w:lang w:val="fr-FR"/>
              </w:rPr>
              <w:t>2. Organiser et planifier l</w:t>
            </w:r>
            <w:r w:rsidR="00393E27" w:rsidRPr="001079FE">
              <w:rPr>
                <w:rFonts w:asciiTheme="minorHAnsi" w:hAnsiTheme="minorHAnsi" w:cstheme="minorHAnsi"/>
                <w:b/>
                <w:smallCaps/>
                <w:sz w:val="28"/>
                <w:szCs w:val="28"/>
                <w:lang w:val="fr-FR"/>
              </w:rPr>
              <w:t>'</w:t>
            </w:r>
            <w:r w:rsidRPr="001079FE">
              <w:rPr>
                <w:rFonts w:asciiTheme="minorHAnsi" w:hAnsiTheme="minorHAnsi" w:cstheme="minorHAnsi"/>
                <w:b/>
                <w:smallCaps/>
                <w:sz w:val="28"/>
                <w:szCs w:val="28"/>
                <w:lang w:val="fr-FR"/>
              </w:rPr>
              <w:t>activité</w:t>
            </w:r>
          </w:p>
        </w:tc>
        <w:tc>
          <w:tcPr>
            <w:tcW w:w="4772" w:type="dxa"/>
            <w:shd w:val="clear" w:color="auto" w:fill="auto"/>
            <w:vAlign w:val="center"/>
          </w:tcPr>
          <w:p w14:paraId="2D4759C4" w14:textId="77777777" w:rsidR="0016034C" w:rsidRPr="00C53EC7" w:rsidRDefault="0016034C" w:rsidP="0016034C">
            <w:pPr>
              <w:widowControl/>
              <w:autoSpaceDE/>
              <w:autoSpaceDN/>
              <w:spacing w:line="257" w:lineRule="auto"/>
              <w:ind w:left="148"/>
              <w:contextualSpacing/>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3.3. Participation à l’activité sociale de l’organisation</w:t>
            </w:r>
          </w:p>
          <w:p w14:paraId="254B84AE" w14:textId="77777777" w:rsidR="0016034C" w:rsidRPr="00C53EC7" w:rsidRDefault="0016034C" w:rsidP="0016034C">
            <w:pPr>
              <w:widowControl/>
              <w:autoSpaceDE/>
              <w:autoSpaceDN/>
              <w:spacing w:line="257" w:lineRule="auto"/>
              <w:ind w:left="148"/>
              <w:contextualSpacing/>
              <w:rPr>
                <w:rFonts w:asciiTheme="minorHAnsi" w:hAnsiTheme="minorHAnsi" w:cstheme="minorHAnsi"/>
                <w:b/>
                <w:lang w:val="fr-FR"/>
              </w:rPr>
            </w:pPr>
          </w:p>
          <w:p w14:paraId="5D2DBDD5"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C53EC7">
              <w:rPr>
                <w:rFonts w:asciiTheme="minorHAnsi" w:hAnsiTheme="minorHAnsi" w:cstheme="minorHAnsi"/>
                <w:bCs/>
                <w:iCs/>
                <w:lang w:val="fr-FR"/>
              </w:rPr>
              <w:t>Mettre en œuvre et suivre le résultat des actions sociales et culturelles</w:t>
            </w:r>
          </w:p>
        </w:tc>
        <w:tc>
          <w:tcPr>
            <w:tcW w:w="4773" w:type="dxa"/>
            <w:shd w:val="clear" w:color="auto" w:fill="auto"/>
            <w:vAlign w:val="center"/>
          </w:tcPr>
          <w:p w14:paraId="3ED87E2E"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C1.4 - Élaborer la cotation de l’offre de transport</w:t>
            </w:r>
          </w:p>
          <w:p w14:paraId="126D7079" w14:textId="77777777" w:rsidR="0016034C" w:rsidRPr="00C53EC7" w:rsidRDefault="0016034C" w:rsidP="0016034C">
            <w:pPr>
              <w:pStyle w:val="TableParagraph"/>
              <w:ind w:left="113"/>
              <w:rPr>
                <w:rFonts w:asciiTheme="minorHAnsi" w:hAnsiTheme="minorHAnsi" w:cstheme="minorHAnsi"/>
                <w:b/>
                <w:sz w:val="20"/>
                <w:szCs w:val="20"/>
                <w:lang w:val="fr-FR"/>
              </w:rPr>
            </w:pPr>
          </w:p>
          <w:p w14:paraId="0B80898F" w14:textId="77777777" w:rsidR="0016034C" w:rsidRPr="00C53EC7" w:rsidRDefault="0016034C" w:rsidP="004B3E5F">
            <w:pPr>
              <w:pStyle w:val="TableParagraph"/>
              <w:numPr>
                <w:ilvl w:val="0"/>
                <w:numId w:val="105"/>
              </w:numPr>
              <w:rPr>
                <w:rFonts w:asciiTheme="minorHAnsi" w:hAnsiTheme="minorHAnsi" w:cstheme="minorHAnsi"/>
                <w:sz w:val="20"/>
                <w:szCs w:val="20"/>
                <w:lang w:val="fr-FR"/>
              </w:rPr>
            </w:pPr>
            <w:r w:rsidRPr="00C53EC7">
              <w:rPr>
                <w:rFonts w:asciiTheme="minorHAnsi" w:hAnsiTheme="minorHAnsi" w:cstheme="minorHAnsi"/>
                <w:b/>
                <w:sz w:val="20"/>
                <w:szCs w:val="20"/>
                <w:lang w:val="fr-FR"/>
              </w:rPr>
              <w:t>A1.4C1</w:t>
            </w:r>
            <w:r w:rsidRPr="00C53EC7">
              <w:rPr>
                <w:rFonts w:asciiTheme="minorHAnsi" w:hAnsiTheme="minorHAnsi" w:cstheme="minorHAnsi"/>
                <w:sz w:val="20"/>
                <w:szCs w:val="20"/>
                <w:lang w:val="fr-FR"/>
              </w:rPr>
              <w:t xml:space="preserve"> - Appliquer les grilles tarifaires</w:t>
            </w:r>
          </w:p>
          <w:p w14:paraId="5D29DDE2"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lang w:val="fr-FR"/>
              </w:rPr>
              <w:t>A1.4C2</w:t>
            </w:r>
            <w:r w:rsidRPr="00C53EC7">
              <w:rPr>
                <w:rFonts w:asciiTheme="minorHAnsi" w:hAnsiTheme="minorHAnsi" w:cstheme="minorHAnsi"/>
                <w:lang w:val="fr-FR"/>
              </w:rPr>
              <w:t xml:space="preserve"> - Valoriser les prestations annexes</w:t>
            </w:r>
          </w:p>
          <w:p w14:paraId="2A320404"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A1.4C3</w:t>
            </w:r>
            <w:r w:rsidRPr="00C53EC7">
              <w:rPr>
                <w:rFonts w:asciiTheme="minorHAnsi" w:hAnsiTheme="minorHAnsi" w:cstheme="minorHAnsi"/>
                <w:lang w:val="fr-FR"/>
              </w:rPr>
              <w:t xml:space="preserve"> - Établir le coût de revient et le prix de vente de l’opération de transport</w:t>
            </w:r>
          </w:p>
          <w:p w14:paraId="5BD0C9EB" w14:textId="77777777" w:rsidR="0016034C" w:rsidRPr="00C53EC7" w:rsidRDefault="0016034C" w:rsidP="0016034C">
            <w:pPr>
              <w:ind w:left="196"/>
              <w:rPr>
                <w:rFonts w:asciiTheme="minorHAnsi" w:hAnsiTheme="minorHAnsi" w:cstheme="minorHAnsi"/>
                <w:lang w:val="fr-FR"/>
              </w:rPr>
            </w:pPr>
          </w:p>
          <w:p w14:paraId="73DF2C9C"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 xml:space="preserve">BC2 - Mettre en œuvre et suivre des opérations de transport </w:t>
            </w:r>
          </w:p>
          <w:p w14:paraId="53BF609F" w14:textId="77777777" w:rsidR="0016034C" w:rsidRPr="00C53EC7" w:rsidRDefault="0016034C" w:rsidP="0016034C">
            <w:pPr>
              <w:ind w:left="113" w:right="181"/>
              <w:rPr>
                <w:rFonts w:asciiTheme="minorHAnsi" w:hAnsiTheme="minorHAnsi" w:cstheme="minorHAnsi"/>
                <w:bCs/>
                <w:i/>
                <w:lang w:val="fr-FR"/>
              </w:rPr>
            </w:pPr>
          </w:p>
          <w:p w14:paraId="6FEA88A7" w14:textId="77777777" w:rsidR="0016034C" w:rsidRPr="00C53EC7" w:rsidRDefault="0016034C" w:rsidP="0016034C">
            <w:pPr>
              <w:pStyle w:val="TableParagraph"/>
              <w:ind w:left="113"/>
              <w:rPr>
                <w:rFonts w:asciiTheme="minorHAnsi" w:hAnsiTheme="minorHAnsi" w:cstheme="minorHAnsi"/>
                <w:b/>
                <w:color w:val="2E74B5" w:themeColor="accent1" w:themeShade="BF"/>
                <w:sz w:val="20"/>
                <w:szCs w:val="20"/>
                <w:lang w:val="fr-FR"/>
              </w:rPr>
            </w:pPr>
            <w:r w:rsidRPr="00C53EC7">
              <w:rPr>
                <w:rFonts w:asciiTheme="minorHAnsi" w:hAnsiTheme="minorHAnsi" w:cstheme="minorHAnsi"/>
                <w:b/>
                <w:color w:val="2E74B5" w:themeColor="accent1" w:themeShade="BF"/>
                <w:sz w:val="20"/>
                <w:szCs w:val="20"/>
                <w:lang w:val="fr-FR"/>
              </w:rPr>
              <w:t>C2.2 - Exécuter la demande du client/donneur d’ordre</w:t>
            </w:r>
          </w:p>
          <w:p w14:paraId="13896728" w14:textId="77777777" w:rsidR="0016034C" w:rsidRPr="00C53EC7" w:rsidRDefault="0016034C" w:rsidP="0016034C">
            <w:pPr>
              <w:ind w:left="113" w:right="181"/>
              <w:rPr>
                <w:rFonts w:asciiTheme="minorHAnsi" w:hAnsiTheme="minorHAnsi" w:cstheme="minorHAnsi"/>
                <w:bCs/>
                <w:iCs/>
                <w:lang w:val="fr-FR"/>
              </w:rPr>
            </w:pPr>
          </w:p>
          <w:p w14:paraId="19472002"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 xml:space="preserve">A2.2C1 - </w:t>
            </w:r>
            <w:r w:rsidRPr="00C53EC7">
              <w:rPr>
                <w:rFonts w:asciiTheme="minorHAnsi" w:hAnsiTheme="minorHAnsi" w:cstheme="minorHAnsi"/>
                <w:lang w:val="fr-FR"/>
              </w:rPr>
              <w:t>Réserver le moyen de transport approprié</w:t>
            </w:r>
          </w:p>
          <w:p w14:paraId="58A3A239"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lang w:val="fr-FR"/>
              </w:rPr>
              <w:t xml:space="preserve">A2.2C2 </w:t>
            </w:r>
            <w:r w:rsidRPr="00C53EC7">
              <w:rPr>
                <w:rFonts w:asciiTheme="minorHAnsi" w:hAnsiTheme="minorHAnsi" w:cstheme="minorHAnsi"/>
                <w:lang w:val="fr-FR"/>
              </w:rPr>
              <w:t>- Planifier l’opération de transport</w:t>
            </w:r>
          </w:p>
          <w:p w14:paraId="18935913" w14:textId="77777777" w:rsidR="0016034C" w:rsidRPr="00C53EC7" w:rsidRDefault="0016034C" w:rsidP="0016034C">
            <w:pPr>
              <w:ind w:left="196"/>
              <w:rPr>
                <w:rFonts w:asciiTheme="minorHAnsi" w:hAnsiTheme="minorHAnsi" w:cstheme="minorHAnsi"/>
                <w:lang w:val="fr-FR"/>
              </w:rPr>
            </w:pPr>
          </w:p>
          <w:p w14:paraId="67CCE4BF"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BC3 - Contribuer à l’amélioration de l’activité de transport</w:t>
            </w:r>
          </w:p>
          <w:p w14:paraId="3A707217" w14:textId="77777777" w:rsidR="0016034C" w:rsidRPr="00C53EC7" w:rsidRDefault="0016034C" w:rsidP="0016034C">
            <w:pPr>
              <w:ind w:left="196"/>
              <w:rPr>
                <w:rFonts w:asciiTheme="minorHAnsi" w:hAnsiTheme="minorHAnsi" w:cstheme="minorHAnsi"/>
                <w:lang w:val="fr-FR"/>
              </w:rPr>
            </w:pPr>
          </w:p>
          <w:p w14:paraId="06D5BC1E" w14:textId="77777777" w:rsidR="0016034C" w:rsidRPr="00C53EC7" w:rsidRDefault="0016034C" w:rsidP="0016034C">
            <w:pPr>
              <w:pStyle w:val="TableParagraph"/>
              <w:ind w:left="113"/>
              <w:rPr>
                <w:rFonts w:asciiTheme="minorHAnsi" w:hAnsiTheme="minorHAnsi" w:cstheme="minorHAnsi"/>
                <w:b/>
                <w:color w:val="2E74B5" w:themeColor="accent1" w:themeShade="BF"/>
                <w:sz w:val="20"/>
                <w:szCs w:val="20"/>
                <w:lang w:val="fr-FR"/>
              </w:rPr>
            </w:pPr>
            <w:r w:rsidRPr="00C53EC7">
              <w:rPr>
                <w:rFonts w:asciiTheme="minorHAnsi" w:hAnsiTheme="minorHAnsi" w:cstheme="minorHAnsi"/>
                <w:b/>
                <w:color w:val="2E74B5" w:themeColor="accent1" w:themeShade="BF"/>
                <w:sz w:val="20"/>
                <w:szCs w:val="20"/>
                <w:lang w:val="fr-FR"/>
              </w:rPr>
              <w:t>C3.2 - Participer à la gestion des moyens matériels et humains</w:t>
            </w:r>
          </w:p>
          <w:p w14:paraId="509E839E" w14:textId="77777777" w:rsidR="0016034C" w:rsidRPr="00C53EC7" w:rsidRDefault="0016034C" w:rsidP="0016034C">
            <w:pPr>
              <w:pStyle w:val="TableParagraph"/>
              <w:ind w:left="113"/>
              <w:rPr>
                <w:rFonts w:asciiTheme="minorHAnsi" w:hAnsiTheme="minorHAnsi" w:cstheme="minorHAnsi"/>
                <w:b/>
                <w:sz w:val="20"/>
                <w:szCs w:val="20"/>
                <w:lang w:val="fr-FR"/>
              </w:rPr>
            </w:pPr>
          </w:p>
          <w:p w14:paraId="6C2C317E"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A3.2C3</w:t>
            </w:r>
            <w:r w:rsidRPr="00C53EC7">
              <w:rPr>
                <w:rFonts w:asciiTheme="minorHAnsi" w:hAnsiTheme="minorHAnsi" w:cstheme="minorHAnsi"/>
                <w:lang w:val="fr-FR"/>
              </w:rPr>
              <w:t xml:space="preserve"> - Recenser et planifier les formations, les certifications et les habilitations du personnel roulant</w:t>
            </w:r>
          </w:p>
          <w:p w14:paraId="76739A98"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A3.2C4</w:t>
            </w:r>
            <w:r w:rsidRPr="00C53EC7">
              <w:rPr>
                <w:rFonts w:asciiTheme="minorHAnsi" w:hAnsiTheme="minorHAnsi" w:cstheme="minorHAnsi"/>
                <w:lang w:val="fr-FR"/>
              </w:rPr>
              <w:t xml:space="preserve"> - Tenir à jour les données du parc de véhicules</w:t>
            </w:r>
          </w:p>
          <w:p w14:paraId="4BFEA1BE"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A3.2C5</w:t>
            </w:r>
            <w:r w:rsidRPr="00C53EC7">
              <w:rPr>
                <w:rFonts w:asciiTheme="minorHAnsi" w:hAnsiTheme="minorHAnsi" w:cstheme="minorHAnsi"/>
                <w:lang w:val="fr-FR"/>
              </w:rPr>
              <w:t xml:space="preserve"> - Planifier les opérations de maintenance et de contrôles des véhicules</w:t>
            </w:r>
          </w:p>
        </w:tc>
        <w:tc>
          <w:tcPr>
            <w:tcW w:w="4773" w:type="dxa"/>
            <w:shd w:val="clear" w:color="auto" w:fill="auto"/>
          </w:tcPr>
          <w:p w14:paraId="028FDEDA" w14:textId="77777777" w:rsidR="0016034C" w:rsidRPr="00C53EC7" w:rsidRDefault="0016034C" w:rsidP="0016034C">
            <w:pPr>
              <w:pStyle w:val="TableParagraph"/>
              <w:ind w:right="134"/>
              <w:rPr>
                <w:rFonts w:asciiTheme="minorHAnsi" w:hAnsiTheme="minorHAnsi" w:cstheme="minorHAnsi"/>
                <w:sz w:val="20"/>
                <w:szCs w:val="20"/>
                <w:lang w:val="fr-FR"/>
              </w:rPr>
            </w:pPr>
          </w:p>
        </w:tc>
      </w:tr>
    </w:tbl>
    <w:p w14:paraId="131AA488" w14:textId="77777777" w:rsidR="0016034C" w:rsidRDefault="0016034C" w:rsidP="0016034C"/>
    <w:p w14:paraId="0026B27A" w14:textId="77777777" w:rsidR="0016034C" w:rsidRDefault="0016034C" w:rsidP="0016034C"/>
    <w:p w14:paraId="6799A738"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71DA40E3" w14:textId="77777777" w:rsidTr="0016034C">
        <w:trPr>
          <w:trHeight w:val="1132"/>
        </w:trPr>
        <w:tc>
          <w:tcPr>
            <w:tcW w:w="1275" w:type="dxa"/>
            <w:shd w:val="clear" w:color="auto" w:fill="FFE599" w:themeFill="accent4" w:themeFillTint="66"/>
            <w:vAlign w:val="center"/>
          </w:tcPr>
          <w:p w14:paraId="0CB0F254"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FFE599" w:themeFill="accent4" w:themeFillTint="66"/>
            <w:vAlign w:val="center"/>
          </w:tcPr>
          <w:p w14:paraId="7B4D405A"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FE599" w:themeFill="accent4" w:themeFillTint="66"/>
            <w:vAlign w:val="center"/>
          </w:tcPr>
          <w:p w14:paraId="5DAAB39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FE599" w:themeFill="accent4" w:themeFillTint="66"/>
            <w:vAlign w:val="center"/>
          </w:tcPr>
          <w:p w14:paraId="78B92556"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0164DB0B" w14:textId="77777777" w:rsidTr="0016034C">
        <w:trPr>
          <w:trHeight w:val="8475"/>
        </w:trPr>
        <w:tc>
          <w:tcPr>
            <w:tcW w:w="1275" w:type="dxa"/>
            <w:shd w:val="clear" w:color="auto" w:fill="FFF2CC" w:themeFill="accent4" w:themeFillTint="33"/>
            <w:textDirection w:val="btLr"/>
            <w:vAlign w:val="center"/>
          </w:tcPr>
          <w:p w14:paraId="5CF82CFD"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3. Mettre en œuvre et contrôler les processus administratifs</w:t>
            </w:r>
          </w:p>
        </w:tc>
        <w:tc>
          <w:tcPr>
            <w:tcW w:w="4772" w:type="dxa"/>
            <w:shd w:val="clear" w:color="auto" w:fill="auto"/>
            <w:vAlign w:val="center"/>
          </w:tcPr>
          <w:p w14:paraId="37E2CEBC" w14:textId="77777777" w:rsidR="0016034C" w:rsidRPr="00393E27" w:rsidRDefault="0016034C" w:rsidP="0016034C">
            <w:pPr>
              <w:ind w:left="148" w:right="230"/>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 xml:space="preserve">Pôle 1 – Gestion des relations avec les clients, les usagers et les </w:t>
            </w:r>
            <w:r w:rsidR="00F406C3" w:rsidRPr="00393E27">
              <w:rPr>
                <w:rFonts w:asciiTheme="minorHAnsi" w:hAnsiTheme="minorHAnsi" w:cstheme="minorHAnsi"/>
                <w:b/>
                <w:color w:val="806000" w:themeColor="accent4" w:themeShade="80"/>
                <w:lang w:val="fr-FR"/>
              </w:rPr>
              <w:t>adhérents</w:t>
            </w:r>
          </w:p>
          <w:p w14:paraId="1321E08F" w14:textId="77777777" w:rsidR="0016034C" w:rsidRPr="00393E27" w:rsidRDefault="0016034C" w:rsidP="0016034C">
            <w:pPr>
              <w:ind w:left="148" w:right="230"/>
              <w:rPr>
                <w:rFonts w:asciiTheme="minorHAnsi" w:hAnsiTheme="minorHAnsi" w:cstheme="minorHAnsi"/>
                <w:b/>
                <w:lang w:val="fr-FR"/>
              </w:rPr>
            </w:pPr>
          </w:p>
          <w:p w14:paraId="15B094C2"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1.1. Préparation et prise en charge de la relation avec le client, l’usager ou l’adhérent</w:t>
            </w:r>
          </w:p>
          <w:p w14:paraId="3247A2E8"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01415C40"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administratif des opérations de promotion et de prospection</w:t>
            </w:r>
          </w:p>
          <w:p w14:paraId="437CBF0B" w14:textId="77777777" w:rsidR="0016034C" w:rsidRPr="00393E27" w:rsidRDefault="0016034C" w:rsidP="0016034C">
            <w:pPr>
              <w:pStyle w:val="TableParagraph"/>
              <w:ind w:left="148" w:right="230"/>
              <w:rPr>
                <w:rFonts w:asciiTheme="minorHAnsi" w:hAnsiTheme="minorHAnsi" w:cstheme="minorHAnsi"/>
                <w:bCs/>
                <w:sz w:val="20"/>
                <w:szCs w:val="20"/>
                <w:u w:val="single"/>
                <w:lang w:val="fr-FR"/>
              </w:rPr>
            </w:pPr>
          </w:p>
          <w:p w14:paraId="23B9E0E4"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1.2. Traitement des opérations administratives et de gestion liées aux relations avec le client, l’usager ou l’adhérent</w:t>
            </w:r>
          </w:p>
          <w:p w14:paraId="2CF54C3E"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597AAFF4"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factures de vente et des encaissements à l’aide d’un progiciel dédié ou d’un PGI</w:t>
            </w:r>
          </w:p>
          <w:p w14:paraId="52BCFDC7"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de traitement des relations « clients »</w:t>
            </w:r>
          </w:p>
          <w:p w14:paraId="3760A8D7" w14:textId="77777777" w:rsidR="0016034C" w:rsidRPr="00393E27" w:rsidRDefault="0016034C" w:rsidP="0016034C">
            <w:pPr>
              <w:ind w:left="148" w:right="230"/>
              <w:rPr>
                <w:rFonts w:asciiTheme="minorHAnsi" w:hAnsiTheme="minorHAnsi" w:cstheme="minorHAnsi"/>
                <w:b/>
                <w:lang w:val="fr-FR"/>
              </w:rPr>
            </w:pPr>
          </w:p>
          <w:p w14:paraId="123A0904" w14:textId="77777777" w:rsidR="0016034C" w:rsidRPr="00393E27" w:rsidRDefault="0016034C" w:rsidP="0016034C">
            <w:pPr>
              <w:ind w:left="148" w:right="230"/>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Pôle 2 – Organisation et suivi de l’activité production (de biens ou de services)</w:t>
            </w:r>
          </w:p>
          <w:p w14:paraId="577887D0" w14:textId="77777777" w:rsidR="0016034C" w:rsidRPr="00393E27" w:rsidRDefault="0016034C" w:rsidP="0016034C">
            <w:pPr>
              <w:pStyle w:val="TableParagraph"/>
              <w:ind w:left="148" w:right="230"/>
              <w:rPr>
                <w:rFonts w:asciiTheme="minorHAnsi" w:hAnsiTheme="minorHAnsi" w:cstheme="minorHAnsi"/>
                <w:bCs/>
                <w:sz w:val="20"/>
                <w:szCs w:val="20"/>
                <w:lang w:val="fr-FR"/>
              </w:rPr>
            </w:pPr>
          </w:p>
          <w:p w14:paraId="45FF1A97"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2.1. Suivi administratif de l’activité de production</w:t>
            </w:r>
          </w:p>
          <w:p w14:paraId="66ABFF80"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6F75B9DF"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factures d’achats à l’aide d’un progiciel dédié ou d’un PGI</w:t>
            </w:r>
          </w:p>
          <w:p w14:paraId="1268A131"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93E27">
              <w:rPr>
                <w:rFonts w:asciiTheme="minorHAnsi" w:hAnsiTheme="minorHAnsi" w:cstheme="minorHAnsi"/>
                <w:bCs/>
                <w:iCs/>
                <w:lang w:val="fr-FR"/>
              </w:rPr>
              <w:t>Actualiser les bases de données internes nécessaires à l’activité de production</w:t>
            </w:r>
          </w:p>
        </w:tc>
        <w:tc>
          <w:tcPr>
            <w:tcW w:w="4773" w:type="dxa"/>
            <w:shd w:val="clear" w:color="auto" w:fill="auto"/>
            <w:vAlign w:val="center"/>
          </w:tcPr>
          <w:p w14:paraId="52FC8DF8" w14:textId="77777777" w:rsidR="0016034C" w:rsidRPr="00393E27" w:rsidRDefault="0016034C" w:rsidP="0016034C">
            <w:pPr>
              <w:ind w:left="113" w:right="181"/>
              <w:rPr>
                <w:rFonts w:asciiTheme="minorHAnsi" w:hAnsiTheme="minorHAnsi" w:cstheme="minorHAnsi"/>
                <w:bCs/>
                <w:i/>
                <w:color w:val="806000" w:themeColor="accent4" w:themeShade="80"/>
                <w:lang w:val="fr-FR"/>
              </w:rPr>
            </w:pPr>
            <w:r w:rsidRPr="00393E27">
              <w:rPr>
                <w:rFonts w:asciiTheme="minorHAnsi" w:hAnsiTheme="minorHAnsi" w:cstheme="minorHAnsi"/>
                <w:b/>
                <w:iCs/>
                <w:color w:val="806000" w:themeColor="accent4" w:themeShade="80"/>
                <w:lang w:val="fr-FR"/>
              </w:rPr>
              <w:t xml:space="preserve">BC2 - Mettre en œuvre et suivre des opérations de transport </w:t>
            </w:r>
          </w:p>
          <w:p w14:paraId="3DDF53A3" w14:textId="77777777" w:rsidR="0016034C" w:rsidRPr="00393E27" w:rsidRDefault="0016034C" w:rsidP="0016034C">
            <w:pPr>
              <w:ind w:left="113" w:right="181"/>
              <w:rPr>
                <w:rFonts w:asciiTheme="minorHAnsi" w:hAnsiTheme="minorHAnsi" w:cstheme="minorHAnsi"/>
                <w:bCs/>
                <w:i/>
                <w:lang w:val="fr-FR"/>
              </w:rPr>
            </w:pPr>
          </w:p>
          <w:p w14:paraId="3B986750" w14:textId="77777777" w:rsidR="0016034C" w:rsidRPr="00393E27" w:rsidRDefault="0016034C" w:rsidP="0016034C">
            <w:pPr>
              <w:ind w:left="113" w:right="181"/>
              <w:rPr>
                <w:rFonts w:asciiTheme="minorHAnsi" w:hAnsiTheme="minorHAnsi" w:cstheme="minorHAnsi"/>
                <w:b/>
                <w:bCs/>
                <w:iCs/>
                <w:color w:val="BF8F00" w:themeColor="accent4" w:themeShade="BF"/>
              </w:rPr>
            </w:pPr>
            <w:r w:rsidRPr="00393E27">
              <w:rPr>
                <w:rFonts w:asciiTheme="minorHAnsi" w:hAnsiTheme="minorHAnsi" w:cstheme="minorHAnsi"/>
                <w:b/>
                <w:bCs/>
                <w:iCs/>
                <w:color w:val="BF8F00" w:themeColor="accent4" w:themeShade="BF"/>
              </w:rPr>
              <w:t>C2.1 - Constituer le dossier transport</w:t>
            </w:r>
          </w:p>
          <w:p w14:paraId="60C02C65" w14:textId="77777777" w:rsidR="0016034C" w:rsidRPr="00393E27" w:rsidRDefault="0016034C" w:rsidP="0016034C">
            <w:pPr>
              <w:ind w:left="113" w:right="181"/>
              <w:rPr>
                <w:rFonts w:asciiTheme="minorHAnsi" w:hAnsiTheme="minorHAnsi" w:cstheme="minorHAnsi"/>
                <w:bCs/>
                <w:iCs/>
              </w:rPr>
            </w:pPr>
          </w:p>
          <w:p w14:paraId="477411B5"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A2.1C1</w:t>
            </w:r>
            <w:r w:rsidRPr="00393E27">
              <w:rPr>
                <w:rFonts w:asciiTheme="minorHAnsi" w:hAnsiTheme="minorHAnsi" w:cstheme="minorHAnsi"/>
                <w:b/>
                <w:bCs/>
                <w:i/>
                <w:lang w:val="fr-FR"/>
              </w:rPr>
              <w:t xml:space="preserve"> - </w:t>
            </w:r>
            <w:r w:rsidRPr="00393E27">
              <w:rPr>
                <w:rFonts w:asciiTheme="minorHAnsi" w:hAnsiTheme="minorHAnsi" w:cstheme="minorHAnsi"/>
                <w:lang w:val="fr-FR"/>
              </w:rPr>
              <w:t>Collecter et vérifier les données et/ou les documents nécessaires à la création du dossier de transport</w:t>
            </w:r>
          </w:p>
          <w:p w14:paraId="4AD81FA0"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iCs/>
                <w:lang w:val="fr-FR"/>
              </w:rPr>
            </w:pPr>
            <w:r w:rsidRPr="00393E27">
              <w:rPr>
                <w:rFonts w:asciiTheme="minorHAnsi" w:hAnsiTheme="minorHAnsi" w:cstheme="minorHAnsi"/>
                <w:b/>
                <w:iCs/>
                <w:lang w:val="fr-FR"/>
              </w:rPr>
              <w:t>A2.1C2</w:t>
            </w:r>
            <w:r w:rsidRPr="00393E27">
              <w:rPr>
                <w:rFonts w:asciiTheme="minorHAnsi" w:hAnsiTheme="minorHAnsi" w:cstheme="minorHAnsi"/>
                <w:iCs/>
                <w:lang w:val="fr-FR"/>
              </w:rPr>
              <w:t xml:space="preserve"> - Renseigner ou saisir les données nécessaires à la création du dossier de transport</w:t>
            </w:r>
          </w:p>
          <w:p w14:paraId="604212EB"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 xml:space="preserve">A2.1C3 - </w:t>
            </w:r>
            <w:r w:rsidRPr="00393E27">
              <w:rPr>
                <w:rFonts w:asciiTheme="minorHAnsi" w:hAnsiTheme="minorHAnsi" w:cstheme="minorHAnsi"/>
                <w:lang w:val="fr-FR"/>
              </w:rPr>
              <w:t>Contrôler le dossier transport</w:t>
            </w:r>
          </w:p>
          <w:p w14:paraId="61DC9A62" w14:textId="77777777" w:rsidR="0016034C" w:rsidRPr="00393E27" w:rsidRDefault="0016034C" w:rsidP="0016034C">
            <w:pPr>
              <w:ind w:left="113" w:right="181"/>
              <w:rPr>
                <w:rFonts w:asciiTheme="minorHAnsi" w:hAnsiTheme="minorHAnsi" w:cstheme="minorHAnsi"/>
                <w:lang w:val="fr-FR"/>
              </w:rPr>
            </w:pPr>
          </w:p>
          <w:p w14:paraId="671B99B6"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C2.2 - Exécuter la demande du client/donneur d’ordre</w:t>
            </w:r>
          </w:p>
          <w:p w14:paraId="28E4BB7A" w14:textId="77777777" w:rsidR="0016034C" w:rsidRPr="00393E27" w:rsidRDefault="0016034C" w:rsidP="0016034C">
            <w:pPr>
              <w:ind w:left="113" w:right="181"/>
              <w:rPr>
                <w:rFonts w:asciiTheme="minorHAnsi" w:hAnsiTheme="minorHAnsi" w:cstheme="minorHAnsi"/>
                <w:bCs/>
                <w:iCs/>
                <w:lang w:val="fr-FR"/>
              </w:rPr>
            </w:pPr>
          </w:p>
          <w:p w14:paraId="69F9016C" w14:textId="77777777" w:rsidR="0016034C" w:rsidRPr="00393E27" w:rsidRDefault="0016034C" w:rsidP="004B3E5F">
            <w:pPr>
              <w:pStyle w:val="Paragraphedeliste"/>
              <w:widowControl/>
              <w:numPr>
                <w:ilvl w:val="0"/>
                <w:numId w:val="106"/>
              </w:numPr>
              <w:autoSpaceDE/>
              <w:autoSpaceDN/>
              <w:ind w:right="181"/>
              <w:jc w:val="left"/>
              <w:rPr>
                <w:rFonts w:asciiTheme="minorHAnsi" w:hAnsiTheme="minorHAnsi" w:cstheme="minorHAnsi"/>
                <w:lang w:val="fr-FR"/>
              </w:rPr>
            </w:pPr>
            <w:r w:rsidRPr="00393E27">
              <w:rPr>
                <w:rFonts w:asciiTheme="minorHAnsi" w:hAnsiTheme="minorHAnsi" w:cstheme="minorHAnsi"/>
                <w:b/>
                <w:lang w:val="fr-FR"/>
              </w:rPr>
              <w:t>A2.2C4</w:t>
            </w:r>
            <w:r w:rsidRPr="00393E27">
              <w:rPr>
                <w:rFonts w:asciiTheme="minorHAnsi" w:hAnsiTheme="minorHAnsi" w:cstheme="minorHAnsi"/>
                <w:lang w:val="fr-FR"/>
              </w:rPr>
              <w:t xml:space="preserve"> - Saisir les données utiles à l’établissement des documents de transport</w:t>
            </w:r>
          </w:p>
          <w:p w14:paraId="10B87EBA" w14:textId="77777777" w:rsidR="0016034C" w:rsidRPr="00393E27" w:rsidRDefault="0016034C" w:rsidP="004B3E5F">
            <w:pPr>
              <w:pStyle w:val="TableParagraph"/>
              <w:numPr>
                <w:ilvl w:val="0"/>
                <w:numId w:val="106"/>
              </w:numPr>
              <w:spacing w:line="276" w:lineRule="auto"/>
              <w:ind w:right="181"/>
              <w:rPr>
                <w:rFonts w:asciiTheme="minorHAnsi" w:hAnsiTheme="minorHAnsi" w:cstheme="minorHAnsi"/>
                <w:color w:val="000000"/>
                <w:sz w:val="20"/>
                <w:szCs w:val="20"/>
                <w:lang w:val="fr-FR"/>
              </w:rPr>
            </w:pPr>
            <w:r w:rsidRPr="00393E27">
              <w:rPr>
                <w:rFonts w:asciiTheme="minorHAnsi" w:hAnsiTheme="minorHAnsi" w:cstheme="minorHAnsi"/>
                <w:b/>
                <w:color w:val="000000"/>
                <w:sz w:val="20"/>
                <w:szCs w:val="20"/>
                <w:lang w:val="fr-FR"/>
              </w:rPr>
              <w:t xml:space="preserve">A2.2.C5 </w:t>
            </w:r>
            <w:r w:rsidRPr="00393E27">
              <w:rPr>
                <w:rFonts w:asciiTheme="minorHAnsi" w:hAnsiTheme="minorHAnsi" w:cstheme="minorHAnsi"/>
                <w:color w:val="000000"/>
                <w:sz w:val="20"/>
                <w:szCs w:val="20"/>
                <w:lang w:val="fr-FR"/>
              </w:rPr>
              <w:t>- Mettre à jour les données liées au déroulement de l’opération de transport</w:t>
            </w:r>
          </w:p>
          <w:p w14:paraId="10E26E07" w14:textId="77777777" w:rsidR="0016034C" w:rsidRPr="00393E27" w:rsidRDefault="0016034C" w:rsidP="0016034C">
            <w:pPr>
              <w:ind w:right="181"/>
              <w:rPr>
                <w:rFonts w:asciiTheme="minorHAnsi" w:hAnsiTheme="minorHAnsi" w:cstheme="minorHAnsi"/>
                <w:lang w:val="fr-FR"/>
              </w:rPr>
            </w:pPr>
          </w:p>
          <w:p w14:paraId="59A3CED2" w14:textId="77777777" w:rsidR="0016034C" w:rsidRPr="00393E27" w:rsidRDefault="0016034C" w:rsidP="0016034C">
            <w:pPr>
              <w:ind w:left="113" w:right="181"/>
              <w:rPr>
                <w:rFonts w:asciiTheme="minorHAnsi" w:hAnsiTheme="minorHAnsi" w:cstheme="minorHAnsi"/>
                <w:bCs/>
                <w:i/>
                <w:color w:val="806000" w:themeColor="accent4" w:themeShade="80"/>
                <w:lang w:val="fr-FR"/>
              </w:rPr>
            </w:pPr>
            <w:r w:rsidRPr="00393E27">
              <w:rPr>
                <w:rFonts w:asciiTheme="minorHAnsi" w:hAnsiTheme="minorHAnsi" w:cstheme="minorHAnsi"/>
                <w:b/>
                <w:iCs/>
                <w:color w:val="806000" w:themeColor="accent4" w:themeShade="80"/>
                <w:lang w:val="fr-FR"/>
              </w:rPr>
              <w:t>BC3 - Contribuer à l’amélioration de l’activité de transport</w:t>
            </w:r>
          </w:p>
          <w:p w14:paraId="7C4224AE" w14:textId="77777777" w:rsidR="0016034C" w:rsidRPr="00393E27" w:rsidRDefault="0016034C" w:rsidP="0016034C">
            <w:pPr>
              <w:ind w:left="113" w:right="181"/>
              <w:rPr>
                <w:rFonts w:asciiTheme="minorHAnsi" w:hAnsiTheme="minorHAnsi" w:cstheme="minorHAnsi"/>
                <w:bCs/>
                <w:i/>
                <w:lang w:val="fr-FR"/>
              </w:rPr>
            </w:pPr>
          </w:p>
          <w:p w14:paraId="1086119D"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C3.1 - Contrôler les engagements contractuels avec le client/donneur d’ordre</w:t>
            </w:r>
          </w:p>
          <w:p w14:paraId="025E64D1" w14:textId="77777777" w:rsidR="0016034C" w:rsidRPr="00393E27" w:rsidRDefault="0016034C" w:rsidP="0016034C">
            <w:pPr>
              <w:ind w:left="113" w:right="181"/>
              <w:rPr>
                <w:rFonts w:asciiTheme="minorHAnsi" w:hAnsiTheme="minorHAnsi" w:cstheme="minorHAnsi"/>
                <w:bCs/>
                <w:iCs/>
                <w:lang w:val="fr-FR"/>
              </w:rPr>
            </w:pPr>
          </w:p>
          <w:p w14:paraId="7A4E62EA" w14:textId="77777777" w:rsidR="0016034C" w:rsidRPr="00393E27" w:rsidRDefault="0016034C" w:rsidP="004B3E5F">
            <w:pPr>
              <w:pStyle w:val="Paragraphedeliste"/>
              <w:widowControl/>
              <w:numPr>
                <w:ilvl w:val="0"/>
                <w:numId w:val="107"/>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A3.1C1 - </w:t>
            </w:r>
            <w:r w:rsidRPr="00393E27">
              <w:rPr>
                <w:rFonts w:asciiTheme="minorHAnsi" w:hAnsiTheme="minorHAnsi" w:cstheme="minorHAnsi"/>
                <w:lang w:val="fr-FR"/>
              </w:rPr>
              <w:t>Vérifier la concordance de l’opération de transport avec les engagements contractuels</w:t>
            </w:r>
          </w:p>
          <w:p w14:paraId="2C35A5AB" w14:textId="77777777" w:rsidR="0016034C" w:rsidRPr="00393E27" w:rsidRDefault="0016034C" w:rsidP="004B3E5F">
            <w:pPr>
              <w:pStyle w:val="Paragraphedeliste"/>
              <w:widowControl/>
              <w:numPr>
                <w:ilvl w:val="0"/>
                <w:numId w:val="107"/>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A3.1C4 - </w:t>
            </w:r>
            <w:r w:rsidRPr="00393E27">
              <w:rPr>
                <w:rFonts w:asciiTheme="minorHAnsi" w:hAnsiTheme="minorHAnsi" w:cstheme="minorHAnsi"/>
                <w:lang w:val="fr-FR"/>
              </w:rPr>
              <w:t>Vérifier la présence des éléments nécessaires à la facturation</w:t>
            </w:r>
          </w:p>
          <w:p w14:paraId="212168DD" w14:textId="77777777" w:rsidR="0016034C" w:rsidRPr="00393E27" w:rsidRDefault="0016034C" w:rsidP="004B3E5F">
            <w:pPr>
              <w:pStyle w:val="TableParagraph"/>
              <w:numPr>
                <w:ilvl w:val="0"/>
                <w:numId w:val="107"/>
              </w:numPr>
              <w:spacing w:line="276" w:lineRule="auto"/>
              <w:ind w:right="181"/>
              <w:rPr>
                <w:rFonts w:asciiTheme="minorHAnsi" w:hAnsiTheme="minorHAnsi" w:cstheme="minorHAnsi"/>
                <w:color w:val="000000"/>
                <w:sz w:val="20"/>
                <w:szCs w:val="20"/>
                <w:lang w:val="fr-FR"/>
              </w:rPr>
            </w:pPr>
            <w:r w:rsidRPr="00393E27">
              <w:rPr>
                <w:rFonts w:asciiTheme="minorHAnsi" w:hAnsiTheme="minorHAnsi" w:cstheme="minorHAnsi"/>
                <w:b/>
                <w:bCs/>
                <w:color w:val="000000"/>
                <w:sz w:val="20"/>
                <w:szCs w:val="20"/>
                <w:lang w:val="fr-FR"/>
              </w:rPr>
              <w:t xml:space="preserve">A3.1C5 - </w:t>
            </w:r>
            <w:r w:rsidRPr="00393E27">
              <w:rPr>
                <w:rFonts w:asciiTheme="minorHAnsi" w:hAnsiTheme="minorHAnsi" w:cstheme="minorHAnsi"/>
                <w:color w:val="000000"/>
                <w:sz w:val="20"/>
                <w:szCs w:val="20"/>
                <w:lang w:val="fr-FR"/>
              </w:rPr>
              <w:t>Clôturer le dossier</w:t>
            </w:r>
          </w:p>
        </w:tc>
        <w:tc>
          <w:tcPr>
            <w:tcW w:w="4773" w:type="dxa"/>
            <w:shd w:val="clear" w:color="auto" w:fill="auto"/>
            <w:vAlign w:val="center"/>
          </w:tcPr>
          <w:p w14:paraId="19C0B4AA" w14:textId="77777777" w:rsidR="0016034C" w:rsidRPr="00393E27" w:rsidRDefault="0016034C" w:rsidP="0016034C">
            <w:pPr>
              <w:pStyle w:val="TableParagraph"/>
              <w:ind w:left="109" w:right="134"/>
              <w:rPr>
                <w:rFonts w:asciiTheme="minorHAnsi" w:hAnsiTheme="minorHAnsi" w:cstheme="minorHAnsi"/>
                <w:b/>
                <w:color w:val="806000" w:themeColor="accent4" w:themeShade="80"/>
                <w:sz w:val="20"/>
                <w:szCs w:val="20"/>
                <w:lang w:val="fr-FR"/>
              </w:rPr>
            </w:pPr>
            <w:r w:rsidRPr="00393E27">
              <w:rPr>
                <w:rFonts w:asciiTheme="minorHAnsi" w:hAnsiTheme="minorHAnsi" w:cstheme="minorHAnsi"/>
                <w:b/>
                <w:color w:val="806000" w:themeColor="accent4" w:themeShade="80"/>
                <w:sz w:val="20"/>
                <w:szCs w:val="20"/>
                <w:lang w:val="fr-FR"/>
              </w:rPr>
              <w:t>G3 - L’organisation des flux entrants et sortants</w:t>
            </w:r>
          </w:p>
          <w:p w14:paraId="10DF9116" w14:textId="77777777" w:rsidR="0016034C" w:rsidRPr="00393E27" w:rsidRDefault="0016034C" w:rsidP="0016034C">
            <w:pPr>
              <w:pStyle w:val="TableParagraph"/>
              <w:ind w:left="109" w:right="134"/>
              <w:rPr>
                <w:rFonts w:asciiTheme="minorHAnsi" w:hAnsiTheme="minorHAnsi" w:cstheme="minorHAnsi"/>
                <w:b/>
                <w:sz w:val="20"/>
                <w:szCs w:val="20"/>
                <w:lang w:val="fr-FR"/>
              </w:rPr>
            </w:pPr>
          </w:p>
          <w:p w14:paraId="6BCDBCBA"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rPr>
            </w:pPr>
            <w:r w:rsidRPr="00393E27">
              <w:rPr>
                <w:rFonts w:asciiTheme="minorHAnsi" w:hAnsiTheme="minorHAnsi" w:cstheme="minorHAnsi"/>
                <w:b/>
                <w:bCs/>
                <w:color w:val="BF8F00" w:themeColor="accent4" w:themeShade="BF"/>
                <w:sz w:val="20"/>
                <w:szCs w:val="20"/>
              </w:rPr>
              <w:t>G3C4 - Suivre les expéditions</w:t>
            </w:r>
          </w:p>
          <w:p w14:paraId="4ECE0D34" w14:textId="77777777" w:rsidR="0016034C" w:rsidRPr="00393E27" w:rsidRDefault="0016034C" w:rsidP="0016034C">
            <w:pPr>
              <w:pStyle w:val="TableParagraph"/>
              <w:ind w:left="109" w:right="134"/>
              <w:rPr>
                <w:rFonts w:asciiTheme="minorHAnsi" w:hAnsiTheme="minorHAnsi" w:cstheme="minorHAnsi"/>
                <w:sz w:val="20"/>
                <w:szCs w:val="20"/>
              </w:rPr>
            </w:pPr>
          </w:p>
          <w:p w14:paraId="51DD5171"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G3C4.1</w:t>
            </w:r>
            <w:r w:rsidRPr="00393E27">
              <w:rPr>
                <w:rFonts w:asciiTheme="minorHAnsi" w:hAnsiTheme="minorHAnsi" w:cstheme="minorHAnsi"/>
              </w:rPr>
              <w:t xml:space="preserve"> - Signaler les anomalies </w:t>
            </w:r>
          </w:p>
          <w:p w14:paraId="328A35D1"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G3C4.2</w:t>
            </w:r>
            <w:r w:rsidRPr="00393E27">
              <w:rPr>
                <w:rFonts w:asciiTheme="minorHAnsi" w:hAnsiTheme="minorHAnsi" w:cstheme="minorHAnsi"/>
                <w:lang w:val="fr-FR"/>
              </w:rPr>
              <w:t xml:space="preserve"> - Transmettre ou archiver les documents</w:t>
            </w:r>
          </w:p>
          <w:p w14:paraId="7B3F5DA0" w14:textId="77777777" w:rsidR="0016034C" w:rsidRPr="00393E27" w:rsidRDefault="0016034C" w:rsidP="0016034C">
            <w:pPr>
              <w:pStyle w:val="TableParagraph"/>
              <w:ind w:right="134"/>
              <w:rPr>
                <w:rFonts w:asciiTheme="minorHAnsi" w:hAnsiTheme="minorHAnsi" w:cstheme="minorHAnsi"/>
                <w:b/>
                <w:sz w:val="20"/>
                <w:szCs w:val="20"/>
                <w:lang w:val="fr-FR"/>
              </w:rPr>
            </w:pPr>
          </w:p>
          <w:p w14:paraId="48F7C700" w14:textId="77777777" w:rsidR="0016034C" w:rsidRPr="00393E27" w:rsidRDefault="0016034C" w:rsidP="0016034C">
            <w:pPr>
              <w:pStyle w:val="TableParagraph"/>
              <w:ind w:left="109" w:right="134"/>
              <w:rPr>
                <w:rFonts w:asciiTheme="minorHAnsi" w:hAnsiTheme="minorHAnsi" w:cstheme="minorHAnsi"/>
                <w:b/>
                <w:color w:val="806000" w:themeColor="accent4" w:themeShade="80"/>
                <w:sz w:val="20"/>
                <w:szCs w:val="20"/>
                <w:lang w:val="fr-FR"/>
              </w:rPr>
            </w:pPr>
            <w:r w:rsidRPr="00393E27">
              <w:rPr>
                <w:rFonts w:asciiTheme="minorHAnsi" w:hAnsiTheme="minorHAnsi" w:cstheme="minorHAnsi"/>
                <w:b/>
                <w:color w:val="806000" w:themeColor="accent4" w:themeShade="80"/>
                <w:sz w:val="20"/>
                <w:szCs w:val="20"/>
                <w:lang w:val="fr-FR"/>
              </w:rPr>
              <w:t xml:space="preserve">G4 - Le suivi et l’optimisation du stockage </w:t>
            </w:r>
          </w:p>
          <w:p w14:paraId="649A18D9" w14:textId="77777777" w:rsidR="0016034C" w:rsidRPr="00393E27" w:rsidRDefault="0016034C" w:rsidP="0016034C">
            <w:pPr>
              <w:pStyle w:val="TableParagraph"/>
              <w:ind w:left="109" w:right="134"/>
              <w:rPr>
                <w:rFonts w:asciiTheme="minorHAnsi" w:hAnsiTheme="minorHAnsi" w:cstheme="minorHAnsi"/>
                <w:b/>
                <w:sz w:val="20"/>
                <w:szCs w:val="20"/>
                <w:lang w:val="fr-FR"/>
              </w:rPr>
            </w:pPr>
          </w:p>
          <w:p w14:paraId="06B83279"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lang w:val="fr-FR"/>
              </w:rPr>
            </w:pPr>
            <w:r w:rsidRPr="00393E27">
              <w:rPr>
                <w:rFonts w:asciiTheme="minorHAnsi" w:hAnsiTheme="minorHAnsi" w:cstheme="minorHAnsi"/>
                <w:b/>
                <w:bCs/>
                <w:color w:val="BF8F00" w:themeColor="accent4" w:themeShade="BF"/>
                <w:sz w:val="20"/>
                <w:szCs w:val="20"/>
                <w:lang w:val="fr-FR"/>
              </w:rPr>
              <w:t>G4C3 - Gérer des supports de charge consignés</w:t>
            </w:r>
          </w:p>
          <w:p w14:paraId="6375062D" w14:textId="77777777" w:rsidR="0016034C" w:rsidRPr="00393E27" w:rsidRDefault="0016034C" w:rsidP="0016034C">
            <w:pPr>
              <w:pStyle w:val="TableParagraph"/>
              <w:ind w:left="109" w:right="134"/>
              <w:rPr>
                <w:rFonts w:asciiTheme="minorHAnsi" w:hAnsiTheme="minorHAnsi" w:cstheme="minorHAnsi"/>
                <w:sz w:val="20"/>
                <w:szCs w:val="20"/>
                <w:lang w:val="fr-FR"/>
              </w:rPr>
            </w:pPr>
          </w:p>
          <w:p w14:paraId="1B7ACB5C"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G4C3.2</w:t>
            </w:r>
            <w:r w:rsidRPr="00393E27">
              <w:rPr>
                <w:rFonts w:asciiTheme="minorHAnsi" w:hAnsiTheme="minorHAnsi" w:cstheme="minorHAnsi"/>
              </w:rPr>
              <w:t xml:space="preserve"> - Enregistrer les mouvements </w:t>
            </w:r>
          </w:p>
          <w:p w14:paraId="50D8482F"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G4C3.3</w:t>
            </w:r>
            <w:r w:rsidRPr="00393E27">
              <w:rPr>
                <w:rFonts w:asciiTheme="minorHAnsi" w:hAnsiTheme="minorHAnsi" w:cstheme="minorHAnsi"/>
              </w:rPr>
              <w:t xml:space="preserve"> - Suivre les retours</w:t>
            </w:r>
          </w:p>
          <w:p w14:paraId="14562305" w14:textId="77777777" w:rsidR="0016034C" w:rsidRPr="00393E27" w:rsidRDefault="0016034C" w:rsidP="0016034C">
            <w:pPr>
              <w:pStyle w:val="TableParagraph"/>
              <w:ind w:left="109" w:right="134"/>
              <w:rPr>
                <w:rFonts w:asciiTheme="minorHAnsi" w:hAnsiTheme="minorHAnsi" w:cstheme="minorHAnsi"/>
                <w:sz w:val="20"/>
                <w:szCs w:val="20"/>
              </w:rPr>
            </w:pPr>
          </w:p>
          <w:p w14:paraId="478A3887"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rPr>
            </w:pPr>
            <w:r w:rsidRPr="00393E27">
              <w:rPr>
                <w:rFonts w:asciiTheme="minorHAnsi" w:hAnsiTheme="minorHAnsi" w:cstheme="minorHAnsi"/>
                <w:b/>
                <w:bCs/>
                <w:color w:val="BF8F00" w:themeColor="accent4" w:themeShade="BF"/>
                <w:sz w:val="20"/>
                <w:szCs w:val="20"/>
              </w:rPr>
              <w:t>G4C4 - Valoriser les déchets</w:t>
            </w:r>
          </w:p>
          <w:p w14:paraId="1CA77859" w14:textId="77777777" w:rsidR="0016034C" w:rsidRPr="00393E27" w:rsidRDefault="0016034C" w:rsidP="0016034C">
            <w:pPr>
              <w:pStyle w:val="TableParagraph"/>
              <w:ind w:left="109" w:right="134"/>
              <w:rPr>
                <w:rFonts w:asciiTheme="minorHAnsi" w:hAnsiTheme="minorHAnsi" w:cstheme="minorHAnsi"/>
                <w:sz w:val="20"/>
                <w:szCs w:val="20"/>
              </w:rPr>
            </w:pPr>
          </w:p>
          <w:p w14:paraId="5FC0B7FC"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G4C4.3</w:t>
            </w:r>
            <w:r w:rsidRPr="00393E27">
              <w:rPr>
                <w:rFonts w:asciiTheme="minorHAnsi" w:hAnsiTheme="minorHAnsi" w:cstheme="minorHAnsi"/>
                <w:lang w:val="fr-FR"/>
              </w:rPr>
              <w:t xml:space="preserve"> - Assurer la traçabilité des déchets spéciaux</w:t>
            </w:r>
          </w:p>
          <w:p w14:paraId="7F5F2D96"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G4C4.4</w:t>
            </w:r>
            <w:r w:rsidRPr="00393E27">
              <w:rPr>
                <w:rFonts w:asciiTheme="minorHAnsi" w:hAnsiTheme="minorHAnsi" w:cstheme="minorHAnsi"/>
                <w:lang w:val="fr-FR"/>
              </w:rPr>
              <w:t xml:space="preserve"> - Appliquer les règles de gestion des déchets</w:t>
            </w:r>
          </w:p>
        </w:tc>
      </w:tr>
    </w:tbl>
    <w:p w14:paraId="1533D8BD" w14:textId="77777777" w:rsidR="0016034C" w:rsidRPr="000F27B7" w:rsidRDefault="0016034C" w:rsidP="0016034C">
      <w:pPr>
        <w:spacing w:after="160" w:line="259" w:lineRule="auto"/>
        <w:rPr>
          <w:sz w:val="2"/>
          <w:szCs w:val="2"/>
        </w:r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307979F2" w14:textId="77777777" w:rsidTr="0016034C">
        <w:trPr>
          <w:trHeight w:val="1132"/>
        </w:trPr>
        <w:tc>
          <w:tcPr>
            <w:tcW w:w="1275" w:type="dxa"/>
            <w:shd w:val="clear" w:color="auto" w:fill="FFE599" w:themeFill="accent4" w:themeFillTint="66"/>
            <w:vAlign w:val="center"/>
          </w:tcPr>
          <w:p w14:paraId="010E96CB"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FFE599" w:themeFill="accent4" w:themeFillTint="66"/>
            <w:vAlign w:val="center"/>
          </w:tcPr>
          <w:p w14:paraId="27BB975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FE599" w:themeFill="accent4" w:themeFillTint="66"/>
            <w:vAlign w:val="center"/>
          </w:tcPr>
          <w:p w14:paraId="62A9BF88"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FE599" w:themeFill="accent4" w:themeFillTint="66"/>
            <w:vAlign w:val="center"/>
          </w:tcPr>
          <w:p w14:paraId="2525A6B7"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1702F594" w14:textId="77777777" w:rsidTr="0016034C">
        <w:trPr>
          <w:trHeight w:val="7356"/>
        </w:trPr>
        <w:tc>
          <w:tcPr>
            <w:tcW w:w="1275" w:type="dxa"/>
            <w:shd w:val="clear" w:color="auto" w:fill="FFF2CC" w:themeFill="accent4" w:themeFillTint="33"/>
            <w:textDirection w:val="btLr"/>
            <w:vAlign w:val="center"/>
          </w:tcPr>
          <w:p w14:paraId="3F480CFC"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3. Mettre en œuvre et contrôler les processus administratifs</w:t>
            </w:r>
          </w:p>
        </w:tc>
        <w:tc>
          <w:tcPr>
            <w:tcW w:w="4772" w:type="dxa"/>
            <w:shd w:val="clear" w:color="auto" w:fill="auto"/>
            <w:vAlign w:val="center"/>
          </w:tcPr>
          <w:p w14:paraId="4A26F1BE" w14:textId="77777777" w:rsidR="0016034C" w:rsidRPr="00393E27" w:rsidRDefault="0016034C" w:rsidP="0016034C">
            <w:pPr>
              <w:ind w:left="147"/>
              <w:rPr>
                <w:rFonts w:asciiTheme="minorHAnsi" w:hAnsiTheme="minorHAnsi" w:cstheme="minorHAnsi"/>
                <w:b/>
                <w:bCs/>
                <w:color w:val="BF8F00" w:themeColor="accent4" w:themeShade="BF"/>
                <w:lang w:val="fr-FR"/>
              </w:rPr>
            </w:pPr>
            <w:r w:rsidRPr="00393E27">
              <w:rPr>
                <w:rFonts w:asciiTheme="minorHAnsi" w:hAnsiTheme="minorHAnsi" w:cstheme="minorHAnsi"/>
                <w:b/>
                <w:bCs/>
                <w:color w:val="BF8F00" w:themeColor="accent4" w:themeShade="BF"/>
                <w:lang w:val="fr-FR"/>
              </w:rPr>
              <w:t>2.2. Suivi financier de l’activité de production</w:t>
            </w:r>
          </w:p>
          <w:p w14:paraId="5314E9D4"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645B41C1"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rPr>
            </w:pPr>
            <w:r w:rsidRPr="00393E27">
              <w:rPr>
                <w:rFonts w:asciiTheme="minorHAnsi" w:hAnsiTheme="minorHAnsi" w:cstheme="minorHAnsi"/>
                <w:bCs/>
                <w:iCs/>
              </w:rPr>
              <w:t>Établir un état de rapprochement</w:t>
            </w:r>
          </w:p>
          <w:p w14:paraId="1BF67DDB"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en vigueur en matière de règlement des fournisseurs, sous-traitants et prestataires</w:t>
            </w:r>
          </w:p>
          <w:p w14:paraId="5A46EDE2"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mouvements de trésorerie à l’aide d’un progiciel dédié ou d’un PGI</w:t>
            </w:r>
          </w:p>
          <w:p w14:paraId="6E20E13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Déterminer les éléments nécessaires à l’élaboration de la déclaration de TVA</w:t>
            </w:r>
          </w:p>
          <w:p w14:paraId="7E6C4328"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Établir un état périodique de trésorerie</w:t>
            </w:r>
          </w:p>
          <w:p w14:paraId="1A594973" w14:textId="77777777" w:rsidR="0016034C" w:rsidRPr="00393E27" w:rsidRDefault="0016034C" w:rsidP="0016034C">
            <w:pPr>
              <w:ind w:left="147"/>
              <w:rPr>
                <w:rFonts w:asciiTheme="minorHAnsi" w:hAnsiTheme="minorHAnsi" w:cstheme="minorHAnsi"/>
                <w:b/>
                <w:lang w:val="fr-FR"/>
              </w:rPr>
            </w:pPr>
          </w:p>
          <w:p w14:paraId="6E637440" w14:textId="77777777" w:rsidR="0016034C" w:rsidRPr="00393E27" w:rsidRDefault="0016034C" w:rsidP="0016034C">
            <w:pPr>
              <w:ind w:left="147"/>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Pôle 3 – Administration du personnel</w:t>
            </w:r>
          </w:p>
          <w:p w14:paraId="786FB348" w14:textId="77777777" w:rsidR="0016034C" w:rsidRPr="00393E27" w:rsidRDefault="0016034C" w:rsidP="0016034C">
            <w:pPr>
              <w:pStyle w:val="TableParagraph"/>
              <w:ind w:left="147" w:right="157"/>
              <w:rPr>
                <w:rFonts w:asciiTheme="minorHAnsi" w:hAnsiTheme="minorHAnsi" w:cstheme="minorHAnsi"/>
                <w:bCs/>
                <w:sz w:val="20"/>
                <w:szCs w:val="20"/>
                <w:lang w:val="fr-FR"/>
              </w:rPr>
            </w:pPr>
          </w:p>
          <w:p w14:paraId="703DD10E" w14:textId="77777777" w:rsidR="0016034C" w:rsidRPr="00393E27" w:rsidRDefault="0016034C" w:rsidP="0016034C">
            <w:pPr>
              <w:pStyle w:val="TableParagraph"/>
              <w:ind w:left="147" w:right="157"/>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3.1. Suivi de la carrière du personnel</w:t>
            </w:r>
          </w:p>
          <w:p w14:paraId="0E8A08B0"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607C127D"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en matière d’entrée et de sortie du personnel</w:t>
            </w:r>
          </w:p>
          <w:p w14:paraId="12DE3B5A" w14:textId="77777777" w:rsidR="0016034C" w:rsidRPr="00393E27" w:rsidRDefault="0016034C" w:rsidP="0016034C">
            <w:pPr>
              <w:pStyle w:val="TableParagraph"/>
              <w:ind w:left="147"/>
              <w:rPr>
                <w:rFonts w:asciiTheme="minorHAnsi" w:hAnsiTheme="minorHAnsi" w:cstheme="minorHAnsi"/>
                <w:bCs/>
                <w:sz w:val="20"/>
                <w:szCs w:val="20"/>
                <w:lang w:val="fr-FR"/>
              </w:rPr>
            </w:pPr>
          </w:p>
          <w:p w14:paraId="72979B6C" w14:textId="77777777" w:rsidR="0016034C" w:rsidRPr="00393E27" w:rsidRDefault="0016034C" w:rsidP="0016034C">
            <w:pPr>
              <w:pStyle w:val="TableParagraph"/>
              <w:ind w:left="147"/>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3.2. Suivi organisationnel et financier de l’activité du personnel</w:t>
            </w:r>
          </w:p>
          <w:p w14:paraId="3D32731F"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537753E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rPr>
            </w:pPr>
            <w:r w:rsidRPr="00393E27">
              <w:rPr>
                <w:rFonts w:asciiTheme="minorHAnsi" w:hAnsiTheme="minorHAnsi" w:cstheme="minorHAnsi"/>
                <w:bCs/>
                <w:iCs/>
              </w:rPr>
              <w:t>Contrôler les états de frais</w:t>
            </w:r>
          </w:p>
          <w:p w14:paraId="23DA0D5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Déterminer les éléments nécessaires à l’établissement du bulletin de paie</w:t>
            </w:r>
          </w:p>
          <w:p w14:paraId="7F3DE52B"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93E27">
              <w:rPr>
                <w:rFonts w:asciiTheme="minorHAnsi" w:hAnsiTheme="minorHAnsi" w:cstheme="minorHAnsi"/>
                <w:bCs/>
                <w:iCs/>
                <w:lang w:val="fr-FR"/>
              </w:rPr>
              <w:t>Assurer le suivi des enregistrements liés à la paie à l’aide d’un progiciel dédié ou d’un PGI</w:t>
            </w:r>
          </w:p>
        </w:tc>
        <w:tc>
          <w:tcPr>
            <w:tcW w:w="4773" w:type="dxa"/>
            <w:shd w:val="clear" w:color="auto" w:fill="auto"/>
            <w:vAlign w:val="center"/>
          </w:tcPr>
          <w:p w14:paraId="048D8F6C"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C3.2 - Participer à la gestion des moyens matériels et humains</w:t>
            </w:r>
          </w:p>
          <w:p w14:paraId="45C3CBD2" w14:textId="77777777" w:rsidR="0016034C" w:rsidRPr="00393E27" w:rsidRDefault="0016034C" w:rsidP="0016034C">
            <w:pPr>
              <w:ind w:left="113" w:right="181"/>
              <w:rPr>
                <w:rFonts w:asciiTheme="minorHAnsi" w:hAnsiTheme="minorHAnsi" w:cstheme="minorHAnsi"/>
                <w:bCs/>
                <w:iCs/>
                <w:lang w:val="fr-FR"/>
              </w:rPr>
            </w:pPr>
          </w:p>
          <w:p w14:paraId="036F09DD" w14:textId="77777777" w:rsidR="0016034C" w:rsidRPr="00393E27" w:rsidRDefault="0016034C" w:rsidP="004B3E5F">
            <w:pPr>
              <w:pStyle w:val="Paragraphedeliste"/>
              <w:widowControl/>
              <w:numPr>
                <w:ilvl w:val="0"/>
                <w:numId w:val="108"/>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A3.2C6 - </w:t>
            </w:r>
            <w:r w:rsidRPr="00393E27">
              <w:rPr>
                <w:rFonts w:asciiTheme="minorHAnsi" w:hAnsiTheme="minorHAnsi" w:cstheme="minorHAnsi"/>
                <w:lang w:val="fr-FR"/>
              </w:rPr>
              <w:t>Suivre les supports de charge</w:t>
            </w:r>
          </w:p>
          <w:p w14:paraId="55DA1D34" w14:textId="77777777" w:rsidR="0016034C" w:rsidRPr="00393E27" w:rsidRDefault="0016034C" w:rsidP="004B3E5F">
            <w:pPr>
              <w:pStyle w:val="Paragraphedeliste"/>
              <w:widowControl/>
              <w:numPr>
                <w:ilvl w:val="0"/>
                <w:numId w:val="108"/>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 xml:space="preserve">A3.2C7 - </w:t>
            </w:r>
            <w:r w:rsidRPr="00393E27">
              <w:rPr>
                <w:rFonts w:asciiTheme="minorHAnsi" w:hAnsiTheme="minorHAnsi" w:cstheme="minorHAnsi"/>
                <w:lang w:val="fr-FR"/>
              </w:rPr>
              <w:t>Tenir à jour les mouvements de supports de charge</w:t>
            </w:r>
          </w:p>
        </w:tc>
        <w:tc>
          <w:tcPr>
            <w:tcW w:w="4773" w:type="dxa"/>
            <w:shd w:val="clear" w:color="auto" w:fill="auto"/>
          </w:tcPr>
          <w:p w14:paraId="2B9F3D64" w14:textId="77777777" w:rsidR="0016034C" w:rsidRPr="00393E27" w:rsidRDefault="0016034C" w:rsidP="0016034C">
            <w:pPr>
              <w:pStyle w:val="TableParagraph"/>
              <w:ind w:left="140" w:right="134" w:firstLine="2"/>
              <w:rPr>
                <w:rFonts w:asciiTheme="minorHAnsi" w:hAnsiTheme="minorHAnsi" w:cstheme="minorHAnsi"/>
                <w:sz w:val="20"/>
                <w:szCs w:val="20"/>
                <w:lang w:val="fr-FR"/>
              </w:rPr>
            </w:pPr>
          </w:p>
        </w:tc>
      </w:tr>
    </w:tbl>
    <w:p w14:paraId="6793F6D8" w14:textId="77777777" w:rsidR="0016034C" w:rsidRDefault="0016034C" w:rsidP="0016034C"/>
    <w:p w14:paraId="3271B2A2"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1A96EAC7" w14:textId="77777777" w:rsidTr="0016034C">
        <w:trPr>
          <w:trHeight w:val="1132"/>
        </w:trPr>
        <w:tc>
          <w:tcPr>
            <w:tcW w:w="1275" w:type="dxa"/>
            <w:shd w:val="clear" w:color="auto" w:fill="F7CAAC" w:themeFill="accent2" w:themeFillTint="66"/>
            <w:vAlign w:val="center"/>
          </w:tcPr>
          <w:p w14:paraId="4EDEB57C"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F7CAAC" w:themeFill="accent2" w:themeFillTint="66"/>
            <w:vAlign w:val="center"/>
          </w:tcPr>
          <w:p w14:paraId="50E53E92"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059E4FC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2567CFAD"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84E0B7F" w14:textId="77777777" w:rsidTr="0016034C">
        <w:trPr>
          <w:trHeight w:val="7639"/>
        </w:trPr>
        <w:tc>
          <w:tcPr>
            <w:tcW w:w="1275" w:type="dxa"/>
            <w:shd w:val="clear" w:color="auto" w:fill="FBE4D5" w:themeFill="accent2" w:themeFillTint="33"/>
            <w:textDirection w:val="btLr"/>
            <w:vAlign w:val="center"/>
          </w:tcPr>
          <w:p w14:paraId="2AB9A059"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2E4937D2" w14:textId="77777777" w:rsidR="0016034C" w:rsidRPr="00393E27" w:rsidRDefault="0016034C" w:rsidP="0016034C">
            <w:pPr>
              <w:ind w:left="148" w:right="88"/>
              <w:rPr>
                <w:rFonts w:asciiTheme="minorHAnsi" w:hAnsiTheme="minorHAnsi" w:cstheme="minorHAnsi"/>
                <w:b/>
                <w:color w:val="833C0B" w:themeColor="accent2" w:themeShade="80"/>
                <w:lang w:val="fr-FR"/>
              </w:rPr>
            </w:pPr>
            <w:r w:rsidRPr="00393E27">
              <w:rPr>
                <w:rFonts w:asciiTheme="minorHAnsi" w:hAnsiTheme="minorHAnsi" w:cstheme="minorHAnsi"/>
                <w:b/>
                <w:color w:val="833C0B" w:themeColor="accent2" w:themeShade="80"/>
                <w:lang w:val="fr-FR"/>
              </w:rPr>
              <w:t>Pôle 1 – Gestion des relations avec les clients, les usagers et les adhérents</w:t>
            </w:r>
          </w:p>
          <w:p w14:paraId="49EF43B0" w14:textId="77777777" w:rsidR="0016034C" w:rsidRPr="00393E27" w:rsidRDefault="0016034C" w:rsidP="0016034C">
            <w:pPr>
              <w:ind w:left="148" w:right="88"/>
              <w:rPr>
                <w:rFonts w:asciiTheme="minorHAnsi" w:hAnsiTheme="minorHAnsi" w:cstheme="minorHAnsi"/>
                <w:b/>
                <w:lang w:val="fr-FR"/>
              </w:rPr>
            </w:pPr>
          </w:p>
          <w:p w14:paraId="7B048CF4" w14:textId="77777777" w:rsidR="0016034C" w:rsidRPr="00393E27" w:rsidRDefault="0016034C" w:rsidP="0016034C">
            <w:pPr>
              <w:pStyle w:val="TableParagraph"/>
              <w:ind w:left="148" w:right="88"/>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1.2. Traitement des opérations administratives et de gestion liées aux relations avec le client, l’usager ou l’adhérent</w:t>
            </w:r>
          </w:p>
          <w:p w14:paraId="78A05A8F" w14:textId="77777777" w:rsidR="0016034C" w:rsidRPr="00393E27" w:rsidRDefault="0016034C" w:rsidP="0016034C">
            <w:pPr>
              <w:pStyle w:val="TableParagraph"/>
              <w:ind w:left="148" w:right="88"/>
              <w:rPr>
                <w:rFonts w:asciiTheme="minorHAnsi" w:hAnsiTheme="minorHAnsi" w:cstheme="minorHAnsi"/>
                <w:bCs/>
                <w:sz w:val="20"/>
                <w:szCs w:val="20"/>
                <w:u w:val="single"/>
                <w:lang w:val="fr-FR"/>
              </w:rPr>
            </w:pPr>
          </w:p>
          <w:p w14:paraId="3ABF0BC6"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Produire les documents liés au traitement des relations « clients » dans un environnement numérique</w:t>
            </w:r>
          </w:p>
          <w:p w14:paraId="4E336D17" w14:textId="77777777" w:rsidR="0016034C" w:rsidRPr="00393E27" w:rsidRDefault="0016034C" w:rsidP="0016034C">
            <w:pPr>
              <w:pStyle w:val="TableParagraph"/>
              <w:ind w:left="148" w:right="88"/>
              <w:rPr>
                <w:rFonts w:asciiTheme="minorHAnsi" w:hAnsiTheme="minorHAnsi" w:cstheme="minorHAnsi"/>
                <w:b/>
                <w:bCs/>
                <w:sz w:val="20"/>
                <w:szCs w:val="20"/>
                <w:lang w:val="fr-FR"/>
              </w:rPr>
            </w:pPr>
          </w:p>
          <w:p w14:paraId="25ECF41B" w14:textId="77777777" w:rsidR="0016034C" w:rsidRPr="00393E27" w:rsidRDefault="0016034C" w:rsidP="0016034C">
            <w:pPr>
              <w:ind w:left="148" w:right="88"/>
              <w:rPr>
                <w:rFonts w:asciiTheme="minorHAnsi" w:hAnsiTheme="minorHAnsi" w:cstheme="minorHAnsi"/>
                <w:b/>
                <w:color w:val="833C0B" w:themeColor="accent2" w:themeShade="80"/>
                <w:lang w:val="fr-FR"/>
              </w:rPr>
            </w:pPr>
            <w:r w:rsidRPr="00393E27">
              <w:rPr>
                <w:rFonts w:asciiTheme="minorHAnsi" w:hAnsiTheme="minorHAnsi" w:cstheme="minorHAnsi"/>
                <w:b/>
                <w:color w:val="833C0B" w:themeColor="accent2" w:themeShade="80"/>
                <w:lang w:val="fr-FR"/>
              </w:rPr>
              <w:t>Pôle 2 – Organisation et suivi de l’activité production (de biens ou de services)</w:t>
            </w:r>
          </w:p>
          <w:p w14:paraId="0E5D871A" w14:textId="77777777" w:rsidR="0016034C" w:rsidRPr="00393E27" w:rsidRDefault="0016034C" w:rsidP="0016034C">
            <w:pPr>
              <w:ind w:left="148" w:right="88"/>
              <w:rPr>
                <w:rFonts w:asciiTheme="minorHAnsi" w:hAnsiTheme="minorHAnsi" w:cstheme="minorHAnsi"/>
                <w:b/>
                <w:lang w:val="fr-FR"/>
              </w:rPr>
            </w:pPr>
          </w:p>
          <w:p w14:paraId="3514BB60" w14:textId="77777777" w:rsidR="0016034C" w:rsidRPr="00393E27" w:rsidRDefault="0016034C" w:rsidP="0016034C">
            <w:pPr>
              <w:ind w:left="148" w:right="88"/>
              <w:rPr>
                <w:rFonts w:asciiTheme="minorHAnsi" w:hAnsiTheme="minorHAnsi" w:cstheme="minorHAnsi"/>
                <w:b/>
                <w:lang w:val="fr-FR"/>
              </w:rPr>
            </w:pPr>
            <w:r w:rsidRPr="00393E27">
              <w:rPr>
                <w:rFonts w:asciiTheme="minorHAnsi" w:hAnsiTheme="minorHAnsi" w:cstheme="minorHAnsi"/>
                <w:b/>
                <w:color w:val="C45911" w:themeColor="accent2" w:themeShade="BF"/>
                <w:lang w:val="fr-FR"/>
              </w:rPr>
              <w:t>2.1. Suivi administratif de l’activité de production</w:t>
            </w:r>
          </w:p>
          <w:p w14:paraId="77651DED" w14:textId="77777777" w:rsidR="0016034C" w:rsidRPr="00393E27" w:rsidRDefault="0016034C" w:rsidP="004B3E5F">
            <w:pPr>
              <w:widowControl/>
              <w:numPr>
                <w:ilvl w:val="0"/>
                <w:numId w:val="100"/>
              </w:numPr>
              <w:autoSpaceDE/>
              <w:autoSpaceDN/>
              <w:ind w:left="148" w:right="88"/>
              <w:contextualSpacing/>
              <w:jc w:val="left"/>
              <w:rPr>
                <w:rFonts w:asciiTheme="minorHAnsi" w:hAnsiTheme="minorHAnsi" w:cstheme="minorHAnsi"/>
                <w:bCs/>
                <w:lang w:val="fr-FR"/>
              </w:rPr>
            </w:pPr>
          </w:p>
          <w:p w14:paraId="7D39F4F2"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de gestion des approvisionnements et des stocks</w:t>
            </w:r>
          </w:p>
        </w:tc>
        <w:tc>
          <w:tcPr>
            <w:tcW w:w="4773" w:type="dxa"/>
            <w:shd w:val="clear" w:color="auto" w:fill="auto"/>
            <w:vAlign w:val="center"/>
          </w:tcPr>
          <w:p w14:paraId="3376DED4" w14:textId="77777777" w:rsidR="0016034C" w:rsidRPr="00393E27" w:rsidRDefault="0016034C" w:rsidP="0016034C">
            <w:pPr>
              <w:pStyle w:val="TableParagraph"/>
              <w:ind w:left="113" w:right="181"/>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BC2 - Mettre en œuvre et suivre des opérations de transport</w:t>
            </w:r>
          </w:p>
          <w:p w14:paraId="724F28AE"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61D887DB" w14:textId="77777777" w:rsidR="0016034C" w:rsidRPr="00393E27" w:rsidRDefault="0016034C" w:rsidP="0016034C">
            <w:pPr>
              <w:pStyle w:val="TableParagraph"/>
              <w:ind w:left="113" w:right="181"/>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C2.3 - Suivre l’opération de transport et communiquer avec les interlocuteurs</w:t>
            </w:r>
          </w:p>
          <w:p w14:paraId="4AE0C515"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2BF59F6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A2.3C1</w:t>
            </w:r>
            <w:r w:rsidRPr="00393E27">
              <w:rPr>
                <w:rFonts w:asciiTheme="minorHAnsi" w:hAnsiTheme="minorHAnsi" w:cstheme="minorHAnsi"/>
                <w:lang w:val="fr-FR"/>
              </w:rPr>
              <w:t xml:space="preserve"> - Assurer la traçabilité de l’opération de transport en moyen propre ou en moyen sous-traité</w:t>
            </w:r>
          </w:p>
          <w:p w14:paraId="08F0238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w:t>
            </w:r>
            <w:r w:rsidRPr="00393E27">
              <w:rPr>
                <w:rFonts w:asciiTheme="minorHAnsi" w:hAnsiTheme="minorHAnsi" w:cstheme="minorHAnsi"/>
                <w:b/>
                <w:lang w:val="fr-FR"/>
              </w:rPr>
              <w:t>.3C2</w:t>
            </w:r>
            <w:r w:rsidRPr="00393E27">
              <w:rPr>
                <w:rFonts w:asciiTheme="minorHAnsi" w:hAnsiTheme="minorHAnsi" w:cstheme="minorHAnsi"/>
                <w:lang w:val="fr-FR"/>
              </w:rPr>
              <w:t xml:space="preserve"> - Prendre en compte le statut douanier de la marchandise</w:t>
            </w:r>
          </w:p>
          <w:p w14:paraId="7F8FE3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A2.3C4</w:t>
            </w:r>
            <w:r w:rsidRPr="00393E27">
              <w:rPr>
                <w:rFonts w:asciiTheme="minorHAnsi" w:hAnsiTheme="minorHAnsi" w:cstheme="minorHAnsi"/>
                <w:lang w:val="fr-FR"/>
              </w:rPr>
              <w:t xml:space="preserve"> - Assurer le suivi des autres opérations de transport en cours</w:t>
            </w:r>
          </w:p>
          <w:p w14:paraId="4E11264B"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02F6F32D" w14:textId="77777777" w:rsidR="0016034C" w:rsidRPr="00393E27" w:rsidRDefault="0016034C" w:rsidP="0016034C">
            <w:pPr>
              <w:pStyle w:val="TableParagraph"/>
              <w:ind w:left="113" w:right="181"/>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BC3 - Contribuer à l’amélioration de l’activité de transport</w:t>
            </w:r>
          </w:p>
          <w:p w14:paraId="56DBB65A"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45EF6C98" w14:textId="77777777" w:rsidR="0016034C" w:rsidRPr="00393E27" w:rsidRDefault="0016034C" w:rsidP="0016034C">
            <w:pPr>
              <w:pStyle w:val="TableParagraph"/>
              <w:ind w:left="113" w:right="181"/>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C3.3 - Actualiser les tableaux de bord liés à l’activité de transport</w:t>
            </w:r>
          </w:p>
          <w:p w14:paraId="0D25E228"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0161D1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A3.3C1</w:t>
            </w:r>
            <w:r w:rsidRPr="00393E27">
              <w:rPr>
                <w:rFonts w:asciiTheme="minorHAnsi" w:hAnsiTheme="minorHAnsi" w:cstheme="minorHAnsi"/>
              </w:rPr>
              <w:t xml:space="preserve"> - Sélectionner les données</w:t>
            </w:r>
          </w:p>
          <w:p w14:paraId="20A85138"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b/>
                <w:lang w:val="fr-FR"/>
              </w:rPr>
            </w:pPr>
            <w:r w:rsidRPr="00393E27">
              <w:rPr>
                <w:rFonts w:asciiTheme="minorHAnsi" w:hAnsiTheme="minorHAnsi" w:cstheme="minorHAnsi"/>
                <w:b/>
                <w:bCs/>
                <w:lang w:val="fr-FR"/>
              </w:rPr>
              <w:t>A3.3C2</w:t>
            </w:r>
            <w:r w:rsidRPr="00393E27">
              <w:rPr>
                <w:rFonts w:asciiTheme="minorHAnsi" w:hAnsiTheme="minorHAnsi" w:cstheme="minorHAnsi"/>
                <w:lang w:val="fr-FR"/>
              </w:rPr>
              <w:t xml:space="preserve"> - Saisir et vérifier les données</w:t>
            </w:r>
          </w:p>
        </w:tc>
        <w:tc>
          <w:tcPr>
            <w:tcW w:w="4773" w:type="dxa"/>
            <w:shd w:val="clear" w:color="auto" w:fill="auto"/>
            <w:vAlign w:val="center"/>
          </w:tcPr>
          <w:p w14:paraId="744092AE" w14:textId="77777777" w:rsidR="0016034C" w:rsidRPr="00393E27" w:rsidRDefault="0016034C" w:rsidP="0016034C">
            <w:pPr>
              <w:pStyle w:val="TableParagraph"/>
              <w:ind w:left="232" w:right="136"/>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G1 - La réception et le transfert des marchandises</w:t>
            </w:r>
          </w:p>
          <w:p w14:paraId="6C481189" w14:textId="77777777" w:rsidR="0016034C" w:rsidRPr="00393E27" w:rsidRDefault="0016034C" w:rsidP="0016034C">
            <w:pPr>
              <w:pStyle w:val="TableParagraph"/>
              <w:ind w:left="232" w:right="136"/>
              <w:rPr>
                <w:rFonts w:asciiTheme="minorHAnsi" w:hAnsiTheme="minorHAnsi" w:cstheme="minorHAnsi"/>
                <w:b/>
                <w:sz w:val="20"/>
                <w:szCs w:val="20"/>
                <w:lang w:val="fr-FR"/>
              </w:rPr>
            </w:pPr>
          </w:p>
          <w:p w14:paraId="23D5A1CB" w14:textId="77777777" w:rsidR="0016034C" w:rsidRPr="00393E27" w:rsidRDefault="0016034C" w:rsidP="0016034C">
            <w:pPr>
              <w:pStyle w:val="TableParagraph"/>
              <w:tabs>
                <w:tab w:val="left" w:pos="3252"/>
              </w:tabs>
              <w:ind w:left="232"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G1C1 - Recevoir</w:t>
            </w:r>
            <w:r w:rsidRPr="00393E27">
              <w:rPr>
                <w:rFonts w:asciiTheme="minorHAnsi" w:hAnsiTheme="minorHAnsi" w:cstheme="minorHAnsi"/>
                <w:b/>
                <w:bCs/>
                <w:color w:val="C45911" w:themeColor="accent2" w:themeShade="BF"/>
                <w:spacing w:val="-7"/>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55ACA74F" w14:textId="77777777" w:rsidR="0016034C" w:rsidRPr="00393E27" w:rsidRDefault="0016034C" w:rsidP="0016034C">
            <w:pPr>
              <w:widowControl/>
              <w:autoSpaceDE/>
              <w:autoSpaceDN/>
              <w:ind w:right="181"/>
              <w:contextualSpacing/>
              <w:rPr>
                <w:rFonts w:asciiTheme="minorHAnsi" w:hAnsiTheme="minorHAnsi" w:cstheme="minorHAnsi"/>
              </w:rPr>
            </w:pPr>
          </w:p>
          <w:p w14:paraId="5B9B753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G1C1.2</w:t>
            </w:r>
            <w:r w:rsidRPr="00393E27">
              <w:rPr>
                <w:rFonts w:asciiTheme="minorHAnsi" w:hAnsiTheme="minorHAnsi" w:cstheme="minorHAnsi"/>
                <w:lang w:val="fr-FR"/>
              </w:rPr>
              <w:t xml:space="preserve"> - Vérifier la conformité de la livraison </w:t>
            </w:r>
          </w:p>
          <w:p w14:paraId="75ED827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G1C1.3</w:t>
            </w:r>
            <w:r w:rsidRPr="00393E27">
              <w:rPr>
                <w:rFonts w:asciiTheme="minorHAnsi" w:hAnsiTheme="minorHAnsi" w:cstheme="minorHAnsi"/>
                <w:lang w:val="fr-FR"/>
              </w:rPr>
              <w:t xml:space="preserve"> - Réaliser les opérations de déchargement </w:t>
            </w:r>
          </w:p>
          <w:p w14:paraId="33B22EB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G1C1.4</w:t>
            </w:r>
            <w:r w:rsidRPr="00393E27">
              <w:rPr>
                <w:rFonts w:asciiTheme="minorHAnsi" w:hAnsiTheme="minorHAnsi" w:cstheme="minorHAnsi"/>
              </w:rPr>
              <w:t xml:space="preserve"> - Contrôler physiquement la livraison </w:t>
            </w:r>
          </w:p>
          <w:p w14:paraId="55B74AD8"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G1C1.5</w:t>
            </w:r>
            <w:r w:rsidRPr="00393E27">
              <w:rPr>
                <w:rFonts w:asciiTheme="minorHAnsi" w:hAnsiTheme="minorHAnsi" w:cstheme="minorHAnsi"/>
                <w:lang w:val="fr-FR"/>
              </w:rPr>
              <w:t xml:space="preserve"> - Accepter ou refuser la m</w:t>
            </w:r>
            <w:r w:rsidR="00F406C3" w:rsidRPr="00393E27">
              <w:rPr>
                <w:rFonts w:asciiTheme="minorHAnsi" w:hAnsiTheme="minorHAnsi" w:cstheme="minorHAnsi"/>
                <w:lang w:val="fr-FR"/>
              </w:rPr>
              <w:t>a</w:t>
            </w:r>
            <w:r w:rsidRPr="00393E27">
              <w:rPr>
                <w:rFonts w:asciiTheme="minorHAnsi" w:hAnsiTheme="minorHAnsi" w:cstheme="minorHAnsi"/>
                <w:lang w:val="fr-FR"/>
              </w:rPr>
              <w:t>rchandise</w:t>
            </w:r>
          </w:p>
          <w:p w14:paraId="73BF1FE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G1C1.6</w:t>
            </w:r>
            <w:r w:rsidRPr="00393E27">
              <w:rPr>
                <w:rFonts w:asciiTheme="minorHAnsi" w:hAnsiTheme="minorHAnsi" w:cstheme="minorHAnsi"/>
              </w:rPr>
              <w:t xml:space="preserve"> - Saisir les informations nécessaires</w:t>
            </w:r>
          </w:p>
          <w:p w14:paraId="0638B0A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G1C1.7</w:t>
            </w:r>
            <w:r w:rsidRPr="00393E27">
              <w:rPr>
                <w:rFonts w:asciiTheme="minorHAnsi" w:hAnsiTheme="minorHAnsi" w:cstheme="minorHAnsi"/>
                <w:lang w:val="fr-FR"/>
              </w:rPr>
              <w:t xml:space="preserve"> - Remettre la zone de réception en état</w:t>
            </w:r>
          </w:p>
          <w:p w14:paraId="47DE8DC7" w14:textId="77777777" w:rsidR="0016034C" w:rsidRPr="00393E27" w:rsidRDefault="0016034C" w:rsidP="0016034C">
            <w:pPr>
              <w:pStyle w:val="TableParagraph"/>
              <w:tabs>
                <w:tab w:val="left" w:pos="3264"/>
              </w:tabs>
              <w:ind w:left="232" w:right="136"/>
              <w:rPr>
                <w:rFonts w:asciiTheme="minorHAnsi" w:hAnsiTheme="minorHAnsi" w:cstheme="minorHAnsi"/>
                <w:sz w:val="20"/>
                <w:szCs w:val="20"/>
                <w:lang w:val="fr-FR"/>
              </w:rPr>
            </w:pPr>
          </w:p>
          <w:p w14:paraId="3FF1D639" w14:textId="77777777" w:rsidR="0016034C" w:rsidRPr="00393E27" w:rsidRDefault="0016034C" w:rsidP="0016034C">
            <w:pPr>
              <w:pStyle w:val="TableParagraph"/>
              <w:tabs>
                <w:tab w:val="left" w:pos="3264"/>
              </w:tabs>
              <w:ind w:left="232"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G1C2 - Transférer</w:t>
            </w:r>
            <w:r w:rsidRPr="00393E27">
              <w:rPr>
                <w:rFonts w:asciiTheme="minorHAnsi" w:hAnsiTheme="minorHAnsi" w:cstheme="minorHAnsi"/>
                <w:b/>
                <w:bCs/>
                <w:color w:val="C45911" w:themeColor="accent2" w:themeShade="BF"/>
                <w:spacing w:val="-8"/>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3BB414C3" w14:textId="77777777" w:rsidR="0016034C" w:rsidRPr="00393E27" w:rsidRDefault="0016034C" w:rsidP="0016034C">
            <w:pPr>
              <w:pStyle w:val="TableParagraph"/>
              <w:tabs>
                <w:tab w:val="left" w:pos="3264"/>
              </w:tabs>
              <w:ind w:left="232" w:right="136"/>
              <w:rPr>
                <w:rFonts w:asciiTheme="minorHAnsi" w:hAnsiTheme="minorHAnsi" w:cstheme="minorHAnsi"/>
                <w:sz w:val="20"/>
                <w:szCs w:val="20"/>
              </w:rPr>
            </w:pPr>
          </w:p>
          <w:p w14:paraId="068D3E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G1C2.1</w:t>
            </w:r>
            <w:r w:rsidRPr="00393E27">
              <w:rPr>
                <w:rFonts w:asciiTheme="minorHAnsi" w:hAnsiTheme="minorHAnsi" w:cstheme="minorHAnsi"/>
                <w:lang w:val="fr-FR"/>
              </w:rPr>
              <w:t xml:space="preserve"> - Préparer ou reconditionner les marchandises</w:t>
            </w:r>
          </w:p>
          <w:p w14:paraId="739CECE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G1C2.2</w:t>
            </w:r>
            <w:r w:rsidRPr="00393E27">
              <w:rPr>
                <w:rFonts w:asciiTheme="minorHAnsi" w:hAnsiTheme="minorHAnsi" w:cstheme="minorHAnsi"/>
                <w:lang w:val="fr-FR"/>
              </w:rPr>
              <w:t xml:space="preserve"> - Identifier les adresses de mise à disposition </w:t>
            </w:r>
          </w:p>
          <w:p w14:paraId="6639A306"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G1C2.3</w:t>
            </w:r>
            <w:r w:rsidRPr="00393E27">
              <w:rPr>
                <w:rFonts w:asciiTheme="minorHAnsi" w:hAnsiTheme="minorHAnsi" w:cstheme="minorHAnsi"/>
              </w:rPr>
              <w:t xml:space="preserve"> - Préparer le matériel nécessaire</w:t>
            </w:r>
          </w:p>
          <w:p w14:paraId="4C300B1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G1C2.4</w:t>
            </w:r>
            <w:r w:rsidRPr="00393E27">
              <w:rPr>
                <w:rFonts w:asciiTheme="minorHAnsi" w:hAnsiTheme="minorHAnsi" w:cstheme="minorHAnsi"/>
                <w:lang w:val="fr-FR"/>
              </w:rPr>
              <w:t xml:space="preserve"> - Participer aux opérations de stockage </w:t>
            </w:r>
          </w:p>
          <w:p w14:paraId="6A26A9D4"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G1C2.5</w:t>
            </w:r>
            <w:r w:rsidRPr="00393E27">
              <w:rPr>
                <w:rFonts w:asciiTheme="minorHAnsi" w:hAnsiTheme="minorHAnsi" w:cstheme="minorHAnsi"/>
                <w:lang w:val="fr-FR"/>
              </w:rPr>
              <w:t xml:space="preserve"> - Valider les informations relatives au stockage</w:t>
            </w:r>
          </w:p>
        </w:tc>
      </w:tr>
    </w:tbl>
    <w:p w14:paraId="151BED0B" w14:textId="77777777" w:rsidR="0016034C" w:rsidRDefault="0016034C" w:rsidP="0016034C"/>
    <w:p w14:paraId="6B6173AB"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6ADE99EE" w14:textId="77777777" w:rsidTr="0016034C">
        <w:trPr>
          <w:trHeight w:val="1132"/>
        </w:trPr>
        <w:tc>
          <w:tcPr>
            <w:tcW w:w="1275" w:type="dxa"/>
            <w:shd w:val="clear" w:color="auto" w:fill="F7CAAC" w:themeFill="accent2" w:themeFillTint="66"/>
            <w:vAlign w:val="center"/>
          </w:tcPr>
          <w:p w14:paraId="149F5B90"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F7CAAC" w:themeFill="accent2" w:themeFillTint="66"/>
            <w:vAlign w:val="center"/>
          </w:tcPr>
          <w:p w14:paraId="4088614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4B08C2F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2A2BBC2B"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1237F621" w14:textId="77777777" w:rsidTr="00F740CC">
        <w:trPr>
          <w:trHeight w:val="8206"/>
        </w:trPr>
        <w:tc>
          <w:tcPr>
            <w:tcW w:w="1275" w:type="dxa"/>
            <w:shd w:val="clear" w:color="auto" w:fill="FBE4D5" w:themeFill="accent2" w:themeFillTint="33"/>
            <w:textDirection w:val="btLr"/>
            <w:vAlign w:val="center"/>
          </w:tcPr>
          <w:p w14:paraId="78C43745"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1A893CFE" w14:textId="77777777" w:rsidR="0016034C" w:rsidRPr="00393E27" w:rsidRDefault="0016034C" w:rsidP="0016034C">
            <w:pPr>
              <w:ind w:left="148" w:right="88"/>
              <w:rPr>
                <w:rFonts w:asciiTheme="minorHAnsi" w:hAnsiTheme="minorHAnsi" w:cstheme="minorHAnsi"/>
                <w:bCs/>
                <w:lang w:val="fr-FR"/>
              </w:rPr>
            </w:pPr>
          </w:p>
        </w:tc>
        <w:tc>
          <w:tcPr>
            <w:tcW w:w="4773" w:type="dxa"/>
            <w:shd w:val="clear" w:color="auto" w:fill="auto"/>
            <w:vAlign w:val="center"/>
          </w:tcPr>
          <w:p w14:paraId="1DF5978B" w14:textId="77777777" w:rsidR="0016034C" w:rsidRPr="00393E27" w:rsidRDefault="0016034C" w:rsidP="0016034C">
            <w:pPr>
              <w:widowControl/>
              <w:autoSpaceDE/>
              <w:autoSpaceDN/>
              <w:ind w:left="196" w:right="181"/>
              <w:contextualSpacing/>
              <w:rPr>
                <w:rFonts w:asciiTheme="minorHAnsi" w:hAnsiTheme="minorHAnsi" w:cstheme="minorHAnsi"/>
                <w:lang w:val="fr-FR"/>
              </w:rPr>
            </w:pPr>
          </w:p>
        </w:tc>
        <w:tc>
          <w:tcPr>
            <w:tcW w:w="4773" w:type="dxa"/>
            <w:shd w:val="clear" w:color="auto" w:fill="auto"/>
            <w:vAlign w:val="center"/>
          </w:tcPr>
          <w:p w14:paraId="71C37CF8" w14:textId="77777777" w:rsidR="0016034C" w:rsidRPr="00393E27"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G2 - La préparation et l’expédition des marchandises</w:t>
            </w:r>
          </w:p>
          <w:p w14:paraId="739E2F40" w14:textId="77777777" w:rsidR="0016034C" w:rsidRPr="00393E27" w:rsidRDefault="0016034C" w:rsidP="0016034C">
            <w:pPr>
              <w:pStyle w:val="TableParagraph"/>
              <w:ind w:left="108" w:right="136"/>
              <w:rPr>
                <w:rFonts w:asciiTheme="minorHAnsi" w:hAnsiTheme="minorHAnsi" w:cstheme="minorHAnsi"/>
                <w:b/>
                <w:sz w:val="20"/>
                <w:szCs w:val="20"/>
                <w:lang w:val="fr-FR"/>
              </w:rPr>
            </w:pPr>
          </w:p>
          <w:p w14:paraId="16879F84" w14:textId="77777777" w:rsidR="0016034C" w:rsidRPr="00393E27" w:rsidRDefault="0016034C" w:rsidP="0016034C">
            <w:pPr>
              <w:pStyle w:val="TableParagraph"/>
              <w:tabs>
                <w:tab w:val="left" w:pos="3264"/>
              </w:tabs>
              <w:ind w:left="108"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G2C1 - Préparer</w:t>
            </w:r>
            <w:r w:rsidRPr="00393E27">
              <w:rPr>
                <w:rFonts w:asciiTheme="minorHAnsi" w:hAnsiTheme="minorHAnsi" w:cstheme="minorHAnsi"/>
                <w:b/>
                <w:bCs/>
                <w:color w:val="C45911" w:themeColor="accent2" w:themeShade="BF"/>
                <w:spacing w:val="-6"/>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2"/>
                <w:sz w:val="20"/>
                <w:szCs w:val="20"/>
              </w:rPr>
              <w:t xml:space="preserve"> </w:t>
            </w:r>
            <w:r w:rsidRPr="00393E27">
              <w:rPr>
                <w:rFonts w:asciiTheme="minorHAnsi" w:hAnsiTheme="minorHAnsi" w:cstheme="minorHAnsi"/>
                <w:b/>
                <w:bCs/>
                <w:color w:val="C45911" w:themeColor="accent2" w:themeShade="BF"/>
                <w:sz w:val="20"/>
                <w:szCs w:val="20"/>
              </w:rPr>
              <w:t>commandes</w:t>
            </w:r>
            <w:r w:rsidRPr="00393E27">
              <w:rPr>
                <w:rFonts w:asciiTheme="minorHAnsi" w:hAnsiTheme="minorHAnsi" w:cstheme="minorHAnsi"/>
                <w:b/>
                <w:bCs/>
                <w:sz w:val="20"/>
                <w:szCs w:val="20"/>
              </w:rPr>
              <w:tab/>
            </w:r>
          </w:p>
          <w:p w14:paraId="6BFF48C4" w14:textId="77777777" w:rsidR="0016034C" w:rsidRPr="00393E27" w:rsidRDefault="0016034C" w:rsidP="0016034C">
            <w:pPr>
              <w:pStyle w:val="TableParagraph"/>
              <w:tabs>
                <w:tab w:val="left" w:pos="3264"/>
              </w:tabs>
              <w:ind w:left="108" w:right="136"/>
              <w:rPr>
                <w:rFonts w:asciiTheme="minorHAnsi" w:hAnsiTheme="minorHAnsi" w:cstheme="minorHAnsi"/>
                <w:sz w:val="20"/>
                <w:szCs w:val="20"/>
              </w:rPr>
            </w:pPr>
          </w:p>
          <w:p w14:paraId="3B9781C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G2C1.1</w:t>
            </w:r>
            <w:r w:rsidRPr="00393E27">
              <w:rPr>
                <w:rFonts w:asciiTheme="minorHAnsi" w:hAnsiTheme="minorHAnsi" w:cstheme="minorHAnsi"/>
                <w:lang w:val="fr-FR"/>
              </w:rPr>
              <w:t xml:space="preserve"> - Suivre ou établir un circuit de préparation</w:t>
            </w:r>
          </w:p>
          <w:p w14:paraId="3E5ADC27"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G2C1.2</w:t>
            </w:r>
            <w:r w:rsidRPr="00393E27">
              <w:rPr>
                <w:rFonts w:asciiTheme="minorHAnsi" w:hAnsiTheme="minorHAnsi" w:cstheme="minorHAnsi"/>
                <w:lang w:val="fr-FR"/>
              </w:rPr>
              <w:t xml:space="preserve"> - Affecter les zones de regroupement de commandes </w:t>
            </w:r>
          </w:p>
          <w:p w14:paraId="3EBC9FBB"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G2C1.3</w:t>
            </w:r>
            <w:r w:rsidRPr="00393E27">
              <w:rPr>
                <w:rFonts w:asciiTheme="minorHAnsi" w:hAnsiTheme="minorHAnsi" w:cstheme="minorHAnsi"/>
              </w:rPr>
              <w:t xml:space="preserve"> - Prélever les produits demandés</w:t>
            </w:r>
          </w:p>
          <w:p w14:paraId="6548A16C"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G2C1.4</w:t>
            </w:r>
            <w:r w:rsidRPr="00393E27">
              <w:rPr>
                <w:rFonts w:asciiTheme="minorHAnsi" w:hAnsiTheme="minorHAnsi" w:cstheme="minorHAnsi"/>
                <w:lang w:val="fr-FR"/>
              </w:rPr>
              <w:t xml:space="preserve"> - Constituer une unité de charge stable et équilibrée </w:t>
            </w:r>
          </w:p>
          <w:p w14:paraId="2E6599E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G2C1.5</w:t>
            </w:r>
            <w:r w:rsidRPr="00393E27">
              <w:rPr>
                <w:rFonts w:asciiTheme="minorHAnsi" w:hAnsiTheme="minorHAnsi" w:cstheme="minorHAnsi"/>
              </w:rPr>
              <w:t xml:space="preserve"> - Déclencher le réapprovisionnement</w:t>
            </w:r>
          </w:p>
          <w:p w14:paraId="0ACF164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G2C1.6</w:t>
            </w:r>
            <w:r w:rsidRPr="00393E27">
              <w:rPr>
                <w:rFonts w:asciiTheme="minorHAnsi" w:hAnsiTheme="minorHAnsi" w:cstheme="minorHAnsi"/>
              </w:rPr>
              <w:t xml:space="preserve"> - Réaliser un inventaire</w:t>
            </w:r>
          </w:p>
          <w:p w14:paraId="459775D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G2C1.7</w:t>
            </w:r>
            <w:r w:rsidRPr="00393E27">
              <w:rPr>
                <w:rFonts w:asciiTheme="minorHAnsi" w:hAnsiTheme="minorHAnsi" w:cstheme="minorHAnsi"/>
                <w:lang w:val="fr-FR"/>
              </w:rPr>
              <w:t xml:space="preserve"> - Signaler les anomalies de stockage</w:t>
            </w:r>
          </w:p>
          <w:p w14:paraId="5E8FB7B4"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G2C1.8</w:t>
            </w:r>
            <w:r w:rsidRPr="00393E27">
              <w:rPr>
                <w:rFonts w:asciiTheme="minorHAnsi" w:hAnsiTheme="minorHAnsi" w:cstheme="minorHAnsi"/>
                <w:lang w:val="fr-FR"/>
              </w:rPr>
              <w:t xml:space="preserve"> - Valider les informations relatives à la préparation </w:t>
            </w:r>
          </w:p>
          <w:p w14:paraId="4A8759F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G2C1.9</w:t>
            </w:r>
            <w:r w:rsidRPr="00393E27">
              <w:rPr>
                <w:rFonts w:asciiTheme="minorHAnsi" w:hAnsiTheme="minorHAnsi" w:cstheme="minorHAnsi"/>
                <w:lang w:val="fr-FR"/>
              </w:rPr>
              <w:t xml:space="preserve"> - Emballer, peser, étiqueter le/les unité/s de charge </w:t>
            </w:r>
          </w:p>
          <w:p w14:paraId="45944AC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G2C1.10</w:t>
            </w:r>
            <w:r w:rsidRPr="00393E27">
              <w:rPr>
                <w:rFonts w:asciiTheme="minorHAnsi" w:hAnsiTheme="minorHAnsi" w:cstheme="minorHAnsi"/>
                <w:lang w:val="fr-FR"/>
              </w:rPr>
              <w:t xml:space="preserve"> - Transférer la commande dans la zone de regroupement</w:t>
            </w:r>
          </w:p>
          <w:p w14:paraId="65067908" w14:textId="77777777" w:rsidR="0016034C" w:rsidRPr="00393E27" w:rsidRDefault="0016034C" w:rsidP="0016034C">
            <w:pPr>
              <w:pStyle w:val="TableParagraph"/>
              <w:tabs>
                <w:tab w:val="left" w:pos="3256"/>
              </w:tabs>
              <w:ind w:left="108" w:right="136"/>
              <w:rPr>
                <w:rFonts w:asciiTheme="minorHAnsi" w:hAnsiTheme="minorHAnsi" w:cstheme="minorHAnsi"/>
                <w:sz w:val="20"/>
                <w:szCs w:val="20"/>
                <w:lang w:val="fr-FR"/>
              </w:rPr>
            </w:pPr>
          </w:p>
          <w:p w14:paraId="445E0A96" w14:textId="77777777" w:rsidR="0016034C" w:rsidRPr="00393E27" w:rsidRDefault="0016034C" w:rsidP="0016034C">
            <w:pPr>
              <w:pStyle w:val="TableParagraph"/>
              <w:tabs>
                <w:tab w:val="left" w:pos="3256"/>
              </w:tabs>
              <w:ind w:left="108"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G2C2 - Expédier</w:t>
            </w:r>
            <w:r w:rsidRPr="00393E27">
              <w:rPr>
                <w:rFonts w:asciiTheme="minorHAnsi" w:hAnsiTheme="minorHAnsi" w:cstheme="minorHAnsi"/>
                <w:b/>
                <w:bCs/>
                <w:color w:val="C45911" w:themeColor="accent2" w:themeShade="BF"/>
                <w:spacing w:val="-8"/>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66C8FECC" w14:textId="77777777" w:rsidR="0016034C" w:rsidRPr="00393E27" w:rsidRDefault="0016034C" w:rsidP="0016034C">
            <w:pPr>
              <w:widowControl/>
              <w:autoSpaceDE/>
              <w:autoSpaceDN/>
              <w:ind w:right="181"/>
              <w:contextualSpacing/>
              <w:rPr>
                <w:rFonts w:asciiTheme="minorHAnsi" w:hAnsiTheme="minorHAnsi" w:cstheme="minorHAnsi"/>
              </w:rPr>
            </w:pPr>
          </w:p>
          <w:p w14:paraId="47E3BDF0"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G2C2.2</w:t>
            </w:r>
            <w:r w:rsidRPr="00393E27">
              <w:rPr>
                <w:rFonts w:asciiTheme="minorHAnsi" w:hAnsiTheme="minorHAnsi" w:cstheme="minorHAnsi"/>
              </w:rPr>
              <w:t xml:space="preserve"> - Contrôler les expéditions</w:t>
            </w:r>
          </w:p>
          <w:p w14:paraId="06FA7443"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G2C2.3</w:t>
            </w:r>
            <w:r w:rsidRPr="00393E27">
              <w:rPr>
                <w:rFonts w:asciiTheme="minorHAnsi" w:hAnsiTheme="minorHAnsi" w:cstheme="minorHAnsi"/>
                <w:lang w:val="fr-FR"/>
              </w:rPr>
              <w:t xml:space="preserve"> - Éditer les documents de transport</w:t>
            </w:r>
          </w:p>
          <w:p w14:paraId="514ADA2C"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G2C2.4</w:t>
            </w:r>
            <w:r w:rsidRPr="00393E27">
              <w:rPr>
                <w:rFonts w:asciiTheme="minorHAnsi" w:hAnsiTheme="minorHAnsi" w:cstheme="minorHAnsi"/>
                <w:lang w:val="fr-FR"/>
              </w:rPr>
              <w:t xml:space="preserve"> - Réaliser les opérations de chargement </w:t>
            </w:r>
          </w:p>
          <w:p w14:paraId="3FA0ADCA"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G2C2.5</w:t>
            </w:r>
            <w:r w:rsidRPr="00393E27">
              <w:rPr>
                <w:rFonts w:asciiTheme="minorHAnsi" w:hAnsiTheme="minorHAnsi" w:cstheme="minorHAnsi"/>
                <w:lang w:val="fr-FR"/>
              </w:rPr>
              <w:t xml:space="preserve"> - Remettre la zone d’expédition en état</w:t>
            </w:r>
          </w:p>
        </w:tc>
      </w:tr>
    </w:tbl>
    <w:p w14:paraId="07E9F801" w14:textId="77777777" w:rsidR="0016034C" w:rsidRDefault="0016034C" w:rsidP="0016034C"/>
    <w:p w14:paraId="35DBF1B1"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25EA373D" w14:textId="77777777" w:rsidTr="0016034C">
        <w:trPr>
          <w:trHeight w:val="848"/>
        </w:trPr>
        <w:tc>
          <w:tcPr>
            <w:tcW w:w="1275" w:type="dxa"/>
            <w:shd w:val="clear" w:color="auto" w:fill="F7CAAC" w:themeFill="accent2" w:themeFillTint="66"/>
            <w:vAlign w:val="center"/>
          </w:tcPr>
          <w:p w14:paraId="51D3D709"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F7CAAC" w:themeFill="accent2" w:themeFillTint="66"/>
            <w:vAlign w:val="center"/>
          </w:tcPr>
          <w:p w14:paraId="46ED55E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1A054C65"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5850917C"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56353D34" w14:textId="77777777" w:rsidTr="00F740CC">
        <w:trPr>
          <w:cantSplit/>
          <w:trHeight w:val="9071"/>
        </w:trPr>
        <w:tc>
          <w:tcPr>
            <w:tcW w:w="1275" w:type="dxa"/>
            <w:shd w:val="clear" w:color="auto" w:fill="FBE4D5" w:themeFill="accent2" w:themeFillTint="33"/>
            <w:textDirection w:val="btLr"/>
            <w:vAlign w:val="center"/>
          </w:tcPr>
          <w:p w14:paraId="2555D5EF"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68FD0332" w14:textId="77777777" w:rsidR="0016034C" w:rsidRPr="00303982" w:rsidRDefault="0016034C" w:rsidP="0016034C">
            <w:pPr>
              <w:ind w:left="148" w:right="88"/>
              <w:rPr>
                <w:rFonts w:asciiTheme="minorHAnsi" w:hAnsiTheme="minorHAnsi" w:cstheme="minorHAnsi"/>
                <w:bCs/>
                <w:lang w:val="fr-FR"/>
              </w:rPr>
            </w:pPr>
          </w:p>
        </w:tc>
        <w:tc>
          <w:tcPr>
            <w:tcW w:w="4773" w:type="dxa"/>
            <w:shd w:val="clear" w:color="auto" w:fill="auto"/>
            <w:vAlign w:val="center"/>
          </w:tcPr>
          <w:p w14:paraId="4D70790B" w14:textId="77777777" w:rsidR="0016034C" w:rsidRPr="00303982" w:rsidRDefault="0016034C" w:rsidP="0016034C">
            <w:pPr>
              <w:widowControl/>
              <w:autoSpaceDE/>
              <w:autoSpaceDN/>
              <w:ind w:left="196" w:right="181"/>
              <w:contextualSpacing/>
              <w:rPr>
                <w:rFonts w:asciiTheme="minorHAnsi" w:hAnsiTheme="minorHAnsi" w:cstheme="minorHAnsi"/>
                <w:lang w:val="fr-FR"/>
              </w:rPr>
            </w:pPr>
          </w:p>
        </w:tc>
        <w:tc>
          <w:tcPr>
            <w:tcW w:w="4773" w:type="dxa"/>
            <w:shd w:val="clear" w:color="auto" w:fill="auto"/>
            <w:vAlign w:val="center"/>
          </w:tcPr>
          <w:p w14:paraId="6EE079B4" w14:textId="77777777" w:rsidR="0016034C" w:rsidRPr="00303982"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03982">
              <w:rPr>
                <w:rFonts w:asciiTheme="minorHAnsi" w:hAnsiTheme="minorHAnsi" w:cstheme="minorHAnsi"/>
                <w:b/>
                <w:color w:val="833C0B" w:themeColor="accent2" w:themeShade="80"/>
                <w:sz w:val="20"/>
                <w:szCs w:val="20"/>
                <w:lang w:val="fr-FR"/>
              </w:rPr>
              <w:t>G4 - Le suivi et l’optimisation du stockage</w:t>
            </w:r>
          </w:p>
          <w:p w14:paraId="34A9DF02" w14:textId="77777777" w:rsidR="0016034C" w:rsidRPr="00303982" w:rsidRDefault="0016034C" w:rsidP="0016034C">
            <w:pPr>
              <w:pStyle w:val="TableParagraph"/>
              <w:ind w:left="108" w:right="136"/>
              <w:rPr>
                <w:rFonts w:asciiTheme="minorHAnsi" w:hAnsiTheme="minorHAnsi" w:cstheme="minorHAnsi"/>
                <w:b/>
                <w:sz w:val="20"/>
                <w:szCs w:val="20"/>
                <w:lang w:val="fr-FR"/>
              </w:rPr>
            </w:pPr>
          </w:p>
          <w:p w14:paraId="73DD29DD" w14:textId="77777777" w:rsidR="0016034C" w:rsidRPr="00303982" w:rsidRDefault="0016034C" w:rsidP="0016034C">
            <w:pPr>
              <w:pStyle w:val="TableParagraph"/>
              <w:tabs>
                <w:tab w:val="left" w:pos="3259"/>
              </w:tabs>
              <w:ind w:left="108" w:right="136"/>
              <w:rPr>
                <w:rFonts w:asciiTheme="minorHAnsi" w:hAnsiTheme="minorHAnsi" w:cstheme="minorHAnsi"/>
                <w:b/>
                <w:bCs/>
                <w:sz w:val="20"/>
                <w:szCs w:val="20"/>
              </w:rPr>
            </w:pPr>
            <w:r w:rsidRPr="00303982">
              <w:rPr>
                <w:rFonts w:asciiTheme="minorHAnsi" w:hAnsiTheme="minorHAnsi" w:cstheme="minorHAnsi"/>
                <w:b/>
                <w:bCs/>
                <w:color w:val="C45911" w:themeColor="accent2" w:themeShade="BF"/>
                <w:sz w:val="20"/>
                <w:szCs w:val="20"/>
              </w:rPr>
              <w:t>G4C1 - Gérer</w:t>
            </w:r>
            <w:r w:rsidRPr="00303982">
              <w:rPr>
                <w:rFonts w:asciiTheme="minorHAnsi" w:hAnsiTheme="minorHAnsi" w:cstheme="minorHAnsi"/>
                <w:b/>
                <w:bCs/>
                <w:color w:val="C45911" w:themeColor="accent2" w:themeShade="BF"/>
                <w:spacing w:val="-6"/>
                <w:sz w:val="20"/>
                <w:szCs w:val="20"/>
              </w:rPr>
              <w:t xml:space="preserve"> </w:t>
            </w:r>
            <w:r w:rsidRPr="00303982">
              <w:rPr>
                <w:rFonts w:asciiTheme="minorHAnsi" w:hAnsiTheme="minorHAnsi" w:cstheme="minorHAnsi"/>
                <w:b/>
                <w:bCs/>
                <w:color w:val="C45911" w:themeColor="accent2" w:themeShade="BF"/>
                <w:sz w:val="20"/>
                <w:szCs w:val="20"/>
              </w:rPr>
              <w:t>des</w:t>
            </w:r>
            <w:r w:rsidRPr="00303982">
              <w:rPr>
                <w:rFonts w:asciiTheme="minorHAnsi" w:hAnsiTheme="minorHAnsi" w:cstheme="minorHAnsi"/>
                <w:b/>
                <w:bCs/>
                <w:color w:val="C45911" w:themeColor="accent2" w:themeShade="BF"/>
                <w:spacing w:val="-2"/>
                <w:sz w:val="20"/>
                <w:szCs w:val="20"/>
              </w:rPr>
              <w:t xml:space="preserve"> </w:t>
            </w:r>
            <w:r w:rsidRPr="00303982">
              <w:rPr>
                <w:rFonts w:asciiTheme="minorHAnsi" w:hAnsiTheme="minorHAnsi" w:cstheme="minorHAnsi"/>
                <w:b/>
                <w:bCs/>
                <w:color w:val="C45911" w:themeColor="accent2" w:themeShade="BF"/>
                <w:sz w:val="20"/>
                <w:szCs w:val="20"/>
              </w:rPr>
              <w:t>emplacements</w:t>
            </w:r>
            <w:r w:rsidRPr="00303982">
              <w:rPr>
                <w:rFonts w:asciiTheme="minorHAnsi" w:hAnsiTheme="minorHAnsi" w:cstheme="minorHAnsi"/>
                <w:b/>
                <w:bCs/>
                <w:sz w:val="20"/>
                <w:szCs w:val="20"/>
              </w:rPr>
              <w:tab/>
            </w:r>
          </w:p>
          <w:p w14:paraId="069BF0D6" w14:textId="77777777" w:rsidR="0016034C" w:rsidRPr="00303982" w:rsidRDefault="0016034C" w:rsidP="0016034C">
            <w:pPr>
              <w:widowControl/>
              <w:autoSpaceDE/>
              <w:autoSpaceDN/>
              <w:ind w:right="181"/>
              <w:contextualSpacing/>
              <w:rPr>
                <w:rFonts w:asciiTheme="minorHAnsi" w:hAnsiTheme="minorHAnsi" w:cstheme="minorHAnsi"/>
              </w:rPr>
            </w:pPr>
          </w:p>
          <w:p w14:paraId="2772E470"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G4C1.3</w:t>
            </w:r>
            <w:r w:rsidRPr="00303982">
              <w:rPr>
                <w:rFonts w:asciiTheme="minorHAnsi" w:hAnsiTheme="minorHAnsi" w:cstheme="minorHAnsi"/>
                <w:lang w:val="fr-FR"/>
              </w:rPr>
              <w:t xml:space="preserve"> - Affecter les marchandises aux zones de stockage </w:t>
            </w:r>
          </w:p>
          <w:p w14:paraId="7DB253FB" w14:textId="77777777" w:rsidR="0016034C" w:rsidRPr="00303982" w:rsidRDefault="0016034C" w:rsidP="0016034C">
            <w:pPr>
              <w:widowControl/>
              <w:autoSpaceDE/>
              <w:autoSpaceDN/>
              <w:ind w:right="181"/>
              <w:contextualSpacing/>
              <w:rPr>
                <w:rFonts w:asciiTheme="minorHAnsi" w:hAnsiTheme="minorHAnsi" w:cstheme="minorHAnsi"/>
                <w:lang w:val="fr-FR"/>
              </w:rPr>
            </w:pPr>
          </w:p>
          <w:p w14:paraId="3D4CC656" w14:textId="77777777" w:rsidR="0016034C" w:rsidRPr="00303982" w:rsidRDefault="0016034C" w:rsidP="0016034C">
            <w:pPr>
              <w:pStyle w:val="TableParagraph"/>
              <w:tabs>
                <w:tab w:val="left" w:pos="3271"/>
              </w:tabs>
              <w:ind w:left="108" w:right="136"/>
              <w:rPr>
                <w:rFonts w:asciiTheme="minorHAnsi" w:hAnsiTheme="minorHAnsi" w:cstheme="minorHAnsi"/>
                <w:b/>
                <w:bCs/>
                <w:sz w:val="20"/>
                <w:szCs w:val="20"/>
              </w:rPr>
            </w:pPr>
            <w:r w:rsidRPr="00303982">
              <w:rPr>
                <w:rFonts w:asciiTheme="minorHAnsi" w:hAnsiTheme="minorHAnsi" w:cstheme="minorHAnsi"/>
                <w:b/>
                <w:bCs/>
                <w:color w:val="C45911" w:themeColor="accent2" w:themeShade="BF"/>
                <w:sz w:val="20"/>
                <w:szCs w:val="20"/>
              </w:rPr>
              <w:t>G4C2 - Contrôler</w:t>
            </w:r>
            <w:r w:rsidRPr="00303982">
              <w:rPr>
                <w:rFonts w:asciiTheme="minorHAnsi" w:hAnsiTheme="minorHAnsi" w:cstheme="minorHAnsi"/>
                <w:b/>
                <w:bCs/>
                <w:color w:val="C45911" w:themeColor="accent2" w:themeShade="BF"/>
                <w:spacing w:val="-7"/>
                <w:sz w:val="20"/>
                <w:szCs w:val="20"/>
              </w:rPr>
              <w:t xml:space="preserve"> </w:t>
            </w:r>
            <w:r w:rsidRPr="00303982">
              <w:rPr>
                <w:rFonts w:asciiTheme="minorHAnsi" w:hAnsiTheme="minorHAnsi" w:cstheme="minorHAnsi"/>
                <w:b/>
                <w:bCs/>
                <w:color w:val="C45911" w:themeColor="accent2" w:themeShade="BF"/>
                <w:sz w:val="20"/>
                <w:szCs w:val="20"/>
              </w:rPr>
              <w:t>les</w:t>
            </w:r>
            <w:r w:rsidRPr="00303982">
              <w:rPr>
                <w:rFonts w:asciiTheme="minorHAnsi" w:hAnsiTheme="minorHAnsi" w:cstheme="minorHAnsi"/>
                <w:b/>
                <w:bCs/>
                <w:color w:val="C45911" w:themeColor="accent2" w:themeShade="BF"/>
                <w:spacing w:val="-3"/>
                <w:sz w:val="20"/>
                <w:szCs w:val="20"/>
              </w:rPr>
              <w:t xml:space="preserve"> </w:t>
            </w:r>
            <w:r w:rsidRPr="00303982">
              <w:rPr>
                <w:rFonts w:asciiTheme="minorHAnsi" w:hAnsiTheme="minorHAnsi" w:cstheme="minorHAnsi"/>
                <w:b/>
                <w:bCs/>
                <w:color w:val="C45911" w:themeColor="accent2" w:themeShade="BF"/>
                <w:sz w:val="20"/>
                <w:szCs w:val="20"/>
              </w:rPr>
              <w:t>stocks</w:t>
            </w:r>
          </w:p>
          <w:p w14:paraId="45619859" w14:textId="77777777" w:rsidR="0016034C" w:rsidRPr="00303982" w:rsidRDefault="0016034C" w:rsidP="0016034C">
            <w:pPr>
              <w:pStyle w:val="TableParagraph"/>
              <w:tabs>
                <w:tab w:val="left" w:pos="3271"/>
              </w:tabs>
              <w:ind w:left="108" w:right="136"/>
              <w:rPr>
                <w:rFonts w:asciiTheme="minorHAnsi" w:hAnsiTheme="minorHAnsi" w:cstheme="minorHAnsi"/>
                <w:sz w:val="20"/>
                <w:szCs w:val="20"/>
              </w:rPr>
            </w:pPr>
          </w:p>
          <w:p w14:paraId="4C1E76A2"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G4C2.1</w:t>
            </w:r>
            <w:r w:rsidRPr="00303982">
              <w:rPr>
                <w:rFonts w:asciiTheme="minorHAnsi" w:hAnsiTheme="minorHAnsi" w:cstheme="minorHAnsi"/>
              </w:rPr>
              <w:t xml:space="preserve"> - Réapprovisionner</w:t>
            </w:r>
          </w:p>
          <w:p w14:paraId="47B9F8B2" w14:textId="77777777" w:rsidR="0016034C" w:rsidRPr="00303982" w:rsidRDefault="0016034C" w:rsidP="0016034C">
            <w:pPr>
              <w:pStyle w:val="TableParagraph"/>
              <w:ind w:left="108" w:right="136"/>
              <w:rPr>
                <w:rFonts w:asciiTheme="minorHAnsi" w:hAnsiTheme="minorHAnsi" w:cstheme="minorHAnsi"/>
                <w:sz w:val="20"/>
                <w:szCs w:val="20"/>
              </w:rPr>
            </w:pPr>
          </w:p>
          <w:p w14:paraId="4486A852" w14:textId="77777777" w:rsidR="0016034C" w:rsidRPr="00303982" w:rsidRDefault="0016034C" w:rsidP="0016034C">
            <w:pPr>
              <w:pStyle w:val="TableParagraph"/>
              <w:ind w:left="108" w:right="136"/>
              <w:rPr>
                <w:rFonts w:asciiTheme="minorHAnsi" w:hAnsiTheme="minorHAnsi" w:cstheme="minorHAnsi"/>
                <w:b/>
                <w:bCs/>
                <w:color w:val="C45911" w:themeColor="accent2" w:themeShade="BF"/>
                <w:sz w:val="20"/>
                <w:szCs w:val="20"/>
                <w:lang w:val="fr-FR"/>
              </w:rPr>
            </w:pPr>
            <w:r w:rsidRPr="00303982">
              <w:rPr>
                <w:rFonts w:asciiTheme="minorHAnsi" w:hAnsiTheme="minorHAnsi" w:cstheme="minorHAnsi"/>
                <w:b/>
                <w:bCs/>
                <w:color w:val="C45911" w:themeColor="accent2" w:themeShade="BF"/>
                <w:sz w:val="20"/>
                <w:szCs w:val="20"/>
                <w:lang w:val="fr-FR"/>
              </w:rPr>
              <w:t xml:space="preserve">G4C3 - Gérer des supports de charge consignés </w:t>
            </w:r>
          </w:p>
          <w:p w14:paraId="7CF41B97" w14:textId="77777777" w:rsidR="0016034C" w:rsidRPr="00303982" w:rsidRDefault="0016034C" w:rsidP="0016034C">
            <w:pPr>
              <w:pStyle w:val="TableParagraph"/>
              <w:ind w:left="108" w:right="136"/>
              <w:rPr>
                <w:rFonts w:asciiTheme="minorHAnsi" w:hAnsiTheme="minorHAnsi" w:cstheme="minorHAnsi"/>
                <w:sz w:val="20"/>
                <w:szCs w:val="20"/>
                <w:lang w:val="fr-FR"/>
              </w:rPr>
            </w:pPr>
          </w:p>
          <w:p w14:paraId="3BD36CD6"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G4C3.1</w:t>
            </w:r>
            <w:r w:rsidRPr="00303982">
              <w:rPr>
                <w:rFonts w:asciiTheme="minorHAnsi" w:hAnsiTheme="minorHAnsi" w:cstheme="minorHAnsi"/>
              </w:rPr>
              <w:t xml:space="preserve"> - Évaluer les besoins</w:t>
            </w:r>
          </w:p>
          <w:p w14:paraId="390326AF" w14:textId="77777777" w:rsidR="0016034C" w:rsidRPr="00303982" w:rsidRDefault="0016034C" w:rsidP="0016034C">
            <w:pPr>
              <w:pStyle w:val="TableParagraph"/>
              <w:ind w:left="108" w:right="136"/>
              <w:rPr>
                <w:rFonts w:asciiTheme="minorHAnsi" w:hAnsiTheme="minorHAnsi" w:cstheme="minorHAnsi"/>
                <w:b/>
                <w:sz w:val="20"/>
                <w:szCs w:val="20"/>
              </w:rPr>
            </w:pPr>
          </w:p>
          <w:p w14:paraId="48EFD25A" w14:textId="77777777" w:rsidR="0016034C" w:rsidRPr="00303982"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03982">
              <w:rPr>
                <w:rFonts w:asciiTheme="minorHAnsi" w:hAnsiTheme="minorHAnsi" w:cstheme="minorHAnsi"/>
                <w:b/>
                <w:color w:val="833C0B" w:themeColor="accent2" w:themeShade="80"/>
                <w:sz w:val="20"/>
                <w:szCs w:val="20"/>
                <w:lang w:val="fr-FR"/>
              </w:rPr>
              <w:t>G5 - La conduite en sécurité des chariots automoteurs de manutention à conducteur porté catégories 1, 3 et 5</w:t>
            </w:r>
          </w:p>
          <w:p w14:paraId="3365AB2D" w14:textId="77777777" w:rsidR="0016034C" w:rsidRPr="00303982" w:rsidRDefault="0016034C" w:rsidP="0016034C">
            <w:pPr>
              <w:pStyle w:val="TableParagraph"/>
              <w:ind w:left="108" w:right="136"/>
              <w:rPr>
                <w:rFonts w:asciiTheme="minorHAnsi" w:hAnsiTheme="minorHAnsi" w:cstheme="minorHAnsi"/>
                <w:sz w:val="20"/>
                <w:szCs w:val="20"/>
                <w:lang w:val="fr-FR"/>
              </w:rPr>
            </w:pPr>
          </w:p>
          <w:p w14:paraId="5E64A713" w14:textId="77777777" w:rsidR="0016034C" w:rsidRPr="00303982" w:rsidRDefault="0016034C" w:rsidP="0016034C">
            <w:pPr>
              <w:pStyle w:val="TableParagraph"/>
              <w:tabs>
                <w:tab w:val="left" w:pos="3256"/>
              </w:tabs>
              <w:ind w:left="108" w:right="136" w:hanging="16"/>
              <w:rPr>
                <w:rFonts w:asciiTheme="minorHAnsi" w:hAnsiTheme="minorHAnsi" w:cstheme="minorHAnsi"/>
                <w:b/>
                <w:bCs/>
                <w:color w:val="C45911" w:themeColor="accent2" w:themeShade="BF"/>
                <w:sz w:val="20"/>
                <w:szCs w:val="20"/>
              </w:rPr>
            </w:pPr>
            <w:r w:rsidRPr="00303982">
              <w:rPr>
                <w:rFonts w:asciiTheme="minorHAnsi" w:hAnsiTheme="minorHAnsi" w:cstheme="minorHAnsi"/>
                <w:b/>
                <w:bCs/>
                <w:color w:val="C45911" w:themeColor="accent2" w:themeShade="BF"/>
                <w:sz w:val="20"/>
                <w:szCs w:val="20"/>
              </w:rPr>
              <w:t>G5C2 - Conduire</w:t>
            </w:r>
            <w:r w:rsidRPr="00303982">
              <w:rPr>
                <w:rFonts w:asciiTheme="minorHAnsi" w:hAnsiTheme="minorHAnsi" w:cstheme="minorHAnsi"/>
                <w:b/>
                <w:bCs/>
                <w:color w:val="C45911" w:themeColor="accent2" w:themeShade="BF"/>
                <w:spacing w:val="-7"/>
                <w:sz w:val="20"/>
                <w:szCs w:val="20"/>
              </w:rPr>
              <w:t xml:space="preserve"> </w:t>
            </w:r>
            <w:r w:rsidRPr="00303982">
              <w:rPr>
                <w:rFonts w:asciiTheme="minorHAnsi" w:hAnsiTheme="minorHAnsi" w:cstheme="minorHAnsi"/>
                <w:b/>
                <w:bCs/>
                <w:color w:val="C45911" w:themeColor="accent2" w:themeShade="BF"/>
                <w:sz w:val="20"/>
                <w:szCs w:val="20"/>
              </w:rPr>
              <w:t>un</w:t>
            </w:r>
            <w:r w:rsidRPr="00303982">
              <w:rPr>
                <w:rFonts w:asciiTheme="minorHAnsi" w:hAnsiTheme="minorHAnsi" w:cstheme="minorHAnsi"/>
                <w:b/>
                <w:bCs/>
                <w:color w:val="C45911" w:themeColor="accent2" w:themeShade="BF"/>
                <w:spacing w:val="-3"/>
                <w:sz w:val="20"/>
                <w:szCs w:val="20"/>
              </w:rPr>
              <w:t xml:space="preserve"> </w:t>
            </w:r>
            <w:r w:rsidRPr="00303982">
              <w:rPr>
                <w:rFonts w:asciiTheme="minorHAnsi" w:hAnsiTheme="minorHAnsi" w:cstheme="minorHAnsi"/>
                <w:b/>
                <w:bCs/>
                <w:color w:val="C45911" w:themeColor="accent2" w:themeShade="BF"/>
                <w:sz w:val="20"/>
                <w:szCs w:val="20"/>
              </w:rPr>
              <w:t>chariot</w:t>
            </w:r>
          </w:p>
          <w:p w14:paraId="566A79EA" w14:textId="77777777" w:rsidR="0016034C" w:rsidRPr="00303982" w:rsidRDefault="0016034C" w:rsidP="0016034C">
            <w:pPr>
              <w:pStyle w:val="TableParagraph"/>
              <w:tabs>
                <w:tab w:val="left" w:pos="3256"/>
              </w:tabs>
              <w:ind w:left="108" w:right="136" w:hanging="16"/>
              <w:rPr>
                <w:rFonts w:asciiTheme="minorHAnsi" w:hAnsiTheme="minorHAnsi" w:cstheme="minorHAnsi"/>
                <w:sz w:val="20"/>
                <w:szCs w:val="20"/>
              </w:rPr>
            </w:pPr>
            <w:r w:rsidRPr="00303982">
              <w:rPr>
                <w:rFonts w:asciiTheme="minorHAnsi" w:hAnsiTheme="minorHAnsi" w:cstheme="minorHAnsi"/>
                <w:sz w:val="20"/>
                <w:szCs w:val="20"/>
              </w:rPr>
              <w:tab/>
            </w:r>
          </w:p>
          <w:p w14:paraId="4DD3E311"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G5C2.1</w:t>
            </w:r>
            <w:r w:rsidRPr="00303982">
              <w:rPr>
                <w:rFonts w:asciiTheme="minorHAnsi" w:hAnsiTheme="minorHAnsi" w:cstheme="minorHAnsi"/>
              </w:rPr>
              <w:t xml:space="preserve"> - Procédure aux vérifications obligatoires </w:t>
            </w:r>
          </w:p>
          <w:p w14:paraId="54BAF3F1"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G5C2.2</w:t>
            </w:r>
            <w:r w:rsidRPr="00303982">
              <w:rPr>
                <w:rFonts w:asciiTheme="minorHAnsi" w:hAnsiTheme="minorHAnsi" w:cstheme="minorHAnsi"/>
                <w:lang w:val="fr-FR"/>
              </w:rPr>
              <w:t xml:space="preserve"> - Prendre en charge le chariot</w:t>
            </w:r>
          </w:p>
          <w:p w14:paraId="232D4C8E"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G5C2.3</w:t>
            </w:r>
            <w:r w:rsidRPr="00303982">
              <w:rPr>
                <w:rFonts w:asciiTheme="minorHAnsi" w:hAnsiTheme="minorHAnsi" w:cstheme="minorHAnsi"/>
              </w:rPr>
              <w:t xml:space="preserve"> - Circuler avec un chariot </w:t>
            </w:r>
          </w:p>
          <w:p w14:paraId="1BDE9B8F"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G5C2.4</w:t>
            </w:r>
            <w:r w:rsidRPr="00303982">
              <w:rPr>
                <w:rFonts w:asciiTheme="minorHAnsi" w:hAnsiTheme="minorHAnsi" w:cstheme="minorHAnsi"/>
              </w:rPr>
              <w:t xml:space="preserve"> - Arrêter le chariot</w:t>
            </w:r>
          </w:p>
          <w:p w14:paraId="46028ABA"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G5C2.5</w:t>
            </w:r>
            <w:r w:rsidRPr="00303982">
              <w:rPr>
                <w:rFonts w:asciiTheme="minorHAnsi" w:hAnsiTheme="minorHAnsi" w:cstheme="minorHAnsi"/>
                <w:lang w:val="fr-FR"/>
              </w:rPr>
              <w:t xml:space="preserve"> - Signaler les anomalies et les difficultés éventuelles </w:t>
            </w:r>
          </w:p>
          <w:p w14:paraId="6A90C9E0"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G5C2.6</w:t>
            </w:r>
            <w:r w:rsidRPr="00303982">
              <w:rPr>
                <w:rFonts w:asciiTheme="minorHAnsi" w:hAnsiTheme="minorHAnsi" w:cstheme="minorHAnsi"/>
                <w:lang w:val="fr-FR"/>
              </w:rPr>
              <w:t xml:space="preserve"> - Procéder à la maintenance de premier niveau</w:t>
            </w:r>
          </w:p>
          <w:p w14:paraId="4F9D7B14" w14:textId="77777777" w:rsidR="0016034C" w:rsidRPr="00303982" w:rsidRDefault="0016034C" w:rsidP="0016034C">
            <w:pPr>
              <w:pStyle w:val="TableParagraph"/>
              <w:ind w:left="108" w:right="136" w:hanging="16"/>
              <w:rPr>
                <w:rFonts w:asciiTheme="minorHAnsi" w:hAnsiTheme="minorHAnsi" w:cstheme="minorHAnsi"/>
                <w:sz w:val="20"/>
                <w:szCs w:val="20"/>
                <w:lang w:val="fr-FR"/>
              </w:rPr>
            </w:pPr>
          </w:p>
          <w:p w14:paraId="67878CE6" w14:textId="77777777" w:rsidR="0016034C" w:rsidRPr="00303982" w:rsidRDefault="0016034C" w:rsidP="0016034C">
            <w:pPr>
              <w:widowControl/>
              <w:autoSpaceDE/>
              <w:autoSpaceDN/>
              <w:ind w:left="108" w:right="136"/>
              <w:contextualSpacing/>
              <w:rPr>
                <w:rFonts w:asciiTheme="minorHAnsi" w:hAnsiTheme="minorHAnsi" w:cstheme="minorHAnsi"/>
                <w:b/>
                <w:bCs/>
                <w:lang w:val="fr-FR"/>
              </w:rPr>
            </w:pPr>
            <w:r w:rsidRPr="00303982">
              <w:rPr>
                <w:rFonts w:asciiTheme="minorHAnsi" w:hAnsiTheme="minorHAnsi" w:cstheme="minorHAnsi"/>
                <w:b/>
                <w:bCs/>
                <w:color w:val="C45911" w:themeColor="accent2" w:themeShade="BF"/>
                <w:lang w:val="fr-FR"/>
              </w:rPr>
              <w:t>G5C3 - Prendre et lever une charge</w:t>
            </w:r>
          </w:p>
        </w:tc>
      </w:tr>
      <w:tr w:rsidR="0016034C" w:rsidRPr="001079FE" w14:paraId="65DC4CEA" w14:textId="77777777" w:rsidTr="0016034C">
        <w:trPr>
          <w:trHeight w:val="1132"/>
        </w:trPr>
        <w:tc>
          <w:tcPr>
            <w:tcW w:w="1275" w:type="dxa"/>
            <w:shd w:val="clear" w:color="auto" w:fill="BDD6EE" w:themeFill="accent1" w:themeFillTint="66"/>
            <w:vAlign w:val="center"/>
          </w:tcPr>
          <w:p w14:paraId="5379D213"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BDD6EE" w:themeFill="accent1" w:themeFillTint="66"/>
            <w:vAlign w:val="center"/>
          </w:tcPr>
          <w:p w14:paraId="037D091C"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DD6EE" w:themeFill="accent1" w:themeFillTint="66"/>
            <w:vAlign w:val="center"/>
          </w:tcPr>
          <w:p w14:paraId="6ED3215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DD6EE" w:themeFill="accent1" w:themeFillTint="66"/>
            <w:vAlign w:val="center"/>
          </w:tcPr>
          <w:p w14:paraId="34B38404"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07BEBB4" w14:textId="77777777" w:rsidTr="0016034C">
        <w:trPr>
          <w:trHeight w:val="7908"/>
        </w:trPr>
        <w:tc>
          <w:tcPr>
            <w:tcW w:w="1275" w:type="dxa"/>
            <w:shd w:val="clear" w:color="auto" w:fill="DEEAF6" w:themeFill="accent1" w:themeFillTint="33"/>
            <w:textDirection w:val="btLr"/>
            <w:vAlign w:val="center"/>
          </w:tcPr>
          <w:p w14:paraId="4F7FA771"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5. Assurer le respect de la réglementation, des normes et traiter les dysfonctionnements</w:t>
            </w:r>
          </w:p>
        </w:tc>
        <w:tc>
          <w:tcPr>
            <w:tcW w:w="4772" w:type="dxa"/>
            <w:shd w:val="clear" w:color="auto" w:fill="auto"/>
            <w:vAlign w:val="center"/>
          </w:tcPr>
          <w:p w14:paraId="6F476C3F"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 xml:space="preserve">Pôle 1 – Gestion des relations avec les clients, les usagers et les </w:t>
            </w:r>
            <w:r w:rsidR="00F406C3" w:rsidRPr="00303982">
              <w:rPr>
                <w:rFonts w:asciiTheme="minorHAnsi" w:hAnsiTheme="minorHAnsi" w:cstheme="minorHAnsi"/>
                <w:b/>
                <w:color w:val="1F4E79" w:themeColor="accent1" w:themeShade="80"/>
                <w:lang w:val="fr-FR"/>
              </w:rPr>
              <w:t>adhérents</w:t>
            </w:r>
          </w:p>
          <w:p w14:paraId="221090B1" w14:textId="77777777" w:rsidR="0016034C" w:rsidRPr="00303982" w:rsidRDefault="0016034C" w:rsidP="0016034C">
            <w:pPr>
              <w:ind w:left="147" w:right="91"/>
              <w:rPr>
                <w:rFonts w:asciiTheme="minorHAnsi" w:hAnsiTheme="minorHAnsi" w:cstheme="minorHAnsi"/>
                <w:b/>
                <w:lang w:val="fr-FR"/>
              </w:rPr>
            </w:pPr>
          </w:p>
          <w:p w14:paraId="708BAE0A" w14:textId="77777777" w:rsidR="0016034C" w:rsidRPr="00303982" w:rsidRDefault="0016034C" w:rsidP="0016034C">
            <w:pPr>
              <w:pStyle w:val="TableParagraph"/>
              <w:ind w:left="147" w:right="91"/>
              <w:rPr>
                <w:rFonts w:asciiTheme="minorHAnsi" w:eastAsia="MS Mincho" w:hAnsiTheme="minorHAnsi" w:cstheme="minorHAnsi"/>
                <w:b/>
                <w:bCs/>
                <w:color w:val="2E74B5" w:themeColor="accent1" w:themeShade="BF"/>
                <w:sz w:val="20"/>
                <w:szCs w:val="20"/>
                <w:lang w:val="fr-FR"/>
              </w:rPr>
            </w:pPr>
            <w:r w:rsidRPr="00303982">
              <w:rPr>
                <w:rFonts w:asciiTheme="minorHAnsi" w:hAnsiTheme="minorHAnsi" w:cstheme="minorHAnsi"/>
                <w:b/>
                <w:bCs/>
                <w:color w:val="2E74B5" w:themeColor="accent1" w:themeShade="BF"/>
                <w:sz w:val="20"/>
                <w:szCs w:val="20"/>
                <w:lang w:val="fr-FR"/>
              </w:rPr>
              <w:t xml:space="preserve">1.3. Actualisation du système d’information en lien avec </w:t>
            </w:r>
            <w:r w:rsidRPr="00303982">
              <w:rPr>
                <w:rFonts w:asciiTheme="minorHAnsi" w:eastAsia="MS Mincho" w:hAnsiTheme="minorHAnsi" w:cstheme="minorHAnsi"/>
                <w:b/>
                <w:bCs/>
                <w:color w:val="2E74B5" w:themeColor="accent1" w:themeShade="BF"/>
                <w:sz w:val="20"/>
                <w:szCs w:val="20"/>
                <w:lang w:val="fr-FR"/>
              </w:rPr>
              <w:t>le client, l’usager ou l’adhérent</w:t>
            </w:r>
          </w:p>
          <w:p w14:paraId="39A0AA5F" w14:textId="77777777" w:rsidR="0016034C" w:rsidRPr="00303982" w:rsidRDefault="0016034C" w:rsidP="0016034C">
            <w:pPr>
              <w:pStyle w:val="TableParagraph"/>
              <w:ind w:left="147" w:right="91"/>
              <w:rPr>
                <w:rFonts w:asciiTheme="minorHAnsi" w:eastAsia="MS Mincho" w:hAnsiTheme="minorHAnsi" w:cstheme="minorHAnsi"/>
                <w:color w:val="000000"/>
                <w:sz w:val="20"/>
                <w:szCs w:val="20"/>
                <w:lang w:val="fr-FR"/>
              </w:rPr>
            </w:pPr>
          </w:p>
          <w:p w14:paraId="63B4D859"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03982">
              <w:rPr>
                <w:rFonts w:asciiTheme="minorHAnsi" w:hAnsiTheme="minorHAnsi" w:cstheme="minorHAnsi"/>
                <w:bCs/>
                <w:iCs/>
                <w:lang w:val="fr-FR"/>
              </w:rPr>
              <w:t>Identifier et appliquer les moyens de protection et de sécurisation adaptés aux données enregistrées ou extraites</w:t>
            </w:r>
          </w:p>
          <w:p w14:paraId="2BDCC65E" w14:textId="77777777" w:rsidR="0016034C" w:rsidRPr="00303982" w:rsidRDefault="0016034C" w:rsidP="0016034C">
            <w:pPr>
              <w:pStyle w:val="TableParagraph"/>
              <w:ind w:left="147" w:right="91"/>
              <w:rPr>
                <w:rFonts w:asciiTheme="minorHAnsi" w:hAnsiTheme="minorHAnsi" w:cstheme="minorHAnsi"/>
                <w:b/>
                <w:sz w:val="20"/>
                <w:szCs w:val="20"/>
                <w:lang w:val="fr-FR"/>
              </w:rPr>
            </w:pPr>
          </w:p>
          <w:p w14:paraId="4FB2DD8A"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Pôle 2 – Organisation et suivi de l’activité production (de biens ou de services)</w:t>
            </w:r>
          </w:p>
          <w:p w14:paraId="1BE9C55C" w14:textId="77777777" w:rsidR="0016034C" w:rsidRPr="00303982" w:rsidRDefault="0016034C" w:rsidP="0016034C">
            <w:pPr>
              <w:ind w:left="147" w:right="91"/>
              <w:rPr>
                <w:rFonts w:asciiTheme="minorHAnsi" w:hAnsiTheme="minorHAnsi" w:cstheme="minorHAnsi"/>
                <w:lang w:val="fr-FR"/>
              </w:rPr>
            </w:pPr>
          </w:p>
          <w:p w14:paraId="7245262C" w14:textId="77777777" w:rsidR="0016034C" w:rsidRPr="00303982" w:rsidRDefault="0016034C" w:rsidP="0016034C">
            <w:pPr>
              <w:ind w:left="147" w:right="91"/>
              <w:rPr>
                <w:rFonts w:asciiTheme="minorHAnsi" w:hAnsiTheme="minorHAnsi" w:cstheme="minorHAnsi"/>
                <w:b/>
                <w:bCs/>
                <w:color w:val="2E74B5" w:themeColor="accent1" w:themeShade="BF"/>
                <w:lang w:val="fr-FR"/>
              </w:rPr>
            </w:pPr>
            <w:r w:rsidRPr="00303982">
              <w:rPr>
                <w:rFonts w:asciiTheme="minorHAnsi" w:hAnsiTheme="minorHAnsi" w:cstheme="minorHAnsi"/>
                <w:b/>
                <w:bCs/>
                <w:color w:val="2E74B5" w:themeColor="accent1" w:themeShade="BF"/>
                <w:lang w:val="fr-FR"/>
              </w:rPr>
              <w:t>2.1. Suivi administratif de l’activité de production</w:t>
            </w:r>
          </w:p>
          <w:p w14:paraId="61D65853" w14:textId="77777777" w:rsidR="0016034C" w:rsidRPr="00303982" w:rsidRDefault="0016034C" w:rsidP="0016034C">
            <w:pPr>
              <w:widowControl/>
              <w:autoSpaceDE/>
              <w:autoSpaceDN/>
              <w:ind w:left="147" w:right="91"/>
              <w:contextualSpacing/>
              <w:rPr>
                <w:rFonts w:asciiTheme="minorHAnsi" w:hAnsiTheme="minorHAnsi" w:cstheme="minorHAnsi"/>
                <w:bCs/>
                <w:lang w:val="fr-FR"/>
              </w:rPr>
            </w:pPr>
          </w:p>
          <w:p w14:paraId="7707492E"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03982">
              <w:rPr>
                <w:rFonts w:asciiTheme="minorHAnsi" w:hAnsiTheme="minorHAnsi" w:cstheme="minorHAnsi"/>
                <w:bCs/>
                <w:iCs/>
                <w:lang w:val="fr-FR"/>
              </w:rPr>
              <w:t>Prendre en compte les contraintes réglementaires liées à l’activité de production de l’organisation</w:t>
            </w:r>
          </w:p>
          <w:p w14:paraId="6D8F7287" w14:textId="77777777" w:rsidR="0016034C" w:rsidRPr="00303982" w:rsidRDefault="0016034C" w:rsidP="0016034C">
            <w:pPr>
              <w:ind w:left="147" w:right="91"/>
              <w:rPr>
                <w:rFonts w:asciiTheme="minorHAnsi" w:hAnsiTheme="minorHAnsi" w:cstheme="minorHAnsi"/>
                <w:b/>
                <w:lang w:val="fr-FR"/>
              </w:rPr>
            </w:pPr>
          </w:p>
          <w:p w14:paraId="332998F5"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Pôle 3 – Administration du personnel</w:t>
            </w:r>
          </w:p>
          <w:p w14:paraId="5DDDC8D7" w14:textId="77777777" w:rsidR="0016034C" w:rsidRPr="00303982" w:rsidRDefault="0016034C" w:rsidP="0016034C">
            <w:pPr>
              <w:pStyle w:val="TableParagraph"/>
              <w:ind w:left="147" w:right="91"/>
              <w:rPr>
                <w:rFonts w:asciiTheme="minorHAnsi" w:hAnsiTheme="minorHAnsi" w:cstheme="minorHAnsi"/>
                <w:bCs/>
                <w:sz w:val="20"/>
                <w:szCs w:val="20"/>
                <w:lang w:val="fr-FR"/>
              </w:rPr>
            </w:pPr>
          </w:p>
          <w:p w14:paraId="206ED825" w14:textId="77777777" w:rsidR="0016034C" w:rsidRPr="00303982" w:rsidRDefault="0016034C" w:rsidP="0016034C">
            <w:pPr>
              <w:pStyle w:val="TableParagraph"/>
              <w:ind w:left="147" w:right="9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3.1. Suivi de la carrière du personnel</w:t>
            </w:r>
          </w:p>
          <w:p w14:paraId="5766B677" w14:textId="77777777" w:rsidR="0016034C" w:rsidRPr="00303982" w:rsidRDefault="0016034C" w:rsidP="0016034C">
            <w:pPr>
              <w:widowControl/>
              <w:autoSpaceDE/>
              <w:autoSpaceDN/>
              <w:ind w:left="147" w:right="91"/>
              <w:contextualSpacing/>
              <w:rPr>
                <w:rFonts w:asciiTheme="minorHAnsi" w:hAnsiTheme="minorHAnsi" w:cstheme="minorHAnsi"/>
                <w:bCs/>
                <w:lang w:val="fr-FR"/>
              </w:rPr>
            </w:pPr>
          </w:p>
          <w:p w14:paraId="1A72E7D2"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03982">
              <w:rPr>
                <w:rFonts w:asciiTheme="minorHAnsi" w:hAnsiTheme="minorHAnsi" w:cstheme="minorHAnsi"/>
                <w:bCs/>
                <w:iCs/>
                <w:lang w:val="fr-FR"/>
              </w:rPr>
              <w:t>Actualiser les bases d’information relatives au personnel</w:t>
            </w:r>
          </w:p>
        </w:tc>
        <w:tc>
          <w:tcPr>
            <w:tcW w:w="4773" w:type="dxa"/>
            <w:shd w:val="clear" w:color="auto" w:fill="auto"/>
            <w:vAlign w:val="center"/>
          </w:tcPr>
          <w:p w14:paraId="45342F0B"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BC2 - Mettre en œuvre et suivre des opérations de transport</w:t>
            </w:r>
          </w:p>
          <w:p w14:paraId="7DFD84F8"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01E32558"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C2.2 - Exécuter la demande du client/donneur d’ordre</w:t>
            </w:r>
          </w:p>
          <w:p w14:paraId="021C4F34"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13173425"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A2.2C3</w:t>
            </w:r>
            <w:r w:rsidRPr="00303982">
              <w:rPr>
                <w:rFonts w:asciiTheme="minorHAnsi" w:hAnsiTheme="minorHAnsi" w:cstheme="minorHAnsi"/>
                <w:lang w:val="fr-FR"/>
              </w:rPr>
              <w:t xml:space="preserve"> - Mettre en œuvre les procédures de sûreté et de sécurité du personnel, des marchandises et des équipements</w:t>
            </w:r>
          </w:p>
          <w:p w14:paraId="7C382708"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113E4DF2"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C2.3 - Suivre l’opération de transport et communiquer avec les interlocuteurs</w:t>
            </w:r>
          </w:p>
          <w:p w14:paraId="1E40FDE1"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3E5866B9"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A2.3C3</w:t>
            </w:r>
            <w:r w:rsidRPr="00303982">
              <w:rPr>
                <w:rFonts w:asciiTheme="minorHAnsi" w:hAnsiTheme="minorHAnsi" w:cstheme="minorHAnsi"/>
                <w:lang w:val="fr-FR"/>
              </w:rPr>
              <w:t xml:space="preserve"> - Prendre en charge le traitement des incidents</w:t>
            </w:r>
          </w:p>
          <w:p w14:paraId="606993B5"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4D54720D"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BC3 - Contribuer à l’amélioration de l’activité de transport</w:t>
            </w:r>
          </w:p>
          <w:p w14:paraId="3BA83AC2"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3FE2FCBE"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C3.1 - Contrôler les engagements contractuels avec le client/donneur d’ordre</w:t>
            </w:r>
          </w:p>
          <w:p w14:paraId="0206DDD1"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5C7857C4"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A3.1C2</w:t>
            </w:r>
            <w:r w:rsidRPr="00303982">
              <w:rPr>
                <w:rFonts w:asciiTheme="minorHAnsi" w:hAnsiTheme="minorHAnsi" w:cstheme="minorHAnsi"/>
                <w:lang w:val="fr-FR"/>
              </w:rPr>
              <w:t xml:space="preserve"> - Identifier les anomalies, les réclamations et les litiges </w:t>
            </w:r>
          </w:p>
          <w:p w14:paraId="0FCBE6EE"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A3.1C3</w:t>
            </w:r>
            <w:r w:rsidRPr="00303982">
              <w:rPr>
                <w:rFonts w:asciiTheme="minorHAnsi" w:hAnsiTheme="minorHAnsi" w:cstheme="minorHAnsi"/>
                <w:lang w:val="fr-FR"/>
              </w:rPr>
              <w:t xml:space="preserve"> - Traiter les anomalies, les réclamations et les litiges</w:t>
            </w:r>
          </w:p>
          <w:p w14:paraId="1C66F215" w14:textId="77777777" w:rsidR="0016034C" w:rsidRPr="00303982" w:rsidRDefault="0016034C" w:rsidP="0016034C">
            <w:pPr>
              <w:widowControl/>
              <w:autoSpaceDE/>
              <w:autoSpaceDN/>
              <w:ind w:right="181"/>
              <w:contextualSpacing/>
              <w:rPr>
                <w:rFonts w:asciiTheme="minorHAnsi" w:hAnsiTheme="minorHAnsi" w:cstheme="minorHAnsi"/>
                <w:lang w:val="fr-FR"/>
              </w:rPr>
            </w:pPr>
          </w:p>
          <w:p w14:paraId="3461DD41" w14:textId="77777777" w:rsidR="0016034C" w:rsidRPr="00303982" w:rsidRDefault="0016034C" w:rsidP="0016034C">
            <w:pPr>
              <w:pStyle w:val="TableParagraph"/>
              <w:ind w:left="113"/>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C3.2 - Participer à la gestion des moyens matériels et humains</w:t>
            </w:r>
          </w:p>
          <w:p w14:paraId="2971E759" w14:textId="77777777" w:rsidR="0016034C" w:rsidRPr="00303982" w:rsidRDefault="0016034C" w:rsidP="0016034C">
            <w:pPr>
              <w:pStyle w:val="TableParagraph"/>
              <w:ind w:left="113"/>
              <w:rPr>
                <w:rFonts w:asciiTheme="minorHAnsi" w:hAnsiTheme="minorHAnsi" w:cstheme="minorHAnsi"/>
                <w:b/>
                <w:sz w:val="20"/>
                <w:szCs w:val="20"/>
                <w:lang w:val="fr-FR"/>
              </w:rPr>
            </w:pPr>
          </w:p>
          <w:p w14:paraId="11C507EB"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A3.2C1</w:t>
            </w:r>
            <w:r w:rsidRPr="00303982">
              <w:rPr>
                <w:rFonts w:asciiTheme="minorHAnsi" w:hAnsiTheme="minorHAnsi" w:cstheme="minorHAnsi"/>
                <w:lang w:val="fr-FR"/>
              </w:rPr>
              <w:t xml:space="preserve"> - Contrôler les temps de conduite et de repos</w:t>
            </w:r>
          </w:p>
        </w:tc>
        <w:tc>
          <w:tcPr>
            <w:tcW w:w="4773" w:type="dxa"/>
            <w:shd w:val="clear" w:color="auto" w:fill="auto"/>
            <w:vAlign w:val="center"/>
          </w:tcPr>
          <w:p w14:paraId="4ECD79E4" w14:textId="77777777" w:rsidR="0016034C" w:rsidRPr="00303982" w:rsidRDefault="0016034C" w:rsidP="0016034C">
            <w:pPr>
              <w:pStyle w:val="TableParagraph"/>
              <w:ind w:left="108"/>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G3 - L’organisation des flux entrants et sortants</w:t>
            </w:r>
          </w:p>
          <w:p w14:paraId="3BCA1085" w14:textId="77777777" w:rsidR="0016034C" w:rsidRPr="00303982" w:rsidRDefault="0016034C" w:rsidP="0016034C">
            <w:pPr>
              <w:pStyle w:val="TableParagraph"/>
              <w:rPr>
                <w:rFonts w:asciiTheme="minorHAnsi" w:hAnsiTheme="minorHAnsi" w:cstheme="minorHAnsi"/>
                <w:b/>
                <w:sz w:val="20"/>
                <w:szCs w:val="20"/>
                <w:lang w:val="fr-FR"/>
              </w:rPr>
            </w:pPr>
          </w:p>
          <w:p w14:paraId="51E89F59" w14:textId="77777777" w:rsidR="0016034C" w:rsidRPr="00303982" w:rsidRDefault="0016034C" w:rsidP="0016034C">
            <w:pPr>
              <w:pStyle w:val="TableParagraph"/>
              <w:ind w:left="108" w:right="927"/>
              <w:rPr>
                <w:rFonts w:asciiTheme="minorHAnsi" w:hAnsiTheme="minorHAnsi" w:cstheme="minorHAnsi"/>
                <w:b/>
                <w:bCs/>
                <w:color w:val="2E74B5" w:themeColor="accent1" w:themeShade="BF"/>
                <w:sz w:val="20"/>
                <w:szCs w:val="20"/>
                <w:lang w:val="fr-FR"/>
              </w:rPr>
            </w:pPr>
            <w:r w:rsidRPr="00303982">
              <w:rPr>
                <w:rFonts w:asciiTheme="minorHAnsi" w:hAnsiTheme="minorHAnsi" w:cstheme="minorHAnsi"/>
                <w:b/>
                <w:bCs/>
                <w:color w:val="2E74B5" w:themeColor="accent1" w:themeShade="BF"/>
                <w:sz w:val="20"/>
                <w:szCs w:val="20"/>
                <w:lang w:val="fr-FR"/>
              </w:rPr>
              <w:t xml:space="preserve">G3C2 - Participer aux traitements des litiges </w:t>
            </w:r>
          </w:p>
          <w:p w14:paraId="6435FBC9" w14:textId="77777777" w:rsidR="0016034C" w:rsidRPr="00303982" w:rsidRDefault="0016034C" w:rsidP="0016034C">
            <w:pPr>
              <w:pStyle w:val="TableParagraph"/>
              <w:ind w:left="108" w:right="927"/>
              <w:rPr>
                <w:rFonts w:asciiTheme="minorHAnsi" w:hAnsiTheme="minorHAnsi" w:cstheme="minorHAnsi"/>
                <w:sz w:val="20"/>
                <w:szCs w:val="20"/>
                <w:lang w:val="fr-FR"/>
              </w:rPr>
            </w:pPr>
          </w:p>
          <w:p w14:paraId="060941CA"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G3C2.1</w:t>
            </w:r>
            <w:r w:rsidRPr="00303982">
              <w:rPr>
                <w:rFonts w:asciiTheme="minorHAnsi" w:hAnsiTheme="minorHAnsi" w:cstheme="minorHAnsi"/>
                <w:lang w:val="fr-FR"/>
              </w:rPr>
              <w:t xml:space="preserve"> - Relever les anomalies et avaries </w:t>
            </w:r>
          </w:p>
          <w:p w14:paraId="2C2D87D9"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G3C2.2</w:t>
            </w:r>
            <w:r w:rsidRPr="00303982">
              <w:rPr>
                <w:rFonts w:asciiTheme="minorHAnsi" w:hAnsiTheme="minorHAnsi" w:cstheme="minorHAnsi"/>
              </w:rPr>
              <w:t xml:space="preserve"> - Préparer le dossier litige</w:t>
            </w:r>
          </w:p>
          <w:p w14:paraId="69C162C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G3C2.3</w:t>
            </w:r>
            <w:r w:rsidRPr="00303982">
              <w:rPr>
                <w:rFonts w:asciiTheme="minorHAnsi" w:hAnsiTheme="minorHAnsi" w:cstheme="minorHAnsi"/>
                <w:lang w:val="fr-FR"/>
              </w:rPr>
              <w:t xml:space="preserve"> - Participer au suivi des dossiers litiges</w:t>
            </w:r>
          </w:p>
          <w:p w14:paraId="3AF7490E" w14:textId="77777777" w:rsidR="0016034C" w:rsidRPr="00303982" w:rsidRDefault="0016034C" w:rsidP="0016034C">
            <w:pPr>
              <w:widowControl/>
              <w:autoSpaceDE/>
              <w:autoSpaceDN/>
              <w:ind w:left="189" w:right="181"/>
              <w:contextualSpacing/>
              <w:rPr>
                <w:rFonts w:asciiTheme="minorHAnsi" w:hAnsiTheme="minorHAnsi" w:cstheme="minorHAnsi"/>
                <w:b/>
                <w:color w:val="1F4E79" w:themeColor="accent1" w:themeShade="80"/>
                <w:lang w:val="fr-FR"/>
              </w:rPr>
            </w:pPr>
          </w:p>
          <w:p w14:paraId="3BBA72FB" w14:textId="77777777" w:rsidR="0016034C" w:rsidRPr="00303982" w:rsidRDefault="0016034C" w:rsidP="0016034C">
            <w:pPr>
              <w:widowControl/>
              <w:autoSpaceDE/>
              <w:autoSpaceDN/>
              <w:ind w:left="189" w:right="181"/>
              <w:contextualSpacing/>
              <w:rPr>
                <w:rFonts w:asciiTheme="minorHAnsi" w:hAnsiTheme="minorHAnsi" w:cstheme="minorHAnsi"/>
                <w:lang w:val="fr-FR"/>
              </w:rPr>
            </w:pPr>
            <w:r w:rsidRPr="00303982">
              <w:rPr>
                <w:rFonts w:asciiTheme="minorHAnsi" w:hAnsiTheme="minorHAnsi" w:cstheme="minorHAnsi"/>
                <w:b/>
                <w:color w:val="1F4E79" w:themeColor="accent1" w:themeShade="80"/>
                <w:lang w:val="fr-FR"/>
              </w:rPr>
              <w:t>G4 - Le suivi et l’optimisation du stockage</w:t>
            </w:r>
          </w:p>
          <w:p w14:paraId="7AD9D94D" w14:textId="77777777" w:rsidR="0016034C" w:rsidRPr="00303982" w:rsidRDefault="0016034C" w:rsidP="0016034C">
            <w:pPr>
              <w:widowControl/>
              <w:autoSpaceDE/>
              <w:autoSpaceDN/>
              <w:ind w:left="189" w:right="181"/>
              <w:contextualSpacing/>
              <w:rPr>
                <w:rFonts w:asciiTheme="minorHAnsi" w:hAnsiTheme="minorHAnsi" w:cstheme="minorHAnsi"/>
                <w:lang w:val="fr-FR"/>
              </w:rPr>
            </w:pPr>
          </w:p>
          <w:p w14:paraId="1272622D" w14:textId="77777777" w:rsidR="0016034C" w:rsidRPr="00303982" w:rsidRDefault="0016034C" w:rsidP="0016034C">
            <w:pPr>
              <w:pStyle w:val="TableParagraph"/>
              <w:ind w:left="108" w:right="927"/>
              <w:rPr>
                <w:rFonts w:asciiTheme="minorHAnsi" w:hAnsiTheme="minorHAnsi" w:cstheme="minorHAnsi"/>
                <w:b/>
                <w:bCs/>
                <w:color w:val="2E74B5" w:themeColor="accent1" w:themeShade="BF"/>
                <w:sz w:val="20"/>
                <w:szCs w:val="20"/>
              </w:rPr>
            </w:pPr>
            <w:r w:rsidRPr="00303982">
              <w:rPr>
                <w:rFonts w:asciiTheme="minorHAnsi" w:hAnsiTheme="minorHAnsi" w:cstheme="minorHAnsi"/>
                <w:b/>
                <w:bCs/>
                <w:color w:val="2E74B5" w:themeColor="accent1" w:themeShade="BF"/>
                <w:sz w:val="20"/>
                <w:szCs w:val="20"/>
              </w:rPr>
              <w:t>G4C2 - Contrôler les stocks</w:t>
            </w:r>
          </w:p>
          <w:p w14:paraId="492D0DEC"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G4C2.3 - Analyser et corriger les écarts</w:t>
            </w:r>
          </w:p>
        </w:tc>
      </w:tr>
    </w:tbl>
    <w:p w14:paraId="0D0E317C" w14:textId="77777777" w:rsidR="0016034C" w:rsidRDefault="0016034C" w:rsidP="0016034C"/>
    <w:p w14:paraId="748D1465" w14:textId="77777777" w:rsidR="0016034C" w:rsidRDefault="0016034C" w:rsidP="0016034C"/>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4C29AEAA" w14:textId="77777777" w:rsidTr="0016034C">
        <w:trPr>
          <w:trHeight w:val="1132"/>
        </w:trPr>
        <w:tc>
          <w:tcPr>
            <w:tcW w:w="1275" w:type="dxa"/>
            <w:shd w:val="clear" w:color="auto" w:fill="BDD6EE" w:themeFill="accent1" w:themeFillTint="66"/>
            <w:vAlign w:val="center"/>
          </w:tcPr>
          <w:p w14:paraId="6354694A"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t>Domaines de compétences communes</w:t>
            </w:r>
          </w:p>
        </w:tc>
        <w:tc>
          <w:tcPr>
            <w:tcW w:w="4772" w:type="dxa"/>
            <w:shd w:val="clear" w:color="auto" w:fill="BDD6EE" w:themeFill="accent1" w:themeFillTint="66"/>
            <w:vAlign w:val="center"/>
          </w:tcPr>
          <w:p w14:paraId="38582CCD"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DD6EE" w:themeFill="accent1" w:themeFillTint="66"/>
            <w:vAlign w:val="center"/>
          </w:tcPr>
          <w:p w14:paraId="29BB840C"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DD6EE" w:themeFill="accent1" w:themeFillTint="66"/>
            <w:vAlign w:val="center"/>
          </w:tcPr>
          <w:p w14:paraId="19C59674"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478A5DDE" w14:textId="77777777" w:rsidTr="0016034C">
        <w:trPr>
          <w:trHeight w:val="5641"/>
        </w:trPr>
        <w:tc>
          <w:tcPr>
            <w:tcW w:w="1275" w:type="dxa"/>
            <w:shd w:val="clear" w:color="auto" w:fill="DEEAF6" w:themeFill="accent1" w:themeFillTint="33"/>
            <w:textDirection w:val="btLr"/>
            <w:vAlign w:val="center"/>
          </w:tcPr>
          <w:p w14:paraId="761E9761"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5. Assurer le respect de la réglementation, des normes et traiter les dysfonctionnements</w:t>
            </w:r>
          </w:p>
        </w:tc>
        <w:tc>
          <w:tcPr>
            <w:tcW w:w="4772" w:type="dxa"/>
            <w:shd w:val="clear" w:color="auto" w:fill="auto"/>
            <w:vAlign w:val="center"/>
          </w:tcPr>
          <w:p w14:paraId="0EA26C76" w14:textId="77777777" w:rsidR="0016034C" w:rsidRPr="00303982" w:rsidRDefault="0016034C" w:rsidP="0016034C">
            <w:pPr>
              <w:ind w:left="173" w:right="88"/>
              <w:rPr>
                <w:rFonts w:asciiTheme="minorHAnsi" w:hAnsiTheme="minorHAnsi" w:cstheme="minorHAnsi"/>
                <w:bCs/>
                <w:lang w:val="fr-FR"/>
              </w:rPr>
            </w:pPr>
          </w:p>
        </w:tc>
        <w:tc>
          <w:tcPr>
            <w:tcW w:w="4773" w:type="dxa"/>
            <w:shd w:val="clear" w:color="auto" w:fill="auto"/>
            <w:vAlign w:val="center"/>
          </w:tcPr>
          <w:p w14:paraId="0827A70A"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BC3 - Contribuer à l’amélioration de l’activité de transport</w:t>
            </w:r>
          </w:p>
          <w:p w14:paraId="743FD8A3"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p>
          <w:p w14:paraId="5066D349"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C3.4 - Contribuer à l’amélioration de la performance de l’entreprise</w:t>
            </w:r>
          </w:p>
          <w:p w14:paraId="13C46AEB" w14:textId="77777777" w:rsidR="0016034C" w:rsidRPr="00303982" w:rsidRDefault="0016034C" w:rsidP="0016034C">
            <w:pPr>
              <w:ind w:left="113" w:right="181"/>
              <w:rPr>
                <w:rFonts w:asciiTheme="minorHAnsi" w:hAnsiTheme="minorHAnsi" w:cstheme="minorHAnsi"/>
                <w:bCs/>
                <w:iCs/>
                <w:lang w:val="fr-FR"/>
              </w:rPr>
            </w:pPr>
          </w:p>
          <w:p w14:paraId="7146733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A3.4C1 - </w:t>
            </w:r>
            <w:r w:rsidRPr="00303982">
              <w:rPr>
                <w:rFonts w:asciiTheme="minorHAnsi" w:hAnsiTheme="minorHAnsi" w:cstheme="minorHAnsi"/>
                <w:lang w:val="fr-FR"/>
              </w:rPr>
              <w:t>Apprécier la variation des indicateurs</w:t>
            </w:r>
          </w:p>
          <w:p w14:paraId="36BEE783"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A3.4C2 - </w:t>
            </w:r>
            <w:r w:rsidRPr="00303982">
              <w:rPr>
                <w:rFonts w:asciiTheme="minorHAnsi" w:hAnsiTheme="minorHAnsi" w:cstheme="minorHAnsi"/>
                <w:lang w:val="fr-FR"/>
              </w:rPr>
              <w:t>Vérifier l’application des procédures</w:t>
            </w:r>
          </w:p>
          <w:p w14:paraId="54C46108"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b/>
                <w:bCs/>
                <w:lang w:val="fr-FR"/>
              </w:rPr>
            </w:pPr>
            <w:r w:rsidRPr="00303982">
              <w:rPr>
                <w:rFonts w:asciiTheme="minorHAnsi" w:hAnsiTheme="minorHAnsi" w:cstheme="minorHAnsi"/>
                <w:b/>
                <w:bCs/>
                <w:lang w:val="fr-FR"/>
              </w:rPr>
              <w:t xml:space="preserve">A3.4C3 - </w:t>
            </w:r>
            <w:r w:rsidRPr="00303982">
              <w:rPr>
                <w:rFonts w:asciiTheme="minorHAnsi" w:hAnsiTheme="minorHAnsi" w:cstheme="minorHAnsi"/>
                <w:lang w:val="fr-FR"/>
              </w:rPr>
              <w:t>Identifier les principaux éléments des documents de synthèse</w:t>
            </w:r>
          </w:p>
          <w:p w14:paraId="0CCB64F3"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A3.4C4 - </w:t>
            </w:r>
            <w:r w:rsidRPr="00303982">
              <w:rPr>
                <w:rFonts w:asciiTheme="minorHAnsi" w:hAnsiTheme="minorHAnsi" w:cstheme="minorHAnsi"/>
                <w:lang w:val="fr-FR"/>
              </w:rPr>
              <w:t>Apprécier l’évolution des principaux éléments des documents de synthèse</w:t>
            </w:r>
          </w:p>
          <w:p w14:paraId="71EC671C"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A3.4C5 - </w:t>
            </w:r>
            <w:r w:rsidRPr="00303982">
              <w:rPr>
                <w:rFonts w:asciiTheme="minorHAnsi" w:hAnsiTheme="minorHAnsi" w:cstheme="minorHAnsi"/>
                <w:lang w:val="fr-FR"/>
              </w:rPr>
              <w:t>Exploiter les informations collectées</w:t>
            </w:r>
          </w:p>
          <w:p w14:paraId="153C9D2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b/>
                <w:color w:val="1F4E79" w:themeColor="accent1" w:themeShade="80"/>
              </w:rPr>
            </w:pPr>
            <w:r w:rsidRPr="00303982">
              <w:rPr>
                <w:rFonts w:asciiTheme="minorHAnsi" w:hAnsiTheme="minorHAnsi" w:cstheme="minorHAnsi"/>
                <w:b/>
                <w:bCs/>
              </w:rPr>
              <w:t xml:space="preserve">A3.4C6 </w:t>
            </w:r>
            <w:r w:rsidRPr="00303982">
              <w:rPr>
                <w:rFonts w:asciiTheme="minorHAnsi" w:hAnsiTheme="minorHAnsi" w:cstheme="minorHAnsi"/>
              </w:rPr>
              <w:t>- Proposer des actions</w:t>
            </w:r>
          </w:p>
          <w:p w14:paraId="51659DEF" w14:textId="77777777" w:rsidR="0016034C" w:rsidRPr="00303982" w:rsidRDefault="0016034C" w:rsidP="0016034C">
            <w:pPr>
              <w:widowControl/>
              <w:autoSpaceDE/>
              <w:autoSpaceDN/>
              <w:ind w:right="181"/>
              <w:contextualSpacing/>
              <w:rPr>
                <w:rFonts w:asciiTheme="minorHAnsi" w:hAnsiTheme="minorHAnsi" w:cstheme="minorHAnsi"/>
              </w:rPr>
            </w:pPr>
          </w:p>
        </w:tc>
        <w:tc>
          <w:tcPr>
            <w:tcW w:w="4773" w:type="dxa"/>
            <w:shd w:val="clear" w:color="auto" w:fill="auto"/>
            <w:vAlign w:val="center"/>
          </w:tcPr>
          <w:p w14:paraId="4268BF94" w14:textId="77777777" w:rsidR="0016034C" w:rsidRPr="00303982" w:rsidRDefault="0016034C" w:rsidP="0016034C">
            <w:pPr>
              <w:widowControl/>
              <w:autoSpaceDE/>
              <w:autoSpaceDN/>
              <w:ind w:right="181"/>
              <w:contextualSpacing/>
              <w:rPr>
                <w:rFonts w:asciiTheme="minorHAnsi" w:hAnsiTheme="minorHAnsi" w:cstheme="minorHAnsi"/>
              </w:rPr>
            </w:pPr>
          </w:p>
        </w:tc>
      </w:tr>
    </w:tbl>
    <w:p w14:paraId="223FE3F8" w14:textId="77777777" w:rsidR="0016034C" w:rsidRDefault="0016034C" w:rsidP="0016034C">
      <w:pPr>
        <w:pStyle w:val="NormalWeb"/>
        <w:rPr>
          <w:rFonts w:asciiTheme="minorHAnsi" w:hAnsiTheme="minorHAnsi" w:cstheme="minorHAnsi"/>
          <w:b/>
        </w:rPr>
      </w:pPr>
    </w:p>
    <w:p w14:paraId="08195E2A" w14:textId="77777777" w:rsidR="0016034C" w:rsidRDefault="0016034C" w:rsidP="000E49E8">
      <w:pPr>
        <w:pStyle w:val="NormalWeb"/>
        <w:rPr>
          <w:rFonts w:asciiTheme="minorHAnsi" w:hAnsiTheme="minorHAnsi" w:cstheme="minorHAnsi"/>
          <w:b/>
        </w:rPr>
      </w:pPr>
    </w:p>
    <w:p w14:paraId="503E2628" w14:textId="77777777" w:rsidR="0016034C" w:rsidRDefault="0016034C" w:rsidP="000E49E8">
      <w:pPr>
        <w:pStyle w:val="NormalWeb"/>
        <w:rPr>
          <w:rFonts w:asciiTheme="minorHAnsi" w:hAnsiTheme="minorHAnsi" w:cstheme="minorHAnsi"/>
          <w:b/>
        </w:rPr>
      </w:pPr>
    </w:p>
    <w:p w14:paraId="7B4AAF82" w14:textId="77777777" w:rsidR="0016034C" w:rsidRDefault="0016034C">
      <w:pPr>
        <w:spacing w:after="160" w:line="259" w:lineRule="auto"/>
        <w:jc w:val="left"/>
        <w:rPr>
          <w:rFonts w:asciiTheme="minorHAnsi" w:hAnsiTheme="minorHAnsi" w:cstheme="minorHAnsi"/>
          <w:b/>
        </w:rPr>
        <w:sectPr w:rsidR="0016034C" w:rsidSect="0016034C">
          <w:pgSz w:w="16838" w:h="11906" w:orient="landscape"/>
          <w:pgMar w:top="720" w:right="720" w:bottom="567" w:left="720" w:header="709" w:footer="709" w:gutter="0"/>
          <w:cols w:space="708"/>
          <w:docGrid w:linePitch="360"/>
        </w:sectPr>
      </w:pPr>
    </w:p>
    <w:p w14:paraId="7B3C0C67" w14:textId="77777777" w:rsidR="006B4203" w:rsidRPr="00FB7DF0" w:rsidRDefault="00C4443B" w:rsidP="00FB7DF0">
      <w:pPr>
        <w:pStyle w:val="Titre1"/>
      </w:pPr>
      <w:bookmarkStart w:id="40" w:name="_Toc43910251"/>
      <w:r>
        <w:t>L’acquisition d’un v</w:t>
      </w:r>
      <w:r w:rsidR="006B4203" w:rsidRPr="00FB7DF0">
        <w:t>ocabulaire</w:t>
      </w:r>
      <w:r>
        <w:t xml:space="preserve"> commun</w:t>
      </w:r>
      <w:bookmarkEnd w:id="40"/>
    </w:p>
    <w:p w14:paraId="49B4C720" w14:textId="204EC6B4" w:rsidR="006B4203" w:rsidRPr="00FB7DF0" w:rsidRDefault="00AF6E62" w:rsidP="006B4203">
      <w:pPr>
        <w:rPr>
          <w:rFonts w:asciiTheme="minorHAnsi" w:hAnsiTheme="minorHAnsi" w:cstheme="minorHAnsi"/>
          <w:sz w:val="24"/>
          <w:szCs w:val="24"/>
        </w:rPr>
      </w:pPr>
      <w:r>
        <w:rPr>
          <w:rFonts w:asciiTheme="minorHAnsi" w:hAnsiTheme="minorHAnsi" w:cstheme="minorHAnsi"/>
          <w:sz w:val="24"/>
          <w:szCs w:val="24"/>
        </w:rPr>
        <w:t xml:space="preserve">Cette acquisition </w:t>
      </w:r>
      <w:r w:rsidR="006B4203" w:rsidRPr="00FB7DF0">
        <w:rPr>
          <w:rFonts w:asciiTheme="minorHAnsi" w:hAnsiTheme="minorHAnsi" w:cstheme="minorHAnsi"/>
          <w:sz w:val="24"/>
          <w:szCs w:val="24"/>
        </w:rPr>
        <w:t xml:space="preserve">a une double finalité. </w:t>
      </w:r>
      <w:r>
        <w:rPr>
          <w:rFonts w:asciiTheme="minorHAnsi" w:hAnsiTheme="minorHAnsi" w:cstheme="minorHAnsi"/>
          <w:sz w:val="24"/>
          <w:szCs w:val="24"/>
        </w:rPr>
        <w:t>Elle</w:t>
      </w:r>
      <w:r w:rsidR="006B4203" w:rsidRPr="00FB7DF0">
        <w:rPr>
          <w:rFonts w:asciiTheme="minorHAnsi" w:hAnsiTheme="minorHAnsi" w:cstheme="minorHAnsi"/>
          <w:sz w:val="24"/>
          <w:szCs w:val="24"/>
        </w:rPr>
        <w:t xml:space="preserve"> vise à donner une définition communément partagée avec les </w:t>
      </w:r>
      <w:r w:rsidR="0026392B">
        <w:rPr>
          <w:rFonts w:asciiTheme="minorHAnsi" w:hAnsiTheme="minorHAnsi" w:cstheme="minorHAnsi"/>
          <w:sz w:val="24"/>
          <w:szCs w:val="24"/>
        </w:rPr>
        <w:t>professeurs</w:t>
      </w:r>
      <w:r w:rsidR="006B4203" w:rsidRPr="00FB7DF0">
        <w:rPr>
          <w:rFonts w:asciiTheme="minorHAnsi" w:hAnsiTheme="minorHAnsi" w:cstheme="minorHAnsi"/>
          <w:sz w:val="24"/>
          <w:szCs w:val="24"/>
        </w:rPr>
        <w:t xml:space="preserve"> de la spécialité « Transport » mais également à documenter les collègues en charge des autres enseignements professionnels de la famille de Métiers GA</w:t>
      </w:r>
      <w:r w:rsidR="00A76094">
        <w:rPr>
          <w:rFonts w:asciiTheme="minorHAnsi" w:hAnsiTheme="minorHAnsi" w:cstheme="minorHAnsi"/>
          <w:sz w:val="24"/>
          <w:szCs w:val="24"/>
        </w:rPr>
        <w:t>-</w:t>
      </w:r>
      <w:r w:rsidR="006B4203" w:rsidRPr="00FB7DF0">
        <w:rPr>
          <w:rFonts w:asciiTheme="minorHAnsi" w:hAnsiTheme="minorHAnsi" w:cstheme="minorHAnsi"/>
          <w:sz w:val="24"/>
          <w:szCs w:val="24"/>
        </w:rPr>
        <w:t>T</w:t>
      </w:r>
      <w:r w:rsidR="00A76094">
        <w:rPr>
          <w:rFonts w:asciiTheme="minorHAnsi" w:hAnsiTheme="minorHAnsi" w:cstheme="minorHAnsi"/>
          <w:sz w:val="24"/>
          <w:szCs w:val="24"/>
        </w:rPr>
        <w:t>-</w:t>
      </w:r>
      <w:r w:rsidR="006B4203" w:rsidRPr="00FB7DF0">
        <w:rPr>
          <w:rFonts w:asciiTheme="minorHAnsi" w:hAnsiTheme="minorHAnsi" w:cstheme="minorHAnsi"/>
          <w:sz w:val="24"/>
          <w:szCs w:val="24"/>
        </w:rPr>
        <w:t xml:space="preserve">L. </w:t>
      </w:r>
    </w:p>
    <w:p w14:paraId="3747EC45" w14:textId="77777777" w:rsidR="006B4203" w:rsidRPr="00FB7DF0" w:rsidRDefault="006B4203" w:rsidP="006B4203">
      <w:pPr>
        <w:rPr>
          <w:rFonts w:asciiTheme="minorHAnsi" w:hAnsiTheme="minorHAnsi" w:cstheme="minorHAnsi"/>
          <w:sz w:val="24"/>
          <w:szCs w:val="24"/>
        </w:rPr>
      </w:pPr>
    </w:p>
    <w:p w14:paraId="5D3FDE25" w14:textId="77777777"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La tenue par les élèves d’un lexique professionnel par famille permet d’illustrer la complémentarité des activités professionnelles.</w:t>
      </w:r>
    </w:p>
    <w:p w14:paraId="763A0B6D" w14:textId="77777777"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 xml:space="preserve"> </w:t>
      </w:r>
    </w:p>
    <w:p w14:paraId="2BD55A92" w14:textId="77777777" w:rsidR="006B4203" w:rsidRPr="00FB7DF0" w:rsidRDefault="006B4203" w:rsidP="006B4203">
      <w:pPr>
        <w:rPr>
          <w:rFonts w:asciiTheme="minorHAnsi" w:hAnsiTheme="minorHAnsi" w:cstheme="minorHAnsi"/>
          <w:b/>
          <w:i/>
          <w:sz w:val="24"/>
          <w:szCs w:val="24"/>
        </w:rPr>
      </w:pPr>
      <w:r w:rsidRPr="00FB7DF0">
        <w:rPr>
          <w:rFonts w:asciiTheme="minorHAnsi" w:hAnsiTheme="minorHAnsi" w:cstheme="minorHAnsi"/>
          <w:b/>
          <w:i/>
          <w:sz w:val="24"/>
          <w:szCs w:val="24"/>
        </w:rPr>
        <w:t>Extrait lexique</w:t>
      </w:r>
    </w:p>
    <w:tbl>
      <w:tblPr>
        <w:tblW w:w="9337" w:type="dxa"/>
        <w:tblInd w:w="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4430"/>
        <w:gridCol w:w="1169"/>
        <w:gridCol w:w="1213"/>
        <w:gridCol w:w="1122"/>
      </w:tblGrid>
      <w:tr w:rsidR="006B4203" w:rsidRPr="00FB7DF0" w14:paraId="384DAC3C" w14:textId="77777777" w:rsidTr="004A4628">
        <w:tc>
          <w:tcPr>
            <w:tcW w:w="1403" w:type="dxa"/>
            <w:vAlign w:val="center"/>
          </w:tcPr>
          <w:p w14:paraId="33006430" w14:textId="77777777" w:rsidR="006B4203" w:rsidRPr="00FB7DF0" w:rsidRDefault="006B4203" w:rsidP="006B4203">
            <w:pPr>
              <w:spacing w:after="120"/>
              <w:rPr>
                <w:rFonts w:asciiTheme="minorHAnsi" w:hAnsiTheme="minorHAnsi" w:cstheme="minorHAnsi"/>
                <w:sz w:val="24"/>
                <w:szCs w:val="24"/>
              </w:rPr>
            </w:pPr>
            <w:r w:rsidRPr="00FB7DF0">
              <w:rPr>
                <w:rFonts w:asciiTheme="minorHAnsi" w:hAnsiTheme="minorHAnsi" w:cstheme="minorHAnsi"/>
                <w:sz w:val="24"/>
                <w:szCs w:val="24"/>
              </w:rPr>
              <w:t>Terme</w:t>
            </w:r>
          </w:p>
        </w:tc>
        <w:tc>
          <w:tcPr>
            <w:tcW w:w="4430" w:type="dxa"/>
            <w:vAlign w:val="center"/>
          </w:tcPr>
          <w:p w14:paraId="3110546A" w14:textId="77777777" w:rsidR="006B4203" w:rsidRPr="00FB7DF0" w:rsidRDefault="006B4203" w:rsidP="006B4203">
            <w:pPr>
              <w:spacing w:after="120"/>
              <w:rPr>
                <w:rFonts w:asciiTheme="minorHAnsi" w:hAnsiTheme="minorHAnsi" w:cstheme="minorHAnsi"/>
                <w:sz w:val="24"/>
                <w:szCs w:val="24"/>
              </w:rPr>
            </w:pPr>
            <w:r w:rsidRPr="00FB7DF0">
              <w:rPr>
                <w:rFonts w:asciiTheme="minorHAnsi" w:hAnsiTheme="minorHAnsi" w:cstheme="minorHAnsi"/>
                <w:sz w:val="24"/>
                <w:szCs w:val="24"/>
              </w:rPr>
              <w:t>Définition</w:t>
            </w:r>
          </w:p>
        </w:tc>
        <w:tc>
          <w:tcPr>
            <w:tcW w:w="1169" w:type="dxa"/>
            <w:vAlign w:val="center"/>
          </w:tcPr>
          <w:p w14:paraId="5A832B37"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Transport</w:t>
            </w:r>
          </w:p>
        </w:tc>
        <w:tc>
          <w:tcPr>
            <w:tcW w:w="1213" w:type="dxa"/>
            <w:vAlign w:val="center"/>
          </w:tcPr>
          <w:p w14:paraId="751DCC79"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Logistique</w:t>
            </w:r>
          </w:p>
        </w:tc>
        <w:tc>
          <w:tcPr>
            <w:tcW w:w="1122" w:type="dxa"/>
            <w:vAlign w:val="center"/>
          </w:tcPr>
          <w:p w14:paraId="133A2297"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AGOrA</w:t>
            </w:r>
          </w:p>
        </w:tc>
      </w:tr>
      <w:tr w:rsidR="006B4203" w:rsidRPr="00FB7DF0" w14:paraId="20F4FA18" w14:textId="77777777" w:rsidTr="004A4628">
        <w:tc>
          <w:tcPr>
            <w:tcW w:w="1403" w:type="dxa"/>
          </w:tcPr>
          <w:p w14:paraId="16D5482D"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GED</w:t>
            </w:r>
          </w:p>
        </w:tc>
        <w:tc>
          <w:tcPr>
            <w:tcW w:w="4430" w:type="dxa"/>
          </w:tcPr>
          <w:p w14:paraId="0F3E99AD"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Gestion électronique des documents</w:t>
            </w:r>
          </w:p>
        </w:tc>
        <w:tc>
          <w:tcPr>
            <w:tcW w:w="1169" w:type="dxa"/>
          </w:tcPr>
          <w:p w14:paraId="6F9A4595"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tcPr>
          <w:p w14:paraId="0C6C46C4"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tcPr>
          <w:p w14:paraId="30E37464"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r>
      <w:tr w:rsidR="006B4203" w:rsidRPr="00FB7DF0" w14:paraId="3044A65E" w14:textId="77777777" w:rsidTr="004A4628">
        <w:tc>
          <w:tcPr>
            <w:tcW w:w="1403" w:type="dxa"/>
          </w:tcPr>
          <w:p w14:paraId="712B356B"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Fournisseur</w:t>
            </w:r>
          </w:p>
        </w:tc>
        <w:tc>
          <w:tcPr>
            <w:tcW w:w="4430" w:type="dxa"/>
          </w:tcPr>
          <w:p w14:paraId="21AD4DBF" w14:textId="2409C95E"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Personne physique ou morale (ex : entreprise) qui soit</w:t>
            </w:r>
            <w:r w:rsidR="00AF6E62">
              <w:rPr>
                <w:rFonts w:asciiTheme="minorHAnsi" w:hAnsiTheme="minorHAnsi" w:cstheme="minorHAnsi"/>
                <w:sz w:val="24"/>
                <w:szCs w:val="24"/>
              </w:rPr>
              <w:t>, fabrique, transforme, emballe</w:t>
            </w:r>
            <w:r w:rsidRPr="00FB7DF0">
              <w:rPr>
                <w:rFonts w:asciiTheme="minorHAnsi" w:hAnsiTheme="minorHAnsi" w:cstheme="minorHAnsi"/>
                <w:sz w:val="24"/>
                <w:szCs w:val="24"/>
              </w:rPr>
              <w:t xml:space="preserve"> ou installe des produits contrôlés, soit exerce des activités d'importation ou de vente de ces produits/marchandises.</w:t>
            </w:r>
          </w:p>
        </w:tc>
        <w:tc>
          <w:tcPr>
            <w:tcW w:w="1169" w:type="dxa"/>
            <w:vAlign w:val="center"/>
          </w:tcPr>
          <w:p w14:paraId="108C663E"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vAlign w:val="center"/>
          </w:tcPr>
          <w:p w14:paraId="753B016E"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vAlign w:val="center"/>
          </w:tcPr>
          <w:p w14:paraId="73B2DFE7"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r>
      <w:tr w:rsidR="006B4203" w:rsidRPr="00FB7DF0" w14:paraId="7EA381BB" w14:textId="77777777" w:rsidTr="004A4628">
        <w:tc>
          <w:tcPr>
            <w:tcW w:w="1403" w:type="dxa"/>
          </w:tcPr>
          <w:p w14:paraId="54AF2AF4"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Dernier kilomètre</w:t>
            </w:r>
          </w:p>
        </w:tc>
        <w:tc>
          <w:tcPr>
            <w:tcW w:w="4430" w:type="dxa"/>
          </w:tcPr>
          <w:p w14:paraId="5F0FC56E"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Cette expression désigne l’organisation (personnel, moyens techniques, financiers, matériel de transport) pour acheminer physiquement (ou virtuellement) un bien ou un service sur le dernier segment d’une chaîne complexe de distribution.</w:t>
            </w:r>
          </w:p>
        </w:tc>
        <w:tc>
          <w:tcPr>
            <w:tcW w:w="1169" w:type="dxa"/>
            <w:vAlign w:val="center"/>
          </w:tcPr>
          <w:p w14:paraId="7B15F149"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vAlign w:val="center"/>
          </w:tcPr>
          <w:p w14:paraId="13D6860B"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tcPr>
          <w:p w14:paraId="27E105AD" w14:textId="77777777" w:rsidR="006B4203" w:rsidRPr="00FB7DF0" w:rsidRDefault="006B4203" w:rsidP="006B4203">
            <w:pPr>
              <w:spacing w:before="120" w:after="120"/>
              <w:jc w:val="center"/>
              <w:rPr>
                <w:rFonts w:asciiTheme="minorHAnsi" w:hAnsiTheme="minorHAnsi" w:cstheme="minorHAnsi"/>
                <w:sz w:val="24"/>
                <w:szCs w:val="24"/>
              </w:rPr>
            </w:pPr>
          </w:p>
        </w:tc>
      </w:tr>
    </w:tbl>
    <w:p w14:paraId="61B4D280" w14:textId="77777777" w:rsidR="006B4203" w:rsidRPr="00FB7DF0" w:rsidRDefault="006B4203" w:rsidP="006B4203">
      <w:pPr>
        <w:rPr>
          <w:rFonts w:asciiTheme="minorHAnsi" w:hAnsiTheme="minorHAnsi" w:cstheme="minorHAnsi"/>
          <w:sz w:val="24"/>
          <w:szCs w:val="24"/>
        </w:rPr>
      </w:pPr>
    </w:p>
    <w:p w14:paraId="70FC642B" w14:textId="77777777" w:rsidR="006B4203" w:rsidRPr="00FB7DF0" w:rsidRDefault="006B4203" w:rsidP="006B4203">
      <w:pPr>
        <w:spacing w:before="120" w:after="120"/>
        <w:rPr>
          <w:rFonts w:asciiTheme="minorHAnsi" w:eastAsiaTheme="minorHAnsi" w:hAnsiTheme="minorHAnsi" w:cstheme="minorHAnsi"/>
          <w:color w:val="auto"/>
          <w:sz w:val="24"/>
          <w:szCs w:val="24"/>
        </w:rPr>
      </w:pPr>
      <w:r w:rsidRPr="00FB7DF0">
        <w:rPr>
          <w:rFonts w:asciiTheme="minorHAnsi" w:hAnsiTheme="minorHAnsi" w:cstheme="minorHAnsi"/>
          <w:b/>
          <w:sz w:val="24"/>
          <w:szCs w:val="24"/>
        </w:rPr>
        <w:t>Transport combiné</w:t>
      </w:r>
      <w:r w:rsidR="00F406C3" w:rsidRPr="00F406C3">
        <w:rPr>
          <w:rFonts w:asciiTheme="minorHAnsi" w:hAnsiTheme="minorHAnsi" w:cstheme="minorHAnsi"/>
          <w:sz w:val="24"/>
          <w:szCs w:val="24"/>
        </w:rPr>
        <w:t xml:space="preserve"> : </w:t>
      </w:r>
      <w:r w:rsidR="00F406C3">
        <w:rPr>
          <w:rFonts w:asciiTheme="minorHAnsi" w:hAnsiTheme="minorHAnsi" w:cstheme="minorHAnsi"/>
          <w:bCs/>
          <w:sz w:val="24"/>
          <w:szCs w:val="24"/>
        </w:rPr>
        <w:t>c</w:t>
      </w:r>
      <w:r w:rsidRPr="00FB7DF0">
        <w:rPr>
          <w:rFonts w:asciiTheme="minorHAnsi" w:hAnsiTheme="minorHAnsi" w:cstheme="minorHAnsi"/>
          <w:bCs/>
          <w:sz w:val="24"/>
          <w:szCs w:val="24"/>
        </w:rPr>
        <w:t xml:space="preserve">’est la combinaison de </w:t>
      </w:r>
      <w:r w:rsidRPr="00FB7DF0">
        <w:rPr>
          <w:rFonts w:asciiTheme="minorHAnsi" w:hAnsiTheme="minorHAnsi" w:cstheme="minorHAnsi"/>
          <w:sz w:val="24"/>
          <w:szCs w:val="24"/>
        </w:rPr>
        <w:t>plusieurs modes de transport d’un point A à un point B, sans rupture de charge. La marchandise n’est pas déchargée, seul le conteneur ou autre UTI est transbordé d’un mode à l’autre (Ex : autoroute ferrovia</w:t>
      </w:r>
      <w:r w:rsidR="00F406C3">
        <w:rPr>
          <w:rFonts w:asciiTheme="minorHAnsi" w:hAnsiTheme="minorHAnsi" w:cstheme="minorHAnsi"/>
          <w:sz w:val="24"/>
          <w:szCs w:val="24"/>
        </w:rPr>
        <w:t>ire, le transport en conteneur).</w:t>
      </w:r>
    </w:p>
    <w:p w14:paraId="1D9BC680"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Transport multimodal</w:t>
      </w:r>
      <w:r w:rsidR="00F406C3">
        <w:rPr>
          <w:rFonts w:asciiTheme="minorHAnsi" w:hAnsiTheme="minorHAnsi" w:cstheme="minorHAnsi"/>
          <w:sz w:val="24"/>
          <w:szCs w:val="24"/>
        </w:rPr>
        <w:t> </w:t>
      </w:r>
      <w:r w:rsidRPr="00FB7DF0">
        <w:rPr>
          <w:rFonts w:asciiTheme="minorHAnsi" w:hAnsiTheme="minorHAnsi" w:cstheme="minorHAnsi"/>
          <w:sz w:val="24"/>
          <w:szCs w:val="24"/>
        </w:rPr>
        <w:t>(technique et non un mode) : d’un point A à un point B, il y a plusieurs modes de transport pour répondre à une même demande mais ils ne sont pas combinés, c’est-à-dire que la marchandise peut être déchargée et rechargée (ex : route et aérien).</w:t>
      </w:r>
    </w:p>
    <w:p w14:paraId="7C1AE028" w14:textId="0D2F0A6A"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 xml:space="preserve">Intermodalité </w:t>
      </w:r>
      <w:r w:rsidRPr="00FB7DF0">
        <w:rPr>
          <w:rFonts w:asciiTheme="minorHAnsi" w:hAnsiTheme="minorHAnsi" w:cstheme="minorHAnsi"/>
          <w:sz w:val="24"/>
          <w:szCs w:val="24"/>
        </w:rPr>
        <w:t xml:space="preserve">: plusieurs modes de transport sont utilisés mais il n’y a pas de rupture de charge. Exemple : une remorque sur un train, un </w:t>
      </w:r>
      <w:r w:rsidR="00AF6E62">
        <w:rPr>
          <w:rFonts w:asciiTheme="minorHAnsi" w:hAnsiTheme="minorHAnsi" w:cstheme="minorHAnsi"/>
          <w:sz w:val="24"/>
          <w:szCs w:val="24"/>
        </w:rPr>
        <w:t>véhicule</w:t>
      </w:r>
      <w:r w:rsidRPr="00FB7DF0">
        <w:rPr>
          <w:rFonts w:asciiTheme="minorHAnsi" w:hAnsiTheme="minorHAnsi" w:cstheme="minorHAnsi"/>
          <w:sz w:val="24"/>
          <w:szCs w:val="24"/>
        </w:rPr>
        <w:t xml:space="preserve"> sur un bateau.</w:t>
      </w:r>
    </w:p>
    <w:p w14:paraId="2E165F8F"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Service intégré</w:t>
      </w:r>
      <w:r w:rsidR="00F406C3">
        <w:rPr>
          <w:rFonts w:asciiTheme="minorHAnsi" w:hAnsiTheme="minorHAnsi" w:cstheme="minorHAnsi"/>
          <w:sz w:val="24"/>
          <w:szCs w:val="24"/>
        </w:rPr>
        <w:t> (intégrateur) : o</w:t>
      </w:r>
      <w:r w:rsidRPr="00FB7DF0">
        <w:rPr>
          <w:rFonts w:asciiTheme="minorHAnsi" w:hAnsiTheme="minorHAnsi" w:cstheme="minorHAnsi"/>
          <w:sz w:val="24"/>
          <w:szCs w:val="24"/>
        </w:rPr>
        <w:t>ffre de prestations d’un intégrateur</w:t>
      </w:r>
      <w:r w:rsidR="00F406C3">
        <w:rPr>
          <w:rFonts w:asciiTheme="minorHAnsi" w:hAnsiTheme="minorHAnsi" w:cstheme="minorHAnsi"/>
          <w:sz w:val="24"/>
          <w:szCs w:val="24"/>
        </w:rPr>
        <w:t>.</w:t>
      </w:r>
      <w:r w:rsidRPr="00FB7DF0">
        <w:rPr>
          <w:rFonts w:asciiTheme="minorHAnsi" w:hAnsiTheme="minorHAnsi" w:cstheme="minorHAnsi"/>
          <w:sz w:val="24"/>
          <w:szCs w:val="24"/>
        </w:rPr>
        <w:t xml:space="preserve">  </w:t>
      </w:r>
    </w:p>
    <w:p w14:paraId="2B5CC2B3"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Habilitation</w:t>
      </w:r>
      <w:r w:rsidRPr="00FB7DF0">
        <w:rPr>
          <w:rFonts w:asciiTheme="minorHAnsi" w:hAnsiTheme="minorHAnsi" w:cstheme="minorHAnsi"/>
          <w:sz w:val="24"/>
          <w:szCs w:val="24"/>
        </w:rPr>
        <w:t> : il s’agit d’une autorisation en interne.</w:t>
      </w:r>
    </w:p>
    <w:p w14:paraId="20A60706" w14:textId="77777777" w:rsidR="006B4203" w:rsidRPr="00FB7DF0" w:rsidRDefault="006B4203" w:rsidP="006B4203">
      <w:pPr>
        <w:spacing w:before="120" w:after="120"/>
        <w:rPr>
          <w:rFonts w:asciiTheme="minorHAnsi" w:hAnsiTheme="minorHAnsi" w:cstheme="minorHAnsi"/>
          <w:b/>
          <w:sz w:val="24"/>
          <w:szCs w:val="24"/>
        </w:rPr>
      </w:pPr>
      <w:r w:rsidRPr="00FB7DF0">
        <w:rPr>
          <w:rFonts w:asciiTheme="minorHAnsi" w:hAnsiTheme="minorHAnsi" w:cstheme="minorHAnsi"/>
          <w:b/>
          <w:sz w:val="24"/>
          <w:szCs w:val="24"/>
        </w:rPr>
        <w:t>Certification</w:t>
      </w:r>
      <w:r w:rsidRPr="00FB7DF0">
        <w:rPr>
          <w:rFonts w:asciiTheme="minorHAnsi" w:hAnsiTheme="minorHAnsi" w:cstheme="minorHAnsi"/>
          <w:sz w:val="24"/>
          <w:szCs w:val="24"/>
        </w:rPr>
        <w:t> : elle est donnée par un organisme extérieur certificateur.</w:t>
      </w:r>
    </w:p>
    <w:p w14:paraId="1C683B49" w14:textId="77777777" w:rsidR="006B4203" w:rsidRPr="00FB7DF0" w:rsidRDefault="006B4203" w:rsidP="00FB7DF0">
      <w:pPr>
        <w:pStyle w:val="Titre1"/>
      </w:pPr>
      <w:bookmarkStart w:id="41" w:name="_Toc43910252"/>
      <w:r w:rsidRPr="00FB7DF0">
        <w:t>Les co interventions</w:t>
      </w:r>
      <w:bookmarkEnd w:id="41"/>
    </w:p>
    <w:p w14:paraId="65B72BA5" w14:textId="77777777" w:rsidR="006B4203" w:rsidRPr="00FB7DF0" w:rsidRDefault="006B4203" w:rsidP="006B4203">
      <w:pPr>
        <w:pStyle w:val="NormalWeb"/>
        <w:jc w:val="both"/>
        <w:rPr>
          <w:rFonts w:asciiTheme="minorHAnsi" w:eastAsia="Arial" w:hAnsiTheme="minorHAnsi" w:cstheme="minorHAnsi"/>
          <w:color w:val="000000"/>
        </w:rPr>
      </w:pPr>
      <w:r w:rsidRPr="00FB7DF0">
        <w:rPr>
          <w:rFonts w:asciiTheme="minorHAnsi" w:eastAsia="Arial" w:hAnsiTheme="minorHAnsi" w:cstheme="minorHAnsi"/>
          <w:color w:val="000000"/>
        </w:rPr>
        <w:t>Les enseignements dispensés dans les formations sous statut scolaire préparant au baccalauréat professionnel sont mentionnés à l’arrêté du 21-11-2018 - J.O. du 20-12-2018 (NOR : MENE1831834A) – BO du 01 mars 2019</w:t>
      </w:r>
    </w:p>
    <w:p w14:paraId="3F1247C3" w14:textId="77777777" w:rsidR="006B4203" w:rsidRPr="00FB7DF0" w:rsidRDefault="006B4203" w:rsidP="006B4203">
      <w:pPr>
        <w:spacing w:before="100" w:beforeAutospacing="1" w:after="100" w:afterAutospacing="1"/>
        <w:rPr>
          <w:rFonts w:asciiTheme="minorHAnsi" w:hAnsiTheme="minorHAnsi" w:cstheme="minorHAnsi"/>
          <w:sz w:val="24"/>
          <w:szCs w:val="24"/>
        </w:rPr>
      </w:pPr>
      <w:r w:rsidRPr="00FB7DF0">
        <w:rPr>
          <w:rFonts w:asciiTheme="minorHAnsi" w:hAnsiTheme="minorHAnsi" w:cstheme="minorHAnsi"/>
          <w:sz w:val="24"/>
          <w:szCs w:val="24"/>
        </w:rPr>
        <w:t xml:space="preserve">Article 4 - Les heures de co-intervention inscrites à l'annexe 1 (voir partie horaires) sont assurées par le professeur d'enseignement </w:t>
      </w:r>
      <w:r w:rsidRPr="00FB7DF0">
        <w:rPr>
          <w:rFonts w:asciiTheme="minorHAnsi" w:hAnsiTheme="minorHAnsi" w:cstheme="minorHAnsi"/>
          <w:b/>
          <w:sz w:val="24"/>
          <w:szCs w:val="24"/>
        </w:rPr>
        <w:t>professionnel</w:t>
      </w:r>
      <w:r w:rsidRPr="00FB7DF0">
        <w:rPr>
          <w:rFonts w:asciiTheme="minorHAnsi" w:hAnsiTheme="minorHAnsi" w:cstheme="minorHAnsi"/>
          <w:sz w:val="24"/>
          <w:szCs w:val="24"/>
        </w:rPr>
        <w:t xml:space="preserve"> </w:t>
      </w:r>
      <w:r w:rsidRPr="00FB7DF0">
        <w:rPr>
          <w:rFonts w:asciiTheme="minorHAnsi" w:hAnsiTheme="minorHAnsi" w:cstheme="minorHAnsi"/>
          <w:b/>
          <w:sz w:val="24"/>
          <w:szCs w:val="24"/>
        </w:rPr>
        <w:t>conjointement</w:t>
      </w:r>
      <w:r w:rsidRPr="00FB7DF0">
        <w:rPr>
          <w:rFonts w:asciiTheme="minorHAnsi" w:hAnsiTheme="minorHAnsi" w:cstheme="minorHAnsi"/>
          <w:sz w:val="24"/>
          <w:szCs w:val="24"/>
        </w:rPr>
        <w:t xml:space="preserve"> avec le professeur enseignant le </w:t>
      </w:r>
      <w:r w:rsidRPr="00FB7DF0">
        <w:rPr>
          <w:rFonts w:asciiTheme="minorHAnsi" w:hAnsiTheme="minorHAnsi" w:cstheme="minorHAnsi"/>
          <w:b/>
          <w:sz w:val="24"/>
          <w:szCs w:val="24"/>
        </w:rPr>
        <w:t>français</w:t>
      </w:r>
      <w:r w:rsidRPr="00FB7DF0">
        <w:rPr>
          <w:rFonts w:asciiTheme="minorHAnsi" w:hAnsiTheme="minorHAnsi" w:cstheme="minorHAnsi"/>
          <w:sz w:val="24"/>
          <w:szCs w:val="24"/>
        </w:rPr>
        <w:t xml:space="preserve"> ou le professeur enseignant les </w:t>
      </w:r>
      <w:r w:rsidRPr="00FB7DF0">
        <w:rPr>
          <w:rFonts w:asciiTheme="minorHAnsi" w:hAnsiTheme="minorHAnsi" w:cstheme="minorHAnsi"/>
          <w:b/>
          <w:sz w:val="24"/>
          <w:szCs w:val="24"/>
        </w:rPr>
        <w:t>mathématiques</w:t>
      </w:r>
      <w:r w:rsidRPr="00FB7DF0">
        <w:rPr>
          <w:rFonts w:asciiTheme="minorHAnsi" w:hAnsiTheme="minorHAnsi" w:cstheme="minorHAnsi"/>
          <w:sz w:val="24"/>
          <w:szCs w:val="24"/>
        </w:rPr>
        <w:t>, selon le cas.</w:t>
      </w:r>
    </w:p>
    <w:p w14:paraId="3B57D01E" w14:textId="3C6B4A55" w:rsidR="006B4203" w:rsidRPr="00FB7DF0" w:rsidRDefault="00AF6E62" w:rsidP="006B4203">
      <w:pPr>
        <w:rPr>
          <w:rFonts w:asciiTheme="minorHAnsi" w:hAnsiTheme="minorHAnsi" w:cstheme="minorHAnsi"/>
          <w:sz w:val="24"/>
          <w:szCs w:val="24"/>
        </w:rPr>
      </w:pPr>
      <w:r>
        <w:rPr>
          <w:rFonts w:asciiTheme="minorHAnsi" w:hAnsiTheme="minorHAnsi" w:cstheme="minorHAnsi"/>
          <w:sz w:val="24"/>
          <w:szCs w:val="24"/>
        </w:rPr>
        <w:t>L</w:t>
      </w:r>
      <w:r w:rsidR="006B4203" w:rsidRPr="00FB7DF0">
        <w:rPr>
          <w:rFonts w:asciiTheme="minorHAnsi" w:hAnsiTheme="minorHAnsi" w:cstheme="minorHAnsi"/>
          <w:sz w:val="24"/>
          <w:szCs w:val="24"/>
        </w:rPr>
        <w:t>es compétences susceptibles d’être travaillées conjointement avec les collègues de français</w:t>
      </w:r>
      <w:r w:rsidR="004A4628">
        <w:rPr>
          <w:rFonts w:asciiTheme="minorHAnsi" w:hAnsiTheme="minorHAnsi" w:cstheme="minorHAnsi"/>
          <w:sz w:val="24"/>
          <w:szCs w:val="24"/>
        </w:rPr>
        <w:t xml:space="preserve"> et </w:t>
      </w:r>
      <w:r w:rsidR="006B4203" w:rsidRPr="00FB7DF0">
        <w:rPr>
          <w:rFonts w:asciiTheme="minorHAnsi" w:hAnsiTheme="minorHAnsi" w:cstheme="minorHAnsi"/>
          <w:sz w:val="24"/>
          <w:szCs w:val="24"/>
        </w:rPr>
        <w:t>de mathématiques</w:t>
      </w:r>
      <w:r>
        <w:rPr>
          <w:rFonts w:asciiTheme="minorHAnsi" w:hAnsiTheme="minorHAnsi" w:cstheme="minorHAnsi"/>
          <w:sz w:val="24"/>
          <w:szCs w:val="24"/>
        </w:rPr>
        <w:t xml:space="preserve"> sont identifiées dans les </w:t>
      </w:r>
      <w:r w:rsidRPr="00FB7DF0">
        <w:rPr>
          <w:rFonts w:asciiTheme="minorHAnsi" w:hAnsiTheme="minorHAnsi" w:cstheme="minorHAnsi"/>
          <w:sz w:val="24"/>
          <w:szCs w:val="24"/>
        </w:rPr>
        <w:t>tableaux des blocs de compétences</w:t>
      </w:r>
      <w:r>
        <w:rPr>
          <w:rFonts w:asciiTheme="minorHAnsi" w:hAnsiTheme="minorHAnsi" w:cstheme="minorHAnsi"/>
          <w:sz w:val="24"/>
          <w:szCs w:val="24"/>
        </w:rPr>
        <w:t xml:space="preserve"> ci-dessus.</w:t>
      </w:r>
      <w:r w:rsidR="006B4203" w:rsidRPr="00FB7DF0">
        <w:rPr>
          <w:rFonts w:asciiTheme="minorHAnsi" w:hAnsiTheme="minorHAnsi" w:cstheme="minorHAnsi"/>
          <w:sz w:val="24"/>
          <w:szCs w:val="24"/>
        </w:rPr>
        <w:t xml:space="preserve"> Le groupe national a procédé à des repérages, leurs mentions ne sont pas exhaustives.</w:t>
      </w:r>
    </w:p>
    <w:p w14:paraId="32D7E54B" w14:textId="77777777" w:rsidR="006B4203" w:rsidRPr="00FB7DF0" w:rsidRDefault="006B4203" w:rsidP="006B4203">
      <w:pPr>
        <w:rPr>
          <w:rFonts w:asciiTheme="minorHAnsi" w:hAnsiTheme="minorHAnsi" w:cstheme="minorHAnsi"/>
          <w:sz w:val="24"/>
          <w:szCs w:val="24"/>
        </w:rPr>
      </w:pPr>
    </w:p>
    <w:p w14:paraId="1F843249" w14:textId="594EE2E4" w:rsidR="006B4203" w:rsidRPr="00FB7DF0" w:rsidRDefault="00B608F9" w:rsidP="006B4203">
      <w:pPr>
        <w:rPr>
          <w:rFonts w:asciiTheme="minorHAnsi" w:hAnsiTheme="minorHAnsi" w:cstheme="minorHAnsi"/>
          <w:sz w:val="24"/>
          <w:szCs w:val="24"/>
        </w:rPr>
      </w:pPr>
      <w:r>
        <w:rPr>
          <w:rFonts w:asciiTheme="minorHAnsi" w:hAnsiTheme="minorHAnsi" w:cstheme="minorHAnsi"/>
          <w:sz w:val="24"/>
          <w:szCs w:val="24"/>
        </w:rPr>
        <w:t>En outre, des transversalités avec d</w:t>
      </w:r>
      <w:r w:rsidR="006B4203" w:rsidRPr="00FB7DF0">
        <w:rPr>
          <w:rFonts w:asciiTheme="minorHAnsi" w:hAnsiTheme="minorHAnsi" w:cstheme="minorHAnsi"/>
          <w:sz w:val="24"/>
          <w:szCs w:val="24"/>
        </w:rPr>
        <w:t>’autres disciplines</w:t>
      </w:r>
      <w:r>
        <w:rPr>
          <w:rFonts w:asciiTheme="minorHAnsi" w:hAnsiTheme="minorHAnsi" w:cstheme="minorHAnsi"/>
          <w:sz w:val="24"/>
          <w:szCs w:val="24"/>
        </w:rPr>
        <w:t xml:space="preserve"> (exemple : PSE, économie-droit)</w:t>
      </w:r>
      <w:r w:rsidR="006B4203" w:rsidRPr="00FB7DF0">
        <w:rPr>
          <w:rFonts w:asciiTheme="minorHAnsi" w:hAnsiTheme="minorHAnsi" w:cstheme="minorHAnsi"/>
          <w:sz w:val="24"/>
          <w:szCs w:val="24"/>
        </w:rPr>
        <w:t xml:space="preserve"> sont également suggérées, elles sont mobilisées en dehors des heures de co-intervention. </w:t>
      </w:r>
    </w:p>
    <w:p w14:paraId="2D89CB4D" w14:textId="77777777" w:rsidR="006B4203" w:rsidRPr="00FB7DF0" w:rsidRDefault="006B4203" w:rsidP="00FB7DF0">
      <w:pPr>
        <w:pStyle w:val="Titre1"/>
      </w:pPr>
      <w:bookmarkStart w:id="42" w:name="_Toc43910253"/>
      <w:r w:rsidRPr="00FB7DF0">
        <w:t>L’accompagnement personnalisé et l’accompagnement au choix d’orientation</w:t>
      </w:r>
      <w:bookmarkEnd w:id="42"/>
    </w:p>
    <w:p w14:paraId="1A4905F8" w14:textId="08F08631"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r w:rsidR="00B608F9">
        <w:rPr>
          <w:rFonts w:asciiTheme="minorHAnsi" w:hAnsiTheme="minorHAnsi" w:cstheme="minorHAnsi"/>
        </w:rPr>
        <w:t>.</w:t>
      </w:r>
    </w:p>
    <w:p w14:paraId="7E76A905" w14:textId="77777777" w:rsidR="006B4203" w:rsidRPr="00FB7DF0" w:rsidRDefault="006B4203" w:rsidP="006B4203">
      <w:pPr>
        <w:spacing w:before="100" w:beforeAutospacing="1" w:after="100" w:afterAutospacing="1"/>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Article 2 - Les enseignements obligatoires comprennent des enseignements professionnels, des enseignements généraux, et un volume horaire dédié à la consolidation des acquis, à l'accompagnement personnalisé et à l'accompagnement au choix d'orientation, qui en terminale professionnelle, comporte une préparation à l'insertion professionnelle ou à la poursuite d'études supérieures, en fonction des projets des élèves.</w:t>
      </w:r>
    </w:p>
    <w:p w14:paraId="293F3248" w14:textId="77777777" w:rsidR="006B4203" w:rsidRPr="00FB7DF0" w:rsidRDefault="006B4203" w:rsidP="006B4203">
      <w:pPr>
        <w:spacing w:before="100" w:beforeAutospacing="1" w:after="100" w:afterAutospacing="1"/>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La consolidation des acquis et l'accompagnement personnalisé s'adressent à tous les élèves selon leurs besoins. Il peut s'agir de soutien, d'aide individualisée, de tutorat, ou de tout autre mode de prise en charge.</w:t>
      </w:r>
    </w:p>
    <w:p w14:paraId="7878CB98" w14:textId="77777777" w:rsidR="006B4203" w:rsidRDefault="006B4203" w:rsidP="006B4203">
      <w:pPr>
        <w:autoSpaceDE w:val="0"/>
        <w:autoSpaceDN w:val="0"/>
        <w:adjustRightInd w:val="0"/>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78400" behindDoc="0" locked="0" layoutInCell="1" allowOverlap="1" wp14:anchorId="381221D9" wp14:editId="2AA952C2">
            <wp:simplePos x="0" y="0"/>
            <wp:positionH relativeFrom="column">
              <wp:posOffset>14605</wp:posOffset>
            </wp:positionH>
            <wp:positionV relativeFrom="paragraph">
              <wp:posOffset>56515</wp:posOffset>
            </wp:positionV>
            <wp:extent cx="2530475" cy="907415"/>
            <wp:effectExtent l="0" t="0" r="3175" b="6985"/>
            <wp:wrapSquare wrapText="bothSides"/>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2530475" cy="907415"/>
                    </a:xfrm>
                    <a:prstGeom prst="rect">
                      <a:avLst/>
                    </a:prstGeom>
                  </pic:spPr>
                </pic:pic>
              </a:graphicData>
            </a:graphic>
            <wp14:sizeRelH relativeFrom="page">
              <wp14:pctWidth>0</wp14:pctWidth>
            </wp14:sizeRelH>
            <wp14:sizeRelV relativeFrom="page">
              <wp14:pctHeight>0</wp14:pctHeight>
            </wp14:sizeRelV>
          </wp:anchor>
        </w:drawing>
      </w:r>
      <w:r w:rsidRPr="00FB7DF0">
        <w:rPr>
          <w:rFonts w:asciiTheme="minorHAnsi" w:hAnsiTheme="minorHAnsi" w:cstheme="minorHAnsi"/>
          <w:sz w:val="24"/>
          <w:szCs w:val="24"/>
        </w:rPr>
        <w:t>Extrait FAQ – Transformation de la voie professionnelle du 14 mars 2019</w:t>
      </w:r>
    </w:p>
    <w:p w14:paraId="4D278572" w14:textId="77777777" w:rsidR="009F2EE4" w:rsidRPr="00FB7DF0" w:rsidRDefault="009F2EE4" w:rsidP="006B4203">
      <w:pPr>
        <w:autoSpaceDE w:val="0"/>
        <w:autoSpaceDN w:val="0"/>
        <w:adjustRightInd w:val="0"/>
        <w:rPr>
          <w:rFonts w:asciiTheme="minorHAnsi" w:hAnsiTheme="minorHAnsi" w:cstheme="minorHAnsi"/>
          <w:sz w:val="24"/>
          <w:szCs w:val="24"/>
        </w:rPr>
      </w:pPr>
    </w:p>
    <w:p w14:paraId="003750BE" w14:textId="616AC2EA" w:rsidR="006B4203" w:rsidRPr="00FB7DF0" w:rsidRDefault="006B4203" w:rsidP="006B4203">
      <w:pPr>
        <w:autoSpaceDE w:val="0"/>
        <w:autoSpaceDN w:val="0"/>
        <w:adjustRightInd w:val="0"/>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 xml:space="preserve">Sur l’ensemble du cycle de votre formation, </w:t>
      </w:r>
      <w:r w:rsidR="00B31F73">
        <w:rPr>
          <w:rFonts w:asciiTheme="minorHAnsi" w:eastAsia="Times New Roman" w:hAnsiTheme="minorHAnsi" w:cstheme="minorHAnsi"/>
          <w:color w:val="auto"/>
          <w:sz w:val="24"/>
          <w:szCs w:val="24"/>
        </w:rPr>
        <w:t>l’élève</w:t>
      </w:r>
      <w:r w:rsidRPr="00FB7DF0">
        <w:rPr>
          <w:rFonts w:asciiTheme="minorHAnsi" w:eastAsia="Times New Roman" w:hAnsiTheme="minorHAnsi" w:cstheme="minorHAnsi"/>
          <w:color w:val="auto"/>
          <w:sz w:val="24"/>
          <w:szCs w:val="24"/>
        </w:rPr>
        <w:t xml:space="preserve"> bénéficie d’un accompagnement dans l’élaboration de </w:t>
      </w:r>
      <w:r w:rsidR="00B31F73">
        <w:rPr>
          <w:rFonts w:asciiTheme="minorHAnsi" w:eastAsia="Times New Roman" w:hAnsiTheme="minorHAnsi" w:cstheme="minorHAnsi"/>
          <w:color w:val="auto"/>
          <w:sz w:val="24"/>
          <w:szCs w:val="24"/>
        </w:rPr>
        <w:t>son</w:t>
      </w:r>
      <w:r w:rsidRPr="00FB7DF0">
        <w:rPr>
          <w:rFonts w:asciiTheme="minorHAnsi" w:eastAsia="Times New Roman" w:hAnsiTheme="minorHAnsi" w:cstheme="minorHAnsi"/>
          <w:color w:val="auto"/>
          <w:sz w:val="24"/>
          <w:szCs w:val="24"/>
        </w:rPr>
        <w:t xml:space="preserve"> choix d’orientation. Des actions d’information sur les métiers et les formations s</w:t>
      </w:r>
      <w:r w:rsidR="00B31F73">
        <w:rPr>
          <w:rFonts w:asciiTheme="minorHAnsi" w:eastAsia="Times New Roman" w:hAnsiTheme="minorHAnsi" w:cstheme="minorHAnsi"/>
          <w:color w:val="auto"/>
          <w:sz w:val="24"/>
          <w:szCs w:val="24"/>
        </w:rPr>
        <w:t>ont</w:t>
      </w:r>
      <w:r w:rsidRPr="00FB7DF0">
        <w:rPr>
          <w:rFonts w:asciiTheme="minorHAnsi" w:eastAsia="Times New Roman" w:hAnsiTheme="minorHAnsi" w:cstheme="minorHAnsi"/>
          <w:color w:val="auto"/>
          <w:sz w:val="24"/>
          <w:szCs w:val="24"/>
        </w:rPr>
        <w:t xml:space="preserve"> conduites par les équipes pédagogiques en lien avec les psychologues de l’éducation nationale "éducation, développement et conseil en orientation scolaire et professionnelle" et des représentants de branches professionnelles et d’entreprises.</w:t>
      </w:r>
    </w:p>
    <w:p w14:paraId="652132D5" w14:textId="77777777" w:rsidR="00FA4768" w:rsidRDefault="00FA4768">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45A7FCDB" w14:textId="77777777" w:rsidR="006B4203" w:rsidRPr="00FB7DF0" w:rsidRDefault="006B4203" w:rsidP="006B4203">
      <w:pPr>
        <w:autoSpaceDE w:val="0"/>
        <w:autoSpaceDN w:val="0"/>
        <w:adjustRightInd w:val="0"/>
        <w:rPr>
          <w:rFonts w:asciiTheme="minorHAnsi" w:hAnsiTheme="minorHAnsi" w:cstheme="minorHAnsi"/>
          <w:sz w:val="24"/>
          <w:szCs w:val="24"/>
        </w:rPr>
      </w:pPr>
    </w:p>
    <w:p w14:paraId="589C3FDD" w14:textId="77777777" w:rsidR="006B4203" w:rsidRPr="00FB7DF0" w:rsidRDefault="006B4203" w:rsidP="006B4203">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Extraits : Circulaire du 2019-023 du 18 mars 2019 et BO n° 12 du 21 mars 2019</w:t>
      </w:r>
    </w:p>
    <w:p w14:paraId="7D4AE71C" w14:textId="77777777" w:rsidR="00A453C1" w:rsidRDefault="00A453C1" w:rsidP="006B4203">
      <w:pPr>
        <w:autoSpaceDE w:val="0"/>
        <w:autoSpaceDN w:val="0"/>
        <w:adjustRightInd w:val="0"/>
        <w:rPr>
          <w:rFonts w:asciiTheme="minorHAnsi" w:hAnsiTheme="minorHAnsi" w:cstheme="minorHAnsi"/>
          <w:sz w:val="24"/>
          <w:szCs w:val="24"/>
        </w:rPr>
      </w:pPr>
    </w:p>
    <w:p w14:paraId="3D91179B" w14:textId="77777777" w:rsidR="00A453C1" w:rsidRPr="00A453C1" w:rsidRDefault="006B4203" w:rsidP="00A453C1">
      <w:pPr>
        <w:autoSpaceDE w:val="0"/>
        <w:autoSpaceDN w:val="0"/>
        <w:adjustRightInd w:val="0"/>
        <w:jc w:val="center"/>
        <w:rPr>
          <w:rFonts w:asciiTheme="minorHAnsi" w:hAnsiTheme="minorHAnsi" w:cstheme="minorHAnsi"/>
          <w:b/>
          <w:sz w:val="24"/>
          <w:szCs w:val="24"/>
        </w:rPr>
      </w:pPr>
      <w:r w:rsidRPr="00A453C1">
        <w:rPr>
          <w:rFonts w:asciiTheme="minorHAnsi" w:hAnsiTheme="minorHAnsi" w:cstheme="minorHAnsi"/>
          <w:b/>
          <w:sz w:val="24"/>
          <w:szCs w:val="24"/>
        </w:rPr>
        <w:t>Pistes de réflexion à l</w:t>
      </w:r>
      <w:r w:rsidR="00A453C1" w:rsidRPr="00A453C1">
        <w:rPr>
          <w:rFonts w:asciiTheme="minorHAnsi" w:hAnsiTheme="minorHAnsi" w:cstheme="minorHAnsi"/>
          <w:b/>
          <w:sz w:val="24"/>
          <w:szCs w:val="24"/>
        </w:rPr>
        <w:t>’accompagnement à l’orientation</w:t>
      </w:r>
    </w:p>
    <w:p w14:paraId="4377799D" w14:textId="77777777" w:rsidR="00DD0B77" w:rsidRDefault="00DD0B77" w:rsidP="00A453C1">
      <w:pPr>
        <w:autoSpaceDE w:val="0"/>
        <w:autoSpaceDN w:val="0"/>
        <w:adjustRightInd w:val="0"/>
        <w:jc w:val="center"/>
        <w:rPr>
          <w:rFonts w:asciiTheme="minorHAnsi" w:hAnsiTheme="minorHAnsi" w:cstheme="minorHAnsi"/>
          <w:b/>
          <w:sz w:val="24"/>
          <w:szCs w:val="24"/>
        </w:rPr>
      </w:pPr>
    </w:p>
    <w:p w14:paraId="024367A9" w14:textId="1C855E18" w:rsidR="006B4203" w:rsidRPr="00A453C1" w:rsidRDefault="006B4203" w:rsidP="00A453C1">
      <w:pPr>
        <w:autoSpaceDE w:val="0"/>
        <w:autoSpaceDN w:val="0"/>
        <w:adjustRightInd w:val="0"/>
        <w:jc w:val="center"/>
        <w:rPr>
          <w:rFonts w:asciiTheme="minorHAnsi" w:hAnsiTheme="minorHAnsi" w:cstheme="minorHAnsi"/>
          <w:b/>
          <w:sz w:val="24"/>
          <w:szCs w:val="24"/>
        </w:rPr>
      </w:pPr>
      <w:r w:rsidRPr="00A453C1">
        <w:rPr>
          <w:rFonts w:asciiTheme="minorHAnsi" w:hAnsiTheme="minorHAnsi" w:cstheme="minorHAnsi"/>
          <w:b/>
          <w:sz w:val="24"/>
          <w:szCs w:val="24"/>
        </w:rPr>
        <w:t>(</w:t>
      </w:r>
      <w:r w:rsidR="00A453C1" w:rsidRPr="00A453C1">
        <w:rPr>
          <w:rFonts w:asciiTheme="minorHAnsi" w:hAnsiTheme="minorHAnsi" w:cstheme="minorHAnsi"/>
          <w:b/>
          <w:sz w:val="24"/>
          <w:szCs w:val="24"/>
        </w:rPr>
        <w:t>Poursuite</w:t>
      </w:r>
      <w:r w:rsidRPr="00A453C1">
        <w:rPr>
          <w:rFonts w:asciiTheme="minorHAnsi" w:hAnsiTheme="minorHAnsi" w:cstheme="minorHAnsi"/>
          <w:b/>
          <w:sz w:val="24"/>
          <w:szCs w:val="24"/>
        </w:rPr>
        <w:t xml:space="preserve"> d’études – insertion professionnelle)</w:t>
      </w:r>
    </w:p>
    <w:p w14:paraId="6EEC6368" w14:textId="1F7D0FA9" w:rsidR="006B4203" w:rsidRDefault="006B4203" w:rsidP="006B4203">
      <w:pPr>
        <w:autoSpaceDE w:val="0"/>
        <w:autoSpaceDN w:val="0"/>
        <w:adjustRightInd w:val="0"/>
        <w:rPr>
          <w:rFonts w:asciiTheme="minorHAnsi" w:hAnsiTheme="minorHAnsi" w:cstheme="minorHAnsi"/>
          <w:sz w:val="24"/>
          <w:szCs w:val="24"/>
        </w:rPr>
      </w:pPr>
    </w:p>
    <w:p w14:paraId="1BCE972B" w14:textId="77777777" w:rsidR="00DD0B77" w:rsidRPr="00FB7DF0" w:rsidRDefault="00DD0B77" w:rsidP="006B4203">
      <w:pPr>
        <w:autoSpaceDE w:val="0"/>
        <w:autoSpaceDN w:val="0"/>
        <w:adjustRightInd w:val="0"/>
        <w:rPr>
          <w:rFonts w:asciiTheme="minorHAnsi" w:hAnsiTheme="minorHAnsi" w:cstheme="minorHAnsi"/>
          <w:sz w:val="24"/>
          <w:szCs w:val="24"/>
        </w:rPr>
      </w:pPr>
    </w:p>
    <w:tbl>
      <w:tblPr>
        <w:tblW w:w="0" w:type="auto"/>
        <w:tblLook w:val="04A0" w:firstRow="1" w:lastRow="0" w:firstColumn="1" w:lastColumn="0" w:noHBand="0" w:noVBand="1"/>
      </w:tblPr>
      <w:tblGrid>
        <w:gridCol w:w="3020"/>
        <w:gridCol w:w="3021"/>
        <w:gridCol w:w="3021"/>
      </w:tblGrid>
      <w:tr w:rsidR="006B4203" w:rsidRPr="00FB7DF0" w14:paraId="23BF7CD9" w14:textId="77777777" w:rsidTr="00AF00B9">
        <w:tc>
          <w:tcPr>
            <w:tcW w:w="3020" w:type="dxa"/>
            <w:tcBorders>
              <w:bottom w:val="single" w:sz="4" w:space="0" w:color="auto"/>
            </w:tcBorders>
            <w:shd w:val="clear" w:color="auto" w:fill="F4B083" w:themeFill="accent2" w:themeFillTint="99"/>
          </w:tcPr>
          <w:p w14:paraId="7DAE82A4"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Seconde</w:t>
            </w:r>
          </w:p>
        </w:tc>
        <w:tc>
          <w:tcPr>
            <w:tcW w:w="3021" w:type="dxa"/>
            <w:tcBorders>
              <w:bottom w:val="single" w:sz="4" w:space="0" w:color="auto"/>
            </w:tcBorders>
            <w:shd w:val="clear" w:color="auto" w:fill="8EAADB" w:themeFill="accent5" w:themeFillTint="99"/>
          </w:tcPr>
          <w:p w14:paraId="2AD6DA12"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Première</w:t>
            </w:r>
          </w:p>
        </w:tc>
        <w:tc>
          <w:tcPr>
            <w:tcW w:w="3021" w:type="dxa"/>
            <w:tcBorders>
              <w:bottom w:val="single" w:sz="4" w:space="0" w:color="auto"/>
            </w:tcBorders>
            <w:shd w:val="clear" w:color="auto" w:fill="A8D08D" w:themeFill="accent6" w:themeFillTint="99"/>
          </w:tcPr>
          <w:p w14:paraId="0F78AE32"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Terminale</w:t>
            </w:r>
          </w:p>
        </w:tc>
      </w:tr>
      <w:tr w:rsidR="006B4203" w:rsidRPr="00FB7DF0" w14:paraId="0F91BF88" w14:textId="77777777" w:rsidTr="0029596B">
        <w:tc>
          <w:tcPr>
            <w:tcW w:w="3020" w:type="dxa"/>
            <w:tcBorders>
              <w:left w:val="nil"/>
              <w:bottom w:val="nil"/>
            </w:tcBorders>
          </w:tcPr>
          <w:p w14:paraId="04254BA8"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d’accueil</w:t>
            </w:r>
          </w:p>
          <w:p w14:paraId="25D40FB3"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Visite d’entreprises</w:t>
            </w:r>
          </w:p>
          <w:p w14:paraId="536B0B2F"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avec des professionnels</w:t>
            </w:r>
          </w:p>
          <w:p w14:paraId="4C98FD04"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Salons, expositions</w:t>
            </w:r>
          </w:p>
          <w:p w14:paraId="242F4E5C"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Rencontres Psy-En</w:t>
            </w:r>
          </w:p>
          <w:p w14:paraId="45DDD2F9"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Dossier/Fiche de motivation pour l’orientation</w:t>
            </w:r>
          </w:p>
          <w:p w14:paraId="69F37318"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Préparation des PFMP</w:t>
            </w:r>
          </w:p>
          <w:p w14:paraId="3B935B5A"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projet d’orientation</w:t>
            </w:r>
          </w:p>
        </w:tc>
        <w:tc>
          <w:tcPr>
            <w:tcW w:w="3021" w:type="dxa"/>
            <w:tcBorders>
              <w:bottom w:val="nil"/>
            </w:tcBorders>
          </w:tcPr>
          <w:p w14:paraId="1F245A4C"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Accompagnement vers l’apprentissage</w:t>
            </w:r>
          </w:p>
          <w:p w14:paraId="50A8DDD7"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Soutien aux pratiques linguistiques</w:t>
            </w:r>
          </w:p>
          <w:p w14:paraId="79535ED6"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 xml:space="preserve">SAS pour les élèves en </w:t>
            </w:r>
            <w:r w:rsidR="004A4628">
              <w:rPr>
                <w:rFonts w:asciiTheme="minorHAnsi" w:hAnsiTheme="minorHAnsi" w:cstheme="minorHAnsi"/>
                <w:sz w:val="24"/>
                <w:szCs w:val="24"/>
              </w:rPr>
              <w:t>p</w:t>
            </w:r>
            <w:r w:rsidRPr="00FB7DF0">
              <w:rPr>
                <w:rFonts w:asciiTheme="minorHAnsi" w:hAnsiTheme="minorHAnsi" w:cstheme="minorHAnsi"/>
                <w:sz w:val="24"/>
                <w:szCs w:val="24"/>
              </w:rPr>
              <w:t>asserelles entrantes</w:t>
            </w:r>
          </w:p>
          <w:p w14:paraId="0E6A40DD" w14:textId="120E3B5B"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Entretiens de simulation</w:t>
            </w:r>
          </w:p>
          <w:p w14:paraId="1D472159"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Formation spécifique</w:t>
            </w:r>
          </w:p>
          <w:p w14:paraId="4CD71C9D"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Renforcement enseignement professionnel</w:t>
            </w:r>
          </w:p>
        </w:tc>
        <w:tc>
          <w:tcPr>
            <w:tcW w:w="3021" w:type="dxa"/>
            <w:tcBorders>
              <w:bottom w:val="nil"/>
              <w:right w:val="nil"/>
            </w:tcBorders>
          </w:tcPr>
          <w:p w14:paraId="73717F3C"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b/>
                <w:sz w:val="24"/>
                <w:szCs w:val="24"/>
              </w:rPr>
            </w:pPr>
            <w:r w:rsidRPr="00FB7DF0">
              <w:rPr>
                <w:rFonts w:asciiTheme="minorHAnsi" w:hAnsiTheme="minorHAnsi" w:cstheme="minorHAnsi"/>
                <w:b/>
                <w:sz w:val="24"/>
                <w:szCs w:val="24"/>
              </w:rPr>
              <w:t>Module Poursuites d’études</w:t>
            </w:r>
          </w:p>
          <w:p w14:paraId="642B1695"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Approfondissement sectoriel</w:t>
            </w:r>
          </w:p>
          <w:p w14:paraId="640E40A5"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Préparation aux concours</w:t>
            </w:r>
          </w:p>
          <w:p w14:paraId="655D546A"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b/>
                <w:sz w:val="24"/>
                <w:szCs w:val="24"/>
              </w:rPr>
            </w:pPr>
            <w:r w:rsidRPr="00FB7DF0">
              <w:rPr>
                <w:rFonts w:asciiTheme="minorHAnsi" w:hAnsiTheme="minorHAnsi" w:cstheme="minorHAnsi"/>
                <w:b/>
                <w:sz w:val="24"/>
                <w:szCs w:val="24"/>
              </w:rPr>
              <w:t>Module insertion professionnelle</w:t>
            </w:r>
          </w:p>
          <w:p w14:paraId="487C4F68" w14:textId="77777777" w:rsidR="004A4628"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Préparation entretien de recrutement ou poursuite d’études</w:t>
            </w:r>
          </w:p>
          <w:p w14:paraId="63FF2E02" w14:textId="77777777" w:rsidR="006B4203" w:rsidRPr="004A4628"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4A4628">
              <w:rPr>
                <w:rFonts w:asciiTheme="minorHAnsi" w:hAnsiTheme="minorHAnsi" w:cstheme="minorHAnsi"/>
                <w:sz w:val="24"/>
                <w:szCs w:val="24"/>
              </w:rPr>
              <w:t>Spécialisation territoriale</w:t>
            </w:r>
          </w:p>
          <w:p w14:paraId="54FE80CB" w14:textId="77777777" w:rsidR="006B4203"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L’attestation de capacité professionnelle en transport routier léger de marchandises</w:t>
            </w:r>
          </w:p>
          <w:p w14:paraId="0B134615" w14:textId="77777777" w:rsidR="0029596B" w:rsidRDefault="0029596B" w:rsidP="0029596B">
            <w:pPr>
              <w:autoSpaceDE w:val="0"/>
              <w:autoSpaceDN w:val="0"/>
              <w:adjustRightInd w:val="0"/>
              <w:jc w:val="left"/>
              <w:rPr>
                <w:rFonts w:asciiTheme="minorHAnsi" w:hAnsiTheme="minorHAnsi" w:cstheme="minorHAnsi"/>
                <w:sz w:val="24"/>
                <w:szCs w:val="24"/>
              </w:rPr>
            </w:pPr>
          </w:p>
          <w:p w14:paraId="1F25FE19" w14:textId="4EA0D4DF" w:rsidR="0029596B" w:rsidRPr="0029596B" w:rsidRDefault="0029596B" w:rsidP="0029596B">
            <w:pPr>
              <w:autoSpaceDE w:val="0"/>
              <w:autoSpaceDN w:val="0"/>
              <w:adjustRightInd w:val="0"/>
              <w:jc w:val="left"/>
              <w:rPr>
                <w:rFonts w:asciiTheme="minorHAnsi" w:hAnsiTheme="minorHAnsi" w:cstheme="minorHAnsi"/>
                <w:sz w:val="24"/>
                <w:szCs w:val="24"/>
              </w:rPr>
            </w:pPr>
          </w:p>
        </w:tc>
      </w:tr>
    </w:tbl>
    <w:p w14:paraId="656D6B97" w14:textId="77777777" w:rsidR="000E49E8" w:rsidRPr="00FB7DF0" w:rsidRDefault="006B4203" w:rsidP="00FB7DF0">
      <w:pPr>
        <w:pStyle w:val="Titre1"/>
      </w:pPr>
      <w:bookmarkStart w:id="43" w:name="_Toc43910254"/>
      <w:r w:rsidRPr="00FB7DF0">
        <w:t>L’orientation post-</w:t>
      </w:r>
      <w:r w:rsidR="000E49E8" w:rsidRPr="00FB7DF0">
        <w:t>seconde</w:t>
      </w:r>
      <w:r w:rsidRPr="00FB7DF0">
        <w:t> : le c</w:t>
      </w:r>
      <w:r w:rsidR="000E49E8" w:rsidRPr="00FB7DF0">
        <w:t>hoix de sa spécialité</w:t>
      </w:r>
      <w:bookmarkEnd w:id="43"/>
      <w:r w:rsidR="000E49E8" w:rsidRPr="00FB7DF0">
        <w:t xml:space="preserve"> </w:t>
      </w:r>
    </w:p>
    <w:p w14:paraId="31C57FFC" w14:textId="77777777" w:rsidR="000E49E8" w:rsidRPr="00FB7DF0"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La seconde professionnelle est mise à profit pour développer des compétences communes. Elle peut contribuer à aider l’</w:t>
      </w:r>
      <w:r w:rsidR="009004D5" w:rsidRPr="00FB7DF0">
        <w:rPr>
          <w:rFonts w:asciiTheme="minorHAnsi" w:hAnsiTheme="minorHAnsi" w:cstheme="minorHAnsi"/>
          <w:sz w:val="24"/>
          <w:szCs w:val="24"/>
        </w:rPr>
        <w:t>élève</w:t>
      </w:r>
      <w:r w:rsidRPr="00FB7DF0">
        <w:rPr>
          <w:rFonts w:asciiTheme="minorHAnsi" w:hAnsiTheme="minorHAnsi" w:cstheme="minorHAnsi"/>
          <w:sz w:val="24"/>
          <w:szCs w:val="24"/>
        </w:rPr>
        <w:t xml:space="preserve"> à se projeter dans des activités classifiées d’évasives en début d’année. </w:t>
      </w:r>
    </w:p>
    <w:p w14:paraId="00CBB141" w14:textId="77777777" w:rsidR="000E49E8" w:rsidRPr="00FB7DF0" w:rsidRDefault="000E49E8" w:rsidP="000E49E8">
      <w:pPr>
        <w:rPr>
          <w:rFonts w:asciiTheme="minorHAnsi" w:hAnsiTheme="minorHAnsi" w:cstheme="minorHAnsi"/>
          <w:sz w:val="24"/>
          <w:szCs w:val="24"/>
        </w:rPr>
      </w:pPr>
    </w:p>
    <w:p w14:paraId="215BC1C3" w14:textId="556E5596" w:rsidR="000E49E8" w:rsidRPr="00FB7DF0"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 xml:space="preserve">Les missions scénarisées, les PFMP, les échanges avec les professionnels, les visites d’entreprises, les entretiens avec le </w:t>
      </w:r>
      <w:r w:rsidR="00437343">
        <w:rPr>
          <w:rFonts w:asciiTheme="minorHAnsi" w:hAnsiTheme="minorHAnsi" w:cstheme="minorHAnsi"/>
          <w:sz w:val="24"/>
          <w:szCs w:val="24"/>
        </w:rPr>
        <w:t>psychologue</w:t>
      </w:r>
      <w:r w:rsidR="00437343" w:rsidRPr="00FB7DF0">
        <w:rPr>
          <w:rFonts w:asciiTheme="minorHAnsi" w:hAnsiTheme="minorHAnsi" w:cstheme="minorHAnsi"/>
          <w:sz w:val="24"/>
          <w:szCs w:val="24"/>
        </w:rPr>
        <w:t xml:space="preserve"> de l’éducation</w:t>
      </w:r>
      <w:r w:rsidR="00437343">
        <w:rPr>
          <w:rFonts w:asciiTheme="minorHAnsi" w:hAnsiTheme="minorHAnsi" w:cstheme="minorHAnsi"/>
          <w:sz w:val="24"/>
          <w:szCs w:val="24"/>
        </w:rPr>
        <w:t xml:space="preserve"> nationale</w:t>
      </w:r>
      <w:r w:rsidR="00437343" w:rsidRPr="00FB7DF0">
        <w:rPr>
          <w:rFonts w:asciiTheme="minorHAnsi" w:hAnsiTheme="minorHAnsi" w:cstheme="minorHAnsi"/>
          <w:sz w:val="24"/>
          <w:szCs w:val="24"/>
        </w:rPr>
        <w:t xml:space="preserve"> </w:t>
      </w:r>
      <w:r w:rsidRPr="00FB7DF0">
        <w:rPr>
          <w:rFonts w:asciiTheme="minorHAnsi" w:hAnsiTheme="minorHAnsi" w:cstheme="minorHAnsi"/>
          <w:sz w:val="24"/>
          <w:szCs w:val="24"/>
        </w:rPr>
        <w:t xml:space="preserve">contribuent à enrichir le projet d’orientation, le choix d’une spécialité. </w:t>
      </w:r>
    </w:p>
    <w:p w14:paraId="582523B1" w14:textId="77777777" w:rsidR="000E49E8" w:rsidRPr="00FB7DF0" w:rsidRDefault="000E49E8" w:rsidP="000E49E8">
      <w:pPr>
        <w:rPr>
          <w:rFonts w:asciiTheme="minorHAnsi" w:hAnsiTheme="minorHAnsi" w:cstheme="minorHAnsi"/>
          <w:sz w:val="24"/>
          <w:szCs w:val="24"/>
        </w:rPr>
      </w:pPr>
    </w:p>
    <w:p w14:paraId="23D71814" w14:textId="53EC5663" w:rsidR="0029596B"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L’équipe pédagogique peut mettre à profit ce temps de formation pour aider l’</w:t>
      </w:r>
      <w:r w:rsidR="009004D5" w:rsidRPr="00FB7DF0">
        <w:rPr>
          <w:rFonts w:asciiTheme="minorHAnsi" w:hAnsiTheme="minorHAnsi" w:cstheme="minorHAnsi"/>
          <w:sz w:val="24"/>
          <w:szCs w:val="24"/>
        </w:rPr>
        <w:t>élève</w:t>
      </w:r>
      <w:r w:rsidRPr="00FB7DF0">
        <w:rPr>
          <w:rFonts w:asciiTheme="minorHAnsi" w:hAnsiTheme="minorHAnsi" w:cstheme="minorHAnsi"/>
          <w:sz w:val="24"/>
          <w:szCs w:val="24"/>
        </w:rPr>
        <w:t xml:space="preserve"> à présenter, en fin d’année scolaire, si possible avant le conseil de classe, son argumentaire pour le choix de sa spécialité et, éventuellement, préciser l’environnement professionnel qui le séduit (transport routier, de marchandises spécifiques, métier spécifique…). Cet échange permet de mesurer le degré de maturité de son projet et d’affiner les parcours de formation susceptibles de l’aider à atteindre son projet.</w:t>
      </w:r>
    </w:p>
    <w:p w14:paraId="2CBB04F5" w14:textId="77777777" w:rsidR="0029596B" w:rsidRDefault="0029596B">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0DC38019" w14:textId="57DC9515" w:rsidR="006B4203" w:rsidRPr="00FB7DF0" w:rsidRDefault="006B4203" w:rsidP="00FB7DF0">
      <w:pPr>
        <w:pStyle w:val="Titre1"/>
      </w:pPr>
      <w:bookmarkStart w:id="44" w:name="_Toc43910255"/>
      <w:r w:rsidRPr="00FB7DF0">
        <w:t>Le chef d’œuvre</w:t>
      </w:r>
      <w:r w:rsidR="00CD163C">
        <w:t xml:space="preserve"> (p</w:t>
      </w:r>
      <w:r w:rsidR="00AF00B9">
        <w:t>remière et terminale)</w:t>
      </w:r>
      <w:bookmarkEnd w:id="44"/>
    </w:p>
    <w:p w14:paraId="201607D7" w14:textId="77777777" w:rsidR="006B4203" w:rsidRPr="00FB7DF0" w:rsidRDefault="006B4203" w:rsidP="003231F2">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p>
    <w:p w14:paraId="083784E5"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Article 4 - En première et en terminale, la réalisation d'un chef d'œuvre par les élèves est assurée dans un cadre pluridisciplinaire. Les horaires figurent à l'annexe 1 du BO (voir partie horaires).</w:t>
      </w:r>
    </w:p>
    <w:p w14:paraId="54F20B19"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 xml:space="preserve">Un </w:t>
      </w:r>
      <w:r w:rsidR="009004D5" w:rsidRPr="00FB7DF0">
        <w:rPr>
          <w:rFonts w:asciiTheme="minorHAnsi" w:hAnsiTheme="minorHAnsi" w:cstheme="minorHAnsi"/>
        </w:rPr>
        <w:t xml:space="preserve">vade-mecum ainsi qu’un </w:t>
      </w:r>
      <w:r w:rsidRPr="00FB7DF0">
        <w:rPr>
          <w:rFonts w:asciiTheme="minorHAnsi" w:hAnsiTheme="minorHAnsi" w:cstheme="minorHAnsi"/>
        </w:rPr>
        <w:t xml:space="preserve">parcours M@gistère </w:t>
      </w:r>
      <w:r w:rsidR="009004D5" w:rsidRPr="00FB7DF0">
        <w:rPr>
          <w:rFonts w:asciiTheme="minorHAnsi" w:hAnsiTheme="minorHAnsi" w:cstheme="minorHAnsi"/>
        </w:rPr>
        <w:t>sont</w:t>
      </w:r>
      <w:r w:rsidRPr="00FB7DF0">
        <w:rPr>
          <w:rFonts w:asciiTheme="minorHAnsi" w:hAnsiTheme="minorHAnsi" w:cstheme="minorHAnsi"/>
        </w:rPr>
        <w:t xml:space="preserve"> consacré</w:t>
      </w:r>
      <w:r w:rsidR="009004D5" w:rsidRPr="00FB7DF0">
        <w:rPr>
          <w:rFonts w:asciiTheme="minorHAnsi" w:hAnsiTheme="minorHAnsi" w:cstheme="minorHAnsi"/>
        </w:rPr>
        <w:t>s</w:t>
      </w:r>
      <w:r w:rsidRPr="00FB7DF0">
        <w:rPr>
          <w:rFonts w:asciiTheme="minorHAnsi" w:hAnsiTheme="minorHAnsi" w:cstheme="minorHAnsi"/>
        </w:rPr>
        <w:t xml:space="preserve"> à la mise en place et au pilotage des chefs d’œuvre.</w:t>
      </w:r>
    </w:p>
    <w:p w14:paraId="64A0A9FA" w14:textId="5F19CC7B" w:rsidR="003231F2" w:rsidRPr="00EE0FA0" w:rsidRDefault="004A4628" w:rsidP="004A4628">
      <w:pPr>
        <w:pStyle w:val="NormalWeb"/>
        <w:rPr>
          <w:rFonts w:asciiTheme="minorHAnsi" w:hAnsiTheme="minorHAnsi" w:cstheme="minorHAnsi"/>
          <w:lang w:val="en-US"/>
        </w:rPr>
      </w:pPr>
      <w:r>
        <w:rPr>
          <w:rFonts w:asciiTheme="minorHAnsi" w:hAnsiTheme="minorHAnsi" w:cstheme="minorHAnsi"/>
          <w:lang w:val="en-US"/>
        </w:rPr>
        <w:t>Vade</w:t>
      </w:r>
      <w:r w:rsidR="00B31F73">
        <w:rPr>
          <w:rFonts w:asciiTheme="minorHAnsi" w:hAnsiTheme="minorHAnsi" w:cstheme="minorHAnsi"/>
          <w:lang w:val="en-US"/>
        </w:rPr>
        <w:t>-</w:t>
      </w:r>
      <w:r>
        <w:rPr>
          <w:rFonts w:asciiTheme="minorHAnsi" w:hAnsiTheme="minorHAnsi" w:cstheme="minorHAnsi"/>
          <w:lang w:val="en-US"/>
        </w:rPr>
        <w:t xml:space="preserve">mecum </w:t>
      </w:r>
      <w:r w:rsidR="009004D5" w:rsidRPr="00EE0FA0">
        <w:rPr>
          <w:rFonts w:asciiTheme="minorHAnsi" w:hAnsiTheme="minorHAnsi" w:cstheme="minorHAnsi"/>
          <w:lang w:val="en-US"/>
        </w:rPr>
        <w:t xml:space="preserve">: </w:t>
      </w:r>
      <w:hyperlink r:id="rId161" w:history="1">
        <w:r w:rsidR="009004D5" w:rsidRPr="00EE0FA0">
          <w:rPr>
            <w:rStyle w:val="Lienhypertexte"/>
            <w:rFonts w:asciiTheme="minorHAnsi" w:hAnsiTheme="minorHAnsi" w:cstheme="minorHAnsi"/>
            <w:lang w:val="en-US"/>
          </w:rPr>
          <w:t>https://cache.media.eduscol.education.fr/file/fam_metiers_et_R_pedagogiques/40/4/Vade-mecum_realisation_chef-d_oeuvre_1081404.pdf</w:t>
        </w:r>
      </w:hyperlink>
    </w:p>
    <w:p w14:paraId="02A5CB3E" w14:textId="77777777" w:rsidR="009004D5" w:rsidRPr="00FB7DF0" w:rsidRDefault="009004D5" w:rsidP="006B4203">
      <w:pPr>
        <w:pStyle w:val="NormalWeb"/>
        <w:jc w:val="both"/>
        <w:rPr>
          <w:rFonts w:asciiTheme="minorHAnsi" w:hAnsiTheme="minorHAnsi" w:cstheme="minorHAnsi"/>
        </w:rPr>
      </w:pPr>
      <w:r w:rsidRPr="00FB7DF0">
        <w:rPr>
          <w:rFonts w:asciiTheme="minorHAnsi" w:hAnsiTheme="minorHAnsi" w:cstheme="minorHAnsi"/>
        </w:rPr>
        <w:t xml:space="preserve">Parcours : </w:t>
      </w:r>
      <w:hyperlink r:id="rId162" w:history="1">
        <w:r w:rsidRPr="00FB7DF0">
          <w:rPr>
            <w:rStyle w:val="Lienhypertexte"/>
            <w:rFonts w:asciiTheme="minorHAnsi" w:hAnsiTheme="minorHAnsi" w:cstheme="minorHAnsi"/>
          </w:rPr>
          <w:t>https://magistere.education.fr/dgesco/</w:t>
        </w:r>
      </w:hyperlink>
      <w:r w:rsidRPr="00FB7DF0">
        <w:rPr>
          <w:rFonts w:asciiTheme="minorHAnsi" w:hAnsiTheme="minorHAnsi" w:cstheme="minorHAnsi"/>
        </w:rPr>
        <w:t xml:space="preserve"> </w:t>
      </w:r>
      <w:r w:rsidR="003231F2" w:rsidRPr="00FB7DF0">
        <w:rPr>
          <w:rFonts w:asciiTheme="minorHAnsi" w:hAnsiTheme="minorHAnsi" w:cstheme="minorHAnsi"/>
        </w:rPr>
        <w:t>(Extrait des modules ci-dessous)</w:t>
      </w:r>
    </w:p>
    <w:tbl>
      <w:tblPr>
        <w:tblW w:w="0" w:type="auto"/>
        <w:tblLook w:val="04A0" w:firstRow="1" w:lastRow="0" w:firstColumn="1" w:lastColumn="0" w:noHBand="0" w:noVBand="1"/>
      </w:tblPr>
      <w:tblGrid>
        <w:gridCol w:w="4531"/>
        <w:gridCol w:w="4531"/>
      </w:tblGrid>
      <w:tr w:rsidR="003231F2" w:rsidRPr="00FB7DF0" w14:paraId="436E5DC3" w14:textId="77777777" w:rsidTr="00AF00B9">
        <w:tc>
          <w:tcPr>
            <w:tcW w:w="4531" w:type="dxa"/>
            <w:tcBorders>
              <w:right w:val="single" w:sz="4" w:space="0" w:color="auto"/>
            </w:tcBorders>
            <w:vAlign w:val="center"/>
          </w:tcPr>
          <w:p w14:paraId="2D72C0D2" w14:textId="77777777" w:rsidR="003231F2" w:rsidRPr="00FB7DF0" w:rsidRDefault="003231F2" w:rsidP="00B059BF">
            <w:pPr>
              <w:pStyle w:val="NormalWeb"/>
              <w:jc w:val="center"/>
              <w:rPr>
                <w:rFonts w:asciiTheme="minorHAnsi" w:hAnsiTheme="minorHAnsi" w:cstheme="minorHAnsi"/>
              </w:rPr>
            </w:pPr>
            <w:r w:rsidRPr="00FB7DF0">
              <w:rPr>
                <w:rFonts w:asciiTheme="minorHAnsi" w:hAnsiTheme="minorHAnsi" w:cstheme="minorHAnsi"/>
                <w:noProof/>
              </w:rPr>
              <w:drawing>
                <wp:inline distT="0" distB="0" distL="0" distR="0" wp14:anchorId="3CD8968C" wp14:editId="5C1449EE">
                  <wp:extent cx="2638793" cy="2762636"/>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38793" cy="2762636"/>
                          </a:xfrm>
                          <a:prstGeom prst="rect">
                            <a:avLst/>
                          </a:prstGeom>
                        </pic:spPr>
                      </pic:pic>
                    </a:graphicData>
                  </a:graphic>
                </wp:inline>
              </w:drawing>
            </w:r>
          </w:p>
        </w:tc>
        <w:tc>
          <w:tcPr>
            <w:tcW w:w="4531" w:type="dxa"/>
            <w:tcBorders>
              <w:left w:val="single" w:sz="4" w:space="0" w:color="auto"/>
            </w:tcBorders>
          </w:tcPr>
          <w:p w14:paraId="265C1415" w14:textId="77777777" w:rsidR="003231F2" w:rsidRPr="00FB7DF0" w:rsidRDefault="003231F2" w:rsidP="00623790">
            <w:pPr>
              <w:pStyle w:val="NormalWeb"/>
              <w:jc w:val="both"/>
              <w:rPr>
                <w:rFonts w:asciiTheme="minorHAnsi" w:hAnsiTheme="minorHAnsi" w:cstheme="minorHAnsi"/>
              </w:rPr>
            </w:pPr>
            <w:r w:rsidRPr="00FB7DF0">
              <w:rPr>
                <w:rFonts w:asciiTheme="minorHAnsi" w:hAnsiTheme="minorHAnsi" w:cstheme="minorHAnsi"/>
              </w:rPr>
              <w:t>Exportation de marchandises à destination d’un pays tiers à la demande d’une organisation non gouvernementale</w:t>
            </w:r>
          </w:p>
          <w:p w14:paraId="357B214D" w14:textId="77777777" w:rsidR="003231F2" w:rsidRPr="00FB7DF0" w:rsidRDefault="003231F2" w:rsidP="00623790">
            <w:pPr>
              <w:pStyle w:val="NormalWeb"/>
              <w:jc w:val="both"/>
              <w:rPr>
                <w:rFonts w:asciiTheme="minorHAnsi" w:hAnsiTheme="minorHAnsi" w:cstheme="minorHAnsi"/>
              </w:rPr>
            </w:pPr>
            <w:r w:rsidRPr="00FB7DF0">
              <w:rPr>
                <w:rFonts w:asciiTheme="minorHAnsi" w:hAnsiTheme="minorHAnsi" w:cstheme="minorHAnsi"/>
              </w:rPr>
              <w:t>Acheminement des supports aux examens dans les centres de passage des épreuves</w:t>
            </w:r>
          </w:p>
          <w:p w14:paraId="4FB95F3D" w14:textId="77777777" w:rsidR="003231F2"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Préparation et suivi d’un transport spécialisé (déplacement turbine)</w:t>
            </w:r>
          </w:p>
          <w:p w14:paraId="15877FF4"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Contribution à l’élaboration d’un dossier technique pour un futur autoentrepreneur en charge d’un dernier kilomètre</w:t>
            </w:r>
          </w:p>
          <w:p w14:paraId="0A44707C"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Développement ou amélioration d’un service dédié (ex : accueil des conducteurs routiers)</w:t>
            </w:r>
          </w:p>
          <w:p w14:paraId="7E9C0B67"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Adaptation des protocoles et suivi de l’application des mesures sanitaires</w:t>
            </w:r>
          </w:p>
        </w:tc>
      </w:tr>
    </w:tbl>
    <w:p w14:paraId="7C0FD8AE" w14:textId="77777777" w:rsidR="00A02971" w:rsidRPr="00FB7DF0" w:rsidRDefault="00A02971" w:rsidP="006B4203">
      <w:pPr>
        <w:pStyle w:val="NormalWeb"/>
        <w:jc w:val="both"/>
        <w:rPr>
          <w:rFonts w:asciiTheme="minorHAnsi" w:hAnsiTheme="minorHAnsi" w:cstheme="minorHAnsi"/>
        </w:rPr>
      </w:pPr>
    </w:p>
    <w:p w14:paraId="06F8790F" w14:textId="77777777" w:rsidR="00A02971" w:rsidRPr="00FB7DF0" w:rsidRDefault="00A02971">
      <w:pPr>
        <w:spacing w:after="160" w:line="259" w:lineRule="auto"/>
        <w:jc w:val="left"/>
        <w:rPr>
          <w:rFonts w:asciiTheme="minorHAnsi" w:eastAsia="Times New Roman" w:hAnsiTheme="minorHAnsi" w:cstheme="minorHAnsi"/>
          <w:color w:val="auto"/>
          <w:sz w:val="24"/>
          <w:szCs w:val="24"/>
        </w:rPr>
      </w:pPr>
      <w:r w:rsidRPr="00FB7DF0">
        <w:rPr>
          <w:rFonts w:asciiTheme="minorHAnsi" w:hAnsiTheme="minorHAnsi" w:cstheme="minorHAnsi"/>
          <w:sz w:val="24"/>
          <w:szCs w:val="24"/>
        </w:rPr>
        <w:br w:type="page"/>
      </w:r>
    </w:p>
    <w:p w14:paraId="0548F305" w14:textId="4B47A321" w:rsidR="006B4203" w:rsidRPr="00FB7DF0" w:rsidRDefault="00F50DB6" w:rsidP="00FB7DF0">
      <w:pPr>
        <w:pStyle w:val="Titre1"/>
      </w:pPr>
      <w:bookmarkStart w:id="45" w:name="_Toc43910256"/>
      <w:r w:rsidRPr="00FB7DF0">
        <w:t>Le c</w:t>
      </w:r>
      <w:r w:rsidR="006B4203" w:rsidRPr="00FB7DF0">
        <w:t xml:space="preserve">as </w:t>
      </w:r>
      <w:r w:rsidRPr="00FB7DF0">
        <w:t>de la famille GA</w:t>
      </w:r>
      <w:r w:rsidR="00A76094">
        <w:t>-</w:t>
      </w:r>
      <w:r w:rsidRPr="00FB7DF0">
        <w:t>T</w:t>
      </w:r>
      <w:r w:rsidR="00A76094">
        <w:t>-</w:t>
      </w:r>
      <w:r w:rsidRPr="00FB7DF0">
        <w:t xml:space="preserve">L </w:t>
      </w:r>
      <w:r w:rsidR="006B4203" w:rsidRPr="00FB7DF0">
        <w:t>« O fil de l’eau »</w:t>
      </w:r>
      <w:bookmarkEnd w:id="45"/>
      <w:r w:rsidR="006B4203" w:rsidRPr="00FB7DF0">
        <w:t xml:space="preserve"> </w:t>
      </w:r>
    </w:p>
    <w:p w14:paraId="5A9FADA1" w14:textId="77777777" w:rsidR="006B4203" w:rsidRPr="00FB7DF0" w:rsidRDefault="006B4203" w:rsidP="003231F2">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1651DD5" wp14:editId="6F363D35">
            <wp:extent cx="4681471" cy="187325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686504" cy="1875264"/>
                    </a:xfrm>
                    <a:prstGeom prst="rect">
                      <a:avLst/>
                    </a:prstGeom>
                  </pic:spPr>
                </pic:pic>
              </a:graphicData>
            </a:graphic>
          </wp:inline>
        </w:drawing>
      </w:r>
    </w:p>
    <w:p w14:paraId="3AD4D6C6"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 xml:space="preserve">Lien : </w:t>
      </w:r>
      <w:hyperlink r:id="rId165" w:history="1">
        <w:r w:rsidRPr="00FB7DF0">
          <w:rPr>
            <w:rStyle w:val="Lienhypertexte"/>
            <w:rFonts w:asciiTheme="minorHAnsi" w:hAnsiTheme="minorHAnsi" w:cstheme="minorHAnsi"/>
          </w:rPr>
          <w:t>http://famille.gatl.cerpeg.fr/gatl/index.php/accueil/Caccueil/</w:t>
        </w:r>
      </w:hyperlink>
      <w:r w:rsidRPr="00FB7DF0">
        <w:rPr>
          <w:rFonts w:asciiTheme="minorHAnsi" w:hAnsiTheme="minorHAnsi" w:cstheme="minorHAnsi"/>
        </w:rPr>
        <w:t xml:space="preserve"> </w:t>
      </w:r>
    </w:p>
    <w:p w14:paraId="1240493E" w14:textId="77777777" w:rsidR="006B4203" w:rsidRPr="00FB7DF0" w:rsidRDefault="006B4203" w:rsidP="006B4203">
      <w:pPr>
        <w:rPr>
          <w:rFonts w:asciiTheme="minorHAnsi" w:hAnsiTheme="minorHAnsi" w:cstheme="minorHAnsi"/>
          <w:sz w:val="24"/>
          <w:szCs w:val="24"/>
        </w:rPr>
      </w:pPr>
    </w:p>
    <w:p w14:paraId="474684CC" w14:textId="6C65B133"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Hébergé sur le centre de ressources du CERPEG, le scénario « Ôfildeleau » élaboré par les membres du groupe de travail de la Seconde professionnelle Famille des Métiers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L (Sept</w:t>
      </w:r>
      <w:r w:rsidR="004A4628">
        <w:rPr>
          <w:rFonts w:asciiTheme="minorHAnsi" w:hAnsiTheme="minorHAnsi" w:cstheme="minorHAnsi"/>
          <w:sz w:val="24"/>
          <w:szCs w:val="24"/>
        </w:rPr>
        <w:t>embre</w:t>
      </w:r>
      <w:r w:rsidRPr="00FB7DF0">
        <w:rPr>
          <w:rFonts w:asciiTheme="minorHAnsi" w:hAnsiTheme="minorHAnsi" w:cstheme="minorHAnsi"/>
          <w:sz w:val="24"/>
          <w:szCs w:val="24"/>
        </w:rPr>
        <w:t xml:space="preserve"> 2019), plonge les </w:t>
      </w:r>
      <w:r w:rsidR="009004D5" w:rsidRPr="00FB7DF0">
        <w:rPr>
          <w:rFonts w:asciiTheme="minorHAnsi" w:hAnsiTheme="minorHAnsi" w:cstheme="minorHAnsi"/>
          <w:sz w:val="24"/>
          <w:szCs w:val="24"/>
        </w:rPr>
        <w:t>élèves</w:t>
      </w:r>
      <w:r w:rsidRPr="00FB7DF0">
        <w:rPr>
          <w:rFonts w:asciiTheme="minorHAnsi" w:hAnsiTheme="minorHAnsi" w:cstheme="minorHAnsi"/>
          <w:sz w:val="24"/>
          <w:szCs w:val="24"/>
        </w:rPr>
        <w:t xml:space="preserve"> au cœur de l’entreprise Ô Fil de l’eau, exploitante de différentes sources d’eaux minérales naturelles en lien avec des fournisseurs et clients.</w:t>
      </w:r>
    </w:p>
    <w:tbl>
      <w:tblPr>
        <w:tblW w:w="0" w:type="auto"/>
        <w:tblLook w:val="04A0" w:firstRow="1" w:lastRow="0" w:firstColumn="1" w:lastColumn="0" w:noHBand="0" w:noVBand="1"/>
      </w:tblPr>
      <w:tblGrid>
        <w:gridCol w:w="4531"/>
        <w:gridCol w:w="4531"/>
      </w:tblGrid>
      <w:tr w:rsidR="006B4203" w:rsidRPr="00FB7DF0" w14:paraId="190D4F8B" w14:textId="77777777" w:rsidTr="0063391A">
        <w:tc>
          <w:tcPr>
            <w:tcW w:w="4531" w:type="dxa"/>
          </w:tcPr>
          <w:p w14:paraId="77616591"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0ED70960" wp14:editId="6A8F69BC">
                  <wp:extent cx="1440000" cy="216000"/>
                  <wp:effectExtent l="323850" t="323850" r="332105" b="3175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6"/>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531" w:type="dxa"/>
          </w:tcPr>
          <w:p w14:paraId="6E82553F"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1AD8448A" wp14:editId="75CA238B">
                  <wp:extent cx="1440000" cy="216000"/>
                  <wp:effectExtent l="323850" t="323850" r="332105" b="3175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7"/>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6B4203" w:rsidRPr="00FB7DF0" w14:paraId="76AA910B" w14:textId="77777777" w:rsidTr="0063391A">
        <w:tc>
          <w:tcPr>
            <w:tcW w:w="4531" w:type="dxa"/>
          </w:tcPr>
          <w:p w14:paraId="2EB15280"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66C27B49" wp14:editId="4E00A005">
                  <wp:extent cx="1440000" cy="216000"/>
                  <wp:effectExtent l="323850" t="323850" r="332105" b="31750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8"/>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531" w:type="dxa"/>
          </w:tcPr>
          <w:p w14:paraId="63B6CB85"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0907CD5E" wp14:editId="0B5E31B2">
                  <wp:extent cx="1440000" cy="216000"/>
                  <wp:effectExtent l="323850" t="323850" r="332105" b="31750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9"/>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088B4A23" w14:textId="77777777" w:rsidR="00FD040A" w:rsidRPr="00FB7DF0" w:rsidRDefault="00F50DB6" w:rsidP="00FB7DF0">
      <w:pPr>
        <w:pStyle w:val="Titre1"/>
      </w:pPr>
      <w:bookmarkStart w:id="46" w:name="_Toc43910257"/>
      <w:r w:rsidRPr="00FB7DF0">
        <w:t>Le g</w:t>
      </w:r>
      <w:r w:rsidR="000E49E8" w:rsidRPr="00FB7DF0">
        <w:t xml:space="preserve">uide d’équipement et </w:t>
      </w:r>
      <w:r w:rsidRPr="00FB7DF0">
        <w:t xml:space="preserve">des </w:t>
      </w:r>
      <w:r w:rsidR="000E49E8" w:rsidRPr="00FB7DF0">
        <w:t>e</w:t>
      </w:r>
      <w:r w:rsidR="00FD040A" w:rsidRPr="00FB7DF0">
        <w:t>spaces de travail</w:t>
      </w:r>
      <w:bookmarkEnd w:id="46"/>
    </w:p>
    <w:p w14:paraId="62A7CCFF" w14:textId="5E8279D0" w:rsidR="00FD040A" w:rsidRPr="00FB7DF0" w:rsidRDefault="00FD040A" w:rsidP="009B3367">
      <w:pPr>
        <w:rPr>
          <w:rFonts w:asciiTheme="minorHAnsi" w:hAnsiTheme="minorHAnsi" w:cstheme="minorHAnsi"/>
          <w:sz w:val="24"/>
          <w:szCs w:val="24"/>
        </w:rPr>
      </w:pPr>
      <w:r w:rsidRPr="00FB7DF0">
        <w:rPr>
          <w:rFonts w:asciiTheme="minorHAnsi" w:hAnsiTheme="minorHAnsi" w:cstheme="minorHAnsi"/>
          <w:sz w:val="24"/>
          <w:szCs w:val="24"/>
        </w:rPr>
        <w:t>Implanté</w:t>
      </w:r>
      <w:r w:rsidR="00B31F73">
        <w:rPr>
          <w:rFonts w:asciiTheme="minorHAnsi" w:hAnsiTheme="minorHAnsi" w:cstheme="minorHAnsi"/>
          <w:sz w:val="24"/>
          <w:szCs w:val="24"/>
        </w:rPr>
        <w:t>s</w:t>
      </w:r>
      <w:r w:rsidRPr="00FB7DF0">
        <w:rPr>
          <w:rFonts w:asciiTheme="minorHAnsi" w:hAnsiTheme="minorHAnsi" w:cstheme="minorHAnsi"/>
          <w:sz w:val="24"/>
          <w:szCs w:val="24"/>
        </w:rPr>
        <w:t xml:space="preserve"> dans un pôle Logistique/Transport, les locaux professionnels sont spécifiquement équipés pour permettre d’accéder aux données numériques, d’utiliser des applications informatiques dédiées, favoriser l’apprentissage des langues étrangères et les compétences de communication orale et écrite. </w:t>
      </w:r>
    </w:p>
    <w:p w14:paraId="5A7039E3" w14:textId="77777777" w:rsidR="00FD040A" w:rsidRPr="00FB7DF0" w:rsidRDefault="00FD040A" w:rsidP="009B3367">
      <w:pPr>
        <w:rPr>
          <w:rFonts w:asciiTheme="minorHAnsi" w:hAnsiTheme="minorHAnsi" w:cstheme="minorHAnsi"/>
          <w:sz w:val="24"/>
          <w:szCs w:val="24"/>
        </w:rPr>
      </w:pPr>
    </w:p>
    <w:p w14:paraId="1E699ED8" w14:textId="77777777" w:rsidR="00FD040A" w:rsidRPr="00FB7DF0" w:rsidRDefault="00FD040A" w:rsidP="009B3367">
      <w:pPr>
        <w:rPr>
          <w:rFonts w:asciiTheme="minorHAnsi" w:hAnsiTheme="minorHAnsi" w:cstheme="minorHAnsi"/>
          <w:sz w:val="24"/>
          <w:szCs w:val="24"/>
        </w:rPr>
      </w:pPr>
      <w:r w:rsidRPr="00FB7DF0">
        <w:rPr>
          <w:rFonts w:asciiTheme="minorHAnsi" w:hAnsiTheme="minorHAnsi" w:cstheme="minorHAnsi"/>
          <w:sz w:val="24"/>
          <w:szCs w:val="24"/>
        </w:rPr>
        <w:t xml:space="preserve">Les murs seront mis à profit pour afficher des documentations, des procédures, des cartes ainsi que des planigrammes. </w:t>
      </w:r>
    </w:p>
    <w:p w14:paraId="54FF9517" w14:textId="77777777" w:rsidR="009B3367" w:rsidRPr="00FB7DF0" w:rsidRDefault="009B3367" w:rsidP="009B3367">
      <w:pPr>
        <w:rPr>
          <w:rFonts w:asciiTheme="minorHAnsi" w:hAnsiTheme="minorHAnsi" w:cstheme="minorHAnsi"/>
          <w:sz w:val="24"/>
          <w:szCs w:val="24"/>
        </w:rPr>
      </w:pPr>
    </w:p>
    <w:p w14:paraId="6C077E47" w14:textId="77777777" w:rsidR="006B4203" w:rsidRPr="00FB7DF0" w:rsidRDefault="006B4203">
      <w:pPr>
        <w:spacing w:after="160" w:line="259" w:lineRule="auto"/>
        <w:jc w:val="left"/>
        <w:rPr>
          <w:rFonts w:asciiTheme="minorHAnsi" w:hAnsiTheme="minorHAnsi" w:cstheme="minorHAnsi"/>
          <w:sz w:val="24"/>
          <w:szCs w:val="24"/>
        </w:rPr>
      </w:pPr>
    </w:p>
    <w:p w14:paraId="76844B59" w14:textId="77777777" w:rsidR="002E1928" w:rsidRPr="00FB7DF0" w:rsidRDefault="002E1928" w:rsidP="009B3367">
      <w:pPr>
        <w:rPr>
          <w:rFonts w:asciiTheme="minorHAnsi" w:hAnsiTheme="minorHAnsi" w:cstheme="minorHAnsi"/>
          <w:sz w:val="24"/>
          <w:szCs w:val="24"/>
        </w:rPr>
      </w:pPr>
      <w:r w:rsidRPr="00FB7DF0">
        <w:rPr>
          <w:rFonts w:asciiTheme="minorHAnsi" w:hAnsiTheme="minorHAnsi" w:cstheme="minorHAnsi"/>
          <w:sz w:val="24"/>
          <w:szCs w:val="24"/>
        </w:rPr>
        <w:t xml:space="preserve">Le guide ci-dessous est la résultante d’une actualisation effectuée du guide des équipements du Baccalauréat professionnel </w:t>
      </w:r>
      <w:r w:rsidR="00F406C3">
        <w:rPr>
          <w:rFonts w:asciiTheme="minorHAnsi" w:hAnsiTheme="minorHAnsi" w:cstheme="minorHAnsi"/>
          <w:sz w:val="24"/>
          <w:szCs w:val="24"/>
        </w:rPr>
        <w:t>« </w:t>
      </w:r>
      <w:r w:rsidRPr="00FB7DF0">
        <w:rPr>
          <w:rFonts w:asciiTheme="minorHAnsi" w:hAnsiTheme="minorHAnsi" w:cstheme="minorHAnsi"/>
          <w:sz w:val="24"/>
          <w:szCs w:val="24"/>
        </w:rPr>
        <w:t>Transport</w:t>
      </w:r>
      <w:r w:rsidR="00F406C3">
        <w:rPr>
          <w:rFonts w:asciiTheme="minorHAnsi" w:hAnsiTheme="minorHAnsi" w:cstheme="minorHAnsi"/>
          <w:sz w:val="24"/>
          <w:szCs w:val="24"/>
        </w:rPr>
        <w:t> »</w:t>
      </w:r>
      <w:r w:rsidRPr="00FB7DF0">
        <w:rPr>
          <w:rFonts w:asciiTheme="minorHAnsi" w:hAnsiTheme="minorHAnsi" w:cstheme="minorHAnsi"/>
          <w:sz w:val="24"/>
          <w:szCs w:val="24"/>
        </w:rPr>
        <w:t xml:space="preserve"> publié sur le site du CRCM-TL.</w:t>
      </w:r>
    </w:p>
    <w:p w14:paraId="4C4B825A" w14:textId="77777777" w:rsidR="002E1928" w:rsidRPr="00FB7DF0" w:rsidRDefault="002E1928" w:rsidP="009B3367">
      <w:pPr>
        <w:rPr>
          <w:rFonts w:asciiTheme="minorHAnsi" w:hAnsiTheme="minorHAnsi" w:cstheme="minorHAnsi"/>
          <w:sz w:val="24"/>
          <w:szCs w:val="24"/>
        </w:rPr>
      </w:pPr>
    </w:p>
    <w:p w14:paraId="07D49BA1" w14:textId="77777777" w:rsidR="00F50DB6" w:rsidRPr="00FB7DF0" w:rsidRDefault="00F50DB6">
      <w:pPr>
        <w:spacing w:after="160" w:line="259" w:lineRule="auto"/>
        <w:jc w:val="left"/>
        <w:rPr>
          <w:rFonts w:asciiTheme="minorHAnsi" w:eastAsiaTheme="minorHAnsi" w:hAnsiTheme="minorHAnsi" w:cstheme="minorHAnsi"/>
          <w:sz w:val="24"/>
          <w:szCs w:val="24"/>
          <w:lang w:eastAsia="en-US"/>
        </w:rPr>
      </w:pPr>
      <w:r w:rsidRPr="00FB7DF0">
        <w:rPr>
          <w:rFonts w:asciiTheme="minorHAnsi" w:hAnsiTheme="minorHAnsi" w:cstheme="minorHAnsi"/>
          <w:sz w:val="24"/>
          <w:szCs w:val="24"/>
        </w:rPr>
        <w:br w:type="page"/>
      </w:r>
    </w:p>
    <w:p w14:paraId="0263164E" w14:textId="77777777" w:rsidR="002E1928" w:rsidRPr="00FB7DF0" w:rsidRDefault="00F50DB6" w:rsidP="002E1928">
      <w:pPr>
        <w:pStyle w:val="Default"/>
        <w:rPr>
          <w:rFonts w:asciiTheme="minorHAnsi" w:hAnsiTheme="minorHAnsi" w:cstheme="minorHAnsi"/>
        </w:rPr>
      </w:pPr>
      <w:r w:rsidRPr="00FB7DF0">
        <w:rPr>
          <w:rFonts w:asciiTheme="minorHAnsi" w:hAnsiTheme="minorHAnsi" w:cstheme="minorHAnsi"/>
          <w:noProof/>
          <w:lang w:eastAsia="fr-FR"/>
        </w:rPr>
        <mc:AlternateContent>
          <mc:Choice Requires="wpg">
            <w:drawing>
              <wp:anchor distT="0" distB="0" distL="114300" distR="114300" simplePos="0" relativeHeight="251662336" behindDoc="0" locked="0" layoutInCell="1" allowOverlap="1" wp14:anchorId="37A52306" wp14:editId="2C2F57E6">
                <wp:simplePos x="0" y="0"/>
                <wp:positionH relativeFrom="column">
                  <wp:posOffset>39370</wp:posOffset>
                </wp:positionH>
                <wp:positionV relativeFrom="paragraph">
                  <wp:posOffset>-321401</wp:posOffset>
                </wp:positionV>
                <wp:extent cx="6266890" cy="3019425"/>
                <wp:effectExtent l="0" t="0" r="19685" b="28575"/>
                <wp:wrapNone/>
                <wp:docPr id="203" name="Groupe 203"/>
                <wp:cNvGraphicFramePr/>
                <a:graphic xmlns:a="http://schemas.openxmlformats.org/drawingml/2006/main">
                  <a:graphicData uri="http://schemas.microsoft.com/office/word/2010/wordprocessingGroup">
                    <wpg:wgp>
                      <wpg:cNvGrpSpPr/>
                      <wpg:grpSpPr>
                        <a:xfrm>
                          <a:off x="0" y="0"/>
                          <a:ext cx="6266890" cy="3019425"/>
                          <a:chOff x="0" y="0"/>
                          <a:chExt cx="6266890" cy="3019425"/>
                        </a:xfrm>
                      </wpg:grpSpPr>
                      <wpg:grpSp>
                        <wpg:cNvPr id="16" name="Groupe 16"/>
                        <wpg:cNvGrpSpPr/>
                        <wpg:grpSpPr>
                          <a:xfrm>
                            <a:off x="0" y="0"/>
                            <a:ext cx="6266890" cy="3019425"/>
                            <a:chOff x="0" y="0"/>
                            <a:chExt cx="6266890" cy="3019425"/>
                          </a:xfrm>
                        </wpg:grpSpPr>
                        <wpg:grpSp>
                          <wpg:cNvPr id="15" name="Groupe 15"/>
                          <wpg:cNvGrpSpPr/>
                          <wpg:grpSpPr>
                            <a:xfrm>
                              <a:off x="0" y="0"/>
                              <a:ext cx="6266890" cy="3019425"/>
                              <a:chOff x="0" y="0"/>
                              <a:chExt cx="6266890" cy="3019425"/>
                            </a:xfrm>
                          </wpg:grpSpPr>
                          <wps:wsp>
                            <wps:cNvPr id="1" name="Rectangle 1"/>
                            <wps:cNvSpPr>
                              <a:spLocks noChangeArrowheads="1"/>
                            </wps:cNvSpPr>
                            <wps:spPr bwMode="auto">
                              <a:xfrm>
                                <a:off x="0" y="0"/>
                                <a:ext cx="4581525" cy="3019425"/>
                              </a:xfrm>
                              <a:prstGeom prst="rect">
                                <a:avLst/>
                              </a:prstGeom>
                              <a:solidFill>
                                <a:srgbClr val="FFFFFF">
                                  <a:alpha val="0"/>
                                </a:srgbClr>
                              </a:solidFill>
                              <a:ln w="9525">
                                <a:solidFill>
                                  <a:srgbClr val="000000"/>
                                </a:solidFill>
                                <a:miter lim="800000"/>
                                <a:headEnd/>
                                <a:tailEnd/>
                              </a:ln>
                            </wps:spPr>
                            <wps:txbx>
                              <w:txbxContent>
                                <w:p w14:paraId="0B12262E" w14:textId="77777777" w:rsidR="004438D1" w:rsidRPr="00D3032B" w:rsidRDefault="004438D1" w:rsidP="00A453C1">
                                  <w:pPr>
                                    <w:jc w:val="center"/>
                                  </w:pPr>
                                  <w:r w:rsidRPr="00D3032B">
                                    <w:t xml:space="preserve">Salle </w:t>
                                  </w:r>
                                  <w:r>
                                    <w:t>dédiée aux enseignements              professionnels OTM</w:t>
                                  </w:r>
                                </w:p>
                                <w:p w14:paraId="524F7C97" w14:textId="77777777" w:rsidR="004438D1" w:rsidRDefault="004438D1" w:rsidP="009B3367"/>
                                <w:p w14:paraId="4E6B8A71" w14:textId="77777777" w:rsidR="004438D1" w:rsidRDefault="004438D1" w:rsidP="009B3367"/>
                                <w:p w14:paraId="0EAAE5DF" w14:textId="77777777" w:rsidR="004438D1" w:rsidRDefault="004438D1" w:rsidP="009B3367"/>
                                <w:p w14:paraId="4D41672A" w14:textId="77777777" w:rsidR="004438D1" w:rsidRPr="00A200CB" w:rsidRDefault="004438D1" w:rsidP="009B3367"/>
                              </w:txbxContent>
                            </wps:txbx>
                            <wps:bodyPr rot="0" vert="horz" wrap="square" lIns="91440" tIns="45720" rIns="91440" bIns="45720" anchor="t" anchorCtr="0" upright="1">
                              <a:noAutofit/>
                            </wps:bodyPr>
                          </wps:wsp>
                          <wps:wsp>
                            <wps:cNvPr id="6" name="Rectangle 6"/>
                            <wps:cNvSpPr/>
                            <wps:spPr>
                              <a:xfrm>
                                <a:off x="4580965" y="0"/>
                                <a:ext cx="1685925" cy="3019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8F479" w14:textId="77777777" w:rsidR="004438D1" w:rsidRPr="006A509B" w:rsidRDefault="004438D1" w:rsidP="00116F89">
                                  <w:r w:rsidRPr="006A509B">
                                    <w:t>Zone de lancement</w:t>
                                  </w:r>
                                  <w:r>
                                    <w:t xml:space="preserve">, de synthèse et d’entretien pour le </w:t>
                                  </w:r>
                                  <w:r w:rsidRPr="006A509B">
                                    <w:t xml:space="preserve">suivi des </w:t>
                                  </w:r>
                                  <w:r>
                                    <w:t>dossiers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e 14"/>
                          <wpg:cNvGrpSpPr/>
                          <wpg:grpSpPr>
                            <a:xfrm>
                              <a:off x="493059" y="0"/>
                              <a:ext cx="5490882" cy="2899522"/>
                              <a:chOff x="0" y="0"/>
                              <a:chExt cx="5490882" cy="2899522"/>
                            </a:xfrm>
                          </wpg:grpSpPr>
                          <wps:wsp>
                            <wps:cNvPr id="7" name="Ellipse 7"/>
                            <wps:cNvSpPr/>
                            <wps:spPr>
                              <a:xfrm>
                                <a:off x="4652682" y="842683"/>
                                <a:ext cx="838200" cy="179070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313765"/>
                                <a:ext cx="184785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E4B575B" w14:textId="77777777" w:rsidR="004438D1" w:rsidRDefault="004438D1" w:rsidP="004A4628">
                                  <w:pPr>
                                    <w:jc w:val="center"/>
                                  </w:pPr>
                                  <w:r>
                                    <w:t>Espaces équipés de matériel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420470" y="313765"/>
                                <a:ext cx="139065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D578C43" w14:textId="77777777" w:rsidR="004438D1" w:rsidRDefault="004438D1" w:rsidP="009F2EE4">
                                  <w:pPr>
                                    <w:jc w:val="center"/>
                                  </w:pPr>
                                  <w:r>
                                    <w:t>Espaces équipés de matériel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662517" y="1766047"/>
                                <a:ext cx="1152525"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752C205" w14:textId="77777777" w:rsidR="004438D1" w:rsidRDefault="004438D1" w:rsidP="004A4628">
                                  <w:pPr>
                                    <w:jc w:val="center"/>
                                  </w:pPr>
                                  <w:r>
                                    <w:t>Espace 02</w:t>
                                  </w:r>
                                </w:p>
                                <w:p w14:paraId="3CEA2CD5" w14:textId="77777777" w:rsidR="004438D1" w:rsidRDefault="004438D1" w:rsidP="004A4628">
                                  <w:pPr>
                                    <w:jc w:val="center"/>
                                  </w:pPr>
                                </w:p>
                                <w:p w14:paraId="7EC6BA52" w14:textId="77777777" w:rsidR="004438D1" w:rsidRDefault="004438D1" w:rsidP="004A4628">
                                  <w:pPr>
                                    <w:jc w:val="center"/>
                                  </w:pPr>
                                  <w:r>
                                    <w:t>modulable selon les activités développées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264023" y="1757083"/>
                                <a:ext cx="125730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C028C0D" w14:textId="77777777" w:rsidR="004438D1" w:rsidRDefault="004438D1" w:rsidP="004A4628">
                                  <w:pPr>
                                    <w:jc w:val="center"/>
                                  </w:pPr>
                                  <w:r>
                                    <w:t>Espace 01</w:t>
                                  </w:r>
                                </w:p>
                                <w:p w14:paraId="48C3AEC8" w14:textId="77777777" w:rsidR="004438D1" w:rsidRDefault="004438D1" w:rsidP="004A4628">
                                  <w:pPr>
                                    <w:jc w:val="center"/>
                                  </w:pPr>
                                </w:p>
                                <w:p w14:paraId="16150341" w14:textId="77777777" w:rsidR="004438D1" w:rsidRDefault="004438D1" w:rsidP="004A4628">
                                  <w:pPr>
                                    <w:jc w:val="center"/>
                                  </w:pPr>
                                  <w:r>
                                    <w:t>modulable selon les activités développées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766047"/>
                                <a:ext cx="1152525" cy="1133475"/>
                              </a:xfrm>
                              <a:prstGeom prst="rect">
                                <a:avLst/>
                              </a:prstGeom>
                              <a:solidFill>
                                <a:srgbClr val="FFFF00"/>
                              </a:solidFill>
                            </wps:spPr>
                            <wps:style>
                              <a:lnRef idx="1">
                                <a:schemeClr val="dk1"/>
                              </a:lnRef>
                              <a:fillRef idx="2">
                                <a:schemeClr val="dk1"/>
                              </a:fillRef>
                              <a:effectRef idx="1">
                                <a:schemeClr val="dk1"/>
                              </a:effectRef>
                              <a:fontRef idx="minor">
                                <a:schemeClr val="dk1"/>
                              </a:fontRef>
                            </wps:style>
                            <wps:txbx>
                              <w:txbxContent>
                                <w:p w14:paraId="5E1E073E" w14:textId="77777777" w:rsidR="004438D1" w:rsidRPr="00116F89" w:rsidRDefault="004438D1" w:rsidP="004A4628">
                                  <w:pPr>
                                    <w:jc w:val="center"/>
                                    <w:rPr>
                                      <w:color w:val="auto"/>
                                    </w:rPr>
                                  </w:pPr>
                                  <w:r w:rsidRPr="00116F89">
                                    <w:rPr>
                                      <w:color w:val="auto"/>
                                    </w:rPr>
                                    <w:t>Zone dédiée aux communications orales en français et en langue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936376" y="0"/>
                                <a:ext cx="400050" cy="1133475"/>
                              </a:xfrm>
                              <a:prstGeom prst="rect">
                                <a:avLst/>
                              </a:prstGeom>
                            </wps:spPr>
                            <wps:style>
                              <a:lnRef idx="3">
                                <a:schemeClr val="lt1"/>
                              </a:lnRef>
                              <a:fillRef idx="1">
                                <a:schemeClr val="accent6"/>
                              </a:fillRef>
                              <a:effectRef idx="1">
                                <a:schemeClr val="accent6"/>
                              </a:effectRef>
                              <a:fontRef idx="minor">
                                <a:schemeClr val="lt1"/>
                              </a:fontRef>
                            </wps:style>
                            <wps:txbx>
                              <w:txbxContent>
                                <w:p w14:paraId="0550738E" w14:textId="77777777" w:rsidR="004438D1" w:rsidRDefault="004438D1" w:rsidP="009F2EE4">
                                  <w:pPr>
                                    <w:jc w:val="center"/>
                                  </w:pPr>
                                  <w:r>
                                    <w:t>Documentation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s:wsp>
                        <wps:cNvPr id="22" name="Rectangle 22"/>
                        <wps:cNvSpPr/>
                        <wps:spPr>
                          <a:xfrm>
                            <a:off x="4800600" y="2657475"/>
                            <a:ext cx="1183341" cy="3277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11681D6" w14:textId="77777777" w:rsidR="004438D1" w:rsidRPr="009B3367" w:rsidRDefault="004438D1" w:rsidP="0092259E">
                              <w:pPr>
                                <w:jc w:val="center"/>
                                <w:rPr>
                                  <w:sz w:val="16"/>
                                </w:rPr>
                              </w:pPr>
                              <w:r w:rsidRPr="009B3367">
                                <w:rPr>
                                  <w:sz w:val="16"/>
                                </w:rPr>
                                <w:t>Stockage équipement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A52306" id="Groupe 203" o:spid="_x0000_s1144" style="position:absolute;margin-left:3.1pt;margin-top:-25.3pt;width:493.45pt;height:237.75pt;z-index:251662336" coordsize="6266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">
                <v:group id="Groupe 16" o:spid="_x0000_s1145" style="position:absolute;width:62668;height:30194" coordsize="62668,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5" o:spid="_x0000_s1146" style="position:absolute;width:62668;height:30194" coordsize="62668,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 o:spid="_x0000_s1147" style="position:absolute;width:45815;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">
                      <v:fill opacity="0"/>
                      <v:textbox>
                        <w:txbxContent>
                          <w:p w14:paraId="0B12262E" w14:textId="77777777" w:rsidR="004438D1" w:rsidRPr="00D3032B" w:rsidRDefault="004438D1" w:rsidP="00A453C1">
                            <w:pPr>
                              <w:jc w:val="center"/>
                            </w:pPr>
                            <w:r w:rsidRPr="00D3032B">
                              <w:t xml:space="preserve">Salle </w:t>
                            </w:r>
                            <w:r>
                              <w:t>dédiée aux enseignements              professionnels OTM</w:t>
                            </w:r>
                          </w:p>
                          <w:p w14:paraId="524F7C97" w14:textId="77777777" w:rsidR="004438D1" w:rsidRDefault="004438D1" w:rsidP="009B3367"/>
                          <w:p w14:paraId="4E6B8A71" w14:textId="77777777" w:rsidR="004438D1" w:rsidRDefault="004438D1" w:rsidP="009B3367"/>
                          <w:p w14:paraId="0EAAE5DF" w14:textId="77777777" w:rsidR="004438D1" w:rsidRDefault="004438D1" w:rsidP="009B3367"/>
                          <w:p w14:paraId="4D41672A" w14:textId="77777777" w:rsidR="004438D1" w:rsidRPr="00A200CB" w:rsidRDefault="004438D1" w:rsidP="009B3367"/>
                        </w:txbxContent>
                      </v:textbox>
                    </v:rect>
                    <v:rect id="Rectangle 6" o:spid="_x0000_s1148" style="position:absolute;left:45809;width:16859;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" fillcolor="#5b9bd5 [3204]" strokecolor="#1f4d78 [1604]" strokeweight="1pt">
                      <v:textbox>
                        <w:txbxContent>
                          <w:p w14:paraId="13F8F479" w14:textId="77777777" w:rsidR="004438D1" w:rsidRPr="006A509B" w:rsidRDefault="004438D1" w:rsidP="00116F89">
                            <w:r w:rsidRPr="006A509B">
                              <w:t>Zone de lancement</w:t>
                            </w:r>
                            <w:r>
                              <w:t xml:space="preserve">, de synthèse et d’entretien pour le </w:t>
                            </w:r>
                            <w:r w:rsidRPr="006A509B">
                              <w:t xml:space="preserve">suivi des </w:t>
                            </w:r>
                            <w:r>
                              <w:t>dossiers</w:t>
                            </w:r>
                          </w:p>
                        </w:txbxContent>
                      </v:textbox>
                    </v:rect>
                  </v:group>
                  <v:group id="Groupe 14" o:spid="_x0000_s1149" style="position:absolute;left:4930;width:54909;height:28995" coordsize="54908,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Ellipse 7" o:spid="_x0000_s1150" style="position:absolute;left:46526;top:8426;width:8382;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" fillcolor="#bfbfbf [2412]" strokecolor="black [3213]" strokeweight="1pt">
                      <v:stroke joinstyle="miter"/>
                    </v:oval>
                    <v:rect id="Rectangle 8" o:spid="_x0000_s1151" style="position:absolute;top:3137;width:18478;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" fillcolor="#f4b083 [1941]" strokecolor="#823b0b [1605]" strokeweight="1pt">
                      <v:textbox>
                        <w:txbxContent>
                          <w:p w14:paraId="0E4B575B" w14:textId="77777777" w:rsidR="004438D1" w:rsidRDefault="004438D1" w:rsidP="004A4628">
                            <w:pPr>
                              <w:jc w:val="center"/>
                            </w:pPr>
                            <w:r>
                              <w:t>Espaces équipés de matériel informatique</w:t>
                            </w:r>
                          </w:p>
                        </w:txbxContent>
                      </v:textbox>
                    </v:rect>
                    <v:rect id="Rectangle 9" o:spid="_x0000_s1152" style="position:absolute;left:24204;top:3137;width:13907;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" fillcolor="#f4b083 [1941]" strokecolor="#823b0b [1605]" strokeweight="1pt">
                      <v:textbox>
                        <w:txbxContent>
                          <w:p w14:paraId="1D578C43" w14:textId="77777777" w:rsidR="004438D1" w:rsidRDefault="004438D1" w:rsidP="009F2EE4">
                            <w:pPr>
                              <w:jc w:val="center"/>
                            </w:pPr>
                            <w:r>
                              <w:t>Espaces équipés de matériel informatique</w:t>
                            </w:r>
                          </w:p>
                        </w:txbxContent>
                      </v:textbox>
                    </v:rect>
                    <v:rect id="Rectangle 10" o:spid="_x0000_s1153" style="position:absolute;left:26625;top:17660;width:11525;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" fillcolor="#f4b083 [1941]" strokecolor="#823b0b [1605]" strokeweight="1pt">
                      <v:textbox>
                        <w:txbxContent>
                          <w:p w14:paraId="7752C205" w14:textId="77777777" w:rsidR="004438D1" w:rsidRDefault="004438D1" w:rsidP="004A4628">
                            <w:pPr>
                              <w:jc w:val="center"/>
                            </w:pPr>
                            <w:r>
                              <w:t>Espace 02</w:t>
                            </w:r>
                          </w:p>
                          <w:p w14:paraId="3CEA2CD5" w14:textId="77777777" w:rsidR="004438D1" w:rsidRDefault="004438D1" w:rsidP="004A4628">
                            <w:pPr>
                              <w:jc w:val="center"/>
                            </w:pPr>
                          </w:p>
                          <w:p w14:paraId="7EC6BA52" w14:textId="77777777" w:rsidR="004438D1" w:rsidRDefault="004438D1" w:rsidP="004A4628">
                            <w:pPr>
                              <w:jc w:val="center"/>
                            </w:pPr>
                            <w:r>
                              <w:t>modulable selon les activités développées</w:t>
                            </w:r>
                          </w:p>
                        </w:txbxContent>
                      </v:textbox>
                    </v:rect>
                    <v:rect id="Rectangle 11" o:spid="_x0000_s1154" style="position:absolute;left:12640;top:17570;width:12573;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" fillcolor="#f4b083 [1941]" strokecolor="#823b0b [1605]" strokeweight="1pt">
                      <v:textbox>
                        <w:txbxContent>
                          <w:p w14:paraId="3C028C0D" w14:textId="77777777" w:rsidR="004438D1" w:rsidRDefault="004438D1" w:rsidP="004A4628">
                            <w:pPr>
                              <w:jc w:val="center"/>
                            </w:pPr>
                            <w:r>
                              <w:t>Espace 01</w:t>
                            </w:r>
                          </w:p>
                          <w:p w14:paraId="48C3AEC8" w14:textId="77777777" w:rsidR="004438D1" w:rsidRDefault="004438D1" w:rsidP="004A4628">
                            <w:pPr>
                              <w:jc w:val="center"/>
                            </w:pPr>
                          </w:p>
                          <w:p w14:paraId="16150341" w14:textId="77777777" w:rsidR="004438D1" w:rsidRDefault="004438D1" w:rsidP="004A4628">
                            <w:pPr>
                              <w:jc w:val="center"/>
                            </w:pPr>
                            <w:r>
                              <w:t>modulable selon les activités développées</w:t>
                            </w:r>
                          </w:p>
                        </w:txbxContent>
                      </v:textbox>
                    </v:rect>
                    <v:rect id="Rectangle 12" o:spid="_x0000_s1155" style="position:absolute;top:17660;width:11525;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" fillcolor="yellow" strokecolor="black [3200]" strokeweight=".5pt">
                      <v:textbox>
                        <w:txbxContent>
                          <w:p w14:paraId="5E1E073E" w14:textId="77777777" w:rsidR="004438D1" w:rsidRPr="00116F89" w:rsidRDefault="004438D1" w:rsidP="004A4628">
                            <w:pPr>
                              <w:jc w:val="center"/>
                              <w:rPr>
                                <w:color w:val="auto"/>
                              </w:rPr>
                            </w:pPr>
                            <w:r w:rsidRPr="00116F89">
                              <w:rPr>
                                <w:color w:val="auto"/>
                              </w:rPr>
                              <w:t>Zone dédiée aux communications orales en français et en langue étrangère</w:t>
                            </w:r>
                          </w:p>
                        </w:txbxContent>
                      </v:textbox>
                    </v:rect>
                    <v:rect id="Rectangle 13" o:spid="_x0000_s1156" style="position:absolute;left:19363;width:4001;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" fillcolor="#70ad47 [3209]" strokecolor="white [3201]" strokeweight="1.5pt">
                      <v:textbox style="layout-flow:vertical;mso-layout-flow-alt:bottom-to-top">
                        <w:txbxContent>
                          <w:p w14:paraId="0550738E" w14:textId="77777777" w:rsidR="004438D1" w:rsidRDefault="004438D1" w:rsidP="009F2EE4">
                            <w:pPr>
                              <w:jc w:val="center"/>
                            </w:pPr>
                            <w:r>
                              <w:t>Documentation</w:t>
                            </w:r>
                          </w:p>
                        </w:txbxContent>
                      </v:textbox>
                    </v:rect>
                  </v:group>
                </v:group>
                <v:rect id="Rectangle 22" o:spid="_x0000_s1157" style="position:absolute;left:48006;top:26574;width:11833;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" fillcolor="#70ad47 [3209]" strokecolor="#375623 [1609]" strokeweight="1pt">
                  <v:textbox>
                    <w:txbxContent>
                      <w:p w14:paraId="611681D6" w14:textId="77777777" w:rsidR="004438D1" w:rsidRPr="009B3367" w:rsidRDefault="004438D1" w:rsidP="0092259E">
                        <w:pPr>
                          <w:jc w:val="center"/>
                          <w:rPr>
                            <w:sz w:val="16"/>
                          </w:rPr>
                        </w:pPr>
                        <w:r w:rsidRPr="009B3367">
                          <w:rPr>
                            <w:sz w:val="16"/>
                          </w:rPr>
                          <w:t>Stockage équipement Sécurité</w:t>
                        </w:r>
                      </w:p>
                    </w:txbxContent>
                  </v:textbox>
                </v:rect>
              </v:group>
            </w:pict>
          </mc:Fallback>
        </mc:AlternateContent>
      </w:r>
    </w:p>
    <w:p w14:paraId="2E5B6543" w14:textId="77777777" w:rsidR="00F50DB6" w:rsidRPr="00FB7DF0" w:rsidRDefault="00F50DB6" w:rsidP="002E1928">
      <w:pPr>
        <w:pStyle w:val="Default"/>
        <w:rPr>
          <w:rFonts w:asciiTheme="minorHAnsi" w:hAnsiTheme="minorHAnsi" w:cstheme="minorHAnsi"/>
        </w:rPr>
      </w:pPr>
    </w:p>
    <w:p w14:paraId="0348744B" w14:textId="77777777" w:rsidR="00F50DB6" w:rsidRPr="00FB7DF0" w:rsidRDefault="00F50DB6" w:rsidP="002E1928">
      <w:pPr>
        <w:pStyle w:val="Default"/>
        <w:rPr>
          <w:rFonts w:asciiTheme="minorHAnsi" w:hAnsiTheme="minorHAnsi" w:cstheme="minorHAnsi"/>
        </w:rPr>
      </w:pPr>
    </w:p>
    <w:p w14:paraId="0DA2072A" w14:textId="77777777" w:rsidR="00F50DB6" w:rsidRPr="00FB7DF0" w:rsidRDefault="00F50DB6" w:rsidP="002E1928">
      <w:pPr>
        <w:pStyle w:val="Default"/>
        <w:rPr>
          <w:rFonts w:asciiTheme="minorHAnsi" w:hAnsiTheme="minorHAnsi" w:cstheme="minorHAnsi"/>
        </w:rPr>
      </w:pPr>
    </w:p>
    <w:p w14:paraId="1BF9864B" w14:textId="77777777" w:rsidR="00F50DB6" w:rsidRPr="00FB7DF0" w:rsidRDefault="00F50DB6" w:rsidP="002E1928">
      <w:pPr>
        <w:pStyle w:val="Default"/>
        <w:rPr>
          <w:rFonts w:asciiTheme="minorHAnsi" w:hAnsiTheme="minorHAnsi" w:cstheme="minorHAnsi"/>
        </w:rPr>
      </w:pPr>
    </w:p>
    <w:p w14:paraId="4EA19FEC" w14:textId="77777777" w:rsidR="00F50DB6" w:rsidRPr="00FB7DF0" w:rsidRDefault="00F50DB6" w:rsidP="002E1928">
      <w:pPr>
        <w:pStyle w:val="Default"/>
        <w:rPr>
          <w:rFonts w:asciiTheme="minorHAnsi" w:hAnsiTheme="minorHAnsi" w:cstheme="minorHAnsi"/>
        </w:rPr>
      </w:pPr>
    </w:p>
    <w:p w14:paraId="2980EED0" w14:textId="77777777" w:rsidR="00F50DB6" w:rsidRPr="00FB7DF0" w:rsidRDefault="00F50DB6" w:rsidP="002E1928">
      <w:pPr>
        <w:pStyle w:val="Default"/>
        <w:rPr>
          <w:rFonts w:asciiTheme="minorHAnsi" w:hAnsiTheme="minorHAnsi" w:cstheme="minorHAnsi"/>
        </w:rPr>
      </w:pPr>
    </w:p>
    <w:p w14:paraId="52565F61" w14:textId="77777777" w:rsidR="00F50DB6" w:rsidRPr="00FB7DF0" w:rsidRDefault="00F50DB6" w:rsidP="002E1928">
      <w:pPr>
        <w:pStyle w:val="Default"/>
        <w:rPr>
          <w:rFonts w:asciiTheme="minorHAnsi" w:hAnsiTheme="minorHAnsi" w:cstheme="minorHAnsi"/>
        </w:rPr>
      </w:pPr>
    </w:p>
    <w:p w14:paraId="5695E075" w14:textId="77777777" w:rsidR="00F50DB6" w:rsidRPr="00FB7DF0" w:rsidRDefault="00F50DB6" w:rsidP="002E1928">
      <w:pPr>
        <w:pStyle w:val="Default"/>
        <w:rPr>
          <w:rFonts w:asciiTheme="minorHAnsi" w:hAnsiTheme="minorHAnsi" w:cstheme="minorHAnsi"/>
        </w:rPr>
      </w:pPr>
    </w:p>
    <w:p w14:paraId="4ED0C8A3" w14:textId="77777777" w:rsidR="00F50DB6" w:rsidRPr="00FB7DF0" w:rsidRDefault="00F50DB6" w:rsidP="002E1928">
      <w:pPr>
        <w:pStyle w:val="Default"/>
        <w:rPr>
          <w:rFonts w:asciiTheme="minorHAnsi" w:hAnsiTheme="minorHAnsi" w:cstheme="minorHAnsi"/>
        </w:rPr>
      </w:pPr>
    </w:p>
    <w:p w14:paraId="3AADF0C7" w14:textId="77777777" w:rsidR="00F50DB6" w:rsidRPr="00FB7DF0" w:rsidRDefault="00F50DB6" w:rsidP="002E1928">
      <w:pPr>
        <w:pStyle w:val="Default"/>
        <w:rPr>
          <w:rFonts w:asciiTheme="minorHAnsi" w:hAnsiTheme="minorHAnsi" w:cstheme="minorHAnsi"/>
        </w:rPr>
      </w:pPr>
    </w:p>
    <w:p w14:paraId="3DFADAC9" w14:textId="77777777" w:rsidR="00F50DB6" w:rsidRPr="00FB7DF0" w:rsidRDefault="00F50DB6" w:rsidP="002E1928">
      <w:pPr>
        <w:pStyle w:val="Default"/>
        <w:rPr>
          <w:rFonts w:asciiTheme="minorHAnsi" w:hAnsiTheme="minorHAnsi" w:cstheme="minorHAnsi"/>
        </w:rPr>
      </w:pPr>
    </w:p>
    <w:p w14:paraId="5BA8185A" w14:textId="77777777" w:rsidR="00F50DB6" w:rsidRPr="00FB7DF0" w:rsidRDefault="00F50DB6" w:rsidP="002E1928">
      <w:pPr>
        <w:pStyle w:val="Default"/>
        <w:rPr>
          <w:rFonts w:asciiTheme="minorHAnsi" w:hAnsiTheme="minorHAnsi" w:cstheme="minorHAnsi"/>
        </w:rPr>
      </w:pPr>
    </w:p>
    <w:p w14:paraId="5ABB0B89" w14:textId="77777777" w:rsidR="00F50DB6" w:rsidRPr="00FB7DF0" w:rsidRDefault="00F50DB6" w:rsidP="002E1928">
      <w:pPr>
        <w:pStyle w:val="Default"/>
        <w:rPr>
          <w:rFonts w:asciiTheme="minorHAnsi" w:hAnsiTheme="minorHAnsi" w:cstheme="minorHAnsi"/>
        </w:rPr>
      </w:pPr>
    </w:p>
    <w:p w14:paraId="54B6749D" w14:textId="77777777" w:rsidR="00F50DB6" w:rsidRPr="00FB7DF0" w:rsidRDefault="00F50DB6" w:rsidP="00F913DF">
      <w:pPr>
        <w:pStyle w:val="Default"/>
        <w:jc w:val="center"/>
        <w:rPr>
          <w:rFonts w:asciiTheme="minorHAnsi" w:hAnsiTheme="minorHAnsi" w:cstheme="minorHAnsi"/>
          <w:b/>
          <w:bCs/>
        </w:rPr>
      </w:pPr>
    </w:p>
    <w:p w14:paraId="76A48FD0" w14:textId="77777777" w:rsidR="002E1928" w:rsidRPr="00FB7DF0" w:rsidRDefault="002E1928" w:rsidP="00F913DF">
      <w:pPr>
        <w:pStyle w:val="Default"/>
        <w:jc w:val="center"/>
        <w:rPr>
          <w:rFonts w:asciiTheme="minorHAnsi" w:hAnsiTheme="minorHAnsi" w:cstheme="minorHAnsi"/>
        </w:rPr>
      </w:pPr>
      <w:r w:rsidRPr="00FB7DF0">
        <w:rPr>
          <w:rFonts w:asciiTheme="minorHAnsi" w:hAnsiTheme="minorHAnsi" w:cstheme="minorHAnsi"/>
          <w:b/>
          <w:bCs/>
        </w:rPr>
        <w:t>PRINCIPAUX ÉQUIPEMENTS DU PLATEAU TECHNIQUE OTM</w:t>
      </w:r>
    </w:p>
    <w:p w14:paraId="222E042B" w14:textId="77777777" w:rsidR="002E1928" w:rsidRPr="00FB7DF0" w:rsidRDefault="002E1928" w:rsidP="002E1928">
      <w:pPr>
        <w:pStyle w:val="Default"/>
        <w:rPr>
          <w:rFonts w:asciiTheme="minorHAnsi" w:hAnsiTheme="minorHAnsi" w:cstheme="minorHAnsi"/>
          <w:b/>
          <w:bCs/>
        </w:rPr>
      </w:pPr>
    </w:p>
    <w:p w14:paraId="5A62A4C9" w14:textId="77777777"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 xml:space="preserve">Le plateau technique peut comprendre les espaces suivants : </w:t>
      </w:r>
    </w:p>
    <w:p w14:paraId="15589195" w14:textId="77777777"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Lancement des activités professionnelles</w:t>
      </w:r>
      <w:r w:rsidR="00116F89">
        <w:rPr>
          <w:rFonts w:asciiTheme="minorHAnsi" w:hAnsiTheme="minorHAnsi" w:cstheme="minorHAnsi"/>
          <w:sz w:val="24"/>
          <w:szCs w:val="24"/>
        </w:rPr>
        <w:t xml:space="preserve"> (zone bleue)</w:t>
      </w:r>
    </w:p>
    <w:p w14:paraId="01D5BD73" w14:textId="6FA3F045"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Services dédiés aux activités</w:t>
      </w:r>
      <w:r w:rsidR="00F913DF" w:rsidRPr="00FB7DF0">
        <w:rPr>
          <w:rFonts w:asciiTheme="minorHAnsi" w:hAnsiTheme="minorHAnsi" w:cstheme="minorHAnsi"/>
          <w:sz w:val="24"/>
          <w:szCs w:val="24"/>
        </w:rPr>
        <w:t>, modularité à prévoir</w:t>
      </w:r>
      <w:r w:rsidR="0029596B">
        <w:rPr>
          <w:rFonts w:asciiTheme="minorHAnsi" w:hAnsiTheme="minorHAnsi" w:cstheme="minorHAnsi"/>
          <w:sz w:val="24"/>
          <w:szCs w:val="24"/>
        </w:rPr>
        <w:t xml:space="preserve"> (zones orange</w:t>
      </w:r>
      <w:r w:rsidR="00116F89">
        <w:rPr>
          <w:rFonts w:asciiTheme="minorHAnsi" w:hAnsiTheme="minorHAnsi" w:cstheme="minorHAnsi"/>
          <w:sz w:val="24"/>
          <w:szCs w:val="24"/>
        </w:rPr>
        <w:t>)</w:t>
      </w:r>
    </w:p>
    <w:p w14:paraId="7FD1A0B7" w14:textId="77777777"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Communication</w:t>
      </w:r>
      <w:r w:rsidR="00F913DF" w:rsidRPr="00FB7DF0">
        <w:rPr>
          <w:rFonts w:asciiTheme="minorHAnsi" w:hAnsiTheme="minorHAnsi" w:cstheme="minorHAnsi"/>
          <w:sz w:val="24"/>
          <w:szCs w:val="24"/>
        </w:rPr>
        <w:t xml:space="preserve"> y compris en langue étrangère</w:t>
      </w:r>
      <w:r w:rsidR="00116F89">
        <w:rPr>
          <w:rFonts w:asciiTheme="minorHAnsi" w:hAnsiTheme="minorHAnsi" w:cstheme="minorHAnsi"/>
          <w:sz w:val="24"/>
          <w:szCs w:val="24"/>
        </w:rPr>
        <w:t xml:space="preserve"> (zone jaune)</w:t>
      </w:r>
    </w:p>
    <w:p w14:paraId="280F98AD" w14:textId="7A932710"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 xml:space="preserve">Documentation technique, </w:t>
      </w:r>
      <w:r w:rsidR="00F913DF" w:rsidRPr="00FB7DF0">
        <w:rPr>
          <w:rFonts w:asciiTheme="minorHAnsi" w:hAnsiTheme="minorHAnsi" w:cstheme="minorHAnsi"/>
          <w:sz w:val="24"/>
          <w:szCs w:val="24"/>
        </w:rPr>
        <w:t>stockage matériel dédié</w:t>
      </w:r>
      <w:r w:rsidR="0029596B">
        <w:rPr>
          <w:rFonts w:asciiTheme="minorHAnsi" w:hAnsiTheme="minorHAnsi" w:cstheme="minorHAnsi"/>
          <w:sz w:val="24"/>
          <w:szCs w:val="24"/>
        </w:rPr>
        <w:t xml:space="preserve"> (zones verte</w:t>
      </w:r>
      <w:r w:rsidR="00116F89">
        <w:rPr>
          <w:rFonts w:asciiTheme="minorHAnsi" w:hAnsiTheme="minorHAnsi" w:cstheme="minorHAnsi"/>
          <w:sz w:val="24"/>
          <w:szCs w:val="24"/>
        </w:rPr>
        <w:t>) et tableaux</w:t>
      </w:r>
    </w:p>
    <w:p w14:paraId="7960E98E" w14:textId="1A556D1B"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 xml:space="preserve">Espace « Sécurité » </w:t>
      </w:r>
      <w:r w:rsidR="00116F89">
        <w:rPr>
          <w:rFonts w:asciiTheme="minorHAnsi" w:hAnsiTheme="minorHAnsi" w:cstheme="minorHAnsi"/>
          <w:sz w:val="24"/>
          <w:szCs w:val="24"/>
        </w:rPr>
        <w:t>(zones verte)</w:t>
      </w:r>
    </w:p>
    <w:p w14:paraId="15ECDC15" w14:textId="0366D166" w:rsidR="002E1928" w:rsidRPr="00FB7DF0" w:rsidRDefault="0029596B" w:rsidP="00CA2B32">
      <w:pPr>
        <w:pStyle w:val="Paragraphedeliste"/>
        <w:numPr>
          <w:ilvl w:val="0"/>
          <w:numId w:val="3"/>
        </w:numPr>
        <w:rPr>
          <w:rFonts w:asciiTheme="minorHAnsi" w:hAnsiTheme="minorHAnsi" w:cstheme="minorHAnsi"/>
          <w:sz w:val="24"/>
          <w:szCs w:val="24"/>
        </w:rPr>
      </w:pPr>
      <w:r>
        <w:rPr>
          <w:rFonts w:asciiTheme="minorHAnsi" w:hAnsiTheme="minorHAnsi" w:cstheme="minorHAnsi"/>
          <w:sz w:val="24"/>
          <w:szCs w:val="24"/>
        </w:rPr>
        <w:t>Zone d’accueil des conducteurs</w:t>
      </w:r>
      <w:r w:rsidR="002E1928" w:rsidRPr="00FB7DF0">
        <w:rPr>
          <w:rFonts w:asciiTheme="minorHAnsi" w:hAnsiTheme="minorHAnsi" w:cstheme="minorHAnsi"/>
          <w:sz w:val="24"/>
          <w:szCs w:val="24"/>
        </w:rPr>
        <w:t xml:space="preserve"> </w:t>
      </w:r>
      <w:r w:rsidR="00116F89">
        <w:rPr>
          <w:rFonts w:asciiTheme="minorHAnsi" w:hAnsiTheme="minorHAnsi" w:cstheme="minorHAnsi"/>
          <w:sz w:val="24"/>
          <w:szCs w:val="24"/>
        </w:rPr>
        <w:t xml:space="preserve">implantée aux abords </w:t>
      </w:r>
    </w:p>
    <w:p w14:paraId="3AC3CFE5" w14:textId="77777777" w:rsidR="002E1928" w:rsidRPr="00FB7DF0" w:rsidRDefault="002E1928" w:rsidP="009B3367">
      <w:pPr>
        <w:rPr>
          <w:rFonts w:asciiTheme="minorHAnsi" w:hAnsiTheme="minorHAnsi" w:cstheme="minorHAnsi"/>
          <w:sz w:val="24"/>
          <w:szCs w:val="24"/>
        </w:rPr>
      </w:pPr>
    </w:p>
    <w:p w14:paraId="050B5BDD" w14:textId="77777777"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En fonction de la carte de</w:t>
      </w:r>
      <w:r w:rsidR="00250F12">
        <w:rPr>
          <w:rFonts w:asciiTheme="minorHAnsi" w:hAnsiTheme="minorHAnsi" w:cstheme="minorHAnsi"/>
          <w:b/>
          <w:sz w:val="24"/>
          <w:szCs w:val="24"/>
        </w:rPr>
        <w:t>s</w:t>
      </w:r>
      <w:r w:rsidRPr="00FB7DF0">
        <w:rPr>
          <w:rFonts w:asciiTheme="minorHAnsi" w:hAnsiTheme="minorHAnsi" w:cstheme="minorHAnsi"/>
          <w:b/>
          <w:sz w:val="24"/>
          <w:szCs w:val="24"/>
        </w:rPr>
        <w:t xml:space="preserve"> formations de l’établissement, </w:t>
      </w:r>
      <w:r w:rsidR="00F913DF" w:rsidRPr="00FB7DF0">
        <w:rPr>
          <w:rFonts w:asciiTheme="minorHAnsi" w:hAnsiTheme="minorHAnsi" w:cstheme="minorHAnsi"/>
          <w:b/>
          <w:sz w:val="24"/>
          <w:szCs w:val="24"/>
        </w:rPr>
        <w:t xml:space="preserve">le plateau technique OTM </w:t>
      </w:r>
      <w:r w:rsidRPr="00FB7DF0">
        <w:rPr>
          <w:rFonts w:asciiTheme="minorHAnsi" w:hAnsiTheme="minorHAnsi" w:cstheme="minorHAnsi"/>
          <w:b/>
          <w:sz w:val="24"/>
          <w:szCs w:val="24"/>
        </w:rPr>
        <w:t>sera adossé aux</w:t>
      </w:r>
      <w:r w:rsidR="00D7510F" w:rsidRPr="00FB7DF0">
        <w:rPr>
          <w:rFonts w:asciiTheme="minorHAnsi" w:hAnsiTheme="minorHAnsi" w:cstheme="minorHAnsi"/>
          <w:b/>
          <w:sz w:val="24"/>
          <w:szCs w:val="24"/>
        </w:rPr>
        <w:t> :</w:t>
      </w:r>
    </w:p>
    <w:p w14:paraId="1FCFCE55"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Zone de réception avec quais/stockage </w:t>
      </w:r>
    </w:p>
    <w:p w14:paraId="022B4A54"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Zone de préparation de commandes/expédition avec quais </w:t>
      </w:r>
    </w:p>
    <w:p w14:paraId="51CF3BE0" w14:textId="77777777" w:rsidR="0092259E" w:rsidRPr="00FB7DF0" w:rsidRDefault="0092259E">
      <w:pPr>
        <w:spacing w:after="160" w:line="259" w:lineRule="auto"/>
        <w:jc w:val="left"/>
        <w:rPr>
          <w:rFonts w:asciiTheme="minorHAnsi" w:hAnsiTheme="minorHAnsi" w:cstheme="minorHAnsi"/>
          <w:sz w:val="24"/>
          <w:szCs w:val="24"/>
        </w:rPr>
      </w:pPr>
    </w:p>
    <w:p w14:paraId="1638E589" w14:textId="77777777" w:rsidR="002E1928" w:rsidRPr="00FB7DF0" w:rsidRDefault="002E1928" w:rsidP="00356DF0">
      <w:pPr>
        <w:rPr>
          <w:rFonts w:asciiTheme="minorHAnsi" w:hAnsiTheme="minorHAnsi" w:cstheme="minorHAnsi"/>
          <w:b/>
          <w:sz w:val="24"/>
          <w:szCs w:val="24"/>
        </w:rPr>
      </w:pPr>
      <w:r w:rsidRPr="00FB7DF0">
        <w:rPr>
          <w:rFonts w:asciiTheme="minorHAnsi" w:hAnsiTheme="minorHAnsi" w:cstheme="minorHAnsi"/>
          <w:b/>
          <w:sz w:val="24"/>
          <w:szCs w:val="24"/>
        </w:rPr>
        <w:t xml:space="preserve">Mobiliers </w:t>
      </w:r>
    </w:p>
    <w:p w14:paraId="1FCA6521" w14:textId="77777777" w:rsidR="002E1928"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Bureaux (organisation en étoile par exemple) </w:t>
      </w:r>
    </w:p>
    <w:p w14:paraId="32966AD8" w14:textId="03C9CA28" w:rsidR="00F913DF" w:rsidRPr="00FB7DF0" w:rsidRDefault="00B608F9" w:rsidP="00CA2B32">
      <w:pPr>
        <w:pStyle w:val="Paragraphedeliste"/>
        <w:numPr>
          <w:ilvl w:val="0"/>
          <w:numId w:val="4"/>
        </w:numPr>
        <w:rPr>
          <w:rFonts w:asciiTheme="minorHAnsi" w:hAnsiTheme="minorHAnsi" w:cstheme="minorHAnsi"/>
          <w:sz w:val="24"/>
          <w:szCs w:val="24"/>
        </w:rPr>
      </w:pPr>
      <w:r>
        <w:rPr>
          <w:rFonts w:asciiTheme="minorHAnsi" w:hAnsiTheme="minorHAnsi" w:cstheme="minorHAnsi"/>
          <w:sz w:val="24"/>
          <w:szCs w:val="24"/>
        </w:rPr>
        <w:t>Kiosque communication</w:t>
      </w:r>
      <w:r w:rsidR="00F913DF" w:rsidRPr="00FB7DF0">
        <w:rPr>
          <w:rFonts w:asciiTheme="minorHAnsi" w:hAnsiTheme="minorHAnsi" w:cstheme="minorHAnsi"/>
          <w:sz w:val="24"/>
          <w:szCs w:val="24"/>
        </w:rPr>
        <w:t>/</w:t>
      </w:r>
      <w:r>
        <w:rPr>
          <w:rFonts w:asciiTheme="minorHAnsi" w:hAnsiTheme="minorHAnsi" w:cstheme="minorHAnsi"/>
          <w:sz w:val="24"/>
          <w:szCs w:val="24"/>
        </w:rPr>
        <w:t>a</w:t>
      </w:r>
      <w:r w:rsidR="00F913DF" w:rsidRPr="00FB7DF0">
        <w:rPr>
          <w:rFonts w:asciiTheme="minorHAnsi" w:hAnsiTheme="minorHAnsi" w:cstheme="minorHAnsi"/>
          <w:sz w:val="24"/>
          <w:szCs w:val="24"/>
        </w:rPr>
        <w:t>ccueil/</w:t>
      </w:r>
      <w:r>
        <w:rPr>
          <w:rFonts w:asciiTheme="minorHAnsi" w:hAnsiTheme="minorHAnsi" w:cstheme="minorHAnsi"/>
          <w:sz w:val="24"/>
          <w:szCs w:val="24"/>
        </w:rPr>
        <w:t>v</w:t>
      </w:r>
      <w:r w:rsidR="0029596B">
        <w:rPr>
          <w:rFonts w:asciiTheme="minorHAnsi" w:hAnsiTheme="minorHAnsi" w:cstheme="minorHAnsi"/>
          <w:sz w:val="24"/>
          <w:szCs w:val="24"/>
        </w:rPr>
        <w:t>isio</w:t>
      </w:r>
      <w:r w:rsidR="00F913DF" w:rsidRPr="00FB7DF0">
        <w:rPr>
          <w:rFonts w:asciiTheme="minorHAnsi" w:hAnsiTheme="minorHAnsi" w:cstheme="minorHAnsi"/>
          <w:sz w:val="24"/>
          <w:szCs w:val="24"/>
        </w:rPr>
        <w:t>conférence</w:t>
      </w:r>
    </w:p>
    <w:p w14:paraId="4F8DC1BA" w14:textId="77777777" w:rsidR="00F913DF"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Mobilier zone attente</w:t>
      </w:r>
    </w:p>
    <w:p w14:paraId="0C4DCD92"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Chaises de bureau </w:t>
      </w:r>
    </w:p>
    <w:p w14:paraId="1FD41B14"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Armoire</w:t>
      </w:r>
      <w:r w:rsidR="00F913DF" w:rsidRPr="00FB7DF0">
        <w:rPr>
          <w:rFonts w:asciiTheme="minorHAnsi" w:hAnsiTheme="minorHAnsi" w:cstheme="minorHAnsi"/>
          <w:sz w:val="24"/>
          <w:szCs w:val="24"/>
        </w:rPr>
        <w:t>s</w:t>
      </w:r>
      <w:r w:rsidRPr="00FB7DF0">
        <w:rPr>
          <w:rFonts w:asciiTheme="minorHAnsi" w:hAnsiTheme="minorHAnsi" w:cstheme="minorHAnsi"/>
          <w:sz w:val="24"/>
          <w:szCs w:val="24"/>
        </w:rPr>
        <w:t xml:space="preserve"> </w:t>
      </w:r>
    </w:p>
    <w:p w14:paraId="271F9B38" w14:textId="77777777" w:rsidR="002E1928"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Table </w:t>
      </w:r>
      <w:r w:rsidR="00CC1E65" w:rsidRPr="00FB7DF0">
        <w:rPr>
          <w:rFonts w:asciiTheme="minorHAnsi" w:hAnsiTheme="minorHAnsi" w:cstheme="minorHAnsi"/>
          <w:sz w:val="24"/>
          <w:szCs w:val="24"/>
        </w:rPr>
        <w:t>de réunion</w:t>
      </w:r>
    </w:p>
    <w:p w14:paraId="02927BBB" w14:textId="0FB40612"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B</w:t>
      </w:r>
      <w:r w:rsidR="00B608F9">
        <w:rPr>
          <w:rFonts w:asciiTheme="minorHAnsi" w:hAnsiTheme="minorHAnsi" w:cstheme="minorHAnsi"/>
          <w:sz w:val="24"/>
          <w:szCs w:val="24"/>
        </w:rPr>
        <w:t>annettes ou casiers par élève/</w:t>
      </w:r>
      <w:r w:rsidRPr="00FB7DF0">
        <w:rPr>
          <w:rFonts w:asciiTheme="minorHAnsi" w:hAnsiTheme="minorHAnsi" w:cstheme="minorHAnsi"/>
          <w:sz w:val="24"/>
          <w:szCs w:val="24"/>
        </w:rPr>
        <w:t>service</w:t>
      </w:r>
    </w:p>
    <w:p w14:paraId="48A153E1" w14:textId="77777777"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Supports classeurs, documentation, cartes</w:t>
      </w:r>
    </w:p>
    <w:p w14:paraId="701BB940" w14:textId="77777777"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Tableaux d’affichage muraux</w:t>
      </w:r>
    </w:p>
    <w:p w14:paraId="729ECD46" w14:textId="77777777" w:rsidR="00CC1E65" w:rsidRPr="00FB7DF0" w:rsidRDefault="00F406C3" w:rsidP="00CA2B32">
      <w:pPr>
        <w:pStyle w:val="Paragraphedeliste"/>
        <w:numPr>
          <w:ilvl w:val="0"/>
          <w:numId w:val="4"/>
        </w:numPr>
        <w:rPr>
          <w:rFonts w:asciiTheme="minorHAnsi" w:hAnsiTheme="minorHAnsi" w:cstheme="minorHAnsi"/>
          <w:sz w:val="24"/>
          <w:szCs w:val="24"/>
        </w:rPr>
      </w:pPr>
      <w:r w:rsidRPr="00840E5D">
        <w:rPr>
          <w:rFonts w:asciiTheme="minorHAnsi" w:hAnsiTheme="minorHAnsi" w:cstheme="minorHAnsi"/>
          <w:sz w:val="24"/>
          <w:szCs w:val="24"/>
        </w:rPr>
        <w:t>É</w:t>
      </w:r>
      <w:r w:rsidR="00CC1E65" w:rsidRPr="00FB7DF0">
        <w:rPr>
          <w:rFonts w:asciiTheme="minorHAnsi" w:hAnsiTheme="minorHAnsi" w:cstheme="minorHAnsi"/>
          <w:sz w:val="24"/>
          <w:szCs w:val="24"/>
        </w:rPr>
        <w:t>tagères</w:t>
      </w:r>
    </w:p>
    <w:p w14:paraId="5135EE8A" w14:textId="77777777" w:rsidR="00CC1E65" w:rsidRPr="00FB7DF0" w:rsidRDefault="00CC1E65" w:rsidP="009B3367">
      <w:pPr>
        <w:pStyle w:val="Paragraphedeliste"/>
        <w:rPr>
          <w:rFonts w:asciiTheme="minorHAnsi" w:hAnsiTheme="minorHAnsi" w:cstheme="minorHAnsi"/>
          <w:sz w:val="24"/>
          <w:szCs w:val="24"/>
        </w:rPr>
      </w:pPr>
    </w:p>
    <w:p w14:paraId="1D0D0491" w14:textId="77777777" w:rsidR="002E1928" w:rsidRPr="00FB7DF0" w:rsidRDefault="00840E5D" w:rsidP="009B3367">
      <w:pPr>
        <w:rPr>
          <w:rFonts w:asciiTheme="minorHAnsi" w:hAnsiTheme="minorHAnsi" w:cstheme="minorHAnsi"/>
          <w:b/>
          <w:sz w:val="24"/>
          <w:szCs w:val="24"/>
        </w:rPr>
      </w:pPr>
      <w:r w:rsidRPr="00840E5D">
        <w:rPr>
          <w:rFonts w:asciiTheme="minorHAnsi" w:hAnsiTheme="minorHAnsi" w:cstheme="minorHAnsi"/>
          <w:b/>
          <w:sz w:val="24"/>
          <w:szCs w:val="24"/>
        </w:rPr>
        <w:t>É</w:t>
      </w:r>
      <w:r w:rsidR="002E1928" w:rsidRPr="00FB7DF0">
        <w:rPr>
          <w:rFonts w:asciiTheme="minorHAnsi" w:hAnsiTheme="minorHAnsi" w:cstheme="minorHAnsi"/>
          <w:b/>
          <w:sz w:val="24"/>
          <w:szCs w:val="24"/>
        </w:rPr>
        <w:t xml:space="preserve">quipements informatiques </w:t>
      </w:r>
    </w:p>
    <w:p w14:paraId="1774FFC0" w14:textId="77777777" w:rsidR="002E1928"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Ordinateurs ou tablettes avec accès à internet (1/</w:t>
      </w:r>
      <w:r w:rsidR="00593185" w:rsidRPr="00FB7DF0">
        <w:rPr>
          <w:rFonts w:asciiTheme="minorHAnsi" w:hAnsiTheme="minorHAnsi" w:cstheme="minorHAnsi"/>
          <w:sz w:val="24"/>
          <w:szCs w:val="24"/>
        </w:rPr>
        <w:t>3</w:t>
      </w:r>
      <w:r w:rsidRPr="00FB7DF0">
        <w:rPr>
          <w:rFonts w:asciiTheme="minorHAnsi" w:hAnsiTheme="minorHAnsi" w:cstheme="minorHAnsi"/>
          <w:sz w:val="24"/>
          <w:szCs w:val="24"/>
        </w:rPr>
        <w:t xml:space="preserve"> de l’effectif du groupe classe) </w:t>
      </w:r>
    </w:p>
    <w:p w14:paraId="7E8430C1" w14:textId="77777777" w:rsidR="00840E5D"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Ordinateurs avec 2 écrans pour le service administratif - exploitation des transports (1/</w:t>
      </w:r>
      <w:r w:rsidR="00593185" w:rsidRPr="00FB7DF0">
        <w:rPr>
          <w:rFonts w:asciiTheme="minorHAnsi" w:hAnsiTheme="minorHAnsi" w:cstheme="minorHAnsi"/>
          <w:sz w:val="24"/>
          <w:szCs w:val="24"/>
        </w:rPr>
        <w:t xml:space="preserve">4 </w:t>
      </w:r>
      <w:r w:rsidR="00840E5D">
        <w:rPr>
          <w:rFonts w:asciiTheme="minorHAnsi" w:hAnsiTheme="minorHAnsi" w:cstheme="minorHAnsi"/>
          <w:sz w:val="24"/>
          <w:szCs w:val="24"/>
        </w:rPr>
        <w:t>de l’effectif du groupe classe)</w:t>
      </w:r>
    </w:p>
    <w:p w14:paraId="304F4B4F" w14:textId="77777777" w:rsidR="00840E5D" w:rsidRDefault="00840E5D">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6D08DE74" w14:textId="77777777" w:rsidR="00593185"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 xml:space="preserve">Environnement numérique de travail adapté au secteur transport : </w:t>
      </w:r>
    </w:p>
    <w:p w14:paraId="084AF04B" w14:textId="77777777" w:rsidR="00593185" w:rsidRPr="00FB7DF0" w:rsidRDefault="00250F12" w:rsidP="00CA2B32">
      <w:pPr>
        <w:pStyle w:val="Paragraphedeliste"/>
        <w:numPr>
          <w:ilvl w:val="1"/>
          <w:numId w:val="5"/>
        </w:numPr>
        <w:rPr>
          <w:rFonts w:asciiTheme="minorHAnsi" w:hAnsiTheme="minorHAnsi" w:cstheme="minorHAnsi"/>
          <w:sz w:val="24"/>
          <w:szCs w:val="24"/>
        </w:rPr>
      </w:pPr>
      <w:r>
        <w:rPr>
          <w:rFonts w:asciiTheme="minorHAnsi" w:hAnsiTheme="minorHAnsi" w:cstheme="minorHAnsi"/>
          <w:sz w:val="24"/>
          <w:szCs w:val="24"/>
        </w:rPr>
        <w:t>c</w:t>
      </w:r>
      <w:r w:rsidR="002E1928" w:rsidRPr="00FB7DF0">
        <w:rPr>
          <w:rFonts w:asciiTheme="minorHAnsi" w:hAnsiTheme="minorHAnsi" w:cstheme="minorHAnsi"/>
          <w:sz w:val="24"/>
          <w:szCs w:val="24"/>
        </w:rPr>
        <w:t>our</w:t>
      </w:r>
      <w:r w:rsidR="00593185" w:rsidRPr="00FB7DF0">
        <w:rPr>
          <w:rFonts w:asciiTheme="minorHAnsi" w:hAnsiTheme="minorHAnsi" w:cstheme="minorHAnsi"/>
          <w:sz w:val="24"/>
          <w:szCs w:val="24"/>
        </w:rPr>
        <w:t>riel,</w:t>
      </w:r>
    </w:p>
    <w:p w14:paraId="3DF1334E" w14:textId="77777777" w:rsidR="00593185" w:rsidRPr="00FB7DF0" w:rsidRDefault="00593185"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plateforme collaborative,</w:t>
      </w:r>
      <w:r w:rsidR="002E1928" w:rsidRPr="00FB7DF0">
        <w:rPr>
          <w:rFonts w:asciiTheme="minorHAnsi" w:hAnsiTheme="minorHAnsi" w:cstheme="minorHAnsi"/>
          <w:sz w:val="24"/>
          <w:szCs w:val="24"/>
        </w:rPr>
        <w:t xml:space="preserve"> progiciel de gestion d</w:t>
      </w:r>
      <w:r w:rsidRPr="00FB7DF0">
        <w:rPr>
          <w:rFonts w:asciiTheme="minorHAnsi" w:hAnsiTheme="minorHAnsi" w:cstheme="minorHAnsi"/>
          <w:sz w:val="24"/>
          <w:szCs w:val="24"/>
        </w:rPr>
        <w:t>es transports, de la relation commerciale,</w:t>
      </w:r>
    </w:p>
    <w:p w14:paraId="694A0ACE" w14:textId="77777777" w:rsidR="00593185" w:rsidRPr="00FB7DF0" w:rsidRDefault="002E1928"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applications numériques : cartographie, calcul d’itinéraire, bourse de fret,</w:t>
      </w:r>
    </w:p>
    <w:p w14:paraId="588D6803" w14:textId="77777777" w:rsidR="002E1928" w:rsidRPr="00FB7DF0" w:rsidRDefault="00593185"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suite bureautique</w:t>
      </w:r>
      <w:r w:rsidR="002E1928" w:rsidRPr="00FB7DF0">
        <w:rPr>
          <w:rFonts w:asciiTheme="minorHAnsi" w:hAnsiTheme="minorHAnsi" w:cstheme="minorHAnsi"/>
          <w:sz w:val="24"/>
          <w:szCs w:val="24"/>
        </w:rPr>
        <w:t xml:space="preserve"> </w:t>
      </w:r>
    </w:p>
    <w:p w14:paraId="43DC1980" w14:textId="77777777" w:rsidR="002E1928" w:rsidRPr="00FB7DF0" w:rsidRDefault="00593185"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I</w:t>
      </w:r>
      <w:r w:rsidR="002E1928" w:rsidRPr="00FB7DF0">
        <w:rPr>
          <w:rFonts w:asciiTheme="minorHAnsi" w:hAnsiTheme="minorHAnsi" w:cstheme="minorHAnsi"/>
          <w:sz w:val="24"/>
          <w:szCs w:val="24"/>
        </w:rPr>
        <w:t xml:space="preserve">mprimante </w:t>
      </w:r>
      <w:r w:rsidRPr="00FB7DF0">
        <w:rPr>
          <w:rFonts w:asciiTheme="minorHAnsi" w:hAnsiTheme="minorHAnsi" w:cstheme="minorHAnsi"/>
          <w:sz w:val="24"/>
          <w:szCs w:val="24"/>
        </w:rPr>
        <w:t>multifonction (scanner) avec éventuellement module GED</w:t>
      </w:r>
    </w:p>
    <w:p w14:paraId="6DCB183E" w14:textId="77777777" w:rsidR="00593185" w:rsidRPr="00FB7DF0" w:rsidRDefault="00840E5D" w:rsidP="00CA2B32">
      <w:pPr>
        <w:pStyle w:val="Paragraphedeliste"/>
        <w:numPr>
          <w:ilvl w:val="0"/>
          <w:numId w:val="5"/>
        </w:numPr>
        <w:rPr>
          <w:rFonts w:asciiTheme="minorHAnsi" w:hAnsiTheme="minorHAnsi" w:cstheme="minorHAnsi"/>
          <w:sz w:val="24"/>
          <w:szCs w:val="24"/>
        </w:rPr>
      </w:pPr>
      <w:r w:rsidRPr="00840E5D">
        <w:rPr>
          <w:rFonts w:asciiTheme="minorHAnsi" w:hAnsiTheme="minorHAnsi" w:cstheme="minorHAnsi"/>
          <w:sz w:val="24"/>
          <w:szCs w:val="24"/>
        </w:rPr>
        <w:t>É</w:t>
      </w:r>
      <w:r w:rsidR="00CC1E65" w:rsidRPr="00FB7DF0">
        <w:rPr>
          <w:rFonts w:asciiTheme="minorHAnsi" w:hAnsiTheme="minorHAnsi" w:cstheme="minorHAnsi"/>
          <w:sz w:val="24"/>
          <w:szCs w:val="24"/>
        </w:rPr>
        <w:t>cran</w:t>
      </w:r>
      <w:r w:rsidR="00593185" w:rsidRPr="00FB7DF0">
        <w:rPr>
          <w:rFonts w:asciiTheme="minorHAnsi" w:hAnsiTheme="minorHAnsi" w:cstheme="minorHAnsi"/>
          <w:sz w:val="24"/>
          <w:szCs w:val="24"/>
        </w:rPr>
        <w:t xml:space="preserve"> d’affichage numérique</w:t>
      </w:r>
    </w:p>
    <w:p w14:paraId="236DED13" w14:textId="77777777" w:rsidR="002E1928" w:rsidRPr="00FB7DF0" w:rsidRDefault="00593185"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Vidéoprojecteur, écran de projection distinct du tableau</w:t>
      </w:r>
    </w:p>
    <w:p w14:paraId="4B2CB0C4" w14:textId="77777777" w:rsidR="002E1928"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 xml:space="preserve">Simulation d’un standard téléphonique VOIP </w:t>
      </w:r>
      <w:r w:rsidR="00593185" w:rsidRPr="00FB7DF0">
        <w:rPr>
          <w:rFonts w:asciiTheme="minorHAnsi" w:hAnsiTheme="minorHAnsi" w:cstheme="minorHAnsi"/>
          <w:sz w:val="24"/>
          <w:szCs w:val="24"/>
        </w:rPr>
        <w:t>(PC ou physique)</w:t>
      </w:r>
    </w:p>
    <w:p w14:paraId="0C863842" w14:textId="7745B9D9" w:rsidR="00593185" w:rsidRPr="00FB7DF0" w:rsidRDefault="00B608F9" w:rsidP="00CA2B32">
      <w:pPr>
        <w:pStyle w:val="Paragraphedeliste"/>
        <w:numPr>
          <w:ilvl w:val="0"/>
          <w:numId w:val="5"/>
        </w:numPr>
        <w:rPr>
          <w:rFonts w:asciiTheme="minorHAnsi" w:hAnsiTheme="minorHAnsi" w:cstheme="minorHAnsi"/>
          <w:sz w:val="24"/>
          <w:szCs w:val="24"/>
        </w:rPr>
      </w:pPr>
      <w:r>
        <w:rPr>
          <w:rFonts w:asciiTheme="minorHAnsi" w:hAnsiTheme="minorHAnsi" w:cstheme="minorHAnsi"/>
          <w:sz w:val="24"/>
          <w:szCs w:val="24"/>
        </w:rPr>
        <w:t>Casques/e</w:t>
      </w:r>
      <w:r w:rsidR="00593185" w:rsidRPr="00FB7DF0">
        <w:rPr>
          <w:rFonts w:asciiTheme="minorHAnsi" w:hAnsiTheme="minorHAnsi" w:cstheme="minorHAnsi"/>
          <w:sz w:val="24"/>
          <w:szCs w:val="24"/>
        </w:rPr>
        <w:t>nceintes/</w:t>
      </w:r>
      <w:r>
        <w:rPr>
          <w:rFonts w:asciiTheme="minorHAnsi" w:hAnsiTheme="minorHAnsi" w:cstheme="minorHAnsi"/>
          <w:sz w:val="24"/>
          <w:szCs w:val="24"/>
        </w:rPr>
        <w:t>w</w:t>
      </w:r>
      <w:r w:rsidR="00593185" w:rsidRPr="00FB7DF0">
        <w:rPr>
          <w:rFonts w:asciiTheme="minorHAnsi" w:hAnsiTheme="minorHAnsi" w:cstheme="minorHAnsi"/>
          <w:sz w:val="24"/>
          <w:szCs w:val="24"/>
        </w:rPr>
        <w:t>ebcam (visio-conférence)</w:t>
      </w:r>
    </w:p>
    <w:p w14:paraId="1428E26B" w14:textId="77777777" w:rsidR="00356DF0" w:rsidRPr="00FB7DF0" w:rsidRDefault="00356DF0" w:rsidP="009B3367">
      <w:pPr>
        <w:rPr>
          <w:rFonts w:asciiTheme="minorHAnsi" w:hAnsiTheme="minorHAnsi" w:cstheme="minorHAnsi"/>
          <w:sz w:val="24"/>
          <w:szCs w:val="24"/>
        </w:rPr>
      </w:pPr>
    </w:p>
    <w:p w14:paraId="7F82DD50" w14:textId="77777777" w:rsidR="00593185" w:rsidRPr="00FB7DF0" w:rsidRDefault="00356DF0" w:rsidP="009B3367">
      <w:pPr>
        <w:rPr>
          <w:rFonts w:asciiTheme="minorHAnsi" w:hAnsiTheme="minorHAnsi" w:cstheme="minorHAnsi"/>
          <w:i/>
          <w:sz w:val="24"/>
          <w:szCs w:val="24"/>
        </w:rPr>
      </w:pPr>
      <w:r w:rsidRPr="00FB7DF0">
        <w:rPr>
          <w:rFonts w:asciiTheme="minorHAnsi" w:hAnsiTheme="minorHAnsi" w:cstheme="minorHAnsi"/>
          <w:i/>
          <w:sz w:val="24"/>
          <w:szCs w:val="24"/>
        </w:rPr>
        <w:t>Remarque : l</w:t>
      </w:r>
      <w:r w:rsidR="00593185" w:rsidRPr="00FB7DF0">
        <w:rPr>
          <w:rFonts w:asciiTheme="minorHAnsi" w:hAnsiTheme="minorHAnsi" w:cstheme="minorHAnsi"/>
          <w:i/>
          <w:sz w:val="24"/>
          <w:szCs w:val="24"/>
        </w:rPr>
        <w:t xml:space="preserve">’équipement informatique </w:t>
      </w:r>
      <w:r w:rsidR="00D7510F" w:rsidRPr="00FB7DF0">
        <w:rPr>
          <w:rFonts w:asciiTheme="minorHAnsi" w:hAnsiTheme="minorHAnsi" w:cstheme="minorHAnsi"/>
          <w:i/>
          <w:sz w:val="24"/>
          <w:szCs w:val="24"/>
        </w:rPr>
        <w:t xml:space="preserve">tient compte </w:t>
      </w:r>
      <w:r w:rsidR="00593185" w:rsidRPr="00FB7DF0">
        <w:rPr>
          <w:rFonts w:asciiTheme="minorHAnsi" w:hAnsiTheme="minorHAnsi" w:cstheme="minorHAnsi"/>
          <w:i/>
          <w:sz w:val="24"/>
          <w:szCs w:val="24"/>
        </w:rPr>
        <w:t xml:space="preserve">des dotations individuelles menées par les </w:t>
      </w:r>
      <w:r w:rsidR="00D7510F" w:rsidRPr="00FB7DF0">
        <w:rPr>
          <w:rFonts w:asciiTheme="minorHAnsi" w:hAnsiTheme="minorHAnsi" w:cstheme="minorHAnsi"/>
          <w:i/>
          <w:sz w:val="24"/>
          <w:szCs w:val="24"/>
        </w:rPr>
        <w:t>R</w:t>
      </w:r>
      <w:r w:rsidR="00593185" w:rsidRPr="00FB7DF0">
        <w:rPr>
          <w:rFonts w:asciiTheme="minorHAnsi" w:hAnsiTheme="minorHAnsi" w:cstheme="minorHAnsi"/>
          <w:i/>
          <w:sz w:val="24"/>
          <w:szCs w:val="24"/>
        </w:rPr>
        <w:t xml:space="preserve">égions sans pour autant supprimer toute installation permettant un fonctionnement optimal de la formation. Il convient de tenir compte des dispositions favorables au mixage de public (apprentissage, formation continue, scolaire) </w:t>
      </w:r>
    </w:p>
    <w:p w14:paraId="5A7139FA" w14:textId="77777777" w:rsidR="00593185" w:rsidRPr="00FB7DF0" w:rsidRDefault="00593185" w:rsidP="009B3367">
      <w:pPr>
        <w:rPr>
          <w:rFonts w:asciiTheme="minorHAnsi" w:hAnsiTheme="minorHAnsi" w:cstheme="minorHAnsi"/>
          <w:i/>
          <w:sz w:val="24"/>
          <w:szCs w:val="24"/>
        </w:rPr>
      </w:pPr>
    </w:p>
    <w:p w14:paraId="44CA05A9" w14:textId="631AF293"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 xml:space="preserve">Matériels pour </w:t>
      </w:r>
      <w:r w:rsidR="00593185" w:rsidRPr="00FB7DF0">
        <w:rPr>
          <w:rFonts w:asciiTheme="minorHAnsi" w:hAnsiTheme="minorHAnsi" w:cstheme="minorHAnsi"/>
          <w:b/>
          <w:sz w:val="24"/>
          <w:szCs w:val="24"/>
        </w:rPr>
        <w:t xml:space="preserve">l’intégration au plateau technique </w:t>
      </w:r>
      <w:r w:rsidR="00B608F9">
        <w:rPr>
          <w:rFonts w:asciiTheme="minorHAnsi" w:hAnsiTheme="minorHAnsi" w:cstheme="minorHAnsi"/>
          <w:b/>
          <w:sz w:val="24"/>
          <w:szCs w:val="24"/>
        </w:rPr>
        <w:t>lo</w:t>
      </w:r>
      <w:r w:rsidR="00593185" w:rsidRPr="00FB7DF0">
        <w:rPr>
          <w:rFonts w:asciiTheme="minorHAnsi" w:hAnsiTheme="minorHAnsi" w:cstheme="minorHAnsi"/>
          <w:b/>
          <w:sz w:val="24"/>
          <w:szCs w:val="24"/>
        </w:rPr>
        <w:t>gistique</w:t>
      </w:r>
      <w:r w:rsidR="00B608F9">
        <w:rPr>
          <w:rFonts w:asciiTheme="minorHAnsi" w:hAnsiTheme="minorHAnsi" w:cstheme="minorHAnsi"/>
          <w:b/>
          <w:sz w:val="24"/>
          <w:szCs w:val="24"/>
        </w:rPr>
        <w:t>/c</w:t>
      </w:r>
      <w:r w:rsidR="00CC1E65" w:rsidRPr="00FB7DF0">
        <w:rPr>
          <w:rFonts w:asciiTheme="minorHAnsi" w:hAnsiTheme="minorHAnsi" w:cstheme="minorHAnsi"/>
          <w:b/>
          <w:sz w:val="24"/>
          <w:szCs w:val="24"/>
        </w:rPr>
        <w:t>onducteurs</w:t>
      </w:r>
    </w:p>
    <w:p w14:paraId="1547F612" w14:textId="72512244" w:rsidR="00593185" w:rsidRPr="00FB7DF0" w:rsidRDefault="00593185" w:rsidP="009B3367">
      <w:pPr>
        <w:rPr>
          <w:rFonts w:asciiTheme="minorHAnsi" w:hAnsiTheme="minorHAnsi" w:cstheme="minorHAnsi"/>
          <w:sz w:val="24"/>
          <w:szCs w:val="24"/>
        </w:rPr>
      </w:pPr>
      <w:r w:rsidRPr="00FB7DF0">
        <w:rPr>
          <w:rFonts w:asciiTheme="minorHAnsi" w:hAnsiTheme="minorHAnsi" w:cstheme="minorHAnsi"/>
          <w:sz w:val="24"/>
          <w:szCs w:val="24"/>
        </w:rPr>
        <w:t>En l’absence d’un plateau technique Logistique, une zone d’accueil des conducteurs doit pouvoir être installée. Son aménagement s’inspir</w:t>
      </w:r>
      <w:r w:rsidR="00D7510F" w:rsidRPr="00FB7DF0">
        <w:rPr>
          <w:rFonts w:asciiTheme="minorHAnsi" w:hAnsiTheme="minorHAnsi" w:cstheme="minorHAnsi"/>
          <w:sz w:val="24"/>
          <w:szCs w:val="24"/>
        </w:rPr>
        <w:t>e</w:t>
      </w:r>
      <w:r w:rsidRPr="00FB7DF0">
        <w:rPr>
          <w:rFonts w:asciiTheme="minorHAnsi" w:hAnsiTheme="minorHAnsi" w:cstheme="minorHAnsi"/>
          <w:sz w:val="24"/>
          <w:szCs w:val="24"/>
        </w:rPr>
        <w:t xml:space="preserve"> des espaces professionnels observé</w:t>
      </w:r>
      <w:r w:rsidR="00D7510F" w:rsidRPr="00FB7DF0">
        <w:rPr>
          <w:rFonts w:asciiTheme="minorHAnsi" w:hAnsiTheme="minorHAnsi" w:cstheme="minorHAnsi"/>
          <w:sz w:val="24"/>
          <w:szCs w:val="24"/>
        </w:rPr>
        <w:t xml:space="preserve">s dans les entreprises locales, </w:t>
      </w:r>
      <w:r w:rsidR="00B31F73">
        <w:rPr>
          <w:rFonts w:asciiTheme="minorHAnsi" w:hAnsiTheme="minorHAnsi" w:cstheme="minorHAnsi"/>
          <w:sz w:val="24"/>
          <w:szCs w:val="24"/>
        </w:rPr>
        <w:t xml:space="preserve">son agencement doit tenir compte </w:t>
      </w:r>
      <w:r w:rsidR="00D7510F" w:rsidRPr="00FB7DF0">
        <w:rPr>
          <w:rFonts w:asciiTheme="minorHAnsi" w:hAnsiTheme="minorHAnsi" w:cstheme="minorHAnsi"/>
          <w:sz w:val="24"/>
          <w:szCs w:val="24"/>
        </w:rPr>
        <w:t>des scénarios proposés (zone de fret, transport léger, attente embarquement…).</w:t>
      </w:r>
    </w:p>
    <w:p w14:paraId="04B7C392" w14:textId="77777777" w:rsidR="00D7510F" w:rsidRPr="00FB7DF0" w:rsidRDefault="00D7510F" w:rsidP="009B3367">
      <w:pPr>
        <w:rPr>
          <w:rFonts w:asciiTheme="minorHAnsi" w:hAnsiTheme="minorHAnsi" w:cstheme="minorHAnsi"/>
          <w:sz w:val="24"/>
          <w:szCs w:val="24"/>
        </w:rPr>
      </w:pPr>
    </w:p>
    <w:p w14:paraId="18D65FE7" w14:textId="77777777" w:rsidR="00CC1E65" w:rsidRPr="00FB7DF0" w:rsidRDefault="00840E5D" w:rsidP="009B3367">
      <w:pPr>
        <w:rPr>
          <w:rFonts w:asciiTheme="minorHAnsi" w:hAnsiTheme="minorHAnsi" w:cstheme="minorHAnsi"/>
          <w:b/>
          <w:sz w:val="24"/>
          <w:szCs w:val="24"/>
        </w:rPr>
      </w:pPr>
      <w:r w:rsidRPr="00840E5D">
        <w:rPr>
          <w:rFonts w:asciiTheme="minorHAnsi" w:hAnsiTheme="minorHAnsi" w:cstheme="minorHAnsi"/>
          <w:b/>
          <w:sz w:val="24"/>
          <w:szCs w:val="24"/>
        </w:rPr>
        <w:t>É</w:t>
      </w:r>
      <w:r w:rsidRPr="00FB7DF0">
        <w:rPr>
          <w:rFonts w:asciiTheme="minorHAnsi" w:hAnsiTheme="minorHAnsi" w:cstheme="minorHAnsi"/>
          <w:b/>
          <w:sz w:val="24"/>
          <w:szCs w:val="24"/>
        </w:rPr>
        <w:t xml:space="preserve">quipements </w:t>
      </w:r>
      <w:r w:rsidR="00CC1E65" w:rsidRPr="00FB7DF0">
        <w:rPr>
          <w:rFonts w:asciiTheme="minorHAnsi" w:hAnsiTheme="minorHAnsi" w:cstheme="minorHAnsi"/>
          <w:b/>
          <w:sz w:val="24"/>
          <w:szCs w:val="24"/>
        </w:rPr>
        <w:t>individuels ou collectifs</w:t>
      </w:r>
    </w:p>
    <w:p w14:paraId="7329ECAB" w14:textId="6095E2E7" w:rsidR="00D7510F" w:rsidRPr="00FB7DF0" w:rsidRDefault="00D7510F" w:rsidP="009B3367">
      <w:pPr>
        <w:rPr>
          <w:rFonts w:asciiTheme="minorHAnsi" w:hAnsiTheme="minorHAnsi" w:cstheme="minorHAnsi"/>
          <w:sz w:val="24"/>
          <w:szCs w:val="24"/>
        </w:rPr>
      </w:pPr>
      <w:r w:rsidRPr="00FB7DF0">
        <w:rPr>
          <w:rFonts w:asciiTheme="minorHAnsi" w:hAnsiTheme="minorHAnsi" w:cstheme="minorHAnsi"/>
          <w:sz w:val="24"/>
          <w:szCs w:val="24"/>
        </w:rPr>
        <w:t xml:space="preserve">Des équipements individuels ou/et collectifs </w:t>
      </w:r>
      <w:r w:rsidR="00B31F73">
        <w:rPr>
          <w:rFonts w:asciiTheme="minorHAnsi" w:hAnsiTheme="minorHAnsi" w:cstheme="minorHAnsi"/>
          <w:sz w:val="24"/>
          <w:szCs w:val="24"/>
        </w:rPr>
        <w:t>sont</w:t>
      </w:r>
      <w:r w:rsidRPr="00FB7DF0">
        <w:rPr>
          <w:rFonts w:asciiTheme="minorHAnsi" w:hAnsiTheme="minorHAnsi" w:cstheme="minorHAnsi"/>
          <w:sz w:val="24"/>
          <w:szCs w:val="24"/>
        </w:rPr>
        <w:t xml:space="preserve"> organisés au choix des équipes disciplinaires afin d’assurer la sécurité des élèves mais également renforcer la représentation des métiers :</w:t>
      </w:r>
    </w:p>
    <w:p w14:paraId="2A694E77"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Gants </w:t>
      </w:r>
      <w:r w:rsidR="00CC1E65" w:rsidRPr="00FB7DF0">
        <w:rPr>
          <w:rFonts w:asciiTheme="minorHAnsi" w:hAnsiTheme="minorHAnsi" w:cstheme="minorHAnsi"/>
          <w:sz w:val="24"/>
          <w:szCs w:val="24"/>
        </w:rPr>
        <w:t>et sous-gants</w:t>
      </w:r>
    </w:p>
    <w:p w14:paraId="24F3E5E7" w14:textId="7617A0B1"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Gilet </w:t>
      </w:r>
      <w:r w:rsidR="00CC1E65" w:rsidRPr="00FB7DF0">
        <w:rPr>
          <w:rFonts w:asciiTheme="minorHAnsi" w:hAnsiTheme="minorHAnsi" w:cstheme="minorHAnsi"/>
          <w:sz w:val="24"/>
          <w:szCs w:val="24"/>
        </w:rPr>
        <w:t>à</w:t>
      </w:r>
      <w:r w:rsidRPr="00FB7DF0">
        <w:rPr>
          <w:rFonts w:asciiTheme="minorHAnsi" w:hAnsiTheme="minorHAnsi" w:cstheme="minorHAnsi"/>
          <w:sz w:val="24"/>
          <w:szCs w:val="24"/>
        </w:rPr>
        <w:t xml:space="preserve"> hau</w:t>
      </w:r>
      <w:r w:rsidR="00B608F9">
        <w:rPr>
          <w:rFonts w:asciiTheme="minorHAnsi" w:hAnsiTheme="minorHAnsi" w:cstheme="minorHAnsi"/>
          <w:sz w:val="24"/>
          <w:szCs w:val="24"/>
        </w:rPr>
        <w:t>te visibilité/</w:t>
      </w:r>
      <w:r w:rsidRPr="00FB7DF0">
        <w:rPr>
          <w:rFonts w:asciiTheme="minorHAnsi" w:hAnsiTheme="minorHAnsi" w:cstheme="minorHAnsi"/>
          <w:sz w:val="24"/>
          <w:szCs w:val="24"/>
        </w:rPr>
        <w:t>sécurité (1)</w:t>
      </w:r>
    </w:p>
    <w:p w14:paraId="3BC78B03"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Chaussures de sécurité</w:t>
      </w:r>
      <w:r w:rsidR="00CC1E65" w:rsidRPr="00FB7DF0">
        <w:rPr>
          <w:rFonts w:asciiTheme="minorHAnsi" w:hAnsiTheme="minorHAnsi" w:cstheme="minorHAnsi"/>
          <w:sz w:val="24"/>
          <w:szCs w:val="24"/>
        </w:rPr>
        <w:t xml:space="preserve"> ou coques de sécurité pour chaussures</w:t>
      </w:r>
    </w:p>
    <w:p w14:paraId="712CBF7D"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Visière de sécurité</w:t>
      </w:r>
      <w:r w:rsidR="00CC1E65" w:rsidRPr="00FB7DF0">
        <w:rPr>
          <w:rFonts w:asciiTheme="minorHAnsi" w:hAnsiTheme="minorHAnsi" w:cstheme="minorHAnsi"/>
          <w:sz w:val="24"/>
          <w:szCs w:val="24"/>
        </w:rPr>
        <w:t>, casque de sécurité</w:t>
      </w:r>
    </w:p>
    <w:p w14:paraId="5CBB1099"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Protège tablette</w:t>
      </w:r>
    </w:p>
    <w:p w14:paraId="0F78B6E5"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Cônes de signalisation</w:t>
      </w:r>
    </w:p>
    <w:p w14:paraId="250D2597"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Serres file</w:t>
      </w:r>
    </w:p>
    <w:p w14:paraId="0467E6C1"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Kit de sécurité pour conducteur(trice) </w:t>
      </w:r>
    </w:p>
    <w:p w14:paraId="210C25E0" w14:textId="77777777" w:rsidR="000E49E8" w:rsidRPr="00FB7DF0" w:rsidRDefault="000E49E8" w:rsidP="000E49E8">
      <w:pPr>
        <w:pStyle w:val="Paragraphedeliste"/>
        <w:ind w:left="360"/>
        <w:rPr>
          <w:rFonts w:asciiTheme="minorHAnsi" w:hAnsiTheme="minorHAnsi" w:cstheme="minorHAnsi"/>
          <w:sz w:val="24"/>
          <w:szCs w:val="24"/>
        </w:rPr>
      </w:pPr>
    </w:p>
    <w:p w14:paraId="6A15B8D8" w14:textId="3CC9C476" w:rsidR="002E1928" w:rsidRPr="00FB7DF0" w:rsidRDefault="00D7510F" w:rsidP="00CA2B32">
      <w:pPr>
        <w:pStyle w:val="Paragraphedeliste"/>
        <w:numPr>
          <w:ilvl w:val="0"/>
          <w:numId w:val="7"/>
        </w:numPr>
        <w:rPr>
          <w:rFonts w:asciiTheme="minorHAnsi" w:hAnsiTheme="minorHAnsi" w:cstheme="minorHAnsi"/>
          <w:sz w:val="24"/>
          <w:szCs w:val="24"/>
        </w:rPr>
      </w:pPr>
      <w:r w:rsidRPr="00FB7DF0">
        <w:rPr>
          <w:rFonts w:asciiTheme="minorHAnsi" w:hAnsiTheme="minorHAnsi" w:cstheme="minorHAnsi"/>
          <w:sz w:val="24"/>
          <w:szCs w:val="24"/>
        </w:rPr>
        <w:t xml:space="preserve">Des gilets de couleurs différentes </w:t>
      </w:r>
      <w:r w:rsidR="00B31F73">
        <w:rPr>
          <w:rFonts w:asciiTheme="minorHAnsi" w:hAnsiTheme="minorHAnsi" w:cstheme="minorHAnsi"/>
          <w:sz w:val="24"/>
          <w:szCs w:val="24"/>
        </w:rPr>
        <w:t>permettent</w:t>
      </w:r>
      <w:r w:rsidRPr="00FB7DF0">
        <w:rPr>
          <w:rFonts w:asciiTheme="minorHAnsi" w:hAnsiTheme="minorHAnsi" w:cstheme="minorHAnsi"/>
          <w:sz w:val="24"/>
          <w:szCs w:val="24"/>
        </w:rPr>
        <w:t xml:space="preserve"> l’attribution de rôles distincts.</w:t>
      </w:r>
    </w:p>
    <w:p w14:paraId="5E6138B1" w14:textId="77777777" w:rsidR="00D7510F" w:rsidRPr="00FB7DF0" w:rsidRDefault="00D7510F" w:rsidP="009B3367">
      <w:pPr>
        <w:rPr>
          <w:rFonts w:asciiTheme="minorHAnsi" w:hAnsiTheme="minorHAnsi" w:cstheme="minorHAnsi"/>
          <w:sz w:val="24"/>
          <w:szCs w:val="24"/>
        </w:rPr>
      </w:pPr>
    </w:p>
    <w:p w14:paraId="52C8D2AA" w14:textId="77777777" w:rsidR="002E1928" w:rsidRPr="00FB7DF0" w:rsidRDefault="00CC1E65" w:rsidP="009B3367">
      <w:pPr>
        <w:rPr>
          <w:rFonts w:asciiTheme="minorHAnsi" w:hAnsiTheme="minorHAnsi" w:cstheme="minorHAnsi"/>
          <w:b/>
          <w:sz w:val="24"/>
          <w:szCs w:val="24"/>
        </w:rPr>
      </w:pPr>
      <w:r w:rsidRPr="00FB7DF0">
        <w:rPr>
          <w:rFonts w:asciiTheme="minorHAnsi" w:hAnsiTheme="minorHAnsi" w:cstheme="minorHAnsi"/>
          <w:b/>
          <w:sz w:val="24"/>
          <w:szCs w:val="24"/>
        </w:rPr>
        <w:t>Configuration du plateau technique</w:t>
      </w:r>
    </w:p>
    <w:p w14:paraId="7D46A0F7" w14:textId="77777777" w:rsidR="00CC1E65" w:rsidRPr="00FB7DF0" w:rsidRDefault="00CC1E65" w:rsidP="009B3367">
      <w:pPr>
        <w:rPr>
          <w:rFonts w:asciiTheme="minorHAnsi" w:hAnsiTheme="minorHAnsi" w:cstheme="minorHAnsi"/>
          <w:sz w:val="24"/>
          <w:szCs w:val="24"/>
        </w:rPr>
      </w:pPr>
    </w:p>
    <w:tbl>
      <w:tblPr>
        <w:tblW w:w="833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29"/>
        <w:gridCol w:w="1701"/>
      </w:tblGrid>
      <w:tr w:rsidR="00CC1E65" w:rsidRPr="00FB7DF0" w14:paraId="1935D096" w14:textId="77777777" w:rsidTr="00CC1E65">
        <w:trPr>
          <w:trHeight w:val="249"/>
          <w:jc w:val="center"/>
        </w:trPr>
        <w:tc>
          <w:tcPr>
            <w:tcW w:w="6629" w:type="dxa"/>
          </w:tcPr>
          <w:p w14:paraId="199A2270" w14:textId="77777777" w:rsidR="00CC1E65" w:rsidRPr="00FB7DF0" w:rsidRDefault="00CC1E65" w:rsidP="009B3367">
            <w:pPr>
              <w:rPr>
                <w:rFonts w:asciiTheme="minorHAnsi" w:hAnsiTheme="minorHAnsi" w:cstheme="minorHAnsi"/>
                <w:sz w:val="24"/>
                <w:szCs w:val="24"/>
              </w:rPr>
            </w:pPr>
            <w:r w:rsidRPr="00FB7DF0">
              <w:rPr>
                <w:rFonts w:asciiTheme="minorHAnsi" w:hAnsiTheme="minorHAnsi" w:cstheme="minorHAnsi"/>
                <w:sz w:val="24"/>
                <w:szCs w:val="24"/>
              </w:rPr>
              <w:t xml:space="preserve">Espaces pédagogiques </w:t>
            </w:r>
          </w:p>
        </w:tc>
        <w:tc>
          <w:tcPr>
            <w:tcW w:w="1701" w:type="dxa"/>
          </w:tcPr>
          <w:p w14:paraId="4927DC28"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Surface minimale</w:t>
            </w:r>
          </w:p>
        </w:tc>
      </w:tr>
      <w:tr w:rsidR="00CC1E65" w:rsidRPr="00FB7DF0" w14:paraId="3D885A82" w14:textId="77777777" w:rsidTr="00680291">
        <w:trPr>
          <w:trHeight w:val="110"/>
          <w:jc w:val="center"/>
        </w:trPr>
        <w:tc>
          <w:tcPr>
            <w:tcW w:w="6629" w:type="dxa"/>
          </w:tcPr>
          <w:p w14:paraId="408FCD1B" w14:textId="77777777" w:rsidR="00CC1E65" w:rsidRPr="00FB7DF0" w:rsidRDefault="00CC1E65"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Salle banalisée attenante aux espaces professionnels dédiés</w:t>
            </w:r>
          </w:p>
        </w:tc>
        <w:tc>
          <w:tcPr>
            <w:tcW w:w="1701" w:type="dxa"/>
            <w:vAlign w:val="center"/>
          </w:tcPr>
          <w:p w14:paraId="67BC4AA4"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40 m²</w:t>
            </w:r>
          </w:p>
        </w:tc>
      </w:tr>
      <w:tr w:rsidR="00CC1E65" w:rsidRPr="00FB7DF0" w14:paraId="6931BEB2" w14:textId="77777777" w:rsidTr="00680291">
        <w:trPr>
          <w:trHeight w:val="110"/>
          <w:jc w:val="center"/>
        </w:trPr>
        <w:tc>
          <w:tcPr>
            <w:tcW w:w="6629" w:type="dxa"/>
          </w:tcPr>
          <w:p w14:paraId="3304FA67" w14:textId="77777777" w:rsidR="00DF20E3" w:rsidRPr="00FB7DF0" w:rsidRDefault="00CC1E65" w:rsidP="00680291">
            <w:pPr>
              <w:pStyle w:val="Paragraphedeliste"/>
              <w:numPr>
                <w:ilvl w:val="0"/>
                <w:numId w:val="8"/>
              </w:numPr>
              <w:spacing w:after="200"/>
              <w:ind w:left="714" w:hanging="357"/>
              <w:rPr>
                <w:rFonts w:asciiTheme="minorHAnsi" w:hAnsiTheme="minorHAnsi" w:cstheme="minorHAnsi"/>
                <w:sz w:val="24"/>
                <w:szCs w:val="24"/>
              </w:rPr>
            </w:pPr>
            <w:r w:rsidRPr="00FB7DF0">
              <w:rPr>
                <w:rFonts w:asciiTheme="minorHAnsi" w:hAnsiTheme="minorHAnsi" w:cstheme="minorHAnsi"/>
                <w:sz w:val="24"/>
                <w:szCs w:val="24"/>
              </w:rPr>
              <w:t>Salle (espaces professionnels dédiés) équipée des ordinateurs et des zones modulables aménagées</w:t>
            </w:r>
          </w:p>
        </w:tc>
        <w:tc>
          <w:tcPr>
            <w:tcW w:w="1701" w:type="dxa"/>
            <w:vAlign w:val="center"/>
          </w:tcPr>
          <w:p w14:paraId="61071EB4"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60 m²</w:t>
            </w:r>
          </w:p>
        </w:tc>
      </w:tr>
    </w:tbl>
    <w:p w14:paraId="346DB4AA" w14:textId="77777777" w:rsidR="00FD040A" w:rsidRPr="00FB7DF0" w:rsidRDefault="00F50DB6" w:rsidP="00FB7DF0">
      <w:pPr>
        <w:pStyle w:val="Titre1"/>
      </w:pPr>
      <w:bookmarkStart w:id="47" w:name="_Toc43910258"/>
      <w:r w:rsidRPr="00FB7DF0">
        <w:t>La m</w:t>
      </w:r>
      <w:r w:rsidR="00FD040A" w:rsidRPr="00FB7DF0">
        <w:t>obilité européenne</w:t>
      </w:r>
      <w:bookmarkEnd w:id="47"/>
    </w:p>
    <w:p w14:paraId="6FB8BD37" w14:textId="023A9F77" w:rsidR="00FD040A" w:rsidRPr="00FB7DF0" w:rsidRDefault="00FD040A" w:rsidP="00356DF0">
      <w:pPr>
        <w:rPr>
          <w:rFonts w:asciiTheme="minorHAnsi" w:hAnsiTheme="minorHAnsi" w:cstheme="minorHAnsi"/>
          <w:sz w:val="24"/>
          <w:szCs w:val="24"/>
        </w:rPr>
      </w:pPr>
      <w:r w:rsidRPr="00FB7DF0">
        <w:rPr>
          <w:rFonts w:asciiTheme="minorHAnsi" w:hAnsiTheme="minorHAnsi" w:cstheme="minorHAnsi"/>
          <w:sz w:val="24"/>
          <w:szCs w:val="24"/>
        </w:rPr>
        <w:t xml:space="preserve">NETINVET est un réseau européen composé de plus de 100 écoles et centres de formation ainsi que d’organisations professionnelles et d’entreprises associées dans lequel des relations de confiance </w:t>
      </w:r>
      <w:r w:rsidR="00B31F73">
        <w:rPr>
          <w:rFonts w:asciiTheme="minorHAnsi" w:hAnsiTheme="minorHAnsi" w:cstheme="minorHAnsi"/>
          <w:sz w:val="24"/>
          <w:szCs w:val="24"/>
        </w:rPr>
        <w:t>sont</w:t>
      </w:r>
      <w:r w:rsidR="00B31F73" w:rsidRPr="00FB7DF0">
        <w:rPr>
          <w:rFonts w:asciiTheme="minorHAnsi" w:hAnsiTheme="minorHAnsi" w:cstheme="minorHAnsi"/>
          <w:sz w:val="24"/>
          <w:szCs w:val="24"/>
        </w:rPr>
        <w:t xml:space="preserve"> établies </w:t>
      </w:r>
      <w:r w:rsidRPr="00FB7DF0">
        <w:rPr>
          <w:rFonts w:asciiTheme="minorHAnsi" w:hAnsiTheme="minorHAnsi" w:cstheme="minorHAnsi"/>
          <w:sz w:val="24"/>
          <w:szCs w:val="24"/>
        </w:rPr>
        <w:t xml:space="preserve">pour permettre la mobilité des </w:t>
      </w:r>
      <w:r w:rsidR="009004D5" w:rsidRPr="00FB7DF0">
        <w:rPr>
          <w:rFonts w:asciiTheme="minorHAnsi" w:hAnsiTheme="minorHAnsi" w:cstheme="minorHAnsi"/>
          <w:sz w:val="24"/>
          <w:szCs w:val="24"/>
        </w:rPr>
        <w:t>élèves</w:t>
      </w:r>
      <w:r w:rsidRPr="00FB7DF0">
        <w:rPr>
          <w:rFonts w:asciiTheme="minorHAnsi" w:hAnsiTheme="minorHAnsi" w:cstheme="minorHAnsi"/>
          <w:sz w:val="24"/>
          <w:szCs w:val="24"/>
        </w:rPr>
        <w:t xml:space="preserve"> au cours de leur formation professionnelle.</w:t>
      </w:r>
    </w:p>
    <w:p w14:paraId="1D3FD08F" w14:textId="77777777" w:rsidR="00356DF0" w:rsidRPr="00FB7DF0" w:rsidRDefault="00356DF0" w:rsidP="00356DF0">
      <w:pPr>
        <w:rPr>
          <w:rFonts w:asciiTheme="minorHAnsi" w:hAnsiTheme="minorHAnsi" w:cstheme="minorHAnsi"/>
          <w:sz w:val="24"/>
          <w:szCs w:val="24"/>
        </w:rPr>
      </w:pPr>
    </w:p>
    <w:p w14:paraId="3430AEE1" w14:textId="77777777" w:rsidR="00FD040A" w:rsidRPr="00FB7DF0" w:rsidRDefault="00FD040A" w:rsidP="00356DF0">
      <w:pPr>
        <w:rPr>
          <w:rFonts w:asciiTheme="minorHAnsi" w:hAnsiTheme="minorHAnsi" w:cstheme="minorHAnsi"/>
          <w:sz w:val="24"/>
          <w:szCs w:val="24"/>
        </w:rPr>
      </w:pPr>
      <w:r w:rsidRPr="00FB7DF0">
        <w:rPr>
          <w:rFonts w:asciiTheme="minorHAnsi" w:hAnsiTheme="minorHAnsi" w:cstheme="minorHAnsi"/>
          <w:sz w:val="24"/>
          <w:szCs w:val="24"/>
        </w:rPr>
        <w:t xml:space="preserve">Lien : </w:t>
      </w:r>
      <w:hyperlink r:id="rId170" w:history="1">
        <w:r w:rsidRPr="00FB7DF0">
          <w:rPr>
            <w:rStyle w:val="Lienhypertexte"/>
            <w:rFonts w:asciiTheme="minorHAnsi" w:hAnsiTheme="minorHAnsi" w:cstheme="minorHAnsi"/>
            <w:sz w:val="24"/>
            <w:szCs w:val="24"/>
          </w:rPr>
          <w:t>https://www.netinvet.eu/fr/</w:t>
        </w:r>
      </w:hyperlink>
    </w:p>
    <w:p w14:paraId="4AB1B8AB"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3392BAE7" wp14:editId="1F18F1EF">
            <wp:extent cx="6296064" cy="1313815"/>
            <wp:effectExtent l="0" t="0" r="952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324979" cy="1319849"/>
                    </a:xfrm>
                    <a:prstGeom prst="rect">
                      <a:avLst/>
                    </a:prstGeom>
                  </pic:spPr>
                </pic:pic>
              </a:graphicData>
            </a:graphic>
          </wp:inline>
        </w:drawing>
      </w:r>
    </w:p>
    <w:p w14:paraId="1F06442D" w14:textId="77777777" w:rsidR="00FD040A" w:rsidRPr="00FB7DF0" w:rsidRDefault="00FD040A" w:rsidP="00A453C1">
      <w:pPr>
        <w:pStyle w:val="NormalWeb"/>
        <w:jc w:val="right"/>
        <w:rPr>
          <w:rFonts w:asciiTheme="minorHAnsi" w:hAnsiTheme="minorHAnsi" w:cstheme="minorHAnsi"/>
        </w:rPr>
      </w:pPr>
      <w:r w:rsidRPr="00FB7DF0">
        <w:rPr>
          <w:rFonts w:asciiTheme="minorHAnsi" w:hAnsiTheme="minorHAnsi" w:cstheme="minorHAnsi"/>
        </w:rPr>
        <w:t>Source : Netinvet</w:t>
      </w:r>
      <w:r w:rsidR="0067705A" w:rsidRPr="00FB7DF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B061247" wp14:editId="52F7E6F6">
                <wp:simplePos x="0" y="0"/>
                <wp:positionH relativeFrom="column">
                  <wp:posOffset>3400211</wp:posOffset>
                </wp:positionH>
                <wp:positionV relativeFrom="paragraph">
                  <wp:posOffset>219075</wp:posOffset>
                </wp:positionV>
                <wp:extent cx="2524125" cy="1362075"/>
                <wp:effectExtent l="0" t="19050" r="47625" b="47625"/>
                <wp:wrapNone/>
                <wp:docPr id="19" name="Flèche droite 19"/>
                <wp:cNvGraphicFramePr/>
                <a:graphic xmlns:a="http://schemas.openxmlformats.org/drawingml/2006/main">
                  <a:graphicData uri="http://schemas.microsoft.com/office/word/2010/wordprocessingShape">
                    <wps:wsp>
                      <wps:cNvSpPr/>
                      <wps:spPr>
                        <a:xfrm>
                          <a:off x="0" y="0"/>
                          <a:ext cx="2524125" cy="13620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334E52" w14:textId="77777777" w:rsidR="004438D1" w:rsidRPr="00356DF0" w:rsidRDefault="004438D1" w:rsidP="009B3367">
                            <w:pPr>
                              <w:rPr>
                                <w:sz w:val="28"/>
                              </w:rPr>
                            </w:pPr>
                            <w:r w:rsidRPr="00356DF0">
                              <w:rPr>
                                <w:sz w:val="28"/>
                              </w:rPr>
                              <w:t xml:space="preserve">121 établissements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061247" id="Flèche droite 19" o:spid="_x0000_s1158" type="#_x0000_t13" style="position:absolute;left:0;text-align:left;margin-left:267.75pt;margin-top:17.25pt;width:198.75pt;height:10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" adj="15772" fillcolor="#70ad47 [3209]" strokecolor="#375623 [1609]" strokeweight="1pt">
                <v:textbox>
                  <w:txbxContent>
                    <w:p w14:paraId="3C334E52" w14:textId="77777777" w:rsidR="004438D1" w:rsidRPr="00356DF0" w:rsidRDefault="004438D1" w:rsidP="009B3367">
                      <w:pPr>
                        <w:rPr>
                          <w:sz w:val="28"/>
                        </w:rPr>
                      </w:pPr>
                      <w:r w:rsidRPr="00356DF0">
                        <w:rPr>
                          <w:sz w:val="28"/>
                        </w:rPr>
                        <w:t xml:space="preserve">121 établissements </w:t>
                      </w:r>
                    </w:p>
                  </w:txbxContent>
                </v:textbox>
              </v:shape>
            </w:pict>
          </mc:Fallback>
        </mc:AlternateContent>
      </w:r>
      <w:r w:rsidR="0067705A" w:rsidRPr="00FB7DF0">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B645BEA" wp14:editId="2426CCBE">
                <wp:simplePos x="0" y="0"/>
                <wp:positionH relativeFrom="column">
                  <wp:posOffset>327177</wp:posOffset>
                </wp:positionH>
                <wp:positionV relativeFrom="paragraph">
                  <wp:posOffset>223520</wp:posOffset>
                </wp:positionV>
                <wp:extent cx="1609725" cy="1362075"/>
                <wp:effectExtent l="0" t="19050" r="47625" b="47625"/>
                <wp:wrapNone/>
                <wp:docPr id="18" name="Flèche droite 18"/>
                <wp:cNvGraphicFramePr/>
                <a:graphic xmlns:a="http://schemas.openxmlformats.org/drawingml/2006/main">
                  <a:graphicData uri="http://schemas.microsoft.com/office/word/2010/wordprocessingShape">
                    <wps:wsp>
                      <wps:cNvSpPr/>
                      <wps:spPr>
                        <a:xfrm>
                          <a:off x="0" y="0"/>
                          <a:ext cx="1609725" cy="1362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E4DB4" w14:textId="77777777" w:rsidR="004438D1" w:rsidRPr="00356DF0" w:rsidRDefault="004438D1" w:rsidP="009B3367">
                            <w:pPr>
                              <w:rPr>
                                <w:sz w:val="40"/>
                              </w:rPr>
                            </w:pPr>
                            <w:r w:rsidRPr="00356DF0">
                              <w:rPr>
                                <w:sz w:val="40"/>
                              </w:rPr>
                              <w:t>17 pays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645BEA" id="Flèche droite 18" o:spid="_x0000_s1159" type="#_x0000_t13" style="position:absolute;left:0;text-align:left;margin-left:25.75pt;margin-top:17.6pt;width:126.75pt;height:10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" adj="12462" fillcolor="#5b9bd5 [3204]" strokecolor="#1f4d78 [1604]" strokeweight="1pt">
                <v:textbox>
                  <w:txbxContent>
                    <w:p w14:paraId="01FE4DB4" w14:textId="77777777" w:rsidR="004438D1" w:rsidRPr="00356DF0" w:rsidRDefault="004438D1" w:rsidP="009B3367">
                      <w:pPr>
                        <w:rPr>
                          <w:sz w:val="40"/>
                        </w:rPr>
                      </w:pPr>
                      <w:r w:rsidRPr="00356DF0">
                        <w:rPr>
                          <w:sz w:val="40"/>
                        </w:rPr>
                        <w:t>17 pays</w:t>
                      </w:r>
                    </w:p>
                  </w:txbxContent>
                </v:textbox>
              </v:shape>
            </w:pict>
          </mc:Fallback>
        </mc:AlternateContent>
      </w:r>
    </w:p>
    <w:tbl>
      <w:tblPr>
        <w:tblW w:w="0" w:type="auto"/>
        <w:tblLook w:val="04A0" w:firstRow="1" w:lastRow="0" w:firstColumn="1" w:lastColumn="0" w:noHBand="0" w:noVBand="1"/>
      </w:tblPr>
      <w:tblGrid>
        <w:gridCol w:w="2718"/>
        <w:gridCol w:w="3851"/>
        <w:gridCol w:w="2719"/>
      </w:tblGrid>
      <w:tr w:rsidR="00FD040A" w:rsidRPr="00FB7DF0" w14:paraId="059C66A4" w14:textId="77777777" w:rsidTr="002E65C0">
        <w:tc>
          <w:tcPr>
            <w:tcW w:w="5129" w:type="dxa"/>
          </w:tcPr>
          <w:p w14:paraId="4E7233D6" w14:textId="77777777" w:rsidR="00FD040A" w:rsidRPr="00FB7DF0" w:rsidRDefault="00FD040A" w:rsidP="009B3367">
            <w:pPr>
              <w:pStyle w:val="NormalWeb"/>
              <w:rPr>
                <w:rFonts w:asciiTheme="minorHAnsi" w:hAnsiTheme="minorHAnsi" w:cstheme="minorHAnsi"/>
              </w:rPr>
            </w:pPr>
          </w:p>
        </w:tc>
        <w:tc>
          <w:tcPr>
            <w:tcW w:w="5130" w:type="dxa"/>
          </w:tcPr>
          <w:p w14:paraId="0E3B6925"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7F89595B" wp14:editId="5335EB13">
                  <wp:extent cx="1466849" cy="11430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email">
                            <a:extLst>
                              <a:ext uri="{28A0092B-C50C-407E-A947-70E740481C1C}">
                                <a14:useLocalDpi xmlns:a14="http://schemas.microsoft.com/office/drawing/2010/main"/>
                              </a:ext>
                            </a:extLst>
                          </a:blip>
                          <a:srcRect/>
                          <a:stretch/>
                        </pic:blipFill>
                        <pic:spPr bwMode="auto">
                          <a:xfrm>
                            <a:off x="0" y="0"/>
                            <a:ext cx="1467054" cy="1143159"/>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tcPr>
          <w:p w14:paraId="183D6019" w14:textId="77777777" w:rsidR="00FD040A" w:rsidRPr="00FB7DF0" w:rsidRDefault="00FD040A" w:rsidP="009B3367">
            <w:pPr>
              <w:pStyle w:val="NormalWeb"/>
              <w:rPr>
                <w:rFonts w:asciiTheme="minorHAnsi" w:hAnsiTheme="minorHAnsi" w:cstheme="minorHAnsi"/>
              </w:rPr>
            </w:pPr>
          </w:p>
        </w:tc>
      </w:tr>
    </w:tbl>
    <w:p w14:paraId="5C1A66F6"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rPr>
        <w:t>Situation des établissements par pays membre</w:t>
      </w:r>
      <w:r w:rsidR="000E49E8" w:rsidRPr="00FB7DF0">
        <w:rPr>
          <w:rFonts w:asciiTheme="minorHAnsi" w:hAnsiTheme="minorHAnsi" w:cstheme="minorHAnsi"/>
        </w:rPr>
        <w:t xml:space="preserve"> (au 01/02/2020)</w:t>
      </w:r>
    </w:p>
    <w:tbl>
      <w:tblPr>
        <w:tblW w:w="0" w:type="auto"/>
        <w:tblLook w:val="04A0" w:firstRow="1" w:lastRow="0" w:firstColumn="1" w:lastColumn="0" w:noHBand="0" w:noVBand="1"/>
      </w:tblPr>
      <w:tblGrid>
        <w:gridCol w:w="2122"/>
        <w:gridCol w:w="898"/>
        <w:gridCol w:w="2078"/>
        <w:gridCol w:w="943"/>
        <w:gridCol w:w="1892"/>
        <w:gridCol w:w="1129"/>
      </w:tblGrid>
      <w:tr w:rsidR="000E49E8" w:rsidRPr="00FB7DF0" w14:paraId="12F57252" w14:textId="77777777" w:rsidTr="000E49E8">
        <w:tc>
          <w:tcPr>
            <w:tcW w:w="3020" w:type="dxa"/>
            <w:gridSpan w:val="2"/>
          </w:tcPr>
          <w:p w14:paraId="7BECCCD8" w14:textId="495EA16F"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Pays/</w:t>
            </w:r>
            <w:r w:rsidR="00B608F9">
              <w:rPr>
                <w:rFonts w:asciiTheme="minorHAnsi" w:hAnsiTheme="minorHAnsi" w:cstheme="minorHAnsi"/>
                <w:b/>
              </w:rPr>
              <w:t>é</w:t>
            </w:r>
            <w:r w:rsidRPr="00FB7DF0">
              <w:rPr>
                <w:rFonts w:asciiTheme="minorHAnsi" w:hAnsiTheme="minorHAnsi" w:cstheme="minorHAnsi"/>
                <w:b/>
              </w:rPr>
              <w:t>tablissements</w:t>
            </w:r>
          </w:p>
        </w:tc>
        <w:tc>
          <w:tcPr>
            <w:tcW w:w="3021" w:type="dxa"/>
            <w:gridSpan w:val="2"/>
          </w:tcPr>
          <w:p w14:paraId="467B86BC" w14:textId="093CE57E"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Pays/</w:t>
            </w:r>
            <w:r w:rsidR="00B608F9">
              <w:rPr>
                <w:rFonts w:asciiTheme="minorHAnsi" w:hAnsiTheme="minorHAnsi" w:cstheme="minorHAnsi"/>
                <w:b/>
              </w:rPr>
              <w:t>é</w:t>
            </w:r>
            <w:r w:rsidRPr="00FB7DF0">
              <w:rPr>
                <w:rFonts w:asciiTheme="minorHAnsi" w:hAnsiTheme="minorHAnsi" w:cstheme="minorHAnsi"/>
                <w:b/>
              </w:rPr>
              <w:t>tablissements</w:t>
            </w:r>
          </w:p>
        </w:tc>
        <w:tc>
          <w:tcPr>
            <w:tcW w:w="3021" w:type="dxa"/>
            <w:gridSpan w:val="2"/>
          </w:tcPr>
          <w:p w14:paraId="0BECB557" w14:textId="4CE8CC37"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w:t>
            </w:r>
            <w:r w:rsidR="00B608F9">
              <w:rPr>
                <w:rFonts w:asciiTheme="minorHAnsi" w:hAnsiTheme="minorHAnsi" w:cstheme="minorHAnsi"/>
                <w:b/>
              </w:rPr>
              <w:t>ays/é</w:t>
            </w:r>
            <w:r w:rsidRPr="00FB7DF0">
              <w:rPr>
                <w:rFonts w:asciiTheme="minorHAnsi" w:hAnsiTheme="minorHAnsi" w:cstheme="minorHAnsi"/>
                <w:b/>
              </w:rPr>
              <w:t>tablissements</w:t>
            </w:r>
          </w:p>
        </w:tc>
      </w:tr>
      <w:tr w:rsidR="00FD040A" w:rsidRPr="00FB7DF0" w14:paraId="08DEF334" w14:textId="77777777" w:rsidTr="000E49E8">
        <w:tc>
          <w:tcPr>
            <w:tcW w:w="2122" w:type="dxa"/>
          </w:tcPr>
          <w:p w14:paraId="6D2F719A"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Irlande du Nord</w:t>
            </w:r>
          </w:p>
        </w:tc>
        <w:tc>
          <w:tcPr>
            <w:tcW w:w="898" w:type="dxa"/>
          </w:tcPr>
          <w:p w14:paraId="50261B87"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60FAEA2D"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 xml:space="preserve">Finlande </w:t>
            </w:r>
          </w:p>
        </w:tc>
        <w:tc>
          <w:tcPr>
            <w:tcW w:w="943" w:type="dxa"/>
          </w:tcPr>
          <w:p w14:paraId="14F69BE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6</w:t>
            </w:r>
          </w:p>
        </w:tc>
        <w:tc>
          <w:tcPr>
            <w:tcW w:w="1892" w:type="dxa"/>
          </w:tcPr>
          <w:p w14:paraId="53C81222"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Lituanie</w:t>
            </w:r>
          </w:p>
        </w:tc>
        <w:tc>
          <w:tcPr>
            <w:tcW w:w="1129" w:type="dxa"/>
          </w:tcPr>
          <w:p w14:paraId="3D6C900C"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r>
      <w:tr w:rsidR="00FD040A" w:rsidRPr="00FB7DF0" w14:paraId="72E1EF08" w14:textId="77777777" w:rsidTr="000E49E8">
        <w:tc>
          <w:tcPr>
            <w:tcW w:w="2122" w:type="dxa"/>
          </w:tcPr>
          <w:p w14:paraId="6C24D95F"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Pologne</w:t>
            </w:r>
          </w:p>
        </w:tc>
        <w:tc>
          <w:tcPr>
            <w:tcW w:w="898" w:type="dxa"/>
          </w:tcPr>
          <w:p w14:paraId="5CB3F64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7EFC5A8F"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Allemagne</w:t>
            </w:r>
          </w:p>
        </w:tc>
        <w:tc>
          <w:tcPr>
            <w:tcW w:w="943" w:type="dxa"/>
          </w:tcPr>
          <w:p w14:paraId="322B0C72"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10</w:t>
            </w:r>
          </w:p>
        </w:tc>
        <w:tc>
          <w:tcPr>
            <w:tcW w:w="1892" w:type="dxa"/>
          </w:tcPr>
          <w:p w14:paraId="38894BDA"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Pays-Bas</w:t>
            </w:r>
          </w:p>
        </w:tc>
        <w:tc>
          <w:tcPr>
            <w:tcW w:w="1129" w:type="dxa"/>
          </w:tcPr>
          <w:p w14:paraId="062FCD41"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13</w:t>
            </w:r>
          </w:p>
        </w:tc>
      </w:tr>
      <w:tr w:rsidR="00FD040A" w:rsidRPr="00FB7DF0" w14:paraId="008958FC" w14:textId="77777777" w:rsidTr="000E49E8">
        <w:tc>
          <w:tcPr>
            <w:tcW w:w="2122" w:type="dxa"/>
          </w:tcPr>
          <w:p w14:paraId="609BFD7D"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Belgique</w:t>
            </w:r>
          </w:p>
        </w:tc>
        <w:tc>
          <w:tcPr>
            <w:tcW w:w="898" w:type="dxa"/>
          </w:tcPr>
          <w:p w14:paraId="5B58A0B7"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3</w:t>
            </w:r>
          </w:p>
        </w:tc>
        <w:tc>
          <w:tcPr>
            <w:tcW w:w="2078" w:type="dxa"/>
          </w:tcPr>
          <w:p w14:paraId="721A736E"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France</w:t>
            </w:r>
          </w:p>
        </w:tc>
        <w:tc>
          <w:tcPr>
            <w:tcW w:w="943" w:type="dxa"/>
          </w:tcPr>
          <w:p w14:paraId="7BCB32D3"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49</w:t>
            </w:r>
          </w:p>
        </w:tc>
        <w:tc>
          <w:tcPr>
            <w:tcW w:w="1892" w:type="dxa"/>
          </w:tcPr>
          <w:p w14:paraId="3D69D033"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Roumanie</w:t>
            </w:r>
          </w:p>
        </w:tc>
        <w:tc>
          <w:tcPr>
            <w:tcW w:w="1129" w:type="dxa"/>
          </w:tcPr>
          <w:p w14:paraId="1F64FEA2"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r>
      <w:tr w:rsidR="00FD040A" w:rsidRPr="00FB7DF0" w14:paraId="13953772" w14:textId="77777777" w:rsidTr="000E49E8">
        <w:tc>
          <w:tcPr>
            <w:tcW w:w="2122" w:type="dxa"/>
          </w:tcPr>
          <w:p w14:paraId="30275DA4"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Croatie</w:t>
            </w:r>
          </w:p>
        </w:tc>
        <w:tc>
          <w:tcPr>
            <w:tcW w:w="898" w:type="dxa"/>
          </w:tcPr>
          <w:p w14:paraId="714028DB"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456C3B74"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Italie</w:t>
            </w:r>
          </w:p>
        </w:tc>
        <w:tc>
          <w:tcPr>
            <w:tcW w:w="943" w:type="dxa"/>
          </w:tcPr>
          <w:p w14:paraId="6431A3EF"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5</w:t>
            </w:r>
          </w:p>
        </w:tc>
        <w:tc>
          <w:tcPr>
            <w:tcW w:w="1892" w:type="dxa"/>
          </w:tcPr>
          <w:p w14:paraId="5F6AFD03"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Espagne</w:t>
            </w:r>
          </w:p>
        </w:tc>
        <w:tc>
          <w:tcPr>
            <w:tcW w:w="1129" w:type="dxa"/>
          </w:tcPr>
          <w:p w14:paraId="2679393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27</w:t>
            </w:r>
          </w:p>
        </w:tc>
      </w:tr>
      <w:tr w:rsidR="00FD040A" w:rsidRPr="00FB7DF0" w14:paraId="190EB84E" w14:textId="77777777" w:rsidTr="000E49E8">
        <w:tc>
          <w:tcPr>
            <w:tcW w:w="2122" w:type="dxa"/>
          </w:tcPr>
          <w:p w14:paraId="5E7CCDEE"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Portugal</w:t>
            </w:r>
          </w:p>
        </w:tc>
        <w:tc>
          <w:tcPr>
            <w:tcW w:w="898" w:type="dxa"/>
          </w:tcPr>
          <w:p w14:paraId="74F5022B"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3</w:t>
            </w:r>
          </w:p>
        </w:tc>
        <w:tc>
          <w:tcPr>
            <w:tcW w:w="2078" w:type="dxa"/>
          </w:tcPr>
          <w:p w14:paraId="76611C3C" w14:textId="77777777" w:rsidR="00FD040A" w:rsidRPr="00FB7DF0" w:rsidRDefault="00FD040A" w:rsidP="000E49E8">
            <w:pPr>
              <w:pStyle w:val="NormalWeb"/>
              <w:spacing w:before="40" w:beforeAutospacing="0" w:after="40" w:afterAutospacing="0"/>
              <w:rPr>
                <w:rFonts w:asciiTheme="minorHAnsi" w:hAnsiTheme="minorHAnsi" w:cstheme="minorHAnsi"/>
              </w:rPr>
            </w:pPr>
          </w:p>
        </w:tc>
        <w:tc>
          <w:tcPr>
            <w:tcW w:w="943" w:type="dxa"/>
          </w:tcPr>
          <w:p w14:paraId="06852A4D"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p>
        </w:tc>
        <w:tc>
          <w:tcPr>
            <w:tcW w:w="1892" w:type="dxa"/>
          </w:tcPr>
          <w:p w14:paraId="3DB4933B" w14:textId="77777777" w:rsidR="00FD040A" w:rsidRPr="00FB7DF0" w:rsidRDefault="00FD040A" w:rsidP="000E49E8">
            <w:pPr>
              <w:pStyle w:val="NormalWeb"/>
              <w:spacing w:before="40" w:beforeAutospacing="0" w:after="40" w:afterAutospacing="0"/>
              <w:rPr>
                <w:rFonts w:asciiTheme="minorHAnsi" w:hAnsiTheme="minorHAnsi" w:cstheme="minorHAnsi"/>
              </w:rPr>
            </w:pPr>
          </w:p>
        </w:tc>
        <w:tc>
          <w:tcPr>
            <w:tcW w:w="1129" w:type="dxa"/>
          </w:tcPr>
          <w:p w14:paraId="53810E4E" w14:textId="77777777" w:rsidR="00FD040A" w:rsidRPr="00FB7DF0" w:rsidRDefault="00FD040A" w:rsidP="000E49E8">
            <w:pPr>
              <w:pStyle w:val="NormalWeb"/>
              <w:spacing w:before="40" w:beforeAutospacing="0" w:after="40" w:afterAutospacing="0"/>
              <w:rPr>
                <w:rFonts w:asciiTheme="minorHAnsi" w:hAnsiTheme="minorHAnsi" w:cstheme="minorHAnsi"/>
              </w:rPr>
            </w:pPr>
          </w:p>
        </w:tc>
      </w:tr>
    </w:tbl>
    <w:p w14:paraId="64C14660" w14:textId="77777777" w:rsidR="00CF707B" w:rsidRDefault="00CF707B" w:rsidP="00CF707B"/>
    <w:p w14:paraId="65B5B9FF" w14:textId="77777777" w:rsidR="00CF707B" w:rsidRDefault="00CF707B" w:rsidP="00CF707B">
      <w:pPr>
        <w:rPr>
          <w:rFonts w:asciiTheme="minorHAnsi" w:hAnsiTheme="minorHAnsi" w:cstheme="minorHAnsi"/>
          <w:color w:val="2E74B5" w:themeColor="accent1" w:themeShade="BF"/>
          <w:sz w:val="32"/>
          <w:szCs w:val="24"/>
        </w:rPr>
      </w:pPr>
      <w:r>
        <w:br w:type="page"/>
      </w:r>
    </w:p>
    <w:p w14:paraId="07AD65C6" w14:textId="27DB349F" w:rsidR="00DE7626" w:rsidRPr="00FB7DF0" w:rsidRDefault="00F50DB6" w:rsidP="00FB7DF0">
      <w:pPr>
        <w:pStyle w:val="Titre1"/>
      </w:pPr>
      <w:bookmarkStart w:id="48" w:name="_Toc43910259"/>
      <w:r w:rsidRPr="00FB7DF0">
        <w:t xml:space="preserve">Le </w:t>
      </w:r>
      <w:r w:rsidR="004A4D9A">
        <w:t>c</w:t>
      </w:r>
      <w:r w:rsidR="00DE7626" w:rsidRPr="00FB7DF0">
        <w:t xml:space="preserve">entre de </w:t>
      </w:r>
      <w:r w:rsidR="004A4D9A">
        <w:t>r</w:t>
      </w:r>
      <w:r w:rsidR="00DE7626" w:rsidRPr="00FB7DF0">
        <w:t xml:space="preserve">essources en </w:t>
      </w:r>
      <w:r w:rsidR="004A4D9A">
        <w:t>c</w:t>
      </w:r>
      <w:r w:rsidR="00DE7626" w:rsidRPr="00FB7DF0">
        <w:t xml:space="preserve">ommunication, </w:t>
      </w:r>
      <w:r w:rsidR="004A4D9A">
        <w:t>m</w:t>
      </w:r>
      <w:r w:rsidR="00DE7626" w:rsidRPr="00FB7DF0">
        <w:t xml:space="preserve">ercatique, </w:t>
      </w:r>
      <w:r w:rsidR="004A4D9A">
        <w:t>t</w:t>
      </w:r>
      <w:r w:rsidR="00DE7626" w:rsidRPr="00FB7DF0">
        <w:t xml:space="preserve">ransport et </w:t>
      </w:r>
      <w:r w:rsidR="004A4D9A">
        <w:t>l</w:t>
      </w:r>
      <w:r w:rsidR="00DE7626" w:rsidRPr="00FB7DF0">
        <w:t>ogistique (CRCM-TL)</w:t>
      </w:r>
      <w:bookmarkEnd w:id="48"/>
    </w:p>
    <w:p w14:paraId="22261341"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56880AD9" wp14:editId="3C150398">
            <wp:extent cx="5760720" cy="9359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60720" cy="935990"/>
                    </a:xfrm>
                    <a:prstGeom prst="rect">
                      <a:avLst/>
                    </a:prstGeom>
                  </pic:spPr>
                </pic:pic>
              </a:graphicData>
            </a:graphic>
          </wp:inline>
        </w:drawing>
      </w:r>
    </w:p>
    <w:p w14:paraId="29BD728A" w14:textId="77777777" w:rsidR="00DE7626" w:rsidRPr="00FB7DF0" w:rsidRDefault="00DE7626" w:rsidP="00DE7626">
      <w:pPr>
        <w:rPr>
          <w:rFonts w:asciiTheme="minorHAnsi" w:hAnsiTheme="minorHAnsi" w:cstheme="minorHAnsi"/>
          <w:sz w:val="24"/>
          <w:szCs w:val="24"/>
        </w:rPr>
      </w:pPr>
    </w:p>
    <w:p w14:paraId="63DFEE60"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Ce centre virtuel regroupe les ressources nationales ainsi que les actualités de la filière Transport et Logistique. Il constitue l’un des </w:t>
      </w:r>
      <w:hyperlink r:id="rId174" w:tgtFrame="_blank" w:history="1">
        <w:r w:rsidRPr="00FB7DF0">
          <w:rPr>
            <w:rStyle w:val="Lienhypertexte"/>
            <w:rFonts w:asciiTheme="minorHAnsi" w:hAnsiTheme="minorHAnsi" w:cstheme="minorHAnsi"/>
            <w:sz w:val="24"/>
            <w:szCs w:val="24"/>
          </w:rPr>
          <w:t xml:space="preserve">5 réseaux </w:t>
        </w:r>
      </w:hyperlink>
      <w:r w:rsidRPr="00FB7DF0">
        <w:rPr>
          <w:rFonts w:asciiTheme="minorHAnsi" w:hAnsiTheme="minorHAnsi" w:cstheme="minorHAnsi"/>
          <w:sz w:val="24"/>
          <w:szCs w:val="24"/>
        </w:rPr>
        <w:t xml:space="preserve">nationaux d'économie et gestion. Il est accessible par ce lien : </w:t>
      </w:r>
      <w:hyperlink r:id="rId175" w:history="1">
        <w:r w:rsidRPr="00FB7DF0">
          <w:rPr>
            <w:rStyle w:val="Lienhypertexte"/>
            <w:rFonts w:asciiTheme="minorHAnsi" w:hAnsiTheme="minorHAnsi" w:cstheme="minorHAnsi"/>
            <w:sz w:val="24"/>
            <w:szCs w:val="24"/>
          </w:rPr>
          <w:t>http://crcm-tl.fr/</w:t>
        </w:r>
      </w:hyperlink>
      <w:r w:rsidRPr="00FB7DF0">
        <w:rPr>
          <w:rFonts w:asciiTheme="minorHAnsi" w:hAnsiTheme="minorHAnsi" w:cstheme="minorHAnsi"/>
          <w:sz w:val="24"/>
          <w:szCs w:val="24"/>
        </w:rPr>
        <w:t xml:space="preserve">. </w:t>
      </w:r>
    </w:p>
    <w:p w14:paraId="20C8B557" w14:textId="77777777" w:rsidR="00DE7626" w:rsidRPr="00FB7DF0" w:rsidRDefault="00DE7626" w:rsidP="00DE7626">
      <w:pPr>
        <w:rPr>
          <w:rFonts w:asciiTheme="minorHAnsi" w:hAnsiTheme="minorHAnsi" w:cstheme="minorHAnsi"/>
          <w:sz w:val="24"/>
          <w:szCs w:val="24"/>
        </w:rPr>
      </w:pPr>
    </w:p>
    <w:p w14:paraId="4EE183A0"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Du CAP au BTS, il a pour mission d'assurer un soutien pédagogique auprès des professeurs dans son domaine de compétences. Le CRCM-TL est implanté au Lycée Schuman de METZ (57).</w:t>
      </w:r>
    </w:p>
    <w:p w14:paraId="3C8373BB" w14:textId="77777777" w:rsidR="00DE7626" w:rsidRPr="00FB7DF0" w:rsidRDefault="00DE7626" w:rsidP="00DE7626">
      <w:pPr>
        <w:rPr>
          <w:rFonts w:asciiTheme="minorHAnsi" w:hAnsiTheme="minorHAnsi" w:cstheme="minorHAnsi"/>
          <w:sz w:val="24"/>
          <w:szCs w:val="24"/>
        </w:rPr>
      </w:pPr>
    </w:p>
    <w:p w14:paraId="19FBA846" w14:textId="2415B810" w:rsidR="00DE7626" w:rsidRPr="00FB7DF0" w:rsidRDefault="004A4D9A" w:rsidP="00DE7626">
      <w:pPr>
        <w:rPr>
          <w:rFonts w:asciiTheme="minorHAnsi" w:hAnsiTheme="minorHAnsi" w:cstheme="minorHAnsi"/>
          <w:sz w:val="24"/>
          <w:szCs w:val="24"/>
        </w:rPr>
      </w:pPr>
      <w:r>
        <w:rPr>
          <w:rFonts w:asciiTheme="minorHAnsi" w:hAnsiTheme="minorHAnsi" w:cstheme="minorHAnsi"/>
          <w:sz w:val="24"/>
          <w:szCs w:val="24"/>
        </w:rPr>
        <w:t>Le r</w:t>
      </w:r>
      <w:r w:rsidR="00DE7626" w:rsidRPr="00FB7DF0">
        <w:rPr>
          <w:rFonts w:asciiTheme="minorHAnsi" w:hAnsiTheme="minorHAnsi" w:cstheme="minorHAnsi"/>
          <w:sz w:val="24"/>
          <w:szCs w:val="24"/>
        </w:rPr>
        <w:t xml:space="preserve">esponsable pédagogique des </w:t>
      </w:r>
      <w:r>
        <w:rPr>
          <w:rFonts w:asciiTheme="minorHAnsi" w:hAnsiTheme="minorHAnsi" w:cstheme="minorHAnsi"/>
          <w:sz w:val="24"/>
          <w:szCs w:val="24"/>
        </w:rPr>
        <w:t>r</w:t>
      </w:r>
      <w:r w:rsidR="00DE7626" w:rsidRPr="00FB7DF0">
        <w:rPr>
          <w:rFonts w:asciiTheme="minorHAnsi" w:hAnsiTheme="minorHAnsi" w:cstheme="minorHAnsi"/>
          <w:sz w:val="24"/>
          <w:szCs w:val="24"/>
        </w:rPr>
        <w:t xml:space="preserve">essources est Pierre VINARD (IGESR), la coordination et la publication sont assurées par Sébastien DUFOSSE, </w:t>
      </w:r>
      <w:r w:rsidR="0003780F">
        <w:rPr>
          <w:rFonts w:asciiTheme="minorHAnsi" w:hAnsiTheme="minorHAnsi" w:cstheme="minorHAnsi"/>
          <w:sz w:val="24"/>
          <w:szCs w:val="24"/>
        </w:rPr>
        <w:t>p</w:t>
      </w:r>
      <w:r w:rsidR="00DE7626" w:rsidRPr="00FB7DF0">
        <w:rPr>
          <w:rFonts w:asciiTheme="minorHAnsi" w:hAnsiTheme="minorHAnsi" w:cstheme="minorHAnsi"/>
          <w:sz w:val="24"/>
          <w:szCs w:val="24"/>
        </w:rPr>
        <w:t>rofesseur d'économie</w:t>
      </w:r>
      <w:r w:rsidR="0003780F">
        <w:rPr>
          <w:rFonts w:asciiTheme="minorHAnsi" w:hAnsiTheme="minorHAnsi" w:cstheme="minorHAnsi"/>
          <w:sz w:val="24"/>
          <w:szCs w:val="24"/>
        </w:rPr>
        <w:t>-g</w:t>
      </w:r>
      <w:r w:rsidR="00DE7626" w:rsidRPr="00FB7DF0">
        <w:rPr>
          <w:rFonts w:asciiTheme="minorHAnsi" w:hAnsiTheme="minorHAnsi" w:cstheme="minorHAnsi"/>
          <w:sz w:val="24"/>
          <w:szCs w:val="24"/>
        </w:rPr>
        <w:t>estion</w:t>
      </w:r>
      <w:r w:rsidR="0003780F">
        <w:rPr>
          <w:rFonts w:asciiTheme="minorHAnsi" w:hAnsiTheme="minorHAnsi" w:cstheme="minorHAnsi"/>
          <w:sz w:val="24"/>
          <w:szCs w:val="24"/>
        </w:rPr>
        <w:t xml:space="preserve"> option commerce-vente</w:t>
      </w:r>
      <w:r w:rsidR="00DE7626" w:rsidRPr="00FB7DF0">
        <w:rPr>
          <w:rFonts w:asciiTheme="minorHAnsi" w:hAnsiTheme="minorHAnsi" w:cstheme="minorHAnsi"/>
          <w:sz w:val="24"/>
          <w:szCs w:val="24"/>
        </w:rPr>
        <w:t>.</w:t>
      </w:r>
    </w:p>
    <w:p w14:paraId="66734903" w14:textId="77777777" w:rsidR="00DE7626" w:rsidRPr="00FB7DF0" w:rsidRDefault="00DE7626" w:rsidP="00DE7626">
      <w:pPr>
        <w:rPr>
          <w:rFonts w:asciiTheme="minorHAnsi" w:hAnsiTheme="minorHAnsi" w:cstheme="minorHAnsi"/>
          <w:sz w:val="24"/>
          <w:szCs w:val="24"/>
        </w:rPr>
      </w:pPr>
    </w:p>
    <w:p w14:paraId="6FC4F225"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Vous i</w:t>
      </w:r>
      <w:r w:rsidR="00DF20E3">
        <w:rPr>
          <w:rFonts w:asciiTheme="minorHAnsi" w:hAnsiTheme="minorHAnsi" w:cstheme="minorHAnsi"/>
          <w:sz w:val="24"/>
          <w:szCs w:val="24"/>
        </w:rPr>
        <w:t>dentifiez dans le bandeau, placé</w:t>
      </w:r>
      <w:r w:rsidRPr="00FB7DF0">
        <w:rPr>
          <w:rFonts w:asciiTheme="minorHAnsi" w:hAnsiTheme="minorHAnsi" w:cstheme="minorHAnsi"/>
          <w:sz w:val="24"/>
          <w:szCs w:val="24"/>
        </w:rPr>
        <w:t xml:space="preserve"> ci-dessus</w:t>
      </w:r>
      <w:r w:rsidR="00DF20E3">
        <w:rPr>
          <w:rFonts w:asciiTheme="minorHAnsi" w:hAnsiTheme="minorHAnsi" w:cstheme="minorHAnsi"/>
          <w:sz w:val="24"/>
          <w:szCs w:val="24"/>
        </w:rPr>
        <w:t>,</w:t>
      </w:r>
      <w:r w:rsidRPr="00FB7DF0">
        <w:rPr>
          <w:rFonts w:asciiTheme="minorHAnsi" w:hAnsiTheme="minorHAnsi" w:cstheme="minorHAnsi"/>
          <w:sz w:val="24"/>
          <w:szCs w:val="24"/>
        </w:rPr>
        <w:t xml:space="preserve"> les différentes rubriques de publication. Ces rubriques sont nourries par les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chargés de recherches pédagogiques dans les méthodes d'apprentissage et de formation des élèves. Vous pouvez rejoindre cette équipe en partageant vos contributions individuelles ou collectives ainsi qu’en relayant des activités territoriales spécifiques.</w:t>
      </w:r>
    </w:p>
    <w:p w14:paraId="718A7185"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Contact : </w:t>
      </w:r>
      <w:r w:rsidRPr="00FB7DF0">
        <w:rPr>
          <w:rStyle w:val="lev"/>
          <w:rFonts w:asciiTheme="minorHAnsi" w:hAnsiTheme="minorHAnsi" w:cstheme="minorHAnsi"/>
          <w:sz w:val="24"/>
          <w:szCs w:val="24"/>
        </w:rPr>
        <w:t>sebastien.dufosse(arobase)ac-nancy-metz.fr</w:t>
      </w:r>
    </w:p>
    <w:p w14:paraId="6731F3B9" w14:textId="77777777" w:rsidR="00DE7626" w:rsidRPr="00FB7DF0" w:rsidRDefault="00DE7626" w:rsidP="00DE7626">
      <w:pPr>
        <w:rPr>
          <w:rFonts w:asciiTheme="minorHAnsi" w:hAnsiTheme="minorHAnsi" w:cstheme="minorHAnsi"/>
          <w:sz w:val="24"/>
          <w:szCs w:val="24"/>
        </w:rPr>
      </w:pPr>
    </w:p>
    <w:p w14:paraId="025FFC84" w14:textId="7430B7C4" w:rsidR="00DE7626" w:rsidRPr="00FB7DF0" w:rsidRDefault="008F2B9F" w:rsidP="00FB7DF0">
      <w:pPr>
        <w:pStyle w:val="Titre1"/>
      </w:pPr>
      <w:bookmarkStart w:id="49" w:name="_Toc43910260"/>
      <w:r>
        <w:t>AFT - </w:t>
      </w:r>
      <w:r w:rsidR="00313D68">
        <w:t>L’a</w:t>
      </w:r>
      <w:r w:rsidR="00DE7626" w:rsidRPr="00FB7DF0">
        <w:t>ssociation pour le développement de la formation professionnelle dans le transport</w:t>
      </w:r>
      <w:bookmarkEnd w:id="49"/>
    </w:p>
    <w:p w14:paraId="3767148B"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Créée en 1957 à l’initiative de l’Union des fédérations du transport, l’AFT est historiquement l’organisme de développement de la formation professionnelle Transport et Logistique.</w:t>
      </w:r>
    </w:p>
    <w:p w14:paraId="088BE202" w14:textId="77777777" w:rsidR="00DE7626" w:rsidRPr="00FB7DF0" w:rsidRDefault="00DE7626" w:rsidP="00DE7626">
      <w:pPr>
        <w:rPr>
          <w:rFonts w:asciiTheme="minorHAnsi" w:hAnsiTheme="minorHAnsi" w:cstheme="minorHAnsi"/>
          <w:sz w:val="24"/>
          <w:szCs w:val="24"/>
        </w:rPr>
      </w:pPr>
    </w:p>
    <w:p w14:paraId="796A121B"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Un accord national avec le Ministère de l’éducation nationale et de la recherche permet de bénéficier de l’accès gratuit à</w:t>
      </w:r>
      <w:r w:rsidR="00DF20E3">
        <w:rPr>
          <w:rFonts w:asciiTheme="minorHAnsi" w:hAnsiTheme="minorHAnsi" w:cstheme="minorHAnsi"/>
          <w:sz w:val="24"/>
          <w:szCs w:val="24"/>
        </w:rPr>
        <w:t xml:space="preserve"> </w:t>
      </w:r>
      <w:r w:rsidRPr="00FB7DF0">
        <w:rPr>
          <w:rFonts w:asciiTheme="minorHAnsi" w:hAnsiTheme="minorHAnsi" w:cstheme="minorHAnsi"/>
          <w:sz w:val="24"/>
          <w:szCs w:val="24"/>
        </w:rPr>
        <w:t xml:space="preserve">: </w:t>
      </w:r>
    </w:p>
    <w:p w14:paraId="75459C87"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 xml:space="preserve">des informations professionnelle : </w:t>
      </w:r>
      <w:hyperlink r:id="rId176" w:history="1">
        <w:r w:rsidRPr="00FB7DF0">
          <w:rPr>
            <w:rFonts w:asciiTheme="minorHAnsi" w:hAnsiTheme="minorHAnsi" w:cstheme="minorHAnsi"/>
            <w:sz w:val="24"/>
            <w:szCs w:val="24"/>
          </w:rPr>
          <w:t>https://www.aft-dev.com</w:t>
        </w:r>
      </w:hyperlink>
      <w:r w:rsidR="009F2EE4">
        <w:rPr>
          <w:rFonts w:asciiTheme="minorHAnsi" w:hAnsiTheme="minorHAnsi" w:cstheme="minorHAnsi"/>
          <w:sz w:val="24"/>
          <w:szCs w:val="24"/>
        </w:rPr>
        <w:t>,</w:t>
      </w:r>
    </w:p>
    <w:p w14:paraId="0A92D7AA"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 xml:space="preserve">des ressources pédagogiques : </w:t>
      </w:r>
      <w:hyperlink r:id="rId177" w:history="1">
        <w:r w:rsidRPr="00FB7DF0">
          <w:rPr>
            <w:rFonts w:asciiTheme="minorHAnsi" w:hAnsiTheme="minorHAnsi" w:cstheme="minorHAnsi"/>
            <w:sz w:val="24"/>
            <w:szCs w:val="24"/>
          </w:rPr>
          <w:t>http://ressources.aft-dev.com/</w:t>
        </w:r>
      </w:hyperlink>
      <w:r w:rsidR="009F2EE4">
        <w:rPr>
          <w:rFonts w:asciiTheme="minorHAnsi" w:hAnsiTheme="minorHAnsi" w:cstheme="minorHAnsi"/>
          <w:sz w:val="24"/>
          <w:szCs w:val="24"/>
        </w:rPr>
        <w:t>.</w:t>
      </w:r>
    </w:p>
    <w:p w14:paraId="3E684889" w14:textId="77777777" w:rsidR="00DE7626" w:rsidRPr="00FB7DF0" w:rsidRDefault="00DE7626" w:rsidP="00DE7626">
      <w:pPr>
        <w:rPr>
          <w:rFonts w:asciiTheme="minorHAnsi" w:hAnsiTheme="minorHAnsi" w:cstheme="minorHAnsi"/>
          <w:sz w:val="24"/>
          <w:szCs w:val="24"/>
        </w:rPr>
      </w:pPr>
    </w:p>
    <w:p w14:paraId="41B376F4" w14:textId="789D8FA7" w:rsidR="00DE7626"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En cas de difficultés de connexion, se mettre en relation avec son DDFPT ou </w:t>
      </w:r>
      <w:r w:rsidR="002E2985">
        <w:rPr>
          <w:rFonts w:asciiTheme="minorHAnsi" w:hAnsiTheme="minorHAnsi" w:cstheme="minorHAnsi"/>
          <w:sz w:val="24"/>
          <w:szCs w:val="24"/>
        </w:rPr>
        <w:t xml:space="preserve">adresser un courriel à </w:t>
      </w:r>
      <w:hyperlink r:id="rId178" w:history="1">
        <w:r w:rsidRPr="00FB7DF0">
          <w:rPr>
            <w:rFonts w:asciiTheme="minorHAnsi" w:hAnsiTheme="minorHAnsi" w:cstheme="minorHAnsi"/>
            <w:sz w:val="24"/>
            <w:szCs w:val="24"/>
          </w:rPr>
          <w:t>contactressources@aft-dev.com</w:t>
        </w:r>
      </w:hyperlink>
      <w:r w:rsidR="00DF20E3">
        <w:rPr>
          <w:rFonts w:asciiTheme="minorHAnsi" w:hAnsiTheme="minorHAnsi" w:cstheme="minorHAnsi"/>
          <w:sz w:val="24"/>
          <w:szCs w:val="24"/>
        </w:rPr>
        <w:t>.</w:t>
      </w:r>
    </w:p>
    <w:p w14:paraId="1CE7378C" w14:textId="77777777" w:rsidR="00DE7626" w:rsidRPr="00FB7DF0" w:rsidRDefault="00DE7626" w:rsidP="00DE7626">
      <w:pPr>
        <w:rPr>
          <w:rFonts w:asciiTheme="minorHAnsi" w:hAnsiTheme="minorHAnsi" w:cstheme="minorHAnsi"/>
          <w:sz w:val="24"/>
          <w:szCs w:val="24"/>
        </w:rPr>
      </w:pPr>
    </w:p>
    <w:p w14:paraId="6D4AC595" w14:textId="5F6D1538"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Géré par le </w:t>
      </w:r>
      <w:r w:rsidR="004A4D9A">
        <w:rPr>
          <w:rFonts w:asciiTheme="minorHAnsi" w:hAnsiTheme="minorHAnsi" w:cstheme="minorHAnsi"/>
          <w:sz w:val="24"/>
          <w:szCs w:val="24"/>
        </w:rPr>
        <w:t>d</w:t>
      </w:r>
      <w:r w:rsidRPr="00FB7DF0">
        <w:rPr>
          <w:rFonts w:asciiTheme="minorHAnsi" w:hAnsiTheme="minorHAnsi" w:cstheme="minorHAnsi"/>
          <w:sz w:val="24"/>
          <w:szCs w:val="24"/>
        </w:rPr>
        <w:t>épartement de l’</w:t>
      </w:r>
      <w:r w:rsidR="004A4D9A">
        <w:rPr>
          <w:rFonts w:asciiTheme="minorHAnsi" w:hAnsiTheme="minorHAnsi" w:cstheme="minorHAnsi"/>
          <w:sz w:val="24"/>
          <w:szCs w:val="24"/>
        </w:rPr>
        <w:t>i</w:t>
      </w:r>
      <w:r w:rsidRPr="00FB7DF0">
        <w:rPr>
          <w:rFonts w:asciiTheme="minorHAnsi" w:hAnsiTheme="minorHAnsi" w:cstheme="minorHAnsi"/>
          <w:sz w:val="24"/>
          <w:szCs w:val="24"/>
        </w:rPr>
        <w:t xml:space="preserve">ngénierie et de la </w:t>
      </w:r>
      <w:r w:rsidR="004A4D9A">
        <w:rPr>
          <w:rFonts w:asciiTheme="minorHAnsi" w:hAnsiTheme="minorHAnsi" w:cstheme="minorHAnsi"/>
          <w:sz w:val="24"/>
          <w:szCs w:val="24"/>
        </w:rPr>
        <w:t>p</w:t>
      </w:r>
      <w:r w:rsidRPr="00FB7DF0">
        <w:rPr>
          <w:rFonts w:asciiTheme="minorHAnsi" w:hAnsiTheme="minorHAnsi" w:cstheme="minorHAnsi"/>
          <w:sz w:val="24"/>
          <w:szCs w:val="24"/>
        </w:rPr>
        <w:t>édagogie de l’AFT, le site « Ressources » propose :</w:t>
      </w:r>
    </w:p>
    <w:p w14:paraId="688AC92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expertises et des initiatives pédagogiques,</w:t>
      </w:r>
    </w:p>
    <w:p w14:paraId="2F53F041"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une plateforme de formation à distance,</w:t>
      </w:r>
    </w:p>
    <w:p w14:paraId="4234B69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une veille pour l’actualisation des connaissances,</w:t>
      </w:r>
    </w:p>
    <w:p w14:paraId="7B4DBBE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journées régionales techniques,</w:t>
      </w:r>
    </w:p>
    <w:p w14:paraId="702EB98D"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statistiques,</w:t>
      </w:r>
    </w:p>
    <w:p w14:paraId="555649B6" w14:textId="0A8C71D6" w:rsidR="00DE7626" w:rsidRPr="0003780F" w:rsidRDefault="00DE7626" w:rsidP="0003780F">
      <w:pPr>
        <w:pStyle w:val="Paragraphedeliste"/>
        <w:numPr>
          <w:ilvl w:val="0"/>
          <w:numId w:val="8"/>
        </w:numPr>
        <w:rPr>
          <w:rFonts w:asciiTheme="minorHAnsi" w:hAnsiTheme="minorHAnsi" w:cstheme="minorHAnsi"/>
          <w:sz w:val="24"/>
          <w:szCs w:val="24"/>
        </w:rPr>
      </w:pPr>
      <w:r w:rsidRPr="0003780F">
        <w:rPr>
          <w:rFonts w:asciiTheme="minorHAnsi" w:hAnsiTheme="minorHAnsi" w:cstheme="minorHAnsi"/>
          <w:sz w:val="24"/>
          <w:szCs w:val="24"/>
        </w:rPr>
        <w:t>des</w:t>
      </w:r>
      <w:r w:rsidR="0003780F" w:rsidRPr="0003780F">
        <w:rPr>
          <w:rFonts w:asciiTheme="minorHAnsi" w:hAnsiTheme="minorHAnsi" w:cstheme="minorHAnsi"/>
          <w:sz w:val="24"/>
          <w:szCs w:val="24"/>
        </w:rPr>
        <w:t xml:space="preserve"> jeux et </w:t>
      </w:r>
      <w:r w:rsidR="0003780F">
        <w:rPr>
          <w:rFonts w:asciiTheme="minorHAnsi" w:hAnsiTheme="minorHAnsi" w:cstheme="minorHAnsi"/>
          <w:sz w:val="24"/>
          <w:szCs w:val="24"/>
        </w:rPr>
        <w:t xml:space="preserve">des </w:t>
      </w:r>
      <w:r w:rsidR="0003780F" w:rsidRPr="0003780F">
        <w:rPr>
          <w:rFonts w:asciiTheme="minorHAnsi" w:hAnsiTheme="minorHAnsi" w:cstheme="minorHAnsi"/>
          <w:sz w:val="24"/>
          <w:szCs w:val="24"/>
        </w:rPr>
        <w:t>concours pédagogiques tel</w:t>
      </w:r>
      <w:r w:rsidR="0003780F">
        <w:rPr>
          <w:rFonts w:asciiTheme="minorHAnsi" w:hAnsiTheme="minorHAnsi" w:cstheme="minorHAnsi"/>
          <w:sz w:val="24"/>
          <w:szCs w:val="24"/>
        </w:rPr>
        <w:t>s</w:t>
      </w:r>
      <w:r w:rsidR="0003780F" w:rsidRPr="0003780F">
        <w:rPr>
          <w:rFonts w:asciiTheme="minorHAnsi" w:hAnsiTheme="minorHAnsi" w:cstheme="minorHAnsi"/>
          <w:sz w:val="24"/>
          <w:szCs w:val="24"/>
        </w:rPr>
        <w:t xml:space="preserve"> que </w:t>
      </w:r>
      <w:r w:rsidR="0003780F">
        <w:rPr>
          <w:rFonts w:asciiTheme="minorHAnsi" w:hAnsiTheme="minorHAnsi" w:cstheme="minorHAnsi"/>
          <w:sz w:val="24"/>
          <w:szCs w:val="24"/>
        </w:rPr>
        <w:t>« </w:t>
      </w:r>
      <w:r w:rsidRPr="0003780F">
        <w:rPr>
          <w:rFonts w:asciiTheme="minorHAnsi" w:hAnsiTheme="minorHAnsi" w:cstheme="minorHAnsi"/>
          <w:sz w:val="24"/>
          <w:szCs w:val="24"/>
        </w:rPr>
        <w:t> Bien dans ma tête, bien dans mon corps, bien dans mon job »,</w:t>
      </w:r>
      <w:r w:rsidR="002E2985">
        <w:rPr>
          <w:rFonts w:asciiTheme="minorHAnsi" w:hAnsiTheme="minorHAnsi" w:cstheme="minorHAnsi"/>
          <w:sz w:val="24"/>
          <w:szCs w:val="24"/>
        </w:rPr>
        <w:t xml:space="preserve"> </w:t>
      </w:r>
      <w:r w:rsidRPr="0003780F">
        <w:rPr>
          <w:rFonts w:asciiTheme="minorHAnsi" w:hAnsiTheme="minorHAnsi" w:cstheme="minorHAnsi"/>
          <w:sz w:val="24"/>
          <w:szCs w:val="24"/>
        </w:rPr>
        <w:t xml:space="preserve">ouvert aux </w:t>
      </w:r>
      <w:r w:rsidR="0003780F">
        <w:rPr>
          <w:rFonts w:asciiTheme="minorHAnsi" w:hAnsiTheme="minorHAnsi" w:cstheme="minorHAnsi"/>
          <w:sz w:val="24"/>
          <w:szCs w:val="24"/>
        </w:rPr>
        <w:t>élèves/étudiants</w:t>
      </w:r>
      <w:r w:rsidRPr="0003780F">
        <w:rPr>
          <w:rFonts w:asciiTheme="minorHAnsi" w:hAnsiTheme="minorHAnsi" w:cstheme="minorHAnsi"/>
          <w:sz w:val="24"/>
          <w:szCs w:val="24"/>
        </w:rPr>
        <w:t xml:space="preserve"> de toutes les sections de la filière </w:t>
      </w:r>
      <w:r w:rsidR="00F46BB5">
        <w:rPr>
          <w:rFonts w:asciiTheme="minorHAnsi" w:hAnsiTheme="minorHAnsi" w:cstheme="minorHAnsi"/>
          <w:sz w:val="24"/>
          <w:szCs w:val="24"/>
        </w:rPr>
        <w:t>t</w:t>
      </w:r>
      <w:r w:rsidRPr="0003780F">
        <w:rPr>
          <w:rFonts w:asciiTheme="minorHAnsi" w:hAnsiTheme="minorHAnsi" w:cstheme="minorHAnsi"/>
          <w:sz w:val="24"/>
          <w:szCs w:val="24"/>
        </w:rPr>
        <w:t xml:space="preserve">ransport </w:t>
      </w:r>
      <w:r w:rsidR="00F46BB5">
        <w:rPr>
          <w:rFonts w:asciiTheme="minorHAnsi" w:hAnsiTheme="minorHAnsi" w:cstheme="minorHAnsi"/>
          <w:sz w:val="24"/>
          <w:szCs w:val="24"/>
        </w:rPr>
        <w:t>l</w:t>
      </w:r>
      <w:r w:rsidRPr="0003780F">
        <w:rPr>
          <w:rFonts w:asciiTheme="minorHAnsi" w:hAnsiTheme="minorHAnsi" w:cstheme="minorHAnsi"/>
          <w:sz w:val="24"/>
          <w:szCs w:val="24"/>
        </w:rPr>
        <w:t>ogistique (du CAP au BTS)</w:t>
      </w:r>
      <w:r w:rsidR="002E2985">
        <w:rPr>
          <w:rFonts w:asciiTheme="minorHAnsi" w:hAnsiTheme="minorHAnsi" w:cstheme="minorHAnsi"/>
          <w:sz w:val="24"/>
          <w:szCs w:val="24"/>
        </w:rPr>
        <w:t>.</w:t>
      </w:r>
    </w:p>
    <w:p w14:paraId="6A56AA6C" w14:textId="77777777" w:rsidR="00DE7626" w:rsidRPr="00FB7DF0" w:rsidRDefault="00DE7626" w:rsidP="00DE7626">
      <w:pPr>
        <w:rPr>
          <w:rFonts w:asciiTheme="minorHAnsi" w:hAnsiTheme="minorHAnsi" w:cstheme="minorHAnsi"/>
          <w:sz w:val="24"/>
          <w:szCs w:val="24"/>
        </w:rPr>
      </w:pPr>
    </w:p>
    <w:p w14:paraId="19D4F33D" w14:textId="785D5215"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L’AFT contribue également au concours </w:t>
      </w:r>
      <w:r w:rsidR="004A4D9A">
        <w:rPr>
          <w:rFonts w:asciiTheme="minorHAnsi" w:hAnsiTheme="minorHAnsi" w:cstheme="minorHAnsi"/>
          <w:sz w:val="24"/>
          <w:szCs w:val="24"/>
        </w:rPr>
        <w:t>g</w:t>
      </w:r>
      <w:r w:rsidRPr="00FB7DF0">
        <w:rPr>
          <w:rFonts w:asciiTheme="minorHAnsi" w:hAnsiTheme="minorHAnsi" w:cstheme="minorHAnsi"/>
          <w:sz w:val="24"/>
          <w:szCs w:val="24"/>
        </w:rPr>
        <w:t xml:space="preserve">énéral des </w:t>
      </w:r>
      <w:r w:rsidR="004A4D9A">
        <w:rPr>
          <w:rFonts w:asciiTheme="minorHAnsi" w:hAnsiTheme="minorHAnsi" w:cstheme="minorHAnsi"/>
          <w:sz w:val="24"/>
          <w:szCs w:val="24"/>
        </w:rPr>
        <w:t>m</w:t>
      </w:r>
      <w:r w:rsidRPr="00FB7DF0">
        <w:rPr>
          <w:rFonts w:asciiTheme="minorHAnsi" w:hAnsiTheme="minorHAnsi" w:cstheme="minorHAnsi"/>
          <w:sz w:val="24"/>
          <w:szCs w:val="24"/>
        </w:rPr>
        <w:t>étiers.</w:t>
      </w:r>
    </w:p>
    <w:p w14:paraId="19842442" w14:textId="77777777" w:rsidR="00DE7626" w:rsidRPr="00FB7DF0" w:rsidRDefault="00DE7626" w:rsidP="00DE7626">
      <w:pPr>
        <w:rPr>
          <w:rFonts w:asciiTheme="minorHAnsi" w:hAnsiTheme="minorHAnsi" w:cstheme="minorHAnsi"/>
          <w:sz w:val="24"/>
          <w:szCs w:val="24"/>
        </w:rPr>
      </w:pPr>
    </w:p>
    <w:p w14:paraId="7D6FBB2F"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Une déclinaison régionale est orchestrée par l’AFT au plus près des centres de formation. Les délégations régionales ont vocation à : </w:t>
      </w:r>
    </w:p>
    <w:p w14:paraId="426CF7A7" w14:textId="279DF0BE" w:rsidR="00DE7626" w:rsidRPr="00FB7DF0" w:rsidRDefault="0003780F" w:rsidP="00CA2B32">
      <w:pPr>
        <w:pStyle w:val="Paragraphedeliste"/>
        <w:numPr>
          <w:ilvl w:val="0"/>
          <w:numId w:val="9"/>
        </w:numPr>
        <w:rPr>
          <w:rFonts w:asciiTheme="minorHAnsi" w:eastAsia="Times New Roman" w:hAnsiTheme="minorHAnsi" w:cstheme="minorHAnsi"/>
          <w:color w:val="auto"/>
          <w:sz w:val="24"/>
          <w:szCs w:val="24"/>
        </w:rPr>
      </w:pPr>
      <w:r>
        <w:rPr>
          <w:rStyle w:val="lev"/>
          <w:rFonts w:asciiTheme="minorHAnsi" w:hAnsiTheme="minorHAnsi" w:cstheme="minorHAnsi"/>
          <w:sz w:val="24"/>
          <w:szCs w:val="24"/>
        </w:rPr>
        <w:t>v</w:t>
      </w:r>
      <w:r w:rsidR="00DE7626" w:rsidRPr="00FB7DF0">
        <w:rPr>
          <w:rStyle w:val="lev"/>
          <w:rFonts w:asciiTheme="minorHAnsi" w:hAnsiTheme="minorHAnsi" w:cstheme="minorHAnsi"/>
          <w:sz w:val="24"/>
          <w:szCs w:val="24"/>
        </w:rPr>
        <w:t>aloriser les métiers et développer la formation</w:t>
      </w:r>
      <w:r w:rsidR="00DE7626" w:rsidRPr="00FB7DF0">
        <w:rPr>
          <w:rFonts w:asciiTheme="minorHAnsi" w:hAnsiTheme="minorHAnsi" w:cstheme="minorHAnsi"/>
          <w:sz w:val="24"/>
          <w:szCs w:val="24"/>
        </w:rPr>
        <w:t> dans le secteur des transports et de la logistique</w:t>
      </w:r>
      <w:r>
        <w:rPr>
          <w:rFonts w:asciiTheme="minorHAnsi" w:hAnsiTheme="minorHAnsi" w:cstheme="minorHAnsi"/>
          <w:sz w:val="24"/>
          <w:szCs w:val="24"/>
        </w:rPr>
        <w:t> ;</w:t>
      </w:r>
    </w:p>
    <w:p w14:paraId="6965ABFD" w14:textId="0D619703"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o</w:t>
      </w:r>
      <w:r w:rsidR="00DE7626" w:rsidRPr="00FB7DF0">
        <w:rPr>
          <w:rStyle w:val="lev"/>
          <w:rFonts w:asciiTheme="minorHAnsi" w:hAnsiTheme="minorHAnsi" w:cstheme="minorHAnsi"/>
          <w:sz w:val="24"/>
          <w:szCs w:val="24"/>
        </w:rPr>
        <w:t>rienter les jeunes et les adultes</w:t>
      </w:r>
      <w:r w:rsidR="00DE7626" w:rsidRPr="00FB7DF0">
        <w:rPr>
          <w:rFonts w:asciiTheme="minorHAnsi" w:hAnsiTheme="minorHAnsi" w:cstheme="minorHAnsi"/>
          <w:sz w:val="24"/>
          <w:szCs w:val="24"/>
        </w:rPr>
        <w:t> sur les métiers, les emplois et les formations relevant du secteur Transport-Logistique</w:t>
      </w:r>
      <w:r>
        <w:rPr>
          <w:rFonts w:asciiTheme="minorHAnsi" w:hAnsiTheme="minorHAnsi" w:cstheme="minorHAnsi"/>
          <w:sz w:val="24"/>
          <w:szCs w:val="24"/>
        </w:rPr>
        <w:t> ;</w:t>
      </w:r>
    </w:p>
    <w:p w14:paraId="7C83FF71" w14:textId="6926DAD4"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d</w:t>
      </w:r>
      <w:r w:rsidR="00DE7626" w:rsidRPr="00FB7DF0">
        <w:rPr>
          <w:rStyle w:val="lev"/>
          <w:rFonts w:asciiTheme="minorHAnsi" w:hAnsiTheme="minorHAnsi" w:cstheme="minorHAnsi"/>
          <w:sz w:val="24"/>
          <w:szCs w:val="24"/>
        </w:rPr>
        <w:t>évelopper la coopération</w:t>
      </w:r>
      <w:r w:rsidR="00DE7626" w:rsidRPr="00FB7DF0">
        <w:rPr>
          <w:rFonts w:asciiTheme="minorHAnsi" w:hAnsiTheme="minorHAnsi" w:cstheme="minorHAnsi"/>
          <w:sz w:val="24"/>
          <w:szCs w:val="24"/>
        </w:rPr>
        <w:t> avec les établissements qui dispensent des formations Transport-Logistique, en relation avec la profession, les ministères, les représentants académiques et les Conseils régionaux</w:t>
      </w:r>
      <w:r>
        <w:rPr>
          <w:rFonts w:asciiTheme="minorHAnsi" w:hAnsiTheme="minorHAnsi" w:cstheme="minorHAnsi"/>
          <w:sz w:val="24"/>
          <w:szCs w:val="24"/>
        </w:rPr>
        <w:t> ;</w:t>
      </w:r>
    </w:p>
    <w:p w14:paraId="6EEB9FE3" w14:textId="4A94D4F9"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a</w:t>
      </w:r>
      <w:r w:rsidR="00DE7626" w:rsidRPr="00FB7DF0">
        <w:rPr>
          <w:rStyle w:val="lev"/>
          <w:rFonts w:asciiTheme="minorHAnsi" w:hAnsiTheme="minorHAnsi" w:cstheme="minorHAnsi"/>
          <w:sz w:val="24"/>
          <w:szCs w:val="24"/>
        </w:rPr>
        <w:t>ider à mieux appréhender les besoins en emploi, qualification et formation</w:t>
      </w:r>
      <w:r w:rsidR="00DE7626" w:rsidRPr="00FB7DF0">
        <w:rPr>
          <w:rFonts w:asciiTheme="minorHAnsi" w:hAnsiTheme="minorHAnsi" w:cstheme="minorHAnsi"/>
          <w:sz w:val="24"/>
          <w:szCs w:val="24"/>
        </w:rPr>
        <w:t> grâce à une enquête annuelle réalisée auprès des entreprises. Celle-ci constitue un outil de connaissances, de dialogue et d'action à l'échelon des régions et des bassins d'emplois</w:t>
      </w:r>
      <w:r>
        <w:rPr>
          <w:rFonts w:asciiTheme="minorHAnsi" w:hAnsiTheme="minorHAnsi" w:cstheme="minorHAnsi"/>
          <w:sz w:val="24"/>
          <w:szCs w:val="24"/>
        </w:rPr>
        <w:t> ;</w:t>
      </w:r>
    </w:p>
    <w:p w14:paraId="6061C1D2" w14:textId="641CB608"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d</w:t>
      </w:r>
      <w:r w:rsidR="00DE7626" w:rsidRPr="00FB7DF0">
        <w:rPr>
          <w:rStyle w:val="lev"/>
          <w:rFonts w:asciiTheme="minorHAnsi" w:hAnsiTheme="minorHAnsi" w:cstheme="minorHAnsi"/>
          <w:sz w:val="24"/>
          <w:szCs w:val="24"/>
        </w:rPr>
        <w:t>évelopper des actions innovantes</w:t>
      </w:r>
      <w:r w:rsidR="00DE7626" w:rsidRPr="00FB7DF0">
        <w:rPr>
          <w:rFonts w:asciiTheme="minorHAnsi" w:hAnsiTheme="minorHAnsi" w:cstheme="minorHAnsi"/>
          <w:sz w:val="24"/>
          <w:szCs w:val="24"/>
        </w:rPr>
        <w:t> d'accompagnement des salariés et des entreprises dans les domaines de la santé au travail, de l'hygiène et de la prévention mais également de la mixité</w:t>
      </w:r>
      <w:r>
        <w:rPr>
          <w:rFonts w:asciiTheme="minorHAnsi" w:hAnsiTheme="minorHAnsi" w:cstheme="minorHAnsi"/>
          <w:sz w:val="24"/>
          <w:szCs w:val="24"/>
        </w:rPr>
        <w:t>.</w:t>
      </w:r>
    </w:p>
    <w:p w14:paraId="215586F5" w14:textId="77777777" w:rsidR="006C261E" w:rsidRPr="00FB7DF0" w:rsidRDefault="006C261E" w:rsidP="006C261E">
      <w:pPr>
        <w:pStyle w:val="Paragraphedeliste"/>
        <w:rPr>
          <w:rFonts w:asciiTheme="minorHAnsi" w:hAnsiTheme="minorHAnsi" w:cstheme="minorHAnsi"/>
          <w:sz w:val="24"/>
          <w:szCs w:val="24"/>
        </w:rPr>
      </w:pPr>
    </w:p>
    <w:p w14:paraId="69272D88" w14:textId="717BB7A7" w:rsidR="00DE7626"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Pour connaître vos délégués, </w:t>
      </w:r>
      <w:hyperlink r:id="rId179" w:history="1">
        <w:r w:rsidR="006C261E" w:rsidRPr="00FB7DF0">
          <w:rPr>
            <w:rStyle w:val="Lienhypertexte"/>
            <w:rFonts w:asciiTheme="minorHAnsi" w:hAnsiTheme="minorHAnsi" w:cstheme="minorHAnsi"/>
            <w:sz w:val="24"/>
            <w:szCs w:val="24"/>
          </w:rPr>
          <w:t>https://www.aft-dev.com/implantations-aft</w:t>
        </w:r>
      </w:hyperlink>
      <w:r w:rsidRPr="00FB7DF0">
        <w:rPr>
          <w:rFonts w:asciiTheme="minorHAnsi" w:hAnsiTheme="minorHAnsi" w:cstheme="minorHAnsi"/>
          <w:sz w:val="24"/>
          <w:szCs w:val="24"/>
        </w:rPr>
        <w:t>.</w:t>
      </w:r>
    </w:p>
    <w:p w14:paraId="324164A6" w14:textId="77777777" w:rsidR="002E2985" w:rsidRPr="00FB7DF0" w:rsidRDefault="002E2985" w:rsidP="00DE7626">
      <w:pPr>
        <w:rPr>
          <w:rFonts w:asciiTheme="minorHAnsi" w:hAnsiTheme="minorHAnsi" w:cstheme="minorHAnsi"/>
          <w:sz w:val="24"/>
          <w:szCs w:val="24"/>
        </w:rPr>
      </w:pPr>
    </w:p>
    <w:p w14:paraId="1F0AB404" w14:textId="4D648718" w:rsidR="00CF707B" w:rsidRPr="00FB7DF0" w:rsidRDefault="008B2E9C" w:rsidP="00CF707B">
      <w:pPr>
        <w:pStyle w:val="Titre1"/>
      </w:pPr>
      <w:bookmarkStart w:id="50" w:name="_Toc43910261"/>
      <w:r>
        <w:t>INRS - </w:t>
      </w:r>
      <w:r w:rsidR="00F46BB5">
        <w:t>L’i</w:t>
      </w:r>
      <w:r w:rsidR="00CF707B" w:rsidRPr="00FB7DF0">
        <w:t>nstitut national de recherche et de sécurité</w:t>
      </w:r>
      <w:bookmarkEnd w:id="50"/>
    </w:p>
    <w:p w14:paraId="78A8CFB9"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0D37B31E" wp14:editId="2CDF31A8">
            <wp:extent cx="5760720" cy="74866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60720" cy="748665"/>
                    </a:xfrm>
                    <a:prstGeom prst="rect">
                      <a:avLst/>
                    </a:prstGeom>
                  </pic:spPr>
                </pic:pic>
              </a:graphicData>
            </a:graphic>
          </wp:inline>
        </w:drawing>
      </w:r>
    </w:p>
    <w:p w14:paraId="7F35D6FA" w14:textId="77777777" w:rsidR="00CF707B" w:rsidRPr="00FB7DF0" w:rsidRDefault="00CF707B" w:rsidP="00CF707B">
      <w:pPr>
        <w:rPr>
          <w:rFonts w:asciiTheme="minorHAnsi" w:hAnsiTheme="minorHAnsi" w:cstheme="minorHAnsi"/>
          <w:sz w:val="24"/>
          <w:szCs w:val="24"/>
        </w:rPr>
      </w:pPr>
    </w:p>
    <w:p w14:paraId="4F852EE1" w14:textId="6F45CC26"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L’INRS est au cœur du dispositif de prévention en santé et sécurité au travail. Ce dispositif comprend notamment l’</w:t>
      </w:r>
      <w:r w:rsidR="004A4D9A">
        <w:rPr>
          <w:rFonts w:asciiTheme="minorHAnsi" w:hAnsiTheme="minorHAnsi" w:cstheme="minorHAnsi"/>
          <w:sz w:val="24"/>
          <w:szCs w:val="24"/>
        </w:rPr>
        <w:t>a</w:t>
      </w:r>
      <w:r w:rsidRPr="00FB7DF0">
        <w:rPr>
          <w:rFonts w:asciiTheme="minorHAnsi" w:hAnsiTheme="minorHAnsi" w:cstheme="minorHAnsi"/>
          <w:sz w:val="24"/>
          <w:szCs w:val="24"/>
        </w:rPr>
        <w:t xml:space="preserve">ssurance </w:t>
      </w:r>
      <w:r w:rsidR="004A4D9A">
        <w:rPr>
          <w:rFonts w:asciiTheme="minorHAnsi" w:hAnsiTheme="minorHAnsi" w:cstheme="minorHAnsi"/>
          <w:sz w:val="24"/>
          <w:szCs w:val="24"/>
        </w:rPr>
        <w:t>m</w:t>
      </w:r>
      <w:r w:rsidRPr="00FB7DF0">
        <w:rPr>
          <w:rFonts w:asciiTheme="minorHAnsi" w:hAnsiTheme="minorHAnsi" w:cstheme="minorHAnsi"/>
          <w:sz w:val="24"/>
          <w:szCs w:val="24"/>
        </w:rPr>
        <w:t xml:space="preserve">aladie </w:t>
      </w:r>
      <w:r w:rsidR="004A4D9A">
        <w:rPr>
          <w:rFonts w:asciiTheme="minorHAnsi" w:hAnsiTheme="minorHAnsi" w:cstheme="minorHAnsi"/>
          <w:sz w:val="24"/>
          <w:szCs w:val="24"/>
        </w:rPr>
        <w:t>r</w:t>
      </w:r>
      <w:r w:rsidRPr="00FB7DF0">
        <w:rPr>
          <w:rFonts w:asciiTheme="minorHAnsi" w:hAnsiTheme="minorHAnsi" w:cstheme="minorHAnsi"/>
          <w:sz w:val="24"/>
          <w:szCs w:val="24"/>
        </w:rPr>
        <w:t xml:space="preserve">isques professionnels et sa direction des risques professionnels (Cnam et son réseau régional </w:t>
      </w:r>
      <w:r w:rsidRPr="00FB7DF0">
        <w:rPr>
          <w:rStyle w:val="definition"/>
          <w:rFonts w:asciiTheme="minorHAnsi" w:hAnsiTheme="minorHAnsi" w:cstheme="minorHAnsi"/>
          <w:color w:val="000000" w:themeColor="text1"/>
          <w:sz w:val="24"/>
          <w:szCs w:val="24"/>
          <w:u w:val="single"/>
        </w:rPr>
        <w:t>Carsat)</w:t>
      </w:r>
      <w:r w:rsidRPr="00FB7DF0">
        <w:rPr>
          <w:rFonts w:asciiTheme="minorHAnsi" w:hAnsiTheme="minorHAnsi" w:cstheme="minorHAnsi"/>
          <w:sz w:val="24"/>
          <w:szCs w:val="24"/>
        </w:rPr>
        <w:t>. Lien : http://www.inrs.fr/</w:t>
      </w:r>
    </w:p>
    <w:p w14:paraId="43644388" w14:textId="77777777" w:rsidR="00CF707B" w:rsidRPr="00FB7DF0" w:rsidRDefault="00CF707B" w:rsidP="00CF707B">
      <w:pPr>
        <w:rPr>
          <w:rFonts w:asciiTheme="minorHAnsi" w:hAnsiTheme="minorHAnsi" w:cstheme="minorHAnsi"/>
          <w:sz w:val="24"/>
          <w:szCs w:val="24"/>
        </w:rPr>
      </w:pPr>
    </w:p>
    <w:p w14:paraId="787F916B" w14:textId="59625204" w:rsidR="00CF707B"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Dans chaq</w:t>
      </w:r>
      <w:r w:rsidR="002E2985">
        <w:rPr>
          <w:rFonts w:asciiTheme="minorHAnsi" w:hAnsiTheme="minorHAnsi" w:cstheme="minorHAnsi"/>
          <w:sz w:val="24"/>
          <w:szCs w:val="24"/>
        </w:rPr>
        <w:t>ue région, d</w:t>
      </w:r>
      <w:r w:rsidRPr="00FB7DF0">
        <w:rPr>
          <w:rFonts w:asciiTheme="minorHAnsi" w:hAnsiTheme="minorHAnsi" w:cstheme="minorHAnsi"/>
          <w:sz w:val="24"/>
          <w:szCs w:val="24"/>
        </w:rPr>
        <w:t xml:space="preserve">es interlocuteurs </w:t>
      </w:r>
      <w:r w:rsidR="002E2985">
        <w:rPr>
          <w:rFonts w:asciiTheme="minorHAnsi" w:hAnsiTheme="minorHAnsi" w:cstheme="minorHAnsi"/>
          <w:sz w:val="24"/>
          <w:szCs w:val="24"/>
        </w:rPr>
        <w:t xml:space="preserve">sont </w:t>
      </w:r>
      <w:r w:rsidRPr="00FB7DF0">
        <w:rPr>
          <w:rFonts w:asciiTheme="minorHAnsi" w:hAnsiTheme="minorHAnsi" w:cstheme="minorHAnsi"/>
          <w:sz w:val="24"/>
          <w:szCs w:val="24"/>
        </w:rPr>
        <w:t xml:space="preserve">susceptibles de vous accompagner et </w:t>
      </w:r>
      <w:r w:rsidR="002E2985">
        <w:rPr>
          <w:rFonts w:asciiTheme="minorHAnsi" w:hAnsiTheme="minorHAnsi" w:cstheme="minorHAnsi"/>
          <w:sz w:val="24"/>
          <w:szCs w:val="24"/>
        </w:rPr>
        <w:t xml:space="preserve">de </w:t>
      </w:r>
      <w:r w:rsidRPr="00FB7DF0">
        <w:rPr>
          <w:rFonts w:asciiTheme="minorHAnsi" w:hAnsiTheme="minorHAnsi" w:cstheme="minorHAnsi"/>
          <w:sz w:val="24"/>
          <w:szCs w:val="24"/>
        </w:rPr>
        <w:t xml:space="preserve">vous aider à identifier des entreprises pour la formation des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mais également l’information des élèves.</w:t>
      </w:r>
    </w:p>
    <w:p w14:paraId="2BF1399F" w14:textId="77777777" w:rsidR="004A4D9A" w:rsidRPr="00FB7DF0" w:rsidRDefault="004A4D9A" w:rsidP="00CF707B">
      <w:pPr>
        <w:rPr>
          <w:rFonts w:asciiTheme="minorHAnsi" w:hAnsiTheme="minorHAnsi" w:cstheme="minorHAnsi"/>
          <w:sz w:val="24"/>
          <w:szCs w:val="24"/>
        </w:rPr>
      </w:pPr>
    </w:p>
    <w:p w14:paraId="50FAADFB"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Des conventions de partenariat sont signées avec les rectorats, prenez contact avec votre DAET ou DAFPIC.</w:t>
      </w:r>
    </w:p>
    <w:p w14:paraId="3BF1569E" w14:textId="219D44A5" w:rsidR="002E2985" w:rsidRDefault="002E2985">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3494BC79" w14:textId="29064C60"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Exemple</w:t>
      </w:r>
      <w:r w:rsidR="002E2985">
        <w:rPr>
          <w:rFonts w:asciiTheme="minorHAnsi" w:hAnsiTheme="minorHAnsi" w:cstheme="minorHAnsi"/>
          <w:sz w:val="24"/>
          <w:szCs w:val="24"/>
        </w:rPr>
        <w:t xml:space="preserve"> en</w:t>
      </w:r>
      <w:r w:rsidRPr="00FB7DF0">
        <w:rPr>
          <w:rFonts w:asciiTheme="minorHAnsi" w:hAnsiTheme="minorHAnsi" w:cstheme="minorHAnsi"/>
          <w:sz w:val="24"/>
          <w:szCs w:val="24"/>
        </w:rPr>
        <w:t xml:space="preserve"> seconde professionnelle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L</w:t>
      </w:r>
      <w:r w:rsidR="002E2985">
        <w:rPr>
          <w:rFonts w:asciiTheme="minorHAnsi" w:hAnsiTheme="minorHAnsi" w:cstheme="minorHAnsi"/>
          <w:sz w:val="24"/>
          <w:szCs w:val="24"/>
        </w:rPr>
        <w:t> :</w:t>
      </w:r>
    </w:p>
    <w:p w14:paraId="490F35F7" w14:textId="77777777" w:rsidR="00CF707B" w:rsidRPr="00FB7DF0" w:rsidRDefault="00CF707B" w:rsidP="00CF707B">
      <w:pPr>
        <w:rPr>
          <w:rFonts w:asciiTheme="minorHAnsi" w:hAnsiTheme="minorHAnsi" w:cstheme="minorHAnsi"/>
          <w:sz w:val="24"/>
          <w:szCs w:val="24"/>
        </w:rPr>
      </w:pPr>
    </w:p>
    <w:p w14:paraId="67960D8F" w14:textId="77777777" w:rsidR="00CF707B" w:rsidRPr="00FB7DF0" w:rsidRDefault="00CF707B" w:rsidP="00CF707B">
      <w:pPr>
        <w:rPr>
          <w:rFonts w:asciiTheme="minorHAnsi" w:hAnsiTheme="minorHAnsi" w:cstheme="minorHAnsi"/>
          <w:b/>
          <w:sz w:val="24"/>
          <w:szCs w:val="24"/>
        </w:rPr>
      </w:pPr>
      <w:r w:rsidRPr="00FB7DF0">
        <w:rPr>
          <w:rFonts w:asciiTheme="minorHAnsi" w:hAnsiTheme="minorHAnsi" w:cstheme="minorHAnsi"/>
          <w:noProof/>
          <w:sz w:val="24"/>
          <w:szCs w:val="24"/>
        </w:rPr>
        <w:drawing>
          <wp:anchor distT="0" distB="0" distL="114300" distR="114300" simplePos="0" relativeHeight="251880448" behindDoc="0" locked="0" layoutInCell="1" allowOverlap="1" wp14:anchorId="0980D6DF" wp14:editId="2EBFDE83">
            <wp:simplePos x="0" y="0"/>
            <wp:positionH relativeFrom="column">
              <wp:posOffset>1726</wp:posOffset>
            </wp:positionH>
            <wp:positionV relativeFrom="paragraph">
              <wp:posOffset>-3059</wp:posOffset>
            </wp:positionV>
            <wp:extent cx="1344769" cy="1026749"/>
            <wp:effectExtent l="0" t="0" r="8255" b="25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344769" cy="1026749"/>
                    </a:xfrm>
                    <a:prstGeom prst="rect">
                      <a:avLst/>
                    </a:prstGeom>
                  </pic:spPr>
                </pic:pic>
              </a:graphicData>
            </a:graphic>
          </wp:anchor>
        </w:drawing>
      </w:r>
      <w:r w:rsidRPr="00FB7DF0">
        <w:rPr>
          <w:rFonts w:asciiTheme="minorHAnsi" w:hAnsiTheme="minorHAnsi" w:cstheme="minorHAnsi"/>
          <w:sz w:val="24"/>
          <w:szCs w:val="24"/>
        </w:rPr>
        <w:t xml:space="preserve">"TutoPrév' accueil Logistique" fait partie de la collection " TutoPrév' " (anciennement </w:t>
      </w:r>
      <w:r w:rsidR="009F2EE4">
        <w:rPr>
          <w:rFonts w:asciiTheme="minorHAnsi" w:hAnsiTheme="minorHAnsi" w:cstheme="minorHAnsi"/>
          <w:sz w:val="24"/>
          <w:szCs w:val="24"/>
        </w:rPr>
        <w:t>« </w:t>
      </w:r>
      <w:r w:rsidRPr="00FB7DF0">
        <w:rPr>
          <w:rFonts w:asciiTheme="minorHAnsi" w:hAnsiTheme="minorHAnsi" w:cstheme="minorHAnsi"/>
          <w:sz w:val="24"/>
          <w:szCs w:val="24"/>
        </w:rPr>
        <w:t>synergie</w:t>
      </w:r>
      <w:r w:rsidR="009F2EE4">
        <w:rPr>
          <w:rFonts w:asciiTheme="minorHAnsi" w:hAnsiTheme="minorHAnsi" w:cstheme="minorHAnsi"/>
          <w:sz w:val="24"/>
          <w:szCs w:val="24"/>
        </w:rPr>
        <w:t> »</w:t>
      </w:r>
      <w:r w:rsidRPr="00FB7DF0">
        <w:rPr>
          <w:rFonts w:asciiTheme="minorHAnsi" w:hAnsiTheme="minorHAnsi" w:cstheme="minorHAnsi"/>
          <w:sz w:val="24"/>
          <w:szCs w:val="24"/>
        </w:rPr>
        <w:t xml:space="preserve">), centrée sur une approche des risques professionnels par les situations de travail. Cette collection est déclinée par secteur d'activité ou par métier. </w:t>
      </w:r>
    </w:p>
    <w:p w14:paraId="02931612" w14:textId="77777777" w:rsidR="00CF707B" w:rsidRPr="00FB7DF0" w:rsidRDefault="00CF707B" w:rsidP="00CF707B">
      <w:pPr>
        <w:rPr>
          <w:rFonts w:asciiTheme="minorHAnsi" w:hAnsiTheme="minorHAnsi" w:cstheme="minorHAnsi"/>
          <w:b/>
          <w:sz w:val="24"/>
          <w:szCs w:val="24"/>
        </w:rPr>
      </w:pPr>
      <w:r w:rsidRPr="00FB7DF0">
        <w:rPr>
          <w:rFonts w:asciiTheme="minorHAnsi" w:hAnsiTheme="minorHAnsi" w:cstheme="minorHAnsi"/>
          <w:sz w:val="24"/>
          <w:szCs w:val="24"/>
        </w:rPr>
        <w:t>"TutoPrév' pédagogie Logistique" est destiné à accompagner la formation des jeunes qui préparent des baccalauréats professionnels en lycée professionnel ou en CFA (Centre de formation d'apprentis).</w:t>
      </w:r>
    </w:p>
    <w:p w14:paraId="5FC27253" w14:textId="77777777" w:rsidR="00CF707B" w:rsidRPr="00FB7DF0" w:rsidRDefault="00CF707B" w:rsidP="00CF707B">
      <w:pPr>
        <w:rPr>
          <w:rFonts w:asciiTheme="minorHAnsi" w:hAnsiTheme="minorHAnsi" w:cstheme="minorHAnsi"/>
          <w:sz w:val="24"/>
          <w:szCs w:val="24"/>
        </w:rPr>
      </w:pPr>
    </w:p>
    <w:p w14:paraId="41A8C66D" w14:textId="480F2089"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Ce document, à vocation pédagogique, comprend des rappels méthodologiques des principales notions </w:t>
      </w:r>
      <w:r w:rsidR="0003780F">
        <w:rPr>
          <w:rFonts w:asciiTheme="minorHAnsi" w:hAnsiTheme="minorHAnsi" w:cstheme="minorHAnsi"/>
          <w:sz w:val="24"/>
          <w:szCs w:val="24"/>
        </w:rPr>
        <w:t>acquises</w:t>
      </w:r>
      <w:r w:rsidRPr="00FB7DF0">
        <w:rPr>
          <w:rFonts w:asciiTheme="minorHAnsi" w:hAnsiTheme="minorHAnsi" w:cstheme="minorHAnsi"/>
          <w:sz w:val="24"/>
          <w:szCs w:val="24"/>
        </w:rPr>
        <w:t xml:space="preserve"> en cours, la présentation des principaux risques du secteur d'activité ou du métier, une bibliographie... Il comporte également un support d'observation présenté sous forme de questionnaires. L'objectif est de guider l’élève dans le repérage des dangers liés aux situations de travail et dans sa proposition de mesures de prévention des risques professionnels.</w:t>
      </w:r>
    </w:p>
    <w:p w14:paraId="02D12023" w14:textId="77777777" w:rsidR="00CF707B" w:rsidRPr="00FB7DF0" w:rsidRDefault="00CF707B" w:rsidP="00CF707B">
      <w:pPr>
        <w:pStyle w:val="Titre1"/>
      </w:pPr>
      <w:bookmarkStart w:id="51" w:name="_Toc43910262"/>
      <w:r w:rsidRPr="00FB7DF0">
        <w:t>Les compétences numériques</w:t>
      </w:r>
      <w:bookmarkEnd w:id="51"/>
    </w:p>
    <w:p w14:paraId="2BCA9EB5"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La dématérialisation des documents est un enjeu majeur actuellement pour le secteur du transport. Le développement de solution intégrée englobe d’importants moyens humains, financiers, techniques avec la prise en compte de l’environnement. </w:t>
      </w:r>
    </w:p>
    <w:p w14:paraId="17373DE1" w14:textId="7A4CA005"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Les équipes pédagogiques </w:t>
      </w:r>
      <w:r w:rsidR="002E2985">
        <w:rPr>
          <w:rFonts w:asciiTheme="minorHAnsi" w:hAnsiTheme="minorHAnsi" w:cstheme="minorHAnsi"/>
          <w:sz w:val="24"/>
          <w:szCs w:val="24"/>
        </w:rPr>
        <w:t>veillent</w:t>
      </w:r>
      <w:r w:rsidRPr="00FB7DF0">
        <w:rPr>
          <w:rFonts w:asciiTheme="minorHAnsi" w:hAnsiTheme="minorHAnsi" w:cstheme="minorHAnsi"/>
          <w:sz w:val="24"/>
          <w:szCs w:val="24"/>
        </w:rPr>
        <w:t xml:space="preserve"> à placer, dans chaque scénarisation, des outils ou des ressources numériques afin d’aider les élèves à se familiariser avec l’utilisation et le traitement des données. </w:t>
      </w:r>
    </w:p>
    <w:p w14:paraId="3D4DAD17" w14:textId="77777777" w:rsidR="00CF707B" w:rsidRPr="00FB7DF0" w:rsidRDefault="00CF707B" w:rsidP="00CF707B">
      <w:pPr>
        <w:rPr>
          <w:rFonts w:asciiTheme="minorHAnsi" w:hAnsiTheme="minorHAnsi" w:cstheme="minorHAnsi"/>
          <w:sz w:val="24"/>
          <w:szCs w:val="24"/>
        </w:rPr>
      </w:pPr>
    </w:p>
    <w:p w14:paraId="67F628B7"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Le site documentaire de ressources pédagogiques de l’AFT (</w:t>
      </w:r>
      <w:hyperlink r:id="rId182" w:history="1">
        <w:r w:rsidRPr="00FB7DF0">
          <w:rPr>
            <w:rStyle w:val="Lienhypertexte"/>
            <w:rFonts w:asciiTheme="minorHAnsi" w:hAnsiTheme="minorHAnsi" w:cstheme="minorHAnsi"/>
            <w:sz w:val="24"/>
            <w:szCs w:val="24"/>
          </w:rPr>
          <w:t>http://ressources.aft-dev.com</w:t>
        </w:r>
      </w:hyperlink>
      <w:r w:rsidRPr="00FB7DF0">
        <w:rPr>
          <w:rFonts w:asciiTheme="minorHAnsi" w:hAnsiTheme="minorHAnsi" w:cstheme="minorHAnsi"/>
          <w:sz w:val="24"/>
          <w:szCs w:val="24"/>
        </w:rPr>
        <w:t>) présente l’étude d’outils et d’applications numériques (cf : sitographie).</w:t>
      </w:r>
    </w:p>
    <w:p w14:paraId="6984DAC1" w14:textId="77777777" w:rsidR="00937056" w:rsidRDefault="00937056" w:rsidP="00CF707B">
      <w:pPr>
        <w:rPr>
          <w:rFonts w:asciiTheme="minorHAnsi" w:hAnsiTheme="minorHAnsi" w:cstheme="minorHAnsi"/>
          <w:sz w:val="24"/>
          <w:szCs w:val="24"/>
        </w:rPr>
      </w:pPr>
    </w:p>
    <w:p w14:paraId="28C91BFF"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Il est suggéré de définir trois niveaux de compétences à l’utilisation des ressources numériques :</w:t>
      </w:r>
    </w:p>
    <w:p w14:paraId="4643BF1B"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1</w:t>
      </w:r>
      <w:r w:rsidRPr="00FB7DF0">
        <w:rPr>
          <w:rFonts w:asciiTheme="minorHAnsi" w:hAnsiTheme="minorHAnsi" w:cstheme="minorHAnsi"/>
          <w:sz w:val="24"/>
          <w:szCs w:val="24"/>
          <w:vertAlign w:val="superscript"/>
        </w:rPr>
        <w:t>er</w:t>
      </w:r>
      <w:r w:rsidRPr="00FB7DF0">
        <w:rPr>
          <w:rFonts w:asciiTheme="minorHAnsi" w:hAnsiTheme="minorHAnsi" w:cstheme="minorHAnsi"/>
          <w:sz w:val="24"/>
          <w:szCs w:val="24"/>
        </w:rPr>
        <w:t xml:space="preserve"> niveau – Outils à usage courant, hebdomadaire, de nature bureautique, de communication courante</w:t>
      </w:r>
      <w:r w:rsidR="00680291">
        <w:rPr>
          <w:rFonts w:asciiTheme="minorHAnsi" w:hAnsiTheme="minorHAnsi" w:cstheme="minorHAnsi"/>
          <w:sz w:val="24"/>
          <w:szCs w:val="24"/>
        </w:rPr>
        <w:t>.</w:t>
      </w:r>
    </w:p>
    <w:p w14:paraId="300754DD"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2</w:t>
      </w:r>
      <w:r w:rsidRPr="00FB7DF0">
        <w:rPr>
          <w:rFonts w:asciiTheme="minorHAnsi" w:hAnsiTheme="minorHAnsi" w:cstheme="minorHAnsi"/>
          <w:sz w:val="24"/>
          <w:szCs w:val="24"/>
          <w:vertAlign w:val="superscript"/>
        </w:rPr>
        <w:t>ème</w:t>
      </w:r>
      <w:r w:rsidRPr="00FB7DF0">
        <w:rPr>
          <w:rFonts w:asciiTheme="minorHAnsi" w:hAnsiTheme="minorHAnsi" w:cstheme="minorHAnsi"/>
          <w:sz w:val="24"/>
          <w:szCs w:val="24"/>
        </w:rPr>
        <w:t xml:space="preserve"> niveau – Outils dont l’accès n’est pas restreint, usage occasionnel répété</w:t>
      </w:r>
      <w:r w:rsidR="00680291">
        <w:rPr>
          <w:rFonts w:asciiTheme="minorHAnsi" w:hAnsiTheme="minorHAnsi" w:cstheme="minorHAnsi"/>
          <w:sz w:val="24"/>
          <w:szCs w:val="24"/>
        </w:rPr>
        <w:t>.</w:t>
      </w:r>
    </w:p>
    <w:p w14:paraId="244F64E6"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3</w:t>
      </w:r>
      <w:r w:rsidRPr="00FB7DF0">
        <w:rPr>
          <w:rFonts w:asciiTheme="minorHAnsi" w:hAnsiTheme="minorHAnsi" w:cstheme="minorHAnsi"/>
          <w:sz w:val="24"/>
          <w:szCs w:val="24"/>
          <w:vertAlign w:val="superscript"/>
        </w:rPr>
        <w:t>ème</w:t>
      </w:r>
      <w:r w:rsidRPr="00FB7DF0">
        <w:rPr>
          <w:rFonts w:asciiTheme="minorHAnsi" w:hAnsiTheme="minorHAnsi" w:cstheme="minorHAnsi"/>
          <w:sz w:val="24"/>
          <w:szCs w:val="24"/>
        </w:rPr>
        <w:t xml:space="preserve"> niveau – Outils professionnels spécifiques</w:t>
      </w:r>
      <w:r w:rsidR="00680291">
        <w:rPr>
          <w:rFonts w:asciiTheme="minorHAnsi" w:hAnsiTheme="minorHAnsi" w:cstheme="minorHAnsi"/>
          <w:sz w:val="24"/>
          <w:szCs w:val="24"/>
        </w:rPr>
        <w:t>.</w:t>
      </w:r>
    </w:p>
    <w:p w14:paraId="14DE9164" w14:textId="77777777" w:rsidR="00CF707B" w:rsidRPr="00FB7DF0" w:rsidRDefault="00CF707B" w:rsidP="00CF707B">
      <w:pPr>
        <w:rPr>
          <w:rFonts w:asciiTheme="minorHAnsi" w:hAnsiTheme="minorHAnsi" w:cstheme="minorHAnsi"/>
          <w:sz w:val="24"/>
          <w:szCs w:val="24"/>
        </w:rPr>
      </w:pPr>
    </w:p>
    <w:p w14:paraId="397C67E5"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Ce lissage dans le cycle de formation requiert un accès régulier à des équipements pérennes, partagés et régulièrement mis à jour. Une salle dédiée de type mixte (équipements et espaces professionnels de travail) est opportune.</w:t>
      </w:r>
    </w:p>
    <w:p w14:paraId="74AA895D" w14:textId="77777777" w:rsidR="00CF707B" w:rsidRPr="00FB7DF0" w:rsidRDefault="00CF707B" w:rsidP="00CF707B">
      <w:pPr>
        <w:rPr>
          <w:rFonts w:asciiTheme="minorHAnsi" w:hAnsiTheme="minorHAnsi" w:cstheme="minorHAnsi"/>
          <w:sz w:val="24"/>
          <w:szCs w:val="24"/>
        </w:rPr>
      </w:pPr>
    </w:p>
    <w:p w14:paraId="4D64B86F"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On rappelle l’existence de la plateforme PIX (</w:t>
      </w:r>
      <w:hyperlink r:id="rId183" w:history="1">
        <w:r w:rsidRPr="00FB7DF0">
          <w:rPr>
            <w:rStyle w:val="Lienhypertexte"/>
            <w:rFonts w:asciiTheme="minorHAnsi" w:hAnsiTheme="minorHAnsi" w:cstheme="minorHAnsi"/>
            <w:sz w:val="24"/>
            <w:szCs w:val="24"/>
          </w:rPr>
          <w:t>https://pix.fr/</w:t>
        </w:r>
      </w:hyperlink>
      <w:r w:rsidRPr="00FB7DF0">
        <w:rPr>
          <w:rFonts w:asciiTheme="minorHAnsi" w:hAnsiTheme="minorHAnsi" w:cstheme="minorHAnsi"/>
          <w:sz w:val="24"/>
          <w:szCs w:val="24"/>
        </w:rPr>
        <w:t>) pour évaluer, développer et certifier des compétences numériques très largement mobilisées dans le cadre des enseignements professionnels OTM et durant les PFMP.</w:t>
      </w:r>
    </w:p>
    <w:p w14:paraId="2C0459B6" w14:textId="77777777" w:rsidR="00CF707B" w:rsidRPr="00FB7DF0" w:rsidRDefault="00CF707B" w:rsidP="00CF707B">
      <w:pPr>
        <w:rPr>
          <w:rFonts w:asciiTheme="minorHAnsi" w:hAnsiTheme="minorHAnsi" w:cstheme="minorHAnsi"/>
          <w:sz w:val="24"/>
          <w:szCs w:val="24"/>
        </w:rPr>
      </w:pPr>
    </w:p>
    <w:p w14:paraId="3DF2575C" w14:textId="10A49AB8"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Ainsi, avec l’aide des guides placés ci-</w:t>
      </w:r>
      <w:r w:rsidR="002E2985">
        <w:rPr>
          <w:rFonts w:asciiTheme="minorHAnsi" w:hAnsiTheme="minorHAnsi" w:cstheme="minorHAnsi"/>
          <w:sz w:val="24"/>
          <w:szCs w:val="24"/>
        </w:rPr>
        <w:t>après</w:t>
      </w:r>
      <w:r w:rsidRPr="00FB7DF0">
        <w:rPr>
          <w:rFonts w:asciiTheme="minorHAnsi" w:hAnsiTheme="minorHAnsi" w:cstheme="minorHAnsi"/>
          <w:sz w:val="24"/>
          <w:szCs w:val="24"/>
        </w:rPr>
        <w:t>, les documents pédagogiques mentionneront opportunément les domaines et les compétences numériques (cf : CRCN) travaillées dans les contextes professionnels réels ou simulés et les missions allouées.</w:t>
      </w:r>
    </w:p>
    <w:p w14:paraId="150E3FC3" w14:textId="77777777" w:rsidR="00CF707B" w:rsidRPr="00FB7DF0" w:rsidRDefault="00CF707B" w:rsidP="00CF707B">
      <w:pPr>
        <w:rPr>
          <w:rFonts w:asciiTheme="minorHAnsi" w:hAnsiTheme="minorHAnsi" w:cstheme="minorHAnsi"/>
          <w:sz w:val="24"/>
          <w:szCs w:val="24"/>
        </w:rPr>
      </w:pPr>
    </w:p>
    <w:tbl>
      <w:tblPr>
        <w:tblW w:w="0" w:type="auto"/>
        <w:tblLayout w:type="fixed"/>
        <w:tblLook w:val="04A0" w:firstRow="1" w:lastRow="0" w:firstColumn="1" w:lastColumn="0" w:noHBand="0" w:noVBand="1"/>
      </w:tblPr>
      <w:tblGrid>
        <w:gridCol w:w="3681"/>
        <w:gridCol w:w="5381"/>
      </w:tblGrid>
      <w:tr w:rsidR="00CF707B" w:rsidRPr="00FB7DF0" w14:paraId="17480EF8" w14:textId="77777777" w:rsidTr="00A453C1">
        <w:tc>
          <w:tcPr>
            <w:tcW w:w="3681" w:type="dxa"/>
            <w:tcBorders>
              <w:right w:val="single" w:sz="4" w:space="0" w:color="auto"/>
            </w:tcBorders>
          </w:tcPr>
          <w:p w14:paraId="5EB0DF6C"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1C81598" wp14:editId="43F11F11">
                  <wp:extent cx="1652922" cy="957407"/>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67635" cy="965929"/>
                          </a:xfrm>
                          <a:prstGeom prst="rect">
                            <a:avLst/>
                          </a:prstGeom>
                        </pic:spPr>
                      </pic:pic>
                    </a:graphicData>
                  </a:graphic>
                </wp:inline>
              </w:drawing>
            </w:r>
          </w:p>
        </w:tc>
        <w:tc>
          <w:tcPr>
            <w:tcW w:w="5381" w:type="dxa"/>
            <w:tcBorders>
              <w:left w:val="single" w:sz="4" w:space="0" w:color="auto"/>
            </w:tcBorders>
            <w:vAlign w:val="center"/>
          </w:tcPr>
          <w:p w14:paraId="42782C4B" w14:textId="77777777" w:rsidR="00CF707B" w:rsidRPr="00FB7DF0" w:rsidRDefault="00A57A19" w:rsidP="00CF707B">
            <w:pPr>
              <w:rPr>
                <w:rFonts w:asciiTheme="minorHAnsi" w:hAnsiTheme="minorHAnsi" w:cstheme="minorHAnsi"/>
                <w:sz w:val="24"/>
                <w:szCs w:val="24"/>
              </w:rPr>
            </w:pPr>
            <w:hyperlink r:id="rId184" w:history="1">
              <w:r w:rsidR="00CF707B" w:rsidRPr="00FB7DF0">
                <w:rPr>
                  <w:rStyle w:val="Lienhypertexte"/>
                  <w:rFonts w:asciiTheme="minorHAnsi" w:hAnsiTheme="minorHAnsi" w:cstheme="minorHAnsi"/>
                  <w:sz w:val="24"/>
                  <w:szCs w:val="24"/>
                </w:rPr>
                <w:t>https://eduscol.education.fr/pid38816/crcn.html</w:t>
              </w:r>
            </w:hyperlink>
            <w:r w:rsidR="00CF707B" w:rsidRPr="00FB7DF0">
              <w:rPr>
                <w:rFonts w:asciiTheme="minorHAnsi" w:hAnsiTheme="minorHAnsi" w:cstheme="minorHAnsi"/>
                <w:sz w:val="24"/>
                <w:szCs w:val="24"/>
              </w:rPr>
              <w:t xml:space="preserve"> </w:t>
            </w:r>
          </w:p>
        </w:tc>
      </w:tr>
      <w:tr w:rsidR="00CF707B" w:rsidRPr="00FB7DF0" w14:paraId="273B8FE1" w14:textId="77777777" w:rsidTr="00A453C1">
        <w:tc>
          <w:tcPr>
            <w:tcW w:w="3681" w:type="dxa"/>
          </w:tcPr>
          <w:p w14:paraId="4272EBC7" w14:textId="77777777" w:rsidR="00CF707B" w:rsidRPr="00FB7DF0" w:rsidRDefault="00CF707B" w:rsidP="00CF707B">
            <w:pPr>
              <w:rPr>
                <w:rFonts w:asciiTheme="minorHAnsi" w:hAnsiTheme="minorHAnsi" w:cstheme="minorHAnsi"/>
                <w:sz w:val="24"/>
                <w:szCs w:val="24"/>
              </w:rPr>
            </w:pPr>
          </w:p>
        </w:tc>
        <w:tc>
          <w:tcPr>
            <w:tcW w:w="5381" w:type="dxa"/>
            <w:vAlign w:val="center"/>
          </w:tcPr>
          <w:p w14:paraId="4DCC0729" w14:textId="77777777" w:rsidR="00CF707B" w:rsidRPr="00FB7DF0" w:rsidRDefault="00CF707B" w:rsidP="00CF707B">
            <w:pPr>
              <w:rPr>
                <w:rFonts w:asciiTheme="minorHAnsi" w:hAnsiTheme="minorHAnsi" w:cstheme="minorHAnsi"/>
                <w:sz w:val="24"/>
                <w:szCs w:val="24"/>
              </w:rPr>
            </w:pPr>
          </w:p>
        </w:tc>
      </w:tr>
      <w:tr w:rsidR="00CF707B" w:rsidRPr="00FB7DF0" w14:paraId="715F6170" w14:textId="77777777" w:rsidTr="00A453C1">
        <w:tc>
          <w:tcPr>
            <w:tcW w:w="3681" w:type="dxa"/>
            <w:tcBorders>
              <w:right w:val="single" w:sz="4" w:space="0" w:color="auto"/>
            </w:tcBorders>
          </w:tcPr>
          <w:p w14:paraId="330B785D"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441A785" wp14:editId="35C452B6">
                  <wp:extent cx="1257664" cy="18367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69937" cy="1854719"/>
                          </a:xfrm>
                          <a:prstGeom prst="rect">
                            <a:avLst/>
                          </a:prstGeom>
                        </pic:spPr>
                      </pic:pic>
                    </a:graphicData>
                  </a:graphic>
                </wp:inline>
              </w:drawing>
            </w:r>
          </w:p>
          <w:p w14:paraId="5A156884" w14:textId="77777777" w:rsidR="00CF707B" w:rsidRPr="00FB7DF0" w:rsidRDefault="00CF707B" w:rsidP="00CF707B">
            <w:pPr>
              <w:rPr>
                <w:rFonts w:asciiTheme="minorHAnsi" w:hAnsiTheme="minorHAnsi" w:cstheme="minorHAnsi"/>
                <w:sz w:val="24"/>
                <w:szCs w:val="24"/>
              </w:rPr>
            </w:pPr>
          </w:p>
        </w:tc>
        <w:tc>
          <w:tcPr>
            <w:tcW w:w="5381" w:type="dxa"/>
            <w:tcBorders>
              <w:left w:val="single" w:sz="4" w:space="0" w:color="auto"/>
            </w:tcBorders>
            <w:vAlign w:val="center"/>
          </w:tcPr>
          <w:p w14:paraId="02577CE7" w14:textId="77777777" w:rsidR="00CF707B" w:rsidRPr="00FB7DF0" w:rsidRDefault="00A57A19" w:rsidP="00CF707B">
            <w:pPr>
              <w:rPr>
                <w:rFonts w:asciiTheme="minorHAnsi" w:hAnsiTheme="minorHAnsi" w:cstheme="minorHAnsi"/>
                <w:sz w:val="24"/>
                <w:szCs w:val="24"/>
              </w:rPr>
            </w:pPr>
            <w:hyperlink r:id="rId185" w:history="1">
              <w:r w:rsidR="00CF707B" w:rsidRPr="00FB7DF0">
                <w:rPr>
                  <w:rStyle w:val="Lienhypertexte"/>
                  <w:rFonts w:asciiTheme="minorHAnsi" w:hAnsiTheme="minorHAnsi" w:cstheme="minorHAnsi"/>
                  <w:sz w:val="24"/>
                  <w:szCs w:val="24"/>
                </w:rPr>
                <w:t>https://cache.media.eduscol.education.fr/file/CRCNum/57/0/Document_accompagnement_CRCN_1205570.pdf</w:t>
              </w:r>
            </w:hyperlink>
          </w:p>
        </w:tc>
      </w:tr>
      <w:tr w:rsidR="00CF707B" w:rsidRPr="00FB7DF0" w14:paraId="79CE39C3" w14:textId="77777777" w:rsidTr="00A453C1">
        <w:tc>
          <w:tcPr>
            <w:tcW w:w="3681" w:type="dxa"/>
          </w:tcPr>
          <w:p w14:paraId="7329F661" w14:textId="77777777" w:rsidR="00CF707B" w:rsidRPr="00FB7DF0" w:rsidRDefault="00CF707B" w:rsidP="00CF707B">
            <w:pPr>
              <w:rPr>
                <w:rFonts w:asciiTheme="minorHAnsi" w:hAnsiTheme="minorHAnsi" w:cstheme="minorHAnsi"/>
                <w:sz w:val="24"/>
                <w:szCs w:val="24"/>
              </w:rPr>
            </w:pPr>
          </w:p>
        </w:tc>
        <w:tc>
          <w:tcPr>
            <w:tcW w:w="5381" w:type="dxa"/>
            <w:vAlign w:val="center"/>
          </w:tcPr>
          <w:p w14:paraId="2BDDDF5A" w14:textId="77777777" w:rsidR="00CF707B" w:rsidRPr="00FB7DF0" w:rsidRDefault="00CF707B" w:rsidP="00CF707B">
            <w:pPr>
              <w:rPr>
                <w:rFonts w:asciiTheme="minorHAnsi" w:hAnsiTheme="minorHAnsi" w:cstheme="minorHAnsi"/>
                <w:sz w:val="24"/>
                <w:szCs w:val="24"/>
              </w:rPr>
            </w:pPr>
          </w:p>
        </w:tc>
      </w:tr>
      <w:tr w:rsidR="00CF707B" w:rsidRPr="00FB7DF0" w14:paraId="2EB3ED1F" w14:textId="77777777" w:rsidTr="00A453C1">
        <w:tc>
          <w:tcPr>
            <w:tcW w:w="3681" w:type="dxa"/>
            <w:tcBorders>
              <w:right w:val="single" w:sz="4" w:space="0" w:color="auto"/>
            </w:tcBorders>
          </w:tcPr>
          <w:p w14:paraId="778AE546"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47A5EF33" wp14:editId="43D6649F">
                  <wp:extent cx="2080732" cy="108048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90555" cy="1085584"/>
                          </a:xfrm>
                          <a:prstGeom prst="rect">
                            <a:avLst/>
                          </a:prstGeom>
                        </pic:spPr>
                      </pic:pic>
                    </a:graphicData>
                  </a:graphic>
                </wp:inline>
              </w:drawing>
            </w:r>
          </w:p>
        </w:tc>
        <w:tc>
          <w:tcPr>
            <w:tcW w:w="5381" w:type="dxa"/>
            <w:tcBorders>
              <w:left w:val="single" w:sz="4" w:space="0" w:color="auto"/>
            </w:tcBorders>
            <w:vAlign w:val="center"/>
          </w:tcPr>
          <w:p w14:paraId="268A9CF3" w14:textId="77777777" w:rsidR="00CF707B" w:rsidRPr="00FB7DF0" w:rsidRDefault="00A57A19" w:rsidP="00CF707B">
            <w:pPr>
              <w:rPr>
                <w:rFonts w:asciiTheme="minorHAnsi" w:hAnsiTheme="minorHAnsi" w:cstheme="minorHAnsi"/>
                <w:sz w:val="24"/>
                <w:szCs w:val="24"/>
              </w:rPr>
            </w:pPr>
            <w:hyperlink r:id="rId186" w:history="1">
              <w:r w:rsidR="00CF707B" w:rsidRPr="00FB7DF0">
                <w:rPr>
                  <w:rStyle w:val="Lienhypertexte"/>
                  <w:rFonts w:asciiTheme="minorHAnsi" w:hAnsiTheme="minorHAnsi" w:cstheme="minorHAnsi"/>
                  <w:sz w:val="24"/>
                  <w:szCs w:val="24"/>
                </w:rPr>
                <w:t>https://cache.media.eduscol.education.fr/file/CRCNum/37/9/Tableau_par_competence_1136379.pdf</w:t>
              </w:r>
            </w:hyperlink>
            <w:r w:rsidR="00CF707B" w:rsidRPr="00FB7DF0">
              <w:rPr>
                <w:rFonts w:asciiTheme="minorHAnsi" w:hAnsiTheme="minorHAnsi" w:cstheme="minorHAnsi"/>
                <w:sz w:val="24"/>
                <w:szCs w:val="24"/>
              </w:rPr>
              <w:t xml:space="preserve"> </w:t>
            </w:r>
          </w:p>
        </w:tc>
      </w:tr>
      <w:tr w:rsidR="00CF707B" w:rsidRPr="00FB7DF0" w14:paraId="2015D414" w14:textId="77777777" w:rsidTr="00CF707B">
        <w:tc>
          <w:tcPr>
            <w:tcW w:w="3681" w:type="dxa"/>
          </w:tcPr>
          <w:p w14:paraId="479C85BE" w14:textId="77777777" w:rsidR="00CF707B" w:rsidRPr="00FB7DF0" w:rsidRDefault="00CF707B" w:rsidP="00CF707B">
            <w:pPr>
              <w:rPr>
                <w:rFonts w:asciiTheme="minorHAnsi" w:hAnsiTheme="minorHAnsi" w:cstheme="minorHAnsi"/>
                <w:sz w:val="24"/>
                <w:szCs w:val="24"/>
              </w:rPr>
            </w:pPr>
          </w:p>
        </w:tc>
        <w:tc>
          <w:tcPr>
            <w:tcW w:w="5381" w:type="dxa"/>
            <w:vAlign w:val="center"/>
          </w:tcPr>
          <w:p w14:paraId="5AC3AECD" w14:textId="77777777" w:rsidR="00CF707B" w:rsidRPr="00FB7DF0" w:rsidRDefault="00CF707B" w:rsidP="00CF707B">
            <w:pPr>
              <w:rPr>
                <w:rFonts w:asciiTheme="minorHAnsi" w:hAnsiTheme="minorHAnsi" w:cstheme="minorHAnsi"/>
                <w:sz w:val="24"/>
                <w:szCs w:val="24"/>
              </w:rPr>
            </w:pPr>
          </w:p>
        </w:tc>
      </w:tr>
    </w:tbl>
    <w:p w14:paraId="0075C26F" w14:textId="77777777" w:rsidR="00FD040A" w:rsidRPr="00FB7DF0" w:rsidRDefault="00F50DB6" w:rsidP="00FB7DF0">
      <w:pPr>
        <w:pStyle w:val="Titre1"/>
      </w:pPr>
      <w:bookmarkStart w:id="52" w:name="_Toc43910263"/>
      <w:r w:rsidRPr="008C5D3E">
        <w:t>La s</w:t>
      </w:r>
      <w:r w:rsidR="00DB4CF2" w:rsidRPr="008C5D3E">
        <w:t>itographie</w:t>
      </w:r>
      <w:bookmarkEnd w:id="52"/>
    </w:p>
    <w:p w14:paraId="40B0D485" w14:textId="77777777" w:rsidR="00500B91" w:rsidRPr="00FB7DF0" w:rsidRDefault="00500B91" w:rsidP="00CA2B32">
      <w:pPr>
        <w:pStyle w:val="Paragraphedeliste"/>
        <w:numPr>
          <w:ilvl w:val="0"/>
          <w:numId w:val="12"/>
        </w:numPr>
        <w:spacing w:after="160" w:line="259" w:lineRule="auto"/>
        <w:jc w:val="left"/>
        <w:rPr>
          <w:rFonts w:asciiTheme="minorHAnsi" w:hAnsiTheme="minorHAnsi" w:cstheme="minorHAnsi"/>
          <w:sz w:val="24"/>
          <w:szCs w:val="24"/>
        </w:rPr>
      </w:pPr>
      <w:r w:rsidRPr="00FB7DF0">
        <w:rPr>
          <w:rFonts w:asciiTheme="minorHAnsi" w:hAnsiTheme="minorHAnsi" w:cstheme="minorHAnsi"/>
          <w:b/>
          <w:bCs/>
          <w:sz w:val="24"/>
          <w:szCs w:val="24"/>
        </w:rPr>
        <w:t>Sites officiels</w:t>
      </w:r>
    </w:p>
    <w:p w14:paraId="5AD5D4FF" w14:textId="77777777" w:rsidR="00500B91" w:rsidRPr="00FB7DF0" w:rsidRDefault="00500B91" w:rsidP="00500B91">
      <w:pPr>
        <w:pStyle w:val="Paragraphedeliste"/>
        <w:ind w:left="1080"/>
        <w:rPr>
          <w:rFonts w:asciiTheme="minorHAnsi" w:hAnsiTheme="minorHAnsi" w:cstheme="minorHAnsi"/>
          <w:sz w:val="24"/>
          <w:szCs w:val="24"/>
        </w:rPr>
      </w:pPr>
    </w:p>
    <w:p w14:paraId="58592868" w14:textId="77777777" w:rsidR="00247C2A" w:rsidRPr="00722BDC" w:rsidRDefault="00247C2A"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CRCM-TL : </w:t>
      </w:r>
      <w:r w:rsidRPr="00722BDC">
        <w:rPr>
          <w:rFonts w:asciiTheme="minorHAnsi" w:hAnsiTheme="minorHAnsi" w:cstheme="minorHAnsi"/>
          <w:bCs/>
          <w:i/>
          <w:iCs/>
          <w:sz w:val="24"/>
          <w:szCs w:val="24"/>
        </w:rPr>
        <w:t>centre national de ressources en communication, mercatique, transport et logistique</w:t>
      </w:r>
    </w:p>
    <w:p w14:paraId="6F6FFB97" w14:textId="77777777" w:rsidR="00247C2A" w:rsidRPr="00FB7DF0" w:rsidRDefault="00247C2A"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http://crcm-tl.fr/</w:t>
      </w:r>
    </w:p>
    <w:p w14:paraId="3613B995" w14:textId="77777777" w:rsidR="00247C2A" w:rsidRPr="00FB7DF0" w:rsidRDefault="00247C2A" w:rsidP="00DF20E3">
      <w:pPr>
        <w:pStyle w:val="Paragraphedeliste"/>
        <w:ind w:left="1080"/>
        <w:rPr>
          <w:rFonts w:asciiTheme="minorHAnsi" w:hAnsiTheme="minorHAnsi" w:cstheme="minorHAnsi"/>
          <w:sz w:val="24"/>
          <w:szCs w:val="24"/>
        </w:rPr>
      </w:pPr>
    </w:p>
    <w:p w14:paraId="2DC347FF"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sz w:val="24"/>
          <w:szCs w:val="24"/>
        </w:rPr>
      </w:pPr>
      <w:r w:rsidRPr="00FB7DF0">
        <w:rPr>
          <w:rFonts w:asciiTheme="minorHAnsi" w:hAnsiTheme="minorHAnsi" w:cstheme="minorHAnsi"/>
          <w:b/>
          <w:bCs/>
          <w:i/>
          <w:iCs/>
          <w:sz w:val="24"/>
          <w:szCs w:val="24"/>
        </w:rPr>
        <w:t>Site Union Européenne – Transport</w:t>
      </w:r>
      <w:r w:rsidRPr="00FB7DF0">
        <w:rPr>
          <w:rFonts w:asciiTheme="minorHAnsi" w:hAnsiTheme="minorHAnsi" w:cstheme="minorHAnsi"/>
          <w:sz w:val="24"/>
          <w:szCs w:val="24"/>
        </w:rPr>
        <w:t xml:space="preserve"> : </w:t>
      </w:r>
      <w:r w:rsidR="00D965B3" w:rsidRPr="00722BDC">
        <w:rPr>
          <w:rFonts w:asciiTheme="minorHAnsi" w:hAnsiTheme="minorHAnsi" w:cstheme="minorHAnsi"/>
          <w:i/>
          <w:sz w:val="24"/>
          <w:szCs w:val="24"/>
        </w:rPr>
        <w:t>a</w:t>
      </w:r>
      <w:r w:rsidRPr="00722BDC">
        <w:rPr>
          <w:rFonts w:asciiTheme="minorHAnsi" w:hAnsiTheme="minorHAnsi" w:cstheme="minorHAnsi"/>
          <w:i/>
          <w:sz w:val="24"/>
          <w:szCs w:val="24"/>
        </w:rPr>
        <w:t>ctualités, législation, statistiques, rapports</w:t>
      </w:r>
    </w:p>
    <w:p w14:paraId="37ADC453" w14:textId="77777777" w:rsidR="00500B91" w:rsidRPr="00FB7DF0" w:rsidRDefault="00A57A19" w:rsidP="00DF20E3">
      <w:pPr>
        <w:ind w:left="708" w:firstLine="426"/>
        <w:rPr>
          <w:rStyle w:val="Lienhypertexte"/>
          <w:rFonts w:asciiTheme="minorHAnsi" w:hAnsiTheme="minorHAnsi" w:cstheme="minorHAnsi"/>
          <w:sz w:val="24"/>
          <w:szCs w:val="24"/>
        </w:rPr>
      </w:pPr>
      <w:hyperlink r:id="rId187" w:history="1">
        <w:r w:rsidR="00500B91" w:rsidRPr="00FB7DF0">
          <w:rPr>
            <w:rStyle w:val="Lienhypertexte"/>
            <w:rFonts w:asciiTheme="minorHAnsi" w:hAnsiTheme="minorHAnsi" w:cstheme="minorHAnsi"/>
            <w:sz w:val="24"/>
            <w:szCs w:val="24"/>
          </w:rPr>
          <w:t>https://europa.eu/european-union/topics/transport_fr</w:t>
        </w:r>
      </w:hyperlink>
    </w:p>
    <w:p w14:paraId="205170F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Site Commission Européenne Transport </w:t>
      </w:r>
    </w:p>
    <w:p w14:paraId="6F672172" w14:textId="77777777" w:rsidR="00500B91" w:rsidRPr="00FB7DF0" w:rsidRDefault="00A57A19" w:rsidP="00DF20E3">
      <w:pPr>
        <w:ind w:left="708" w:firstLine="426"/>
        <w:rPr>
          <w:rStyle w:val="Lienhypertexte"/>
          <w:rFonts w:asciiTheme="minorHAnsi" w:hAnsiTheme="minorHAnsi" w:cstheme="minorHAnsi"/>
          <w:sz w:val="24"/>
          <w:szCs w:val="24"/>
        </w:rPr>
      </w:pPr>
      <w:hyperlink r:id="rId188" w:history="1">
        <w:r w:rsidR="00500B91" w:rsidRPr="00FB7DF0">
          <w:rPr>
            <w:rStyle w:val="Lienhypertexte"/>
            <w:rFonts w:asciiTheme="minorHAnsi" w:hAnsiTheme="minorHAnsi" w:cstheme="minorHAnsi"/>
            <w:sz w:val="24"/>
            <w:szCs w:val="24"/>
          </w:rPr>
          <w:t>https://ec.europa.eu/transport/index_fr</w:t>
        </w:r>
      </w:hyperlink>
    </w:p>
    <w:p w14:paraId="627B065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Parlement Européen – Transport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législation, statistiques, rapports</w:t>
      </w:r>
    </w:p>
    <w:p w14:paraId="24AE9E5B" w14:textId="77777777" w:rsidR="00500B91" w:rsidRPr="00FB7DF0" w:rsidRDefault="00A57A19" w:rsidP="00DF20E3">
      <w:pPr>
        <w:ind w:left="708" w:firstLine="426"/>
        <w:rPr>
          <w:rStyle w:val="Lienhypertexte"/>
          <w:rFonts w:asciiTheme="minorHAnsi" w:hAnsiTheme="minorHAnsi" w:cstheme="minorHAnsi"/>
          <w:sz w:val="24"/>
          <w:szCs w:val="24"/>
        </w:rPr>
      </w:pPr>
      <w:hyperlink r:id="rId189" w:history="1">
        <w:r w:rsidR="00500B91" w:rsidRPr="00FB7DF0">
          <w:rPr>
            <w:rStyle w:val="Lienhypertexte"/>
            <w:rFonts w:asciiTheme="minorHAnsi" w:hAnsiTheme="minorHAnsi" w:cstheme="minorHAnsi"/>
            <w:sz w:val="24"/>
            <w:szCs w:val="24"/>
          </w:rPr>
          <w:t>https://www.europarl.europa.eu/committees/fr/tran/home/highlights</w:t>
        </w:r>
      </w:hyperlink>
    </w:p>
    <w:p w14:paraId="59FDDAB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Plateforme RSE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tudes et rapports sur la Responsabilité Sociétale des Entreprises</w:t>
      </w:r>
    </w:p>
    <w:p w14:paraId="7ABD1152" w14:textId="77777777" w:rsidR="00500B91" w:rsidRDefault="00A57A19" w:rsidP="00DF20E3">
      <w:pPr>
        <w:ind w:left="708" w:firstLine="426"/>
        <w:rPr>
          <w:rStyle w:val="Lienhypertexte"/>
          <w:rFonts w:asciiTheme="minorHAnsi" w:hAnsiTheme="minorHAnsi" w:cstheme="minorHAnsi"/>
          <w:sz w:val="24"/>
          <w:szCs w:val="24"/>
        </w:rPr>
      </w:pPr>
      <w:hyperlink r:id="rId190" w:history="1">
        <w:r w:rsidR="00500B91" w:rsidRPr="00FB7DF0">
          <w:rPr>
            <w:rStyle w:val="Lienhypertexte"/>
            <w:rFonts w:asciiTheme="minorHAnsi" w:hAnsiTheme="minorHAnsi" w:cstheme="minorHAnsi"/>
            <w:sz w:val="24"/>
            <w:szCs w:val="24"/>
          </w:rPr>
          <w:t>https://www.strategie.gouv.fr/reseau-france-strategie/plateforme-rse</w:t>
        </w:r>
      </w:hyperlink>
    </w:p>
    <w:p w14:paraId="424E6B61" w14:textId="77777777" w:rsidR="00A453C1" w:rsidRPr="00FB7DF0" w:rsidRDefault="00A453C1" w:rsidP="00DF20E3">
      <w:pPr>
        <w:ind w:left="708" w:firstLine="426"/>
        <w:rPr>
          <w:rStyle w:val="Lienhypertexte"/>
          <w:rFonts w:asciiTheme="minorHAnsi" w:hAnsiTheme="minorHAnsi" w:cstheme="minorHAnsi"/>
          <w:sz w:val="24"/>
          <w:szCs w:val="24"/>
        </w:rPr>
      </w:pPr>
    </w:p>
    <w:p w14:paraId="557A33F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des douanes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statistiques, rapports</w:t>
      </w:r>
    </w:p>
    <w:p w14:paraId="4C296340" w14:textId="77777777" w:rsidR="00500B91" w:rsidRPr="00FB7DF0" w:rsidRDefault="00A57A19" w:rsidP="00DF20E3">
      <w:pPr>
        <w:ind w:left="708" w:firstLine="426"/>
        <w:rPr>
          <w:rStyle w:val="Lienhypertexte"/>
          <w:rFonts w:asciiTheme="minorHAnsi" w:hAnsiTheme="minorHAnsi" w:cstheme="minorHAnsi"/>
          <w:sz w:val="24"/>
          <w:szCs w:val="24"/>
        </w:rPr>
      </w:pPr>
      <w:hyperlink r:id="rId191" w:history="1">
        <w:r w:rsidR="00500B91" w:rsidRPr="00FB7DF0">
          <w:rPr>
            <w:rStyle w:val="Lienhypertexte"/>
            <w:rFonts w:asciiTheme="minorHAnsi" w:hAnsiTheme="minorHAnsi" w:cstheme="minorHAnsi"/>
            <w:sz w:val="24"/>
            <w:szCs w:val="24"/>
          </w:rPr>
          <w:t>https://www.douane.gouv.fr/</w:t>
        </w:r>
      </w:hyperlink>
    </w:p>
    <w:p w14:paraId="6AD16F2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UE Douanes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législation, statistiques, rapports</w:t>
      </w:r>
    </w:p>
    <w:p w14:paraId="7FA13FDE" w14:textId="77777777" w:rsidR="00500B91" w:rsidRPr="00FB7DF0" w:rsidRDefault="00A57A19" w:rsidP="00DF20E3">
      <w:pPr>
        <w:ind w:left="708" w:firstLine="426"/>
        <w:rPr>
          <w:rStyle w:val="Lienhypertexte"/>
          <w:rFonts w:asciiTheme="minorHAnsi" w:hAnsiTheme="minorHAnsi" w:cstheme="minorHAnsi"/>
          <w:sz w:val="24"/>
          <w:szCs w:val="24"/>
        </w:rPr>
      </w:pPr>
      <w:hyperlink r:id="rId192" w:history="1">
        <w:r w:rsidR="00500B91" w:rsidRPr="00FB7DF0">
          <w:rPr>
            <w:rStyle w:val="Lienhypertexte"/>
            <w:rFonts w:asciiTheme="minorHAnsi" w:hAnsiTheme="minorHAnsi" w:cstheme="minorHAnsi"/>
            <w:sz w:val="24"/>
            <w:szCs w:val="24"/>
          </w:rPr>
          <w:t>https://europa.eu/european-union/topics/customs_fr</w:t>
        </w:r>
      </w:hyperlink>
    </w:p>
    <w:p w14:paraId="681C23A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du Ministère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rapports, communiqué</w:t>
      </w:r>
    </w:p>
    <w:p w14:paraId="1A90AF30" w14:textId="77777777" w:rsidR="00500B91" w:rsidRPr="00FB7DF0" w:rsidRDefault="00A57A19" w:rsidP="00DF20E3">
      <w:pPr>
        <w:ind w:left="708" w:firstLine="426"/>
        <w:rPr>
          <w:rStyle w:val="Lienhypertexte"/>
          <w:rFonts w:asciiTheme="minorHAnsi" w:hAnsiTheme="minorHAnsi" w:cstheme="minorHAnsi"/>
          <w:sz w:val="24"/>
          <w:szCs w:val="24"/>
        </w:rPr>
      </w:pPr>
      <w:hyperlink r:id="rId193" w:history="1">
        <w:r w:rsidR="00500B91" w:rsidRPr="00FB7DF0">
          <w:rPr>
            <w:rStyle w:val="Lienhypertexte"/>
            <w:rFonts w:asciiTheme="minorHAnsi" w:hAnsiTheme="minorHAnsi" w:cstheme="minorHAnsi"/>
            <w:sz w:val="24"/>
            <w:szCs w:val="24"/>
          </w:rPr>
          <w:t>https://www.ecologique-solidaire.gouv.fr/</w:t>
        </w:r>
      </w:hyperlink>
    </w:p>
    <w:p w14:paraId="3B9D7F0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Statistiques du Ministère</w:t>
      </w:r>
    </w:p>
    <w:p w14:paraId="241F3165" w14:textId="77777777" w:rsidR="00500B91" w:rsidRPr="00FB7DF0" w:rsidRDefault="00A57A19" w:rsidP="00DF20E3">
      <w:pPr>
        <w:ind w:left="708" w:firstLine="426"/>
        <w:rPr>
          <w:rStyle w:val="Lienhypertexte"/>
          <w:rFonts w:asciiTheme="minorHAnsi" w:hAnsiTheme="minorHAnsi" w:cstheme="minorHAnsi"/>
          <w:sz w:val="24"/>
          <w:szCs w:val="24"/>
        </w:rPr>
      </w:pPr>
      <w:hyperlink r:id="rId194" w:history="1">
        <w:r w:rsidR="00500B91" w:rsidRPr="00FB7DF0">
          <w:rPr>
            <w:rStyle w:val="Lienhypertexte"/>
            <w:rFonts w:asciiTheme="minorHAnsi" w:hAnsiTheme="minorHAnsi" w:cstheme="minorHAnsi"/>
            <w:sz w:val="24"/>
            <w:szCs w:val="24"/>
          </w:rPr>
          <w:t>https://www.statistiques.developpement-durable.gouv.fr/</w:t>
        </w:r>
      </w:hyperlink>
    </w:p>
    <w:p w14:paraId="5BB6C136"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du Comité National Routier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tudes (notamment sur le TRM dans les autres pays européens), indices analytiques et statistiques, simulateurs de coût de revient et des coûts (application mobile)</w:t>
      </w:r>
    </w:p>
    <w:p w14:paraId="0D1F2670" w14:textId="77777777" w:rsidR="00500B91" w:rsidRPr="00FB7DF0" w:rsidRDefault="00A57A19" w:rsidP="00DF20E3">
      <w:pPr>
        <w:ind w:left="708" w:firstLine="426"/>
        <w:rPr>
          <w:rStyle w:val="Lienhypertexte"/>
          <w:rFonts w:asciiTheme="minorHAnsi" w:hAnsiTheme="minorHAnsi" w:cstheme="minorHAnsi"/>
          <w:sz w:val="24"/>
          <w:szCs w:val="24"/>
        </w:rPr>
      </w:pPr>
      <w:hyperlink r:id="rId195" w:history="1">
        <w:r w:rsidR="00500B91" w:rsidRPr="00FB7DF0">
          <w:rPr>
            <w:rStyle w:val="Lienhypertexte"/>
            <w:rFonts w:asciiTheme="minorHAnsi" w:hAnsiTheme="minorHAnsi" w:cstheme="minorHAnsi"/>
            <w:sz w:val="24"/>
            <w:szCs w:val="24"/>
          </w:rPr>
          <w:t>http://www.cnr.fr/</w:t>
        </w:r>
      </w:hyperlink>
    </w:p>
    <w:p w14:paraId="7F1246CA"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Centre d’information sur l’Europe : </w:t>
      </w:r>
      <w:r w:rsidRPr="00FB7DF0">
        <w:rPr>
          <w:rFonts w:asciiTheme="minorHAnsi" w:hAnsiTheme="minorHAnsi" w:cstheme="minorHAnsi"/>
          <w:bCs/>
          <w:i/>
          <w:iCs/>
          <w:sz w:val="24"/>
          <w:szCs w:val="24"/>
        </w:rPr>
        <w:t>site de référence sur les questions européennes, nombreuses ressources</w:t>
      </w:r>
    </w:p>
    <w:p w14:paraId="7B32A4BF" w14:textId="77777777" w:rsidR="00500B91" w:rsidRPr="00FB7DF0" w:rsidRDefault="00A57A19" w:rsidP="00DF20E3">
      <w:pPr>
        <w:ind w:left="708" w:firstLine="426"/>
        <w:rPr>
          <w:rStyle w:val="Lienhypertexte"/>
          <w:rFonts w:asciiTheme="minorHAnsi" w:hAnsiTheme="minorHAnsi" w:cstheme="minorHAnsi"/>
          <w:sz w:val="24"/>
          <w:szCs w:val="24"/>
        </w:rPr>
      </w:pPr>
      <w:hyperlink r:id="rId196" w:history="1">
        <w:r w:rsidR="00500B91" w:rsidRPr="00FB7DF0">
          <w:rPr>
            <w:rStyle w:val="Lienhypertexte"/>
            <w:rFonts w:asciiTheme="minorHAnsi" w:hAnsiTheme="minorHAnsi" w:cstheme="minorHAnsi"/>
            <w:sz w:val="24"/>
            <w:szCs w:val="24"/>
          </w:rPr>
          <w:t>https://www.touteleurope.eu/</w:t>
        </w:r>
      </w:hyperlink>
    </w:p>
    <w:p w14:paraId="60E72CD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de la DGE </w:t>
      </w:r>
      <w:r w:rsidRPr="00FB7DF0">
        <w:rPr>
          <w:rFonts w:asciiTheme="minorHAnsi" w:hAnsiTheme="minorHAnsi" w:cstheme="minorHAnsi"/>
          <w:bCs/>
          <w:i/>
          <w:iCs/>
          <w:sz w:val="24"/>
          <w:szCs w:val="24"/>
        </w:rPr>
        <w:t>(Direction Générale des Entreprises - Ministère de l’Economie) : statistiques et études</w:t>
      </w:r>
    </w:p>
    <w:p w14:paraId="1FB0453E" w14:textId="77777777" w:rsidR="00500B91" w:rsidRPr="00FB7DF0" w:rsidRDefault="00A57A19" w:rsidP="00DF20E3">
      <w:pPr>
        <w:ind w:left="708" w:firstLine="426"/>
        <w:rPr>
          <w:rStyle w:val="Lienhypertexte"/>
          <w:rFonts w:asciiTheme="minorHAnsi" w:hAnsiTheme="minorHAnsi" w:cstheme="minorHAnsi"/>
          <w:sz w:val="24"/>
          <w:szCs w:val="24"/>
        </w:rPr>
      </w:pPr>
      <w:hyperlink r:id="rId197" w:history="1">
        <w:r w:rsidR="00500B91" w:rsidRPr="00FB7DF0">
          <w:rPr>
            <w:rStyle w:val="Lienhypertexte"/>
            <w:rFonts w:asciiTheme="minorHAnsi" w:hAnsiTheme="minorHAnsi" w:cstheme="minorHAnsi"/>
            <w:sz w:val="24"/>
            <w:szCs w:val="24"/>
          </w:rPr>
          <w:t>https://www.entreprises.gouv.fr/etudes-et-statistiques</w:t>
        </w:r>
      </w:hyperlink>
    </w:p>
    <w:p w14:paraId="485D2F2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de l’IRU </w:t>
      </w:r>
      <w:r w:rsidRPr="00FB7DF0">
        <w:rPr>
          <w:rFonts w:asciiTheme="minorHAnsi" w:hAnsiTheme="minorHAnsi" w:cstheme="minorHAnsi"/>
          <w:bCs/>
          <w:i/>
          <w:iCs/>
          <w:sz w:val="24"/>
          <w:szCs w:val="24"/>
        </w:rPr>
        <w:t xml:space="preserve">(Union internationale des transports routiers)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rapports, outils et applications dédiés</w:t>
      </w:r>
    </w:p>
    <w:p w14:paraId="39E66D31" w14:textId="77777777" w:rsidR="00500B91" w:rsidRPr="00FB7DF0" w:rsidRDefault="00A57A19" w:rsidP="00DF20E3">
      <w:pPr>
        <w:ind w:left="708" w:firstLine="426"/>
        <w:rPr>
          <w:rStyle w:val="Lienhypertexte"/>
          <w:rFonts w:asciiTheme="minorHAnsi" w:hAnsiTheme="minorHAnsi" w:cstheme="minorHAnsi"/>
          <w:sz w:val="24"/>
          <w:szCs w:val="24"/>
        </w:rPr>
      </w:pPr>
      <w:hyperlink r:id="rId198" w:history="1">
        <w:r w:rsidR="00500B91" w:rsidRPr="00FB7DF0">
          <w:rPr>
            <w:rStyle w:val="Lienhypertexte"/>
            <w:rFonts w:asciiTheme="minorHAnsi" w:hAnsiTheme="minorHAnsi" w:cstheme="minorHAnsi"/>
            <w:sz w:val="24"/>
            <w:szCs w:val="24"/>
          </w:rPr>
          <w:t>https://www.iru.org/</w:t>
        </w:r>
      </w:hyperlink>
    </w:p>
    <w:p w14:paraId="57F7C6F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l’ICC </w:t>
      </w:r>
      <w:r w:rsidRPr="00FB7DF0">
        <w:rPr>
          <w:rFonts w:asciiTheme="minorHAnsi" w:hAnsiTheme="minorHAnsi" w:cstheme="minorHAnsi"/>
          <w:bCs/>
          <w:i/>
          <w:iCs/>
          <w:sz w:val="24"/>
          <w:szCs w:val="24"/>
        </w:rPr>
        <w:t xml:space="preserve">(Chambre Internationale de Commerce) : </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nformations sur les Incoterms</w:t>
      </w:r>
    </w:p>
    <w:p w14:paraId="5798ED96" w14:textId="77777777" w:rsidR="00500B91" w:rsidRPr="00FB7DF0" w:rsidRDefault="00A57A19" w:rsidP="00DF20E3">
      <w:pPr>
        <w:ind w:left="708" w:firstLine="426"/>
        <w:rPr>
          <w:rStyle w:val="Lienhypertexte"/>
          <w:rFonts w:asciiTheme="minorHAnsi" w:hAnsiTheme="minorHAnsi" w:cstheme="minorHAnsi"/>
          <w:sz w:val="24"/>
          <w:szCs w:val="24"/>
        </w:rPr>
      </w:pPr>
      <w:hyperlink r:id="rId199" w:history="1">
        <w:r w:rsidR="00500B91" w:rsidRPr="00FB7DF0">
          <w:rPr>
            <w:rStyle w:val="Lienhypertexte"/>
            <w:rFonts w:asciiTheme="minorHAnsi" w:hAnsiTheme="minorHAnsi" w:cstheme="minorHAnsi"/>
            <w:sz w:val="24"/>
            <w:szCs w:val="24"/>
          </w:rPr>
          <w:t>https://iccwbo.org/</w:t>
        </w:r>
      </w:hyperlink>
    </w:p>
    <w:p w14:paraId="20DF770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l’INRS :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iches pratiques de prévention, </w:t>
      </w:r>
      <w:r w:rsidR="00D965B3" w:rsidRPr="00FB7DF0">
        <w:rPr>
          <w:rFonts w:asciiTheme="minorHAnsi" w:hAnsiTheme="minorHAnsi" w:cstheme="minorHAnsi"/>
          <w:bCs/>
          <w:i/>
          <w:iCs/>
          <w:sz w:val="24"/>
          <w:szCs w:val="24"/>
        </w:rPr>
        <w:t>g</w:t>
      </w:r>
      <w:r w:rsidRPr="00FB7DF0">
        <w:rPr>
          <w:rFonts w:asciiTheme="minorHAnsi" w:hAnsiTheme="minorHAnsi" w:cstheme="minorHAnsi"/>
          <w:bCs/>
          <w:i/>
          <w:iCs/>
          <w:sz w:val="24"/>
          <w:szCs w:val="24"/>
        </w:rPr>
        <w:t>uide et livret d’accompagnement (Tuto’Prev…), outils de calcul (Arrimage…), logiciels (MavImplant…)</w:t>
      </w:r>
    </w:p>
    <w:p w14:paraId="37E4F6DE" w14:textId="77777777" w:rsidR="00500B91" w:rsidRPr="00FB7DF0" w:rsidRDefault="00A57A19" w:rsidP="00DF20E3">
      <w:pPr>
        <w:ind w:left="708" w:firstLine="426"/>
        <w:rPr>
          <w:rStyle w:val="Lienhypertexte"/>
          <w:rFonts w:asciiTheme="minorHAnsi" w:hAnsiTheme="minorHAnsi" w:cstheme="minorHAnsi"/>
          <w:sz w:val="24"/>
          <w:szCs w:val="24"/>
        </w:rPr>
      </w:pPr>
      <w:hyperlink r:id="rId200" w:history="1">
        <w:r w:rsidR="00500B91" w:rsidRPr="00FB7DF0">
          <w:rPr>
            <w:rStyle w:val="Lienhypertexte"/>
            <w:rFonts w:asciiTheme="minorHAnsi" w:hAnsiTheme="minorHAnsi" w:cstheme="minorHAnsi"/>
            <w:sz w:val="24"/>
            <w:szCs w:val="24"/>
          </w:rPr>
          <w:t>http://www.inrs.fr/</w:t>
        </w:r>
      </w:hyperlink>
    </w:p>
    <w:p w14:paraId="65DF818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l’EU-OSHA </w:t>
      </w:r>
      <w:r w:rsidRPr="00FB7DF0">
        <w:rPr>
          <w:rFonts w:asciiTheme="minorHAnsi" w:hAnsiTheme="minorHAnsi" w:cstheme="minorHAnsi"/>
          <w:bCs/>
          <w:i/>
          <w:iCs/>
          <w:sz w:val="24"/>
          <w:szCs w:val="24"/>
        </w:rPr>
        <w:t xml:space="preserve">(agence d’information de l’Union européenne en matière de sécurité et de santé au travail) : </w:t>
      </w:r>
      <w:r w:rsidR="00D965B3" w:rsidRPr="00FB7DF0">
        <w:rPr>
          <w:rFonts w:asciiTheme="minorHAnsi" w:hAnsiTheme="minorHAnsi" w:cstheme="minorHAnsi"/>
          <w:bCs/>
          <w:i/>
          <w:iCs/>
          <w:sz w:val="24"/>
          <w:szCs w:val="24"/>
        </w:rPr>
        <w:t>r</w:t>
      </w:r>
      <w:r w:rsidRPr="00FB7DF0">
        <w:rPr>
          <w:rFonts w:asciiTheme="minorHAnsi" w:hAnsiTheme="minorHAnsi" w:cstheme="minorHAnsi"/>
          <w:bCs/>
          <w:i/>
          <w:iCs/>
          <w:sz w:val="24"/>
          <w:szCs w:val="24"/>
        </w:rPr>
        <w:t xml:space="preserve">essources multilingues : </w:t>
      </w:r>
      <w:r w:rsidR="00D965B3" w:rsidRPr="00FB7DF0">
        <w:rPr>
          <w:rFonts w:asciiTheme="minorHAnsi" w:hAnsiTheme="minorHAnsi" w:cstheme="minorHAnsi"/>
          <w:bCs/>
          <w:i/>
          <w:iCs/>
          <w:sz w:val="24"/>
          <w:szCs w:val="24"/>
        </w:rPr>
        <w:t>v</w:t>
      </w:r>
      <w:r w:rsidRPr="00FB7DF0">
        <w:rPr>
          <w:rFonts w:asciiTheme="minorHAnsi" w:hAnsiTheme="minorHAnsi" w:cstheme="minorHAnsi"/>
          <w:bCs/>
          <w:i/>
          <w:iCs/>
          <w:sz w:val="24"/>
          <w:szCs w:val="24"/>
        </w:rPr>
        <w:t>idéos pédagogiques (Napo), boîtes à outils, outils électroniques interactifs (substances dangereuses, sécurité des véhicules), outil d’évaluation des risques (OiRA)</w:t>
      </w:r>
    </w:p>
    <w:p w14:paraId="4A78306B" w14:textId="77777777" w:rsidR="00500B91" w:rsidRPr="00FB7DF0" w:rsidRDefault="00A57A19" w:rsidP="00DF20E3">
      <w:pPr>
        <w:ind w:left="708" w:firstLine="426"/>
        <w:rPr>
          <w:rStyle w:val="Lienhypertexte"/>
          <w:rFonts w:asciiTheme="minorHAnsi" w:hAnsiTheme="minorHAnsi" w:cstheme="minorHAnsi"/>
          <w:sz w:val="24"/>
          <w:szCs w:val="24"/>
        </w:rPr>
      </w:pPr>
      <w:hyperlink r:id="rId201" w:history="1">
        <w:r w:rsidR="00500B91" w:rsidRPr="00FB7DF0">
          <w:rPr>
            <w:rStyle w:val="Lienhypertexte"/>
            <w:rFonts w:asciiTheme="minorHAnsi" w:hAnsiTheme="minorHAnsi" w:cstheme="minorHAnsi"/>
            <w:sz w:val="24"/>
            <w:szCs w:val="24"/>
          </w:rPr>
          <w:t>https://osha.europa.eu/fr</w:t>
        </w:r>
      </w:hyperlink>
    </w:p>
    <w:p w14:paraId="7FE64AB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du Cerema </w:t>
      </w:r>
      <w:r w:rsidRPr="00FB7DF0">
        <w:rPr>
          <w:rFonts w:asciiTheme="minorHAnsi" w:hAnsiTheme="minorHAnsi" w:cstheme="minorHAnsi"/>
          <w:bCs/>
          <w:i/>
          <w:iCs/>
          <w:sz w:val="24"/>
          <w:szCs w:val="24"/>
        </w:rPr>
        <w:t>(Centre d'études et d'expertise sur les risques, l'environnement, la mobilité et l'aménagement) : rapports, études, ressources et logiciels (parfois gratuit en ligne)</w:t>
      </w:r>
    </w:p>
    <w:p w14:paraId="40CC4FA1" w14:textId="77777777" w:rsidR="00500B91" w:rsidRPr="00FB7DF0" w:rsidRDefault="00A57A19" w:rsidP="00DF20E3">
      <w:pPr>
        <w:ind w:left="708" w:firstLine="426"/>
        <w:rPr>
          <w:rStyle w:val="Lienhypertexte"/>
          <w:rFonts w:asciiTheme="minorHAnsi" w:hAnsiTheme="minorHAnsi" w:cstheme="minorHAnsi"/>
          <w:sz w:val="24"/>
          <w:szCs w:val="24"/>
        </w:rPr>
      </w:pPr>
      <w:hyperlink r:id="rId202" w:history="1">
        <w:r w:rsidR="00500B91" w:rsidRPr="00FB7DF0">
          <w:rPr>
            <w:rStyle w:val="Lienhypertexte"/>
            <w:rFonts w:asciiTheme="minorHAnsi" w:hAnsiTheme="minorHAnsi" w:cstheme="minorHAnsi"/>
            <w:sz w:val="24"/>
            <w:szCs w:val="24"/>
          </w:rPr>
          <w:t>https://www.cerema.fr/</w:t>
        </w:r>
      </w:hyperlink>
    </w:p>
    <w:p w14:paraId="7917998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l’Ifsttar </w:t>
      </w:r>
      <w:r w:rsidRPr="00FB7DF0">
        <w:rPr>
          <w:rFonts w:asciiTheme="minorHAnsi" w:hAnsiTheme="minorHAnsi" w:cstheme="minorHAnsi"/>
          <w:bCs/>
          <w:i/>
          <w:iCs/>
          <w:sz w:val="24"/>
          <w:szCs w:val="24"/>
        </w:rPr>
        <w:t>(Université Gustave Eiffel) : l’</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nstitut français des sciences et technologies des transports, de l’aménagement et des réseaux. </w:t>
      </w:r>
      <w:r w:rsidR="00680291" w:rsidRPr="00680291">
        <w:rPr>
          <w:rFonts w:asciiTheme="minorHAnsi" w:hAnsiTheme="minorHAnsi" w:cstheme="minorHAnsi"/>
          <w:bCs/>
          <w:i/>
          <w:iCs/>
          <w:sz w:val="24"/>
          <w:szCs w:val="24"/>
        </w:rPr>
        <w:t>É</w:t>
      </w:r>
      <w:r w:rsidRPr="00FB7DF0">
        <w:rPr>
          <w:rFonts w:asciiTheme="minorHAnsi" w:hAnsiTheme="minorHAnsi" w:cstheme="minorHAnsi"/>
          <w:bCs/>
          <w:i/>
          <w:iCs/>
          <w:sz w:val="24"/>
          <w:szCs w:val="24"/>
        </w:rPr>
        <w:t>tablissement public qui conduit des travaux de recherche (publication de rapports) dans les domaines des transports, des infrastructures, des risques naturels et de la ville pour améliorer les conditions de vie des citoyens et plus largement favoriser un développement durable de la société.</w:t>
      </w:r>
    </w:p>
    <w:p w14:paraId="196A6355" w14:textId="77777777" w:rsidR="00500B91" w:rsidRPr="00FB7DF0" w:rsidRDefault="00A57A19" w:rsidP="00DF20E3">
      <w:pPr>
        <w:ind w:left="708" w:firstLine="426"/>
        <w:rPr>
          <w:rStyle w:val="Lienhypertexte"/>
          <w:rFonts w:asciiTheme="minorHAnsi" w:hAnsiTheme="minorHAnsi" w:cstheme="minorHAnsi"/>
          <w:sz w:val="24"/>
          <w:szCs w:val="24"/>
        </w:rPr>
      </w:pPr>
      <w:hyperlink r:id="rId203" w:history="1">
        <w:r w:rsidR="00500B91" w:rsidRPr="00FB7DF0">
          <w:rPr>
            <w:rStyle w:val="Lienhypertexte"/>
            <w:rFonts w:asciiTheme="minorHAnsi" w:hAnsiTheme="minorHAnsi" w:cstheme="minorHAnsi"/>
            <w:sz w:val="24"/>
            <w:szCs w:val="24"/>
          </w:rPr>
          <w:t>https://www.ifsttar.fr/accueil/</w:t>
        </w:r>
      </w:hyperlink>
    </w:p>
    <w:p w14:paraId="217174D8"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France Stratégie : </w:t>
      </w:r>
      <w:r w:rsidRPr="00FB7DF0">
        <w:rPr>
          <w:rFonts w:asciiTheme="minorHAnsi" w:hAnsiTheme="minorHAnsi" w:cstheme="minorHAnsi"/>
          <w:bCs/>
          <w:i/>
          <w:iCs/>
          <w:sz w:val="24"/>
          <w:szCs w:val="24"/>
        </w:rPr>
        <w:t>contribue à l’action publique par ses analyses, ses propositions et ses évaluations</w:t>
      </w:r>
    </w:p>
    <w:p w14:paraId="189C4874" w14:textId="77777777" w:rsidR="00B6673D" w:rsidRPr="00FB7DF0" w:rsidRDefault="00A57A19" w:rsidP="00DF20E3">
      <w:pPr>
        <w:ind w:left="708" w:firstLine="426"/>
        <w:rPr>
          <w:rStyle w:val="Lienhypertexte"/>
          <w:rFonts w:asciiTheme="minorHAnsi" w:hAnsiTheme="minorHAnsi" w:cstheme="minorHAnsi"/>
          <w:sz w:val="24"/>
          <w:szCs w:val="24"/>
        </w:rPr>
      </w:pPr>
      <w:hyperlink r:id="rId204" w:history="1">
        <w:r w:rsidR="00B6673D" w:rsidRPr="00FB7DF0">
          <w:rPr>
            <w:rStyle w:val="Lienhypertexte"/>
            <w:rFonts w:asciiTheme="minorHAnsi" w:hAnsiTheme="minorHAnsi" w:cstheme="minorHAnsi"/>
            <w:sz w:val="24"/>
            <w:szCs w:val="24"/>
          </w:rPr>
          <w:t>https://www.strategie.gouv.fr/</w:t>
        </w:r>
      </w:hyperlink>
    </w:p>
    <w:p w14:paraId="3E9456A5" w14:textId="77777777" w:rsidR="00B6673D" w:rsidRPr="00680291" w:rsidRDefault="00B6673D"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AFNOR : </w:t>
      </w:r>
      <w:r w:rsidRPr="00680291">
        <w:rPr>
          <w:rFonts w:asciiTheme="minorHAnsi" w:hAnsiTheme="minorHAnsi" w:cstheme="minorHAnsi"/>
          <w:bCs/>
          <w:i/>
          <w:iCs/>
          <w:sz w:val="24"/>
          <w:szCs w:val="24"/>
        </w:rPr>
        <w:t>missions consacrées à la normalisation, la certific</w:t>
      </w:r>
      <w:r w:rsidR="00680291" w:rsidRPr="00680291">
        <w:rPr>
          <w:rFonts w:asciiTheme="minorHAnsi" w:hAnsiTheme="minorHAnsi" w:cstheme="minorHAnsi"/>
          <w:bCs/>
          <w:i/>
          <w:iCs/>
          <w:sz w:val="24"/>
          <w:szCs w:val="24"/>
        </w:rPr>
        <w:t>a</w:t>
      </w:r>
      <w:r w:rsidRPr="00680291">
        <w:rPr>
          <w:rFonts w:asciiTheme="minorHAnsi" w:hAnsiTheme="minorHAnsi" w:cstheme="minorHAnsi"/>
          <w:bCs/>
          <w:i/>
          <w:iCs/>
          <w:sz w:val="24"/>
          <w:szCs w:val="24"/>
        </w:rPr>
        <w:t xml:space="preserve">tion et la </w:t>
      </w:r>
      <w:r w:rsidR="00680291" w:rsidRPr="00680291">
        <w:rPr>
          <w:rFonts w:asciiTheme="minorHAnsi" w:hAnsiTheme="minorHAnsi" w:cstheme="minorHAnsi"/>
          <w:bCs/>
          <w:i/>
          <w:iCs/>
          <w:sz w:val="24"/>
          <w:szCs w:val="24"/>
        </w:rPr>
        <w:t>labellisation</w:t>
      </w:r>
    </w:p>
    <w:p w14:paraId="5BCCBCE0" w14:textId="77777777" w:rsidR="00B6673D" w:rsidRPr="00FB7DF0" w:rsidRDefault="00A57A19" w:rsidP="00DF20E3">
      <w:pPr>
        <w:ind w:left="708" w:firstLine="426"/>
        <w:rPr>
          <w:rStyle w:val="Lienhypertexte"/>
          <w:rFonts w:asciiTheme="minorHAnsi" w:hAnsiTheme="minorHAnsi" w:cstheme="minorHAnsi"/>
          <w:sz w:val="24"/>
          <w:szCs w:val="24"/>
        </w:rPr>
      </w:pPr>
      <w:hyperlink r:id="rId205" w:history="1">
        <w:r w:rsidR="00B6673D" w:rsidRPr="00FB7DF0">
          <w:rPr>
            <w:rStyle w:val="Lienhypertexte"/>
            <w:rFonts w:asciiTheme="minorHAnsi" w:hAnsiTheme="minorHAnsi" w:cstheme="minorHAnsi"/>
            <w:sz w:val="24"/>
            <w:szCs w:val="24"/>
          </w:rPr>
          <w:t>https://www.afnor.org/</w:t>
        </w:r>
      </w:hyperlink>
    </w:p>
    <w:p w14:paraId="5876BB69"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RGPD : </w:t>
      </w:r>
      <w:r w:rsidRPr="00680291">
        <w:rPr>
          <w:rFonts w:asciiTheme="minorHAnsi" w:hAnsiTheme="minorHAnsi" w:cstheme="minorHAnsi"/>
          <w:bCs/>
          <w:i/>
          <w:iCs/>
          <w:sz w:val="24"/>
          <w:szCs w:val="24"/>
        </w:rPr>
        <w:t>règlement général sur la protection des données</w:t>
      </w:r>
    </w:p>
    <w:p w14:paraId="5E008369" w14:textId="77777777" w:rsidR="00B6673D" w:rsidRPr="00FB7DF0" w:rsidRDefault="00B6673D" w:rsidP="00DF20E3">
      <w:pPr>
        <w:ind w:left="1134"/>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https://www.economie.gouv.fr/entreprises/reglement-general-sur-protection-des-donnees-rgpd</w:t>
      </w:r>
    </w:p>
    <w:p w14:paraId="54BE2BEF"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CNIL/RGPD : </w:t>
      </w:r>
      <w:r w:rsidRPr="00680291">
        <w:rPr>
          <w:rFonts w:asciiTheme="minorHAnsi" w:hAnsiTheme="minorHAnsi" w:cstheme="minorHAnsi"/>
          <w:bCs/>
          <w:i/>
          <w:iCs/>
          <w:sz w:val="24"/>
          <w:szCs w:val="24"/>
        </w:rPr>
        <w:t>Mooc de la CNIL consacré au RGPD (attestation à la clé)</w:t>
      </w:r>
    </w:p>
    <w:p w14:paraId="1EA85308" w14:textId="77777777" w:rsidR="00B6673D" w:rsidRPr="00FB7DF0" w:rsidRDefault="00B6673D"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https://atelier-rgpd.cnil.fr/</w:t>
      </w:r>
    </w:p>
    <w:p w14:paraId="3A862044"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CNIL : </w:t>
      </w:r>
      <w:r w:rsidRPr="00680291">
        <w:rPr>
          <w:rFonts w:asciiTheme="minorHAnsi" w:hAnsiTheme="minorHAnsi" w:cstheme="minorHAnsi"/>
          <w:bCs/>
          <w:i/>
          <w:iCs/>
          <w:sz w:val="24"/>
          <w:szCs w:val="24"/>
        </w:rPr>
        <w:t>commission nationale informatique et libertés</w:t>
      </w:r>
    </w:p>
    <w:p w14:paraId="469099AF" w14:textId="77777777" w:rsidR="00B6673D" w:rsidRPr="00FB7DF0" w:rsidRDefault="00B6673D"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https://www.cnil.fr/</w:t>
      </w:r>
    </w:p>
    <w:p w14:paraId="3464A544" w14:textId="77777777" w:rsidR="00B6673D" w:rsidRPr="00FB7DF0" w:rsidRDefault="00B6673D" w:rsidP="00DF20E3">
      <w:pPr>
        <w:ind w:left="708" w:firstLine="426"/>
        <w:rPr>
          <w:rStyle w:val="Lienhypertexte"/>
          <w:rFonts w:asciiTheme="minorHAnsi" w:hAnsiTheme="minorHAnsi" w:cstheme="minorHAnsi"/>
          <w:sz w:val="24"/>
          <w:szCs w:val="24"/>
        </w:rPr>
      </w:pPr>
    </w:p>
    <w:p w14:paraId="1425019D" w14:textId="77777777" w:rsidR="00500B91" w:rsidRPr="00FB7DF0" w:rsidRDefault="00500B91" w:rsidP="00DF20E3">
      <w:pPr>
        <w:pStyle w:val="Paragraphedeliste"/>
        <w:numPr>
          <w:ilvl w:val="0"/>
          <w:numId w:val="12"/>
        </w:numPr>
        <w:spacing w:after="160" w:line="259" w:lineRule="auto"/>
        <w:rPr>
          <w:rFonts w:asciiTheme="minorHAnsi" w:hAnsiTheme="minorHAnsi" w:cstheme="minorHAnsi"/>
          <w:sz w:val="24"/>
          <w:szCs w:val="24"/>
        </w:rPr>
      </w:pPr>
      <w:r w:rsidRPr="00FB7DF0">
        <w:rPr>
          <w:rFonts w:asciiTheme="minorHAnsi" w:hAnsiTheme="minorHAnsi" w:cstheme="minorHAnsi"/>
          <w:b/>
          <w:bCs/>
          <w:sz w:val="24"/>
          <w:szCs w:val="24"/>
        </w:rPr>
        <w:t>Revues spécialisées, Think Tank, Associations</w:t>
      </w:r>
    </w:p>
    <w:p w14:paraId="6ABBAAB1" w14:textId="77777777" w:rsidR="00500B91" w:rsidRPr="00FB7DF0" w:rsidRDefault="00500B91" w:rsidP="00DF20E3">
      <w:pPr>
        <w:pStyle w:val="Paragraphedeliste"/>
        <w:ind w:left="1080"/>
        <w:rPr>
          <w:rFonts w:asciiTheme="minorHAnsi" w:hAnsiTheme="minorHAnsi" w:cstheme="minorHAnsi"/>
          <w:sz w:val="24"/>
          <w:szCs w:val="24"/>
        </w:rPr>
      </w:pPr>
    </w:p>
    <w:p w14:paraId="3C902D2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Portail des transports et de la logistique : </w:t>
      </w:r>
      <w:r w:rsidR="00D965B3" w:rsidRPr="00FB7DF0">
        <w:rPr>
          <w:rFonts w:asciiTheme="minorHAnsi" w:hAnsiTheme="minorHAnsi" w:cstheme="minorHAnsi"/>
          <w:bCs/>
          <w:i/>
          <w:iCs/>
          <w:sz w:val="24"/>
          <w:szCs w:val="24"/>
        </w:rPr>
        <w:t>l’O</w:t>
      </w:r>
      <w:r w:rsidRPr="00FB7DF0">
        <w:rPr>
          <w:rFonts w:asciiTheme="minorHAnsi" w:hAnsiTheme="minorHAnsi" w:cstheme="minorHAnsi"/>
          <w:bCs/>
          <w:i/>
          <w:iCs/>
          <w:sz w:val="24"/>
          <w:szCs w:val="24"/>
        </w:rPr>
        <w:t xml:space="preserve">fficiel des transporteurs,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Magazine, France Routes (inscription Newsletter gratuite)</w:t>
      </w:r>
    </w:p>
    <w:p w14:paraId="02211DBE" w14:textId="77777777" w:rsidR="00500B91" w:rsidRPr="00FB7DF0" w:rsidRDefault="00A57A19" w:rsidP="00DF20E3">
      <w:pPr>
        <w:ind w:left="708" w:firstLine="426"/>
        <w:rPr>
          <w:rStyle w:val="Lienhypertexte"/>
          <w:rFonts w:asciiTheme="minorHAnsi" w:hAnsiTheme="minorHAnsi" w:cstheme="minorHAnsi"/>
          <w:sz w:val="24"/>
          <w:szCs w:val="24"/>
        </w:rPr>
      </w:pPr>
      <w:hyperlink r:id="rId206" w:history="1">
        <w:r w:rsidR="00500B91" w:rsidRPr="00FB7DF0">
          <w:rPr>
            <w:rStyle w:val="Lienhypertexte"/>
            <w:rFonts w:asciiTheme="minorHAnsi" w:hAnsiTheme="minorHAnsi" w:cstheme="minorHAnsi"/>
            <w:sz w:val="24"/>
            <w:szCs w:val="24"/>
          </w:rPr>
          <w:t>https://www.actu-transport-logistique.fr/</w:t>
        </w:r>
      </w:hyperlink>
    </w:p>
    <w:p w14:paraId="4B7EBD1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L’Antenne :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es transports (tous modes) et la logistique au quotidien,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ret maritime pratique,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ret aérien pratique (inscription Newsletter gratuite)</w:t>
      </w:r>
    </w:p>
    <w:p w14:paraId="5828141C" w14:textId="77777777" w:rsidR="00500B91" w:rsidRPr="00FB7DF0" w:rsidRDefault="00A57A19" w:rsidP="00DF20E3">
      <w:pPr>
        <w:ind w:left="708" w:firstLine="426"/>
        <w:rPr>
          <w:rStyle w:val="Lienhypertexte"/>
          <w:rFonts w:asciiTheme="minorHAnsi" w:hAnsiTheme="minorHAnsi" w:cstheme="minorHAnsi"/>
          <w:sz w:val="24"/>
          <w:szCs w:val="24"/>
        </w:rPr>
      </w:pPr>
      <w:hyperlink r:id="rId207" w:history="1">
        <w:r w:rsidR="00500B91" w:rsidRPr="00FB7DF0">
          <w:rPr>
            <w:rStyle w:val="Lienhypertexte"/>
            <w:rFonts w:asciiTheme="minorHAnsi" w:hAnsiTheme="minorHAnsi" w:cstheme="minorHAnsi"/>
            <w:sz w:val="24"/>
            <w:szCs w:val="24"/>
          </w:rPr>
          <w:t>https://www.lantenne.com/</w:t>
        </w:r>
      </w:hyperlink>
    </w:p>
    <w:p w14:paraId="14986C56"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ITJ : </w:t>
      </w:r>
      <w:r w:rsidRPr="00FB7DF0">
        <w:rPr>
          <w:rFonts w:asciiTheme="minorHAnsi" w:hAnsiTheme="minorHAnsi" w:cstheme="minorHAnsi"/>
          <w:bCs/>
          <w:i/>
          <w:iCs/>
          <w:sz w:val="24"/>
          <w:szCs w:val="24"/>
        </w:rPr>
        <w:t>Journal du Transport International</w:t>
      </w:r>
      <w:r w:rsidR="00D965B3" w:rsidRPr="00FB7DF0">
        <w:rPr>
          <w:rFonts w:asciiTheme="minorHAnsi" w:hAnsiTheme="minorHAnsi" w:cstheme="minorHAnsi"/>
          <w:bCs/>
          <w:i/>
          <w:iCs/>
          <w:sz w:val="24"/>
          <w:szCs w:val="24"/>
        </w:rPr>
        <w:t xml:space="preserve"> (tous modes), r</w:t>
      </w:r>
      <w:r w:rsidRPr="00FB7DF0">
        <w:rPr>
          <w:rFonts w:asciiTheme="minorHAnsi" w:hAnsiTheme="minorHAnsi" w:cstheme="minorHAnsi"/>
          <w:bCs/>
          <w:i/>
          <w:iCs/>
          <w:sz w:val="24"/>
          <w:szCs w:val="24"/>
        </w:rPr>
        <w:t>evue suisse multilingue (inscription Newsletter gratuite)</w:t>
      </w:r>
    </w:p>
    <w:p w14:paraId="3680E3E1" w14:textId="77777777" w:rsidR="00500B91" w:rsidRPr="00FB7DF0" w:rsidRDefault="00A57A19" w:rsidP="00DF20E3">
      <w:pPr>
        <w:ind w:left="708" w:firstLine="426"/>
        <w:rPr>
          <w:rStyle w:val="Lienhypertexte"/>
          <w:rFonts w:asciiTheme="minorHAnsi" w:hAnsiTheme="minorHAnsi" w:cstheme="minorHAnsi"/>
          <w:sz w:val="24"/>
          <w:szCs w:val="24"/>
        </w:rPr>
      </w:pPr>
      <w:hyperlink r:id="rId208" w:history="1">
        <w:r w:rsidR="00500B91" w:rsidRPr="00FB7DF0">
          <w:rPr>
            <w:rStyle w:val="Lienhypertexte"/>
            <w:rFonts w:asciiTheme="minorHAnsi" w:hAnsiTheme="minorHAnsi" w:cstheme="minorHAnsi"/>
            <w:sz w:val="24"/>
            <w:szCs w:val="24"/>
          </w:rPr>
          <w:t>https://www.transportjournal.com/fr/home.html</w:t>
        </w:r>
      </w:hyperlink>
    </w:p>
    <w:p w14:paraId="09B2F0E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Classe Export : </w:t>
      </w:r>
      <w:r w:rsidRPr="00FB7DF0">
        <w:rPr>
          <w:rFonts w:asciiTheme="minorHAnsi" w:hAnsiTheme="minorHAnsi" w:cstheme="minorHAnsi"/>
          <w:bCs/>
          <w:i/>
          <w:iCs/>
          <w:sz w:val="24"/>
          <w:szCs w:val="24"/>
        </w:rPr>
        <w:t>(inscription Newsletter gratuite) : actualité</w:t>
      </w:r>
      <w:r w:rsidR="00950CB8">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 du commerce international Guide TRANSPORTER, …</w:t>
      </w:r>
    </w:p>
    <w:p w14:paraId="30D0904E" w14:textId="77777777" w:rsidR="00500B91" w:rsidRPr="00FB7DF0" w:rsidRDefault="00A57A19" w:rsidP="00DF20E3">
      <w:pPr>
        <w:ind w:left="708" w:firstLine="426"/>
        <w:rPr>
          <w:rStyle w:val="Lienhypertexte"/>
          <w:rFonts w:asciiTheme="minorHAnsi" w:hAnsiTheme="minorHAnsi" w:cstheme="minorHAnsi"/>
          <w:sz w:val="24"/>
          <w:szCs w:val="24"/>
        </w:rPr>
      </w:pPr>
      <w:hyperlink r:id="rId209" w:history="1">
        <w:r w:rsidR="00500B91" w:rsidRPr="00FB7DF0">
          <w:rPr>
            <w:rStyle w:val="Lienhypertexte"/>
            <w:rFonts w:asciiTheme="minorHAnsi" w:hAnsiTheme="minorHAnsi" w:cstheme="minorHAnsi"/>
            <w:sz w:val="24"/>
            <w:szCs w:val="24"/>
          </w:rPr>
          <w:t>https://www.transportjournal.com/fr/home.html</w:t>
        </w:r>
      </w:hyperlink>
    </w:p>
    <w:p w14:paraId="4C3CD7A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Le Moci</w:t>
      </w:r>
      <w:r w:rsidR="001840CF" w:rsidRPr="00FB7DF0">
        <w:rPr>
          <w:rFonts w:asciiTheme="minorHAnsi" w:hAnsiTheme="minorHAnsi" w:cstheme="minorHAnsi"/>
          <w:b/>
          <w:bCs/>
          <w:i/>
          <w:iCs/>
          <w:sz w:val="24"/>
          <w:szCs w:val="24"/>
        </w:rPr>
        <w:t xml:space="preserve"> </w:t>
      </w:r>
      <w:r w:rsidRPr="00FB7DF0">
        <w:rPr>
          <w:rFonts w:asciiTheme="minorHAnsi" w:hAnsiTheme="minorHAnsi" w:cstheme="minorHAnsi"/>
          <w:bCs/>
          <w:i/>
          <w:iCs/>
          <w:sz w:val="24"/>
          <w:szCs w:val="24"/>
        </w:rPr>
        <w:t xml:space="preserve">(MOniteur du Commerce International) : </w:t>
      </w:r>
      <w:r w:rsidR="00D965B3" w:rsidRPr="00FB7DF0">
        <w:rPr>
          <w:rFonts w:asciiTheme="minorHAnsi" w:hAnsiTheme="minorHAnsi" w:cstheme="minorHAnsi"/>
          <w:bCs/>
          <w:i/>
          <w:iCs/>
          <w:sz w:val="24"/>
          <w:szCs w:val="24"/>
        </w:rPr>
        <w:t>g</w:t>
      </w:r>
      <w:r w:rsidRPr="00FB7DF0">
        <w:rPr>
          <w:rFonts w:asciiTheme="minorHAnsi" w:hAnsiTheme="minorHAnsi" w:cstheme="minorHAnsi"/>
          <w:bCs/>
          <w:i/>
          <w:iCs/>
          <w:sz w:val="24"/>
          <w:szCs w:val="24"/>
        </w:rPr>
        <w:t xml:space="preserve">uides et outils pratiques,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ctualités réglementaires, </w:t>
      </w:r>
      <w:r w:rsidR="00D965B3" w:rsidRPr="00FB7DF0">
        <w:rPr>
          <w:rFonts w:asciiTheme="minorHAnsi" w:hAnsiTheme="minorHAnsi" w:cstheme="minorHAnsi"/>
          <w:bCs/>
          <w:i/>
          <w:iCs/>
          <w:sz w:val="24"/>
          <w:szCs w:val="24"/>
        </w:rPr>
        <w:t>c</w:t>
      </w:r>
      <w:r w:rsidRPr="00FB7DF0">
        <w:rPr>
          <w:rFonts w:asciiTheme="minorHAnsi" w:hAnsiTheme="minorHAnsi" w:cstheme="minorHAnsi"/>
          <w:bCs/>
          <w:i/>
          <w:iCs/>
          <w:sz w:val="24"/>
          <w:szCs w:val="24"/>
        </w:rPr>
        <w:t>artes (gestion des risques,…) (inscription Newsletter gratuite)</w:t>
      </w:r>
    </w:p>
    <w:p w14:paraId="5529066A" w14:textId="77777777" w:rsidR="00500B91" w:rsidRPr="00FB7DF0" w:rsidRDefault="00A57A19" w:rsidP="00DF20E3">
      <w:pPr>
        <w:ind w:left="708" w:firstLine="426"/>
        <w:rPr>
          <w:rStyle w:val="Lienhypertexte"/>
          <w:rFonts w:asciiTheme="minorHAnsi" w:hAnsiTheme="minorHAnsi" w:cstheme="minorHAnsi"/>
          <w:sz w:val="24"/>
          <w:szCs w:val="24"/>
        </w:rPr>
      </w:pPr>
      <w:hyperlink r:id="rId210" w:history="1">
        <w:r w:rsidR="00500B91" w:rsidRPr="00FB7DF0">
          <w:rPr>
            <w:rStyle w:val="Lienhypertexte"/>
            <w:rFonts w:asciiTheme="minorHAnsi" w:hAnsiTheme="minorHAnsi" w:cstheme="minorHAnsi"/>
            <w:sz w:val="24"/>
            <w:szCs w:val="24"/>
          </w:rPr>
          <w:t>https://www.lemoci.com/</w:t>
        </w:r>
      </w:hyperlink>
      <w:r w:rsidR="00500B91" w:rsidRPr="00FB7DF0">
        <w:rPr>
          <w:rStyle w:val="Lienhypertexte"/>
          <w:rFonts w:asciiTheme="minorHAnsi" w:hAnsiTheme="minorHAnsi" w:cstheme="minorHAnsi"/>
          <w:sz w:val="24"/>
          <w:szCs w:val="24"/>
        </w:rPr>
        <w:t xml:space="preserve"> </w:t>
      </w:r>
    </w:p>
    <w:p w14:paraId="21E802E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Stratégies Logistique : </w:t>
      </w:r>
      <w:r w:rsidRPr="00FB7DF0">
        <w:rPr>
          <w:rFonts w:asciiTheme="minorHAnsi" w:hAnsiTheme="minorHAnsi" w:cstheme="minorHAnsi"/>
          <w:bCs/>
          <w:i/>
          <w:iCs/>
          <w:sz w:val="24"/>
          <w:szCs w:val="24"/>
        </w:rPr>
        <w:t xml:space="preserve">actualités de la logistique et de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Actualités et nouveautés en solutions logistique et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dossier réglementation et indices par métier (inscription Newsletter gratuite)</w:t>
      </w:r>
    </w:p>
    <w:p w14:paraId="5CC4FF95" w14:textId="77777777" w:rsidR="00500B91" w:rsidRPr="00FB7DF0" w:rsidRDefault="00A57A19" w:rsidP="00DF20E3">
      <w:pPr>
        <w:ind w:left="708" w:firstLine="426"/>
        <w:rPr>
          <w:rStyle w:val="Lienhypertexte"/>
          <w:rFonts w:asciiTheme="minorHAnsi" w:hAnsiTheme="minorHAnsi" w:cstheme="minorHAnsi"/>
          <w:sz w:val="24"/>
          <w:szCs w:val="24"/>
        </w:rPr>
      </w:pPr>
      <w:hyperlink r:id="rId211" w:history="1">
        <w:r w:rsidR="00500B91" w:rsidRPr="00FB7DF0">
          <w:rPr>
            <w:rStyle w:val="Lienhypertexte"/>
            <w:rFonts w:asciiTheme="minorHAnsi" w:hAnsiTheme="minorHAnsi" w:cstheme="minorHAnsi"/>
            <w:sz w:val="24"/>
            <w:szCs w:val="24"/>
          </w:rPr>
          <w:t>https://strategieslogistique.com/</w:t>
        </w:r>
      </w:hyperlink>
    </w:p>
    <w:p w14:paraId="0C8DEDE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VoxLog : </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nnovations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ogistique &amp;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actualités, interviews sur solutions innovantes,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ivres blancs (inscription Newsletter gratuite)</w:t>
      </w:r>
    </w:p>
    <w:p w14:paraId="3BEC19D9" w14:textId="77777777" w:rsidR="00500B91" w:rsidRPr="00FB7DF0" w:rsidRDefault="00A57A19" w:rsidP="00DF20E3">
      <w:pPr>
        <w:ind w:left="708" w:firstLine="426"/>
        <w:rPr>
          <w:rStyle w:val="Lienhypertexte"/>
          <w:rFonts w:asciiTheme="minorHAnsi" w:hAnsiTheme="minorHAnsi" w:cstheme="minorHAnsi"/>
          <w:sz w:val="24"/>
          <w:szCs w:val="24"/>
        </w:rPr>
      </w:pPr>
      <w:hyperlink r:id="rId212" w:history="1">
        <w:r w:rsidR="00500B91" w:rsidRPr="00FB7DF0">
          <w:rPr>
            <w:rStyle w:val="Lienhypertexte"/>
            <w:rFonts w:asciiTheme="minorHAnsi" w:hAnsiTheme="minorHAnsi" w:cstheme="minorHAnsi"/>
            <w:sz w:val="24"/>
            <w:szCs w:val="24"/>
          </w:rPr>
          <w:t>https://www.voxlog.fr/</w:t>
        </w:r>
      </w:hyperlink>
    </w:p>
    <w:p w14:paraId="6BA8616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Actu Environnement : </w:t>
      </w:r>
      <w:r w:rsidRPr="00FB7DF0">
        <w:rPr>
          <w:rFonts w:asciiTheme="minorHAnsi" w:hAnsiTheme="minorHAnsi" w:cstheme="minorHAnsi"/>
          <w:bCs/>
          <w:i/>
          <w:iCs/>
          <w:sz w:val="24"/>
          <w:szCs w:val="24"/>
        </w:rPr>
        <w:t>informations spécialisées sur les secteurs de l’</w:t>
      </w:r>
      <w:r w:rsidR="00D965B3" w:rsidRPr="00FB7DF0">
        <w:rPr>
          <w:rFonts w:asciiTheme="minorHAnsi" w:hAnsiTheme="minorHAnsi" w:cstheme="minorHAnsi"/>
          <w:bCs/>
          <w:i/>
          <w:iCs/>
          <w:sz w:val="24"/>
          <w:szCs w:val="24"/>
        </w:rPr>
        <w:t>e</w:t>
      </w:r>
      <w:r w:rsidRPr="00FB7DF0">
        <w:rPr>
          <w:rFonts w:asciiTheme="minorHAnsi" w:hAnsiTheme="minorHAnsi" w:cstheme="minorHAnsi"/>
          <w:bCs/>
          <w:i/>
          <w:iCs/>
          <w:sz w:val="24"/>
          <w:szCs w:val="24"/>
        </w:rPr>
        <w:t>nvironnement, actualités réglementaires notamment sur le transport (inscription Newsletter gratuite)</w:t>
      </w:r>
    </w:p>
    <w:p w14:paraId="35ACFEB6" w14:textId="77777777" w:rsidR="00500B91" w:rsidRPr="00FB7DF0" w:rsidRDefault="00A57A19" w:rsidP="00DF20E3">
      <w:pPr>
        <w:ind w:left="708" w:firstLine="426"/>
        <w:rPr>
          <w:rStyle w:val="Lienhypertexte"/>
          <w:rFonts w:asciiTheme="minorHAnsi" w:hAnsiTheme="minorHAnsi" w:cstheme="minorHAnsi"/>
          <w:sz w:val="24"/>
          <w:szCs w:val="24"/>
        </w:rPr>
      </w:pPr>
      <w:hyperlink r:id="rId213" w:history="1">
        <w:r w:rsidR="00500B91" w:rsidRPr="00FB7DF0">
          <w:rPr>
            <w:rStyle w:val="Lienhypertexte"/>
            <w:rFonts w:asciiTheme="minorHAnsi" w:hAnsiTheme="minorHAnsi" w:cstheme="minorHAnsi"/>
            <w:sz w:val="24"/>
            <w:szCs w:val="24"/>
          </w:rPr>
          <w:t>https://www.actu-environnement.com/transport/</w:t>
        </w:r>
      </w:hyperlink>
    </w:p>
    <w:p w14:paraId="48B46DC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TRM24 : </w:t>
      </w:r>
      <w:r w:rsidR="00D965B3" w:rsidRPr="00FB7DF0">
        <w:rPr>
          <w:rFonts w:asciiTheme="minorHAnsi" w:hAnsiTheme="minorHAnsi" w:cstheme="minorHAnsi"/>
          <w:bCs/>
          <w:i/>
          <w:iCs/>
          <w:sz w:val="24"/>
          <w:szCs w:val="24"/>
        </w:rPr>
        <w:t>t</w:t>
      </w:r>
      <w:r w:rsidRPr="00FB7DF0">
        <w:rPr>
          <w:rFonts w:asciiTheme="minorHAnsi" w:hAnsiTheme="minorHAnsi" w:cstheme="minorHAnsi"/>
          <w:bCs/>
          <w:i/>
          <w:iCs/>
          <w:sz w:val="24"/>
          <w:szCs w:val="24"/>
        </w:rPr>
        <w:t>oute l’actualité du transport routier de marchandises en temps réel. Tableaux de bord TRM, eMAG Transport (Innovation)</w:t>
      </w:r>
    </w:p>
    <w:p w14:paraId="4CE32C3A" w14:textId="77777777" w:rsidR="00500B91" w:rsidRPr="00FB7DF0" w:rsidRDefault="00A57A19" w:rsidP="00DF20E3">
      <w:pPr>
        <w:ind w:left="708" w:firstLine="426"/>
        <w:rPr>
          <w:rStyle w:val="Lienhypertexte"/>
          <w:rFonts w:asciiTheme="minorHAnsi" w:hAnsiTheme="minorHAnsi" w:cstheme="minorHAnsi"/>
          <w:sz w:val="24"/>
          <w:szCs w:val="24"/>
        </w:rPr>
      </w:pPr>
      <w:hyperlink r:id="rId214" w:history="1">
        <w:r w:rsidR="00500B91" w:rsidRPr="00FB7DF0">
          <w:rPr>
            <w:rStyle w:val="Lienhypertexte"/>
            <w:rFonts w:asciiTheme="minorHAnsi" w:hAnsiTheme="minorHAnsi" w:cstheme="minorHAnsi"/>
            <w:sz w:val="24"/>
            <w:szCs w:val="24"/>
          </w:rPr>
          <w:t>https://trm24.fr/</w:t>
        </w:r>
      </w:hyperlink>
    </w:p>
    <w:p w14:paraId="42247FD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Transport Info : </w:t>
      </w:r>
      <w:r w:rsidR="00D965B3" w:rsidRPr="00FB7DF0">
        <w:rPr>
          <w:rFonts w:asciiTheme="minorHAnsi" w:hAnsiTheme="minorHAnsi" w:cstheme="minorHAnsi"/>
          <w:bCs/>
          <w:i/>
          <w:iCs/>
          <w:sz w:val="24"/>
          <w:szCs w:val="24"/>
        </w:rPr>
        <w:t>actualités du marché TRM, actualités réglementaires, d</w:t>
      </w:r>
      <w:r w:rsidRPr="00FB7DF0">
        <w:rPr>
          <w:rFonts w:asciiTheme="minorHAnsi" w:hAnsiTheme="minorHAnsi" w:cstheme="minorHAnsi"/>
          <w:bCs/>
          <w:i/>
          <w:iCs/>
          <w:sz w:val="24"/>
          <w:szCs w:val="24"/>
        </w:rPr>
        <w:t>igital (inscription Newsletter gratuite)</w:t>
      </w:r>
    </w:p>
    <w:p w14:paraId="0D4A367A" w14:textId="77777777" w:rsidR="00500B91" w:rsidRPr="00FB7DF0" w:rsidRDefault="00A57A19" w:rsidP="00DF20E3">
      <w:pPr>
        <w:ind w:left="708" w:firstLine="426"/>
        <w:rPr>
          <w:rStyle w:val="Lienhypertexte"/>
          <w:rFonts w:asciiTheme="minorHAnsi" w:hAnsiTheme="minorHAnsi" w:cstheme="minorHAnsi"/>
          <w:sz w:val="24"/>
          <w:szCs w:val="24"/>
        </w:rPr>
      </w:pPr>
      <w:hyperlink r:id="rId215" w:history="1">
        <w:r w:rsidR="00500B91" w:rsidRPr="00FB7DF0">
          <w:rPr>
            <w:rStyle w:val="Lienhypertexte"/>
            <w:rFonts w:asciiTheme="minorHAnsi" w:hAnsiTheme="minorHAnsi" w:cstheme="minorHAnsi"/>
            <w:sz w:val="24"/>
            <w:szCs w:val="24"/>
          </w:rPr>
          <w:t>https://www.transportinfo.fr/</w:t>
        </w:r>
      </w:hyperlink>
    </w:p>
    <w:p w14:paraId="73189D1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Transportissimo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 xml:space="preserve">conomie,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 xml:space="preserve">cologie,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ogistique, </w:t>
      </w:r>
      <w:r w:rsidR="00D965B3" w:rsidRPr="00FB7DF0">
        <w:rPr>
          <w:rFonts w:asciiTheme="minorHAnsi" w:hAnsiTheme="minorHAnsi" w:cstheme="minorHAnsi"/>
          <w:bCs/>
          <w:i/>
          <w:iCs/>
          <w:sz w:val="24"/>
          <w:szCs w:val="24"/>
        </w:rPr>
        <w:t>p</w:t>
      </w:r>
      <w:r w:rsidRPr="00FB7DF0">
        <w:rPr>
          <w:rFonts w:asciiTheme="minorHAnsi" w:hAnsiTheme="minorHAnsi" w:cstheme="minorHAnsi"/>
          <w:bCs/>
          <w:i/>
          <w:iCs/>
          <w:sz w:val="24"/>
          <w:szCs w:val="24"/>
        </w:rPr>
        <w:t>olitique, TRM (inscription Newsletter gratuite).TRM Le Guide (Le guide technologique du TRM)</w:t>
      </w:r>
    </w:p>
    <w:p w14:paraId="124F7318" w14:textId="77777777" w:rsidR="00500B91" w:rsidRPr="00FB7DF0" w:rsidRDefault="00A57A19" w:rsidP="00DF20E3">
      <w:pPr>
        <w:ind w:left="708" w:firstLine="426"/>
        <w:rPr>
          <w:rStyle w:val="Lienhypertexte"/>
          <w:rFonts w:asciiTheme="minorHAnsi" w:hAnsiTheme="minorHAnsi" w:cstheme="minorHAnsi"/>
          <w:sz w:val="24"/>
          <w:szCs w:val="24"/>
        </w:rPr>
      </w:pPr>
      <w:hyperlink r:id="rId216" w:history="1">
        <w:r w:rsidR="00500B91" w:rsidRPr="00FB7DF0">
          <w:rPr>
            <w:rStyle w:val="Lienhypertexte"/>
            <w:rFonts w:asciiTheme="minorHAnsi" w:hAnsiTheme="minorHAnsi" w:cstheme="minorHAnsi"/>
            <w:sz w:val="24"/>
            <w:szCs w:val="24"/>
          </w:rPr>
          <w:t>https://www.transportissimo.com/</w:t>
        </w:r>
      </w:hyperlink>
    </w:p>
    <w:p w14:paraId="0CFF1D6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Supply chain Village : </w:t>
      </w:r>
      <w:r w:rsidR="00D965B3" w:rsidRPr="00FB7DF0">
        <w:rPr>
          <w:rFonts w:asciiTheme="minorHAnsi" w:hAnsiTheme="minorHAnsi" w:cstheme="minorHAnsi"/>
          <w:bCs/>
          <w:i/>
          <w:iCs/>
          <w:sz w:val="24"/>
          <w:szCs w:val="24"/>
        </w:rPr>
        <w:t>v</w:t>
      </w:r>
      <w:r w:rsidRPr="00FB7DF0">
        <w:rPr>
          <w:rFonts w:asciiTheme="minorHAnsi" w:hAnsiTheme="minorHAnsi" w:cstheme="minorHAnsi"/>
          <w:bCs/>
          <w:i/>
          <w:iCs/>
          <w:sz w:val="24"/>
          <w:szCs w:val="24"/>
        </w:rPr>
        <w:t xml:space="preserve">idéos,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w:t>
      </w:r>
      <w:r w:rsidR="00950CB8">
        <w:rPr>
          <w:rFonts w:asciiTheme="minorHAnsi" w:hAnsiTheme="minorHAnsi" w:cstheme="minorHAnsi"/>
          <w:bCs/>
          <w:i/>
          <w:iCs/>
          <w:sz w:val="24"/>
          <w:szCs w:val="24"/>
        </w:rPr>
        <w:t>alités</w:t>
      </w:r>
      <w:r w:rsidRPr="00FB7DF0">
        <w:rPr>
          <w:rFonts w:asciiTheme="minorHAnsi" w:hAnsiTheme="minorHAnsi" w:cstheme="minorHAnsi"/>
          <w:bCs/>
          <w:i/>
          <w:iCs/>
          <w:sz w:val="24"/>
          <w:szCs w:val="24"/>
        </w:rPr>
        <w:t xml:space="preserve"> sur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(inscription Newsletter gratuite)</w:t>
      </w:r>
    </w:p>
    <w:p w14:paraId="32172540" w14:textId="77777777" w:rsidR="00500B91" w:rsidRPr="00FB7DF0" w:rsidRDefault="00A57A19" w:rsidP="00DF20E3">
      <w:pPr>
        <w:ind w:left="708" w:firstLine="426"/>
        <w:rPr>
          <w:rStyle w:val="Lienhypertexte"/>
          <w:rFonts w:asciiTheme="minorHAnsi" w:hAnsiTheme="minorHAnsi" w:cstheme="minorHAnsi"/>
          <w:sz w:val="24"/>
          <w:szCs w:val="24"/>
        </w:rPr>
      </w:pPr>
      <w:hyperlink r:id="rId217" w:history="1">
        <w:r w:rsidR="00500B91" w:rsidRPr="00FB7DF0">
          <w:rPr>
            <w:rStyle w:val="Lienhypertexte"/>
            <w:rFonts w:asciiTheme="minorHAnsi" w:hAnsiTheme="minorHAnsi" w:cstheme="minorHAnsi"/>
            <w:sz w:val="24"/>
            <w:szCs w:val="24"/>
          </w:rPr>
          <w:t>https://supplychain-village.com/</w:t>
        </w:r>
      </w:hyperlink>
    </w:p>
    <w:p w14:paraId="3CFCCA4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Xerfi Canal (Tv) : </w:t>
      </w:r>
      <w:r w:rsidRPr="00FB7DF0">
        <w:rPr>
          <w:rFonts w:asciiTheme="minorHAnsi" w:hAnsiTheme="minorHAnsi" w:cstheme="minorHAnsi"/>
          <w:bCs/>
          <w:i/>
          <w:iCs/>
          <w:sz w:val="24"/>
          <w:szCs w:val="24"/>
        </w:rPr>
        <w:t xml:space="preserve">revue audiovisuelle en ligne sur le monde de l’économie, la stratégie et le management des entreprises.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Thinktank</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virtuel qui décrypte les mutations du monde et des entreprises. Thématiques : transports, logistique,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w:t>
      </w:r>
      <w:r w:rsidR="00A453C1">
        <w:rPr>
          <w:rFonts w:asciiTheme="minorHAnsi" w:hAnsiTheme="minorHAnsi" w:cstheme="minorHAnsi"/>
          <w:bCs/>
          <w:i/>
          <w:iCs/>
          <w:sz w:val="24"/>
          <w:szCs w:val="24"/>
        </w:rPr>
        <w:t>mobilité.</w:t>
      </w:r>
    </w:p>
    <w:p w14:paraId="48E84727" w14:textId="77777777" w:rsidR="00500B91" w:rsidRPr="00FB7DF0" w:rsidRDefault="00A57A19" w:rsidP="00DF20E3">
      <w:pPr>
        <w:ind w:left="708" w:firstLine="426"/>
        <w:rPr>
          <w:rStyle w:val="Lienhypertexte"/>
          <w:rFonts w:asciiTheme="minorHAnsi" w:hAnsiTheme="minorHAnsi" w:cstheme="minorHAnsi"/>
          <w:sz w:val="24"/>
          <w:szCs w:val="24"/>
        </w:rPr>
      </w:pPr>
      <w:hyperlink r:id="rId218" w:history="1">
        <w:r w:rsidR="00500B91" w:rsidRPr="00FB7DF0">
          <w:rPr>
            <w:rStyle w:val="Lienhypertexte"/>
            <w:rFonts w:asciiTheme="minorHAnsi" w:hAnsiTheme="minorHAnsi" w:cstheme="minorHAnsi"/>
            <w:sz w:val="24"/>
            <w:szCs w:val="24"/>
          </w:rPr>
          <w:t>https://www.xerficanal.com/</w:t>
        </w:r>
      </w:hyperlink>
    </w:p>
    <w:p w14:paraId="11FE82B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Supply chain info :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ivres blancs, actualités du secteur :</w:t>
      </w:r>
      <w:r w:rsidR="00721858">
        <w:rPr>
          <w:rFonts w:asciiTheme="minorHAnsi" w:hAnsiTheme="minorHAnsi" w:cstheme="minorHAnsi"/>
          <w:bCs/>
          <w:i/>
          <w:iCs/>
          <w:sz w:val="24"/>
          <w:szCs w:val="24"/>
        </w:rPr>
        <w:t xml:space="preserve"> </w:t>
      </w:r>
      <w:r w:rsidR="007F5AFC">
        <w:rPr>
          <w:rFonts w:asciiTheme="minorHAnsi" w:hAnsiTheme="minorHAnsi" w:cstheme="minorHAnsi"/>
          <w:bCs/>
          <w:i/>
          <w:iCs/>
          <w:sz w:val="24"/>
          <w:szCs w:val="24"/>
        </w:rPr>
        <w:t>« </w:t>
      </w:r>
      <w:r w:rsidR="00721858">
        <w:rPr>
          <w:rFonts w:asciiTheme="minorHAnsi" w:hAnsiTheme="minorHAnsi" w:cstheme="minorHAnsi"/>
          <w:bCs/>
          <w:i/>
          <w:iCs/>
          <w:sz w:val="24"/>
          <w:szCs w:val="24"/>
        </w:rPr>
        <w:t>s</w:t>
      </w:r>
      <w:r w:rsidRPr="00FB7DF0">
        <w:rPr>
          <w:rFonts w:asciiTheme="minorHAnsi" w:hAnsiTheme="minorHAnsi" w:cstheme="minorHAnsi"/>
          <w:bCs/>
          <w:i/>
          <w:iCs/>
          <w:sz w:val="24"/>
          <w:szCs w:val="24"/>
        </w:rPr>
        <w:t>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transport &amp; logistique (inscription Newsletter gratuite) : </w:t>
      </w:r>
      <w:r w:rsidR="00721858">
        <w:rPr>
          <w:rFonts w:asciiTheme="minorHAnsi" w:hAnsiTheme="minorHAnsi" w:cstheme="minorHAnsi"/>
          <w:bCs/>
          <w:i/>
          <w:iCs/>
          <w:sz w:val="24"/>
          <w:szCs w:val="24"/>
        </w:rPr>
        <w:t>o</w:t>
      </w:r>
      <w:r w:rsidRPr="00FB7DF0">
        <w:rPr>
          <w:rFonts w:asciiTheme="minorHAnsi" w:hAnsiTheme="minorHAnsi" w:cstheme="minorHAnsi"/>
          <w:bCs/>
          <w:i/>
          <w:iCs/>
          <w:sz w:val="24"/>
          <w:szCs w:val="24"/>
        </w:rPr>
        <w:t>ptimisation logistique, outils &amp; solutions métiers, innovations, RSE (Responsabilité Sociétale des Entreprises) et QVT (Qualité de Vie au Travail)</w:t>
      </w:r>
    </w:p>
    <w:p w14:paraId="6BE8FD91" w14:textId="77777777" w:rsidR="00500B91" w:rsidRPr="00FB7DF0" w:rsidRDefault="00A57A19" w:rsidP="00DF20E3">
      <w:pPr>
        <w:ind w:left="708" w:firstLine="426"/>
        <w:rPr>
          <w:rStyle w:val="Lienhypertexte"/>
          <w:rFonts w:asciiTheme="minorHAnsi" w:hAnsiTheme="minorHAnsi" w:cstheme="minorHAnsi"/>
          <w:sz w:val="24"/>
          <w:szCs w:val="24"/>
        </w:rPr>
      </w:pPr>
      <w:hyperlink r:id="rId219" w:history="1">
        <w:r w:rsidR="00500B91" w:rsidRPr="00FB7DF0">
          <w:rPr>
            <w:rStyle w:val="Lienhypertexte"/>
            <w:rFonts w:asciiTheme="minorHAnsi" w:hAnsiTheme="minorHAnsi" w:cstheme="minorHAnsi"/>
            <w:sz w:val="24"/>
            <w:szCs w:val="24"/>
          </w:rPr>
          <w:t>https://www.supplychaininfo.eu/</w:t>
        </w:r>
      </w:hyperlink>
    </w:p>
    <w:p w14:paraId="64549D22"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Faq Logistique : </w:t>
      </w:r>
      <w:r w:rsidRPr="00FB7DF0">
        <w:rPr>
          <w:rFonts w:asciiTheme="minorHAnsi" w:hAnsiTheme="minorHAnsi" w:cstheme="minorHAnsi"/>
          <w:bCs/>
          <w:i/>
          <w:iCs/>
          <w:sz w:val="24"/>
          <w:szCs w:val="24"/>
        </w:rPr>
        <w:t xml:space="preserve">dossiers thématiques, actualités. Thématiques : </w:t>
      </w:r>
      <w:r w:rsidR="007F5AFC">
        <w:rPr>
          <w:rFonts w:asciiTheme="minorHAnsi" w:hAnsiTheme="minorHAnsi" w:cstheme="minorHAnsi"/>
          <w:bCs/>
          <w:i/>
          <w:iCs/>
          <w:sz w:val="24"/>
          <w:szCs w:val="24"/>
        </w:rPr>
        <w:t>e</w:t>
      </w:r>
      <w:r w:rsidRPr="00FB7DF0">
        <w:rPr>
          <w:rFonts w:asciiTheme="minorHAnsi" w:hAnsiTheme="minorHAnsi" w:cstheme="minorHAnsi"/>
          <w:bCs/>
          <w:i/>
          <w:iCs/>
          <w:sz w:val="24"/>
          <w:szCs w:val="24"/>
        </w:rPr>
        <w:t xml:space="preserve">-commerce, </w:t>
      </w:r>
      <w:r w:rsidR="007F5AFC">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nnovation,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w:t>
      </w:r>
      <w:r w:rsidR="007F5AFC">
        <w:rPr>
          <w:rFonts w:asciiTheme="minorHAnsi" w:hAnsiTheme="minorHAnsi" w:cstheme="minorHAnsi"/>
          <w:bCs/>
          <w:i/>
          <w:iCs/>
          <w:sz w:val="24"/>
          <w:szCs w:val="24"/>
        </w:rPr>
        <w:t>t</w:t>
      </w:r>
      <w:r w:rsidRPr="00FB7DF0">
        <w:rPr>
          <w:rFonts w:asciiTheme="minorHAnsi" w:hAnsiTheme="minorHAnsi" w:cstheme="minorHAnsi"/>
          <w:bCs/>
          <w:i/>
          <w:iCs/>
          <w:sz w:val="24"/>
          <w:szCs w:val="24"/>
        </w:rPr>
        <w:t xml:space="preserve">raçabilité, </w:t>
      </w:r>
      <w:r w:rsidR="007F5AFC">
        <w:rPr>
          <w:rFonts w:asciiTheme="minorHAnsi" w:hAnsiTheme="minorHAnsi" w:cstheme="minorHAnsi"/>
          <w:bCs/>
          <w:i/>
          <w:iCs/>
          <w:sz w:val="24"/>
          <w:szCs w:val="24"/>
        </w:rPr>
        <w:t>l</w:t>
      </w:r>
      <w:r w:rsidRPr="00FB7DF0">
        <w:rPr>
          <w:rFonts w:asciiTheme="minorHAnsi" w:hAnsiTheme="minorHAnsi" w:cstheme="minorHAnsi"/>
          <w:bCs/>
          <w:i/>
          <w:iCs/>
          <w:sz w:val="24"/>
          <w:szCs w:val="24"/>
        </w:rPr>
        <w:t>ogiciel TMS (Transportation Management System)</w:t>
      </w:r>
      <w:r w:rsidR="007F5AFC">
        <w:rPr>
          <w:rFonts w:asciiTheme="minorHAnsi" w:hAnsiTheme="minorHAnsi" w:cstheme="minorHAnsi"/>
          <w:bCs/>
          <w:i/>
          <w:iCs/>
          <w:sz w:val="24"/>
          <w:szCs w:val="24"/>
        </w:rPr>
        <w:t xml:space="preserve"> : </w:t>
      </w:r>
      <w:r w:rsidRPr="00FB7DF0">
        <w:rPr>
          <w:rFonts w:asciiTheme="minorHAnsi" w:hAnsiTheme="minorHAnsi" w:cstheme="minorHAnsi"/>
          <w:bCs/>
          <w:i/>
          <w:iCs/>
          <w:sz w:val="24"/>
          <w:szCs w:val="24"/>
        </w:rPr>
        <w:t>outil de gestion et d’optimisation de la chaîne logistique ou WMS (Warehouse Management System) ou système de gestion d'entrepôt, …</w:t>
      </w:r>
    </w:p>
    <w:p w14:paraId="1D1D0C20" w14:textId="77777777" w:rsidR="00500B91" w:rsidRPr="00FB7DF0" w:rsidRDefault="00A57A19" w:rsidP="00DF20E3">
      <w:pPr>
        <w:ind w:left="708" w:firstLine="426"/>
        <w:rPr>
          <w:rStyle w:val="Lienhypertexte"/>
          <w:rFonts w:asciiTheme="minorHAnsi" w:hAnsiTheme="minorHAnsi" w:cstheme="minorHAnsi"/>
          <w:sz w:val="24"/>
          <w:szCs w:val="24"/>
        </w:rPr>
      </w:pPr>
      <w:hyperlink r:id="rId220" w:history="1">
        <w:r w:rsidR="00500B91" w:rsidRPr="00FB7DF0">
          <w:rPr>
            <w:rStyle w:val="Lienhypertexte"/>
            <w:rFonts w:asciiTheme="minorHAnsi" w:hAnsiTheme="minorHAnsi" w:cstheme="minorHAnsi"/>
            <w:sz w:val="24"/>
            <w:szCs w:val="24"/>
          </w:rPr>
          <w:t>https://www.faq-logistique.com/</w:t>
        </w:r>
      </w:hyperlink>
    </w:p>
    <w:p w14:paraId="7E66FB3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AbcSupplyChain : </w:t>
      </w:r>
      <w:r w:rsidR="00D965B3" w:rsidRPr="00FB7DF0">
        <w:rPr>
          <w:rFonts w:asciiTheme="minorHAnsi" w:hAnsiTheme="minorHAnsi" w:cstheme="minorHAnsi"/>
          <w:bCs/>
          <w:i/>
          <w:iCs/>
          <w:sz w:val="24"/>
          <w:szCs w:val="24"/>
        </w:rPr>
        <w:t>c</w:t>
      </w:r>
      <w:r w:rsidRPr="00FB7DF0">
        <w:rPr>
          <w:rFonts w:asciiTheme="minorHAnsi" w:hAnsiTheme="minorHAnsi" w:cstheme="minorHAnsi"/>
          <w:bCs/>
          <w:i/>
          <w:iCs/>
          <w:sz w:val="24"/>
          <w:szCs w:val="24"/>
        </w:rPr>
        <w:t xml:space="preserve">onseils, </w:t>
      </w:r>
      <w:r w:rsidR="00D965B3"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tratégies, </w:t>
      </w:r>
      <w:r w:rsidR="00D965B3" w:rsidRPr="00FB7DF0">
        <w:rPr>
          <w:rFonts w:asciiTheme="minorHAnsi" w:hAnsiTheme="minorHAnsi" w:cstheme="minorHAnsi"/>
          <w:bCs/>
          <w:i/>
          <w:iCs/>
          <w:sz w:val="24"/>
          <w:szCs w:val="24"/>
        </w:rPr>
        <w:t>o</w:t>
      </w:r>
      <w:r w:rsidRPr="00FB7DF0">
        <w:rPr>
          <w:rFonts w:asciiTheme="minorHAnsi" w:hAnsiTheme="minorHAnsi" w:cstheme="minorHAnsi"/>
          <w:bCs/>
          <w:i/>
          <w:iCs/>
          <w:sz w:val="24"/>
          <w:szCs w:val="24"/>
        </w:rPr>
        <w:t xml:space="preserve">utils &amp;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ormations pour améliorer </w:t>
      </w:r>
      <w:r w:rsidR="007F5AFC">
        <w:rPr>
          <w:rFonts w:asciiTheme="minorHAnsi" w:hAnsiTheme="minorHAnsi" w:cstheme="minorHAnsi"/>
          <w:bCs/>
          <w:i/>
          <w:iCs/>
          <w:sz w:val="24"/>
          <w:szCs w:val="24"/>
        </w:rPr>
        <w:t xml:space="preserve">les </w:t>
      </w:r>
      <w:r w:rsidRPr="00FB7DF0">
        <w:rPr>
          <w:rFonts w:asciiTheme="minorHAnsi" w:hAnsiTheme="minorHAnsi" w:cstheme="minorHAnsi"/>
          <w:bCs/>
          <w:i/>
          <w:iCs/>
          <w:sz w:val="24"/>
          <w:szCs w:val="24"/>
        </w:rPr>
        <w:t xml:space="preserve">performances et </w:t>
      </w:r>
      <w:r w:rsidR="007F5AFC">
        <w:rPr>
          <w:rFonts w:asciiTheme="minorHAnsi" w:hAnsiTheme="minorHAnsi" w:cstheme="minorHAnsi"/>
          <w:bCs/>
          <w:i/>
          <w:iCs/>
          <w:sz w:val="24"/>
          <w:szCs w:val="24"/>
        </w:rPr>
        <w:t xml:space="preserve">les </w:t>
      </w:r>
      <w:r w:rsidRPr="00FB7DF0">
        <w:rPr>
          <w:rFonts w:asciiTheme="minorHAnsi" w:hAnsiTheme="minorHAnsi" w:cstheme="minorHAnsi"/>
          <w:bCs/>
          <w:i/>
          <w:iCs/>
          <w:sz w:val="24"/>
          <w:szCs w:val="24"/>
        </w:rPr>
        <w:t xml:space="preserve">compétences en </w:t>
      </w:r>
      <w:r w:rsidR="007F5AFC">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&amp;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ogistique : webinaires, vidéos, articles, outils (sur Excel)</w:t>
      </w:r>
    </w:p>
    <w:p w14:paraId="4FC16EA3" w14:textId="77777777" w:rsidR="00500B91" w:rsidRPr="00FB7DF0" w:rsidRDefault="00A57A19" w:rsidP="00DF20E3">
      <w:pPr>
        <w:ind w:left="708" w:firstLine="426"/>
        <w:rPr>
          <w:rStyle w:val="Lienhypertexte"/>
          <w:rFonts w:asciiTheme="minorHAnsi" w:hAnsiTheme="minorHAnsi" w:cstheme="minorHAnsi"/>
          <w:sz w:val="24"/>
          <w:szCs w:val="24"/>
        </w:rPr>
      </w:pPr>
      <w:hyperlink r:id="rId221" w:history="1">
        <w:r w:rsidR="00500B91" w:rsidRPr="00FB7DF0">
          <w:rPr>
            <w:rStyle w:val="Lienhypertexte"/>
            <w:rFonts w:asciiTheme="minorHAnsi" w:hAnsiTheme="minorHAnsi" w:cstheme="minorHAnsi"/>
            <w:sz w:val="24"/>
            <w:szCs w:val="24"/>
          </w:rPr>
          <w:t>https://abcsupplychain.com/</w:t>
        </w:r>
      </w:hyperlink>
    </w:p>
    <w:p w14:paraId="4ABE397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Logicités : </w:t>
      </w:r>
      <w:r w:rsidR="00D965B3" w:rsidRPr="00FB7DF0">
        <w:rPr>
          <w:rFonts w:asciiTheme="minorHAnsi" w:hAnsiTheme="minorHAnsi" w:cstheme="minorHAnsi"/>
          <w:bCs/>
          <w:i/>
          <w:iCs/>
          <w:sz w:val="24"/>
          <w:szCs w:val="24"/>
        </w:rPr>
        <w:t>e</w:t>
      </w:r>
      <w:r w:rsidRPr="00FB7DF0">
        <w:rPr>
          <w:rFonts w:asciiTheme="minorHAnsi" w:hAnsiTheme="minorHAnsi" w:cstheme="minorHAnsi"/>
          <w:bCs/>
          <w:i/>
          <w:iCs/>
          <w:sz w:val="24"/>
          <w:szCs w:val="24"/>
        </w:rPr>
        <w:t>xpertise en logistique urbaine et e-commerce. Articles, rapports, ouvrages sur la problématique de la logistique urbaine</w:t>
      </w:r>
    </w:p>
    <w:p w14:paraId="7EAF19F6" w14:textId="77777777" w:rsidR="00500B91" w:rsidRPr="00FB7DF0" w:rsidRDefault="00A57A19" w:rsidP="00DF20E3">
      <w:pPr>
        <w:ind w:left="708" w:firstLine="426"/>
        <w:rPr>
          <w:rStyle w:val="Lienhypertexte"/>
          <w:rFonts w:asciiTheme="minorHAnsi" w:hAnsiTheme="minorHAnsi" w:cstheme="minorHAnsi"/>
          <w:sz w:val="24"/>
          <w:szCs w:val="24"/>
        </w:rPr>
      </w:pPr>
      <w:hyperlink r:id="rId222" w:history="1">
        <w:r w:rsidR="00500B91" w:rsidRPr="00FB7DF0">
          <w:rPr>
            <w:rStyle w:val="Lienhypertexte"/>
            <w:rFonts w:asciiTheme="minorHAnsi" w:hAnsiTheme="minorHAnsi" w:cstheme="minorHAnsi"/>
            <w:sz w:val="24"/>
            <w:szCs w:val="24"/>
          </w:rPr>
          <w:t>https://www.logicites.fr/</w:t>
        </w:r>
      </w:hyperlink>
    </w:p>
    <w:p w14:paraId="1E83F81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Bp2r : </w:t>
      </w:r>
      <w:r w:rsidR="0016681C">
        <w:rPr>
          <w:rFonts w:asciiTheme="minorHAnsi" w:hAnsiTheme="minorHAnsi" w:cstheme="minorHAnsi"/>
          <w:bCs/>
          <w:i/>
          <w:iCs/>
          <w:sz w:val="24"/>
          <w:szCs w:val="24"/>
        </w:rPr>
        <w:t>p</w:t>
      </w:r>
      <w:r w:rsidRPr="00FB7DF0">
        <w:rPr>
          <w:rFonts w:asciiTheme="minorHAnsi" w:hAnsiTheme="minorHAnsi" w:cstheme="minorHAnsi"/>
          <w:bCs/>
          <w:i/>
          <w:iCs/>
          <w:sz w:val="24"/>
          <w:szCs w:val="24"/>
        </w:rPr>
        <w:t xml:space="preserve">ublications, enquêtes TRM, RSE, </w:t>
      </w:r>
      <w:r w:rsidR="00F4680C" w:rsidRPr="00FB7DF0">
        <w:rPr>
          <w:rFonts w:asciiTheme="minorHAnsi" w:hAnsiTheme="minorHAnsi" w:cstheme="minorHAnsi"/>
          <w:bCs/>
          <w:i/>
          <w:iCs/>
          <w:sz w:val="24"/>
          <w:szCs w:val="24"/>
        </w:rPr>
        <w:t>o</w:t>
      </w:r>
      <w:r w:rsidRPr="00FB7DF0">
        <w:rPr>
          <w:rFonts w:asciiTheme="minorHAnsi" w:hAnsiTheme="minorHAnsi" w:cstheme="minorHAnsi"/>
          <w:bCs/>
          <w:i/>
          <w:iCs/>
          <w:sz w:val="24"/>
          <w:szCs w:val="24"/>
        </w:rPr>
        <w:t xml:space="preserve">utils, logiciels, solutions digitales pour réduire les coûts, </w:t>
      </w:r>
      <w:r w:rsidR="007F5AFC">
        <w:rPr>
          <w:rFonts w:asciiTheme="minorHAnsi" w:hAnsiTheme="minorHAnsi" w:cstheme="minorHAnsi"/>
          <w:bCs/>
          <w:i/>
          <w:iCs/>
          <w:sz w:val="24"/>
          <w:szCs w:val="24"/>
        </w:rPr>
        <w:t xml:space="preserve">améliorer la qualité de service, </w:t>
      </w:r>
      <w:r w:rsidRPr="00FB7DF0">
        <w:rPr>
          <w:rFonts w:asciiTheme="minorHAnsi" w:hAnsiTheme="minorHAnsi" w:cstheme="minorHAnsi"/>
          <w:bCs/>
          <w:i/>
          <w:iCs/>
          <w:sz w:val="24"/>
          <w:szCs w:val="24"/>
        </w:rPr>
        <w:t>mener une politique RSE en optimisant le transport</w:t>
      </w:r>
    </w:p>
    <w:p w14:paraId="47D25337" w14:textId="77777777" w:rsidR="00500B91" w:rsidRPr="00FB7DF0" w:rsidRDefault="00A57A19" w:rsidP="00DF20E3">
      <w:pPr>
        <w:ind w:left="708" w:firstLine="426"/>
        <w:rPr>
          <w:rStyle w:val="Lienhypertexte"/>
          <w:rFonts w:asciiTheme="minorHAnsi" w:hAnsiTheme="minorHAnsi" w:cstheme="minorHAnsi"/>
          <w:sz w:val="24"/>
          <w:szCs w:val="24"/>
        </w:rPr>
      </w:pPr>
      <w:hyperlink r:id="rId223" w:history="1">
        <w:r w:rsidR="00500B91" w:rsidRPr="00FB7DF0">
          <w:rPr>
            <w:rStyle w:val="Lienhypertexte"/>
            <w:rFonts w:asciiTheme="minorHAnsi" w:hAnsiTheme="minorHAnsi" w:cstheme="minorHAnsi"/>
            <w:sz w:val="24"/>
            <w:szCs w:val="24"/>
          </w:rPr>
          <w:t>https://bp2r.eu/home/</w:t>
        </w:r>
      </w:hyperlink>
    </w:p>
    <w:p w14:paraId="6ACF4749" w14:textId="77777777" w:rsidR="00500B91" w:rsidRPr="00FB7DF0" w:rsidRDefault="00500B91" w:rsidP="00DF20E3">
      <w:pPr>
        <w:pStyle w:val="Paragraphedeliste"/>
        <w:rPr>
          <w:rFonts w:asciiTheme="minorHAnsi" w:hAnsiTheme="minorHAnsi" w:cstheme="minorHAnsi"/>
          <w:sz w:val="24"/>
          <w:szCs w:val="24"/>
        </w:rPr>
      </w:pPr>
    </w:p>
    <w:p w14:paraId="2CEEA159"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Aslog :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ssociation de professionnels de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(inscription Newsletter gratuite). Fiches pratiques, baromètres, actualités, publications sur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p>
    <w:p w14:paraId="59B0A77A" w14:textId="77777777" w:rsidR="00500B91" w:rsidRPr="00FB7DF0" w:rsidRDefault="00A57A19" w:rsidP="00DF20E3">
      <w:pPr>
        <w:ind w:left="708" w:firstLine="426"/>
        <w:rPr>
          <w:rStyle w:val="Lienhypertexte"/>
          <w:rFonts w:asciiTheme="minorHAnsi" w:hAnsiTheme="minorHAnsi" w:cstheme="minorHAnsi"/>
          <w:sz w:val="24"/>
          <w:szCs w:val="24"/>
        </w:rPr>
      </w:pPr>
      <w:hyperlink r:id="rId224" w:history="1">
        <w:r w:rsidR="00500B91" w:rsidRPr="00FB7DF0">
          <w:rPr>
            <w:rStyle w:val="Lienhypertexte"/>
            <w:rFonts w:asciiTheme="minorHAnsi" w:hAnsiTheme="minorHAnsi" w:cstheme="minorHAnsi"/>
            <w:sz w:val="24"/>
            <w:szCs w:val="24"/>
          </w:rPr>
          <w:t>https; ://www.aslog.fr/</w:t>
        </w:r>
      </w:hyperlink>
    </w:p>
    <w:p w14:paraId="6915CC7C"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Afilog :</w:t>
      </w:r>
      <w:r w:rsidR="00F4680C" w:rsidRPr="00FB7DF0">
        <w:rPr>
          <w:rFonts w:asciiTheme="minorHAnsi" w:hAnsiTheme="minorHAnsi" w:cstheme="minorHAnsi"/>
          <w:b/>
          <w:bCs/>
          <w:i/>
          <w:iCs/>
          <w:sz w:val="24"/>
          <w:szCs w:val="24"/>
        </w:rPr>
        <w:t xml:space="preserve">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ssociation qui rassemble tous les métiers de la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et de l’immobilier logistique ainsi que représentants des territoires. Accompagner l’évolution du secteur en faisant évoluer le cadre réglementaire</w:t>
      </w:r>
    </w:p>
    <w:p w14:paraId="045290BC" w14:textId="77777777" w:rsidR="00500B91" w:rsidRPr="00FB7DF0" w:rsidRDefault="00A57A19" w:rsidP="00DF20E3">
      <w:pPr>
        <w:ind w:left="708" w:firstLine="426"/>
        <w:rPr>
          <w:rStyle w:val="Lienhypertexte"/>
          <w:rFonts w:asciiTheme="minorHAnsi" w:hAnsiTheme="minorHAnsi" w:cstheme="minorHAnsi"/>
          <w:sz w:val="24"/>
          <w:szCs w:val="24"/>
        </w:rPr>
      </w:pPr>
      <w:hyperlink r:id="rId225" w:history="1">
        <w:r w:rsidR="00500B91" w:rsidRPr="00FB7DF0">
          <w:rPr>
            <w:rStyle w:val="Lienhypertexte"/>
            <w:rFonts w:asciiTheme="minorHAnsi" w:hAnsiTheme="minorHAnsi" w:cstheme="minorHAnsi"/>
            <w:sz w:val="24"/>
            <w:szCs w:val="24"/>
          </w:rPr>
          <w:t>https://www.afilog.org/</w:t>
        </w:r>
      </w:hyperlink>
    </w:p>
    <w:p w14:paraId="6E872E0C"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Acea :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ssociation européenne des constructeurs automobiles représente les 16</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principaux constructeurs européens de voitures, VUL, camions et bus. Statistiques, </w:t>
      </w:r>
      <w:r w:rsidR="007F5AFC">
        <w:rPr>
          <w:rFonts w:asciiTheme="minorHAnsi" w:hAnsiTheme="minorHAnsi" w:cstheme="minorHAnsi"/>
          <w:bCs/>
          <w:i/>
          <w:iCs/>
          <w:sz w:val="24"/>
          <w:szCs w:val="24"/>
        </w:rPr>
        <w:t>r</w:t>
      </w:r>
      <w:r w:rsidRPr="00FB7DF0">
        <w:rPr>
          <w:rFonts w:asciiTheme="minorHAnsi" w:hAnsiTheme="minorHAnsi" w:cstheme="minorHAnsi"/>
          <w:bCs/>
          <w:i/>
          <w:iCs/>
          <w:sz w:val="24"/>
          <w:szCs w:val="24"/>
        </w:rPr>
        <w:t>apports et infographies (Dé</w:t>
      </w:r>
      <w:r w:rsidR="00950CB8">
        <w:rPr>
          <w:rFonts w:asciiTheme="minorHAnsi" w:hAnsiTheme="minorHAnsi" w:cstheme="minorHAnsi"/>
          <w:bCs/>
          <w:i/>
          <w:iCs/>
          <w:sz w:val="24"/>
          <w:szCs w:val="24"/>
        </w:rPr>
        <w:t>veloppement durable, innovation</w:t>
      </w:r>
      <w:r w:rsidRPr="00FB7DF0">
        <w:rPr>
          <w:rFonts w:asciiTheme="minorHAnsi" w:hAnsiTheme="minorHAnsi" w:cstheme="minorHAnsi"/>
          <w:bCs/>
          <w:i/>
          <w:iCs/>
          <w:sz w:val="24"/>
          <w:szCs w:val="24"/>
        </w:rPr>
        <w:t>…)</w:t>
      </w:r>
    </w:p>
    <w:p w14:paraId="52FE7393" w14:textId="77777777" w:rsidR="00500B91" w:rsidRPr="00FB7DF0" w:rsidRDefault="00A57A19" w:rsidP="00DF20E3">
      <w:pPr>
        <w:ind w:left="708" w:firstLine="426"/>
        <w:rPr>
          <w:rStyle w:val="Lienhypertexte"/>
          <w:rFonts w:asciiTheme="minorHAnsi" w:hAnsiTheme="minorHAnsi" w:cstheme="minorHAnsi"/>
          <w:sz w:val="24"/>
          <w:szCs w:val="24"/>
        </w:rPr>
      </w:pPr>
      <w:hyperlink r:id="rId226" w:history="1">
        <w:r w:rsidR="00500B91" w:rsidRPr="00FB7DF0">
          <w:rPr>
            <w:rStyle w:val="Lienhypertexte"/>
            <w:rFonts w:asciiTheme="minorHAnsi" w:hAnsiTheme="minorHAnsi" w:cstheme="minorHAnsi"/>
            <w:sz w:val="24"/>
            <w:szCs w:val="24"/>
          </w:rPr>
          <w:t>https://www.acea.be/</w:t>
        </w:r>
      </w:hyperlink>
    </w:p>
    <w:p w14:paraId="06A4B9EE" w14:textId="77777777" w:rsidR="00F4680C" w:rsidRPr="00FB7DF0" w:rsidRDefault="00F4680C" w:rsidP="00DF20E3">
      <w:pPr>
        <w:rPr>
          <w:rStyle w:val="Lienhypertexte"/>
          <w:rFonts w:asciiTheme="minorHAnsi" w:hAnsiTheme="minorHAnsi" w:cstheme="minorHAnsi"/>
          <w:sz w:val="24"/>
          <w:szCs w:val="24"/>
        </w:rPr>
      </w:pPr>
    </w:p>
    <w:p w14:paraId="787D85AC" w14:textId="77777777" w:rsidR="00500B91" w:rsidRPr="008C5D3E" w:rsidRDefault="00500B91" w:rsidP="00DF20E3">
      <w:pPr>
        <w:pStyle w:val="Paragraphedeliste"/>
        <w:numPr>
          <w:ilvl w:val="0"/>
          <w:numId w:val="12"/>
        </w:numPr>
        <w:spacing w:after="160" w:line="259" w:lineRule="auto"/>
        <w:rPr>
          <w:rFonts w:asciiTheme="minorHAnsi" w:hAnsiTheme="minorHAnsi" w:cstheme="minorHAnsi"/>
          <w:sz w:val="24"/>
          <w:szCs w:val="24"/>
        </w:rPr>
      </w:pPr>
      <w:r w:rsidRPr="008C5D3E">
        <w:rPr>
          <w:rFonts w:asciiTheme="minorHAnsi" w:hAnsiTheme="minorHAnsi" w:cstheme="minorHAnsi"/>
          <w:b/>
          <w:bCs/>
          <w:sz w:val="24"/>
          <w:szCs w:val="24"/>
        </w:rPr>
        <w:t>Codes et Ouvrages</w:t>
      </w:r>
    </w:p>
    <w:p w14:paraId="027E09C1" w14:textId="77777777" w:rsidR="00500B91" w:rsidRPr="00FB7DF0" w:rsidRDefault="00500B91" w:rsidP="00DF20E3">
      <w:pPr>
        <w:pStyle w:val="Paragraphedeliste"/>
        <w:ind w:left="1080"/>
        <w:rPr>
          <w:rFonts w:asciiTheme="minorHAnsi" w:hAnsiTheme="minorHAnsi" w:cstheme="minorHAnsi"/>
          <w:sz w:val="24"/>
          <w:szCs w:val="24"/>
        </w:rPr>
      </w:pPr>
    </w:p>
    <w:p w14:paraId="3848E4BD" w14:textId="03890EE9"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Code des </w:t>
      </w:r>
      <w:r w:rsidR="001977F7">
        <w:rPr>
          <w:rFonts w:asciiTheme="minorHAnsi" w:hAnsiTheme="minorHAnsi" w:cstheme="minorHAnsi"/>
          <w:b/>
          <w:bCs/>
          <w:i/>
          <w:iCs/>
          <w:sz w:val="24"/>
          <w:szCs w:val="24"/>
        </w:rPr>
        <w:t>t</w:t>
      </w:r>
      <w:r w:rsidRPr="00FB7DF0">
        <w:rPr>
          <w:rFonts w:asciiTheme="minorHAnsi" w:hAnsiTheme="minorHAnsi" w:cstheme="minorHAnsi"/>
          <w:b/>
          <w:bCs/>
          <w:i/>
          <w:iCs/>
          <w:sz w:val="24"/>
          <w:szCs w:val="24"/>
        </w:rPr>
        <w:t>ransports :</w:t>
      </w:r>
    </w:p>
    <w:p w14:paraId="5F7C0645" w14:textId="77777777" w:rsidR="00500B91" w:rsidRPr="00FB7DF0" w:rsidRDefault="00A57A19" w:rsidP="00DF20E3">
      <w:pPr>
        <w:ind w:left="1134"/>
        <w:rPr>
          <w:rStyle w:val="Lienhypertexte"/>
          <w:rFonts w:asciiTheme="minorHAnsi" w:hAnsiTheme="minorHAnsi" w:cstheme="minorHAnsi"/>
          <w:sz w:val="24"/>
          <w:szCs w:val="24"/>
        </w:rPr>
      </w:pPr>
      <w:hyperlink r:id="rId227" w:history="1">
        <w:r w:rsidR="00500B91" w:rsidRPr="00FB7DF0">
          <w:rPr>
            <w:rStyle w:val="Lienhypertexte"/>
            <w:rFonts w:asciiTheme="minorHAnsi" w:hAnsiTheme="minorHAnsi" w:cstheme="minorHAnsi"/>
            <w:sz w:val="24"/>
            <w:szCs w:val="24"/>
          </w:rPr>
          <w:t>https://www.legifrance.gouv.fr/affichCode.do?cidTexte=LEGITEXT000023086525&amp;dateTexte=20160607</w:t>
        </w:r>
      </w:hyperlink>
    </w:p>
    <w:p w14:paraId="34096D38" w14:textId="0A97CBD8"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Code des </w:t>
      </w:r>
      <w:r w:rsidR="001977F7">
        <w:rPr>
          <w:rFonts w:asciiTheme="minorHAnsi" w:hAnsiTheme="minorHAnsi" w:cstheme="minorHAnsi"/>
          <w:b/>
          <w:bCs/>
          <w:i/>
          <w:iCs/>
          <w:sz w:val="24"/>
          <w:szCs w:val="24"/>
        </w:rPr>
        <w:t>d</w:t>
      </w:r>
      <w:r w:rsidRPr="00FB7DF0">
        <w:rPr>
          <w:rFonts w:asciiTheme="minorHAnsi" w:hAnsiTheme="minorHAnsi" w:cstheme="minorHAnsi"/>
          <w:b/>
          <w:bCs/>
          <w:i/>
          <w:iCs/>
          <w:sz w:val="24"/>
          <w:szCs w:val="24"/>
        </w:rPr>
        <w:t xml:space="preserve">ouanes : </w:t>
      </w:r>
    </w:p>
    <w:p w14:paraId="68AFC340" w14:textId="77777777" w:rsidR="00500B91" w:rsidRDefault="00A57A19" w:rsidP="00DF20E3">
      <w:pPr>
        <w:ind w:left="1134"/>
        <w:rPr>
          <w:rStyle w:val="Lienhypertexte"/>
          <w:rFonts w:asciiTheme="minorHAnsi" w:hAnsiTheme="minorHAnsi" w:cstheme="minorHAnsi"/>
          <w:sz w:val="24"/>
          <w:szCs w:val="24"/>
        </w:rPr>
      </w:pPr>
      <w:hyperlink r:id="rId228" w:history="1">
        <w:r w:rsidR="00500B91" w:rsidRPr="00FB7DF0">
          <w:rPr>
            <w:rStyle w:val="Lienhypertexte"/>
            <w:rFonts w:asciiTheme="minorHAnsi" w:hAnsiTheme="minorHAnsi" w:cstheme="minorHAnsi"/>
            <w:sz w:val="24"/>
            <w:szCs w:val="24"/>
          </w:rPr>
          <w:t>https://www.legifrance.gouv.fr/affichCode.do?cidTexte=LEGITEXT000006071570&amp;dateTexte=20160607</w:t>
        </w:r>
      </w:hyperlink>
    </w:p>
    <w:p w14:paraId="39E25A26" w14:textId="77777777" w:rsidR="001D28F0" w:rsidRPr="00FB7DF0" w:rsidRDefault="007F5AFC" w:rsidP="001D28F0">
      <w:pPr>
        <w:pStyle w:val="Paragraphedeliste"/>
        <w:numPr>
          <w:ilvl w:val="0"/>
          <w:numId w:val="13"/>
        </w:numPr>
        <w:spacing w:before="200" w:after="120"/>
        <w:ind w:left="714" w:hanging="357"/>
        <w:rPr>
          <w:rFonts w:asciiTheme="minorHAnsi" w:hAnsiTheme="minorHAnsi" w:cstheme="minorHAnsi"/>
          <w:b/>
          <w:bCs/>
          <w:i/>
          <w:iCs/>
          <w:sz w:val="24"/>
          <w:szCs w:val="24"/>
        </w:rPr>
      </w:pPr>
      <w:r w:rsidRPr="007F5AFC">
        <w:rPr>
          <w:rFonts w:asciiTheme="minorHAnsi" w:hAnsiTheme="minorHAnsi" w:cstheme="minorHAnsi"/>
          <w:b/>
          <w:bCs/>
          <w:i/>
          <w:iCs/>
          <w:sz w:val="24"/>
          <w:szCs w:val="24"/>
        </w:rPr>
        <w:t>É</w:t>
      </w:r>
      <w:r w:rsidR="001D28F0">
        <w:rPr>
          <w:rFonts w:asciiTheme="minorHAnsi" w:hAnsiTheme="minorHAnsi" w:cstheme="minorHAnsi"/>
          <w:b/>
          <w:bCs/>
          <w:i/>
          <w:iCs/>
          <w:sz w:val="24"/>
          <w:szCs w:val="24"/>
        </w:rPr>
        <w:t>ditions Lamy :</w:t>
      </w:r>
    </w:p>
    <w:p w14:paraId="3BA92CDC" w14:textId="77777777" w:rsidR="001D28F0" w:rsidRPr="001D28F0" w:rsidRDefault="001D28F0" w:rsidP="00DF20E3">
      <w:pPr>
        <w:ind w:left="1134"/>
        <w:rPr>
          <w:rStyle w:val="Lienhypertexte"/>
          <w:rFonts w:asciiTheme="minorHAnsi" w:hAnsiTheme="minorHAnsi" w:cstheme="minorHAnsi"/>
          <w:i/>
          <w:sz w:val="24"/>
          <w:szCs w:val="24"/>
        </w:rPr>
      </w:pPr>
      <w:r w:rsidRPr="001D28F0">
        <w:rPr>
          <w:rStyle w:val="Lienhypertexte"/>
          <w:rFonts w:asciiTheme="minorHAnsi" w:hAnsiTheme="minorHAnsi" w:cstheme="minorHAnsi"/>
          <w:i/>
          <w:sz w:val="24"/>
          <w:szCs w:val="24"/>
        </w:rPr>
        <w:t>https://www.lamyline.fr</w:t>
      </w:r>
    </w:p>
    <w:p w14:paraId="642AD195" w14:textId="77777777" w:rsidR="00500B91" w:rsidRPr="00FB7DF0" w:rsidRDefault="007F5AFC"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7F5AFC">
        <w:rPr>
          <w:rFonts w:asciiTheme="minorHAnsi" w:hAnsiTheme="minorHAnsi" w:cstheme="minorHAnsi"/>
          <w:b/>
          <w:bCs/>
          <w:i/>
          <w:iCs/>
          <w:sz w:val="24"/>
          <w:szCs w:val="24"/>
        </w:rPr>
        <w:t>É</w:t>
      </w:r>
      <w:r>
        <w:rPr>
          <w:rFonts w:asciiTheme="minorHAnsi" w:hAnsiTheme="minorHAnsi" w:cstheme="minorHAnsi"/>
          <w:b/>
          <w:bCs/>
          <w:i/>
          <w:iCs/>
          <w:sz w:val="24"/>
          <w:szCs w:val="24"/>
        </w:rPr>
        <w:t xml:space="preserve">ditions </w:t>
      </w:r>
      <w:r w:rsidR="00500B91" w:rsidRPr="00FB7DF0">
        <w:rPr>
          <w:rFonts w:asciiTheme="minorHAnsi" w:hAnsiTheme="minorHAnsi" w:cstheme="minorHAnsi"/>
          <w:b/>
          <w:bCs/>
          <w:i/>
          <w:iCs/>
          <w:sz w:val="24"/>
          <w:szCs w:val="24"/>
        </w:rPr>
        <w:t>Celse</w:t>
      </w:r>
      <w:r w:rsidR="00C32F15">
        <w:rPr>
          <w:rFonts w:asciiTheme="minorHAnsi" w:hAnsiTheme="minorHAnsi" w:cstheme="minorHAnsi"/>
          <w:b/>
          <w:bCs/>
          <w:i/>
          <w:iCs/>
          <w:sz w:val="24"/>
          <w:szCs w:val="24"/>
        </w:rPr>
        <w:t> :</w:t>
      </w:r>
      <w:r w:rsidR="00500B91" w:rsidRPr="00FB7DF0">
        <w:rPr>
          <w:rFonts w:asciiTheme="minorHAnsi" w:hAnsiTheme="minorHAnsi" w:cstheme="minorHAnsi"/>
          <w:b/>
          <w:bCs/>
          <w:i/>
          <w:iCs/>
          <w:sz w:val="24"/>
          <w:szCs w:val="24"/>
        </w:rPr>
        <w:t xml:space="preserve"> </w:t>
      </w:r>
      <w:r w:rsidR="00F4680C" w:rsidRPr="00FB7DF0">
        <w:rPr>
          <w:rFonts w:asciiTheme="minorHAnsi" w:hAnsiTheme="minorHAnsi" w:cstheme="minorHAnsi"/>
          <w:bCs/>
          <w:i/>
          <w:iCs/>
          <w:sz w:val="24"/>
          <w:szCs w:val="24"/>
        </w:rPr>
        <w:t>s</w:t>
      </w:r>
      <w:r w:rsidR="00500B91" w:rsidRPr="00FB7DF0">
        <w:rPr>
          <w:rFonts w:asciiTheme="minorHAnsi" w:hAnsiTheme="minorHAnsi" w:cstheme="minorHAnsi"/>
          <w:bCs/>
          <w:i/>
          <w:iCs/>
          <w:sz w:val="24"/>
          <w:szCs w:val="24"/>
        </w:rPr>
        <w:t>pécialisé</w:t>
      </w:r>
      <w:r w:rsidR="00F4680C" w:rsidRPr="00FB7DF0">
        <w:rPr>
          <w:rFonts w:asciiTheme="minorHAnsi" w:hAnsiTheme="minorHAnsi" w:cstheme="minorHAnsi"/>
          <w:bCs/>
          <w:i/>
          <w:iCs/>
          <w:sz w:val="24"/>
          <w:szCs w:val="24"/>
        </w:rPr>
        <w:t>es</w:t>
      </w:r>
      <w:r w:rsidR="00500B91" w:rsidRPr="00FB7DF0">
        <w:rPr>
          <w:rFonts w:asciiTheme="minorHAnsi" w:hAnsiTheme="minorHAnsi" w:cstheme="minorHAnsi"/>
          <w:bCs/>
          <w:i/>
          <w:iCs/>
          <w:sz w:val="24"/>
          <w:szCs w:val="24"/>
        </w:rPr>
        <w:t xml:space="preserve"> en Transport-Logistique</w:t>
      </w:r>
    </w:p>
    <w:p w14:paraId="59B71CEA" w14:textId="77777777" w:rsidR="00500B91" w:rsidRPr="00FB7DF0" w:rsidRDefault="00A57A19" w:rsidP="00DF20E3">
      <w:pPr>
        <w:ind w:left="708" w:firstLine="426"/>
        <w:rPr>
          <w:rStyle w:val="Lienhypertexte"/>
          <w:rFonts w:asciiTheme="minorHAnsi" w:hAnsiTheme="minorHAnsi" w:cstheme="minorHAnsi"/>
          <w:sz w:val="24"/>
          <w:szCs w:val="24"/>
        </w:rPr>
      </w:pPr>
      <w:hyperlink r:id="rId229" w:history="1">
        <w:r w:rsidR="00500B91" w:rsidRPr="00FB7DF0">
          <w:rPr>
            <w:rStyle w:val="Lienhypertexte"/>
            <w:rFonts w:asciiTheme="minorHAnsi" w:hAnsiTheme="minorHAnsi" w:cstheme="minorHAnsi"/>
            <w:sz w:val="24"/>
            <w:szCs w:val="24"/>
          </w:rPr>
          <w:t>https://www.celsedit.com/</w:t>
        </w:r>
      </w:hyperlink>
    </w:p>
    <w:p w14:paraId="60DD2A67" w14:textId="77777777" w:rsidR="00500B91" w:rsidRPr="00FB7DF0" w:rsidRDefault="007F5AFC"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7F5AFC">
        <w:rPr>
          <w:rFonts w:asciiTheme="minorHAnsi" w:hAnsiTheme="minorHAnsi" w:cstheme="minorHAnsi"/>
          <w:b/>
          <w:bCs/>
          <w:i/>
          <w:iCs/>
          <w:sz w:val="24"/>
          <w:szCs w:val="24"/>
        </w:rPr>
        <w:t>É</w:t>
      </w:r>
      <w:r>
        <w:rPr>
          <w:rFonts w:asciiTheme="minorHAnsi" w:hAnsiTheme="minorHAnsi" w:cstheme="minorHAnsi"/>
          <w:b/>
          <w:bCs/>
          <w:i/>
          <w:iCs/>
          <w:sz w:val="24"/>
          <w:szCs w:val="24"/>
        </w:rPr>
        <w:t xml:space="preserve">ditions </w:t>
      </w:r>
      <w:r w:rsidR="00500B91" w:rsidRPr="00FB7DF0">
        <w:rPr>
          <w:rFonts w:asciiTheme="minorHAnsi" w:hAnsiTheme="minorHAnsi" w:cstheme="minorHAnsi"/>
          <w:b/>
          <w:bCs/>
          <w:i/>
          <w:iCs/>
          <w:sz w:val="24"/>
          <w:szCs w:val="24"/>
        </w:rPr>
        <w:t>Eyrolles :</w:t>
      </w:r>
    </w:p>
    <w:p w14:paraId="1FB092C1" w14:textId="77777777" w:rsidR="00500B91" w:rsidRPr="00FB7DF0" w:rsidRDefault="00A57A19" w:rsidP="00DF20E3">
      <w:pPr>
        <w:ind w:left="708" w:firstLine="426"/>
        <w:rPr>
          <w:rStyle w:val="Lienhypertexte"/>
          <w:rFonts w:asciiTheme="minorHAnsi" w:hAnsiTheme="minorHAnsi" w:cstheme="minorHAnsi"/>
          <w:sz w:val="24"/>
          <w:szCs w:val="24"/>
        </w:rPr>
      </w:pPr>
      <w:hyperlink r:id="rId230" w:history="1">
        <w:r w:rsidR="00500B91" w:rsidRPr="00FB7DF0">
          <w:rPr>
            <w:rStyle w:val="Lienhypertexte"/>
            <w:rFonts w:asciiTheme="minorHAnsi" w:hAnsiTheme="minorHAnsi" w:cstheme="minorHAnsi"/>
            <w:sz w:val="24"/>
            <w:szCs w:val="24"/>
          </w:rPr>
          <w:t>https://www.editions-eyrolles.com/</w:t>
        </w:r>
      </w:hyperlink>
    </w:p>
    <w:p w14:paraId="53FAA7B7" w14:textId="77777777" w:rsidR="00500B91" w:rsidRPr="00FB7DF0" w:rsidRDefault="00500B91" w:rsidP="00DF20E3">
      <w:pPr>
        <w:pStyle w:val="Paragraphedeliste"/>
        <w:numPr>
          <w:ilvl w:val="0"/>
          <w:numId w:val="1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 xml:space="preserve">Logiciel WMS </w:t>
      </w:r>
    </w:p>
    <w:p w14:paraId="5200FAC2" w14:textId="77777777" w:rsidR="00500B91" w:rsidRPr="00FB7DF0" w:rsidRDefault="00500B91" w:rsidP="00DF20E3">
      <w:pPr>
        <w:pStyle w:val="Paragraphedeliste"/>
        <w:numPr>
          <w:ilvl w:val="0"/>
          <w:numId w:val="1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Gestion des stocks</w:t>
      </w:r>
    </w:p>
    <w:p w14:paraId="0AA0D82B" w14:textId="77777777" w:rsidR="00500B91" w:rsidRPr="00FB7DF0" w:rsidRDefault="00500B91" w:rsidP="00DF20E3">
      <w:pPr>
        <w:pStyle w:val="Paragraphedeliste"/>
        <w:ind w:left="1068"/>
        <w:rPr>
          <w:rFonts w:asciiTheme="minorHAnsi" w:hAnsiTheme="minorHAnsi" w:cstheme="minorHAnsi"/>
          <w:sz w:val="24"/>
          <w:szCs w:val="24"/>
        </w:rPr>
      </w:pPr>
    </w:p>
    <w:p w14:paraId="5791AE7B" w14:textId="77777777" w:rsidR="00500B91" w:rsidRPr="00FB7DF0" w:rsidRDefault="00500B91" w:rsidP="00DF20E3">
      <w:pPr>
        <w:pStyle w:val="Paragraphedeliste"/>
        <w:numPr>
          <w:ilvl w:val="0"/>
          <w:numId w:val="12"/>
        </w:numPr>
        <w:spacing w:after="160" w:line="259" w:lineRule="auto"/>
        <w:rPr>
          <w:rFonts w:asciiTheme="minorHAnsi" w:hAnsiTheme="minorHAnsi" w:cstheme="minorHAnsi"/>
          <w:b/>
          <w:bCs/>
          <w:sz w:val="24"/>
          <w:szCs w:val="24"/>
          <w:lang w:val="en-US"/>
        </w:rPr>
      </w:pPr>
      <w:r w:rsidRPr="00FB7DF0">
        <w:rPr>
          <w:rFonts w:asciiTheme="minorHAnsi" w:hAnsiTheme="minorHAnsi" w:cstheme="minorHAnsi"/>
          <w:b/>
          <w:bCs/>
          <w:sz w:val="24"/>
          <w:szCs w:val="24"/>
          <w:lang w:val="en-US"/>
        </w:rPr>
        <w:t>Jeux et Serious Game :</w:t>
      </w:r>
    </w:p>
    <w:p w14:paraId="0ADF7BC1" w14:textId="77777777" w:rsidR="00500B91" w:rsidRPr="00FB7DF0" w:rsidRDefault="00500B91" w:rsidP="00DF20E3">
      <w:pPr>
        <w:pStyle w:val="Paragraphedeliste"/>
        <w:spacing w:before="200" w:after="120"/>
        <w:ind w:left="714"/>
        <w:rPr>
          <w:rFonts w:asciiTheme="minorHAnsi" w:hAnsiTheme="minorHAnsi" w:cstheme="minorHAnsi"/>
          <w:b/>
          <w:bCs/>
          <w:i/>
          <w:iCs/>
          <w:sz w:val="24"/>
          <w:szCs w:val="24"/>
        </w:rPr>
      </w:pPr>
    </w:p>
    <w:p w14:paraId="3A9B5123" w14:textId="5BF9A6EB" w:rsidR="00247C2A" w:rsidRPr="00FB7DF0" w:rsidRDefault="00247C2A"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Ôfildeleau : </w:t>
      </w:r>
      <w:r w:rsidRPr="00FB7DF0">
        <w:rPr>
          <w:rFonts w:asciiTheme="minorHAnsi" w:hAnsiTheme="minorHAnsi" w:cstheme="minorHAnsi"/>
          <w:bCs/>
          <w:i/>
          <w:iCs/>
          <w:sz w:val="24"/>
          <w:szCs w:val="24"/>
        </w:rPr>
        <w:t>scénario pédagogique pour la classe de seconde professionnelle GA</w:t>
      </w:r>
      <w:r w:rsidR="00A76094">
        <w:rPr>
          <w:rFonts w:asciiTheme="minorHAnsi" w:hAnsiTheme="minorHAnsi" w:cstheme="minorHAnsi"/>
          <w:bCs/>
          <w:i/>
          <w:iCs/>
          <w:sz w:val="24"/>
          <w:szCs w:val="24"/>
        </w:rPr>
        <w:t>-</w:t>
      </w:r>
      <w:r w:rsidRPr="00FB7DF0">
        <w:rPr>
          <w:rFonts w:asciiTheme="minorHAnsi" w:hAnsiTheme="minorHAnsi" w:cstheme="minorHAnsi"/>
          <w:bCs/>
          <w:i/>
          <w:iCs/>
          <w:sz w:val="24"/>
          <w:szCs w:val="24"/>
        </w:rPr>
        <w:t>T</w:t>
      </w:r>
      <w:r w:rsidR="00A76094">
        <w:rPr>
          <w:rFonts w:asciiTheme="minorHAnsi" w:hAnsiTheme="minorHAnsi" w:cstheme="minorHAnsi"/>
          <w:bCs/>
          <w:i/>
          <w:iCs/>
          <w:sz w:val="24"/>
          <w:szCs w:val="24"/>
        </w:rPr>
        <w:t>-</w:t>
      </w:r>
      <w:r w:rsidRPr="00FB7DF0">
        <w:rPr>
          <w:rFonts w:asciiTheme="minorHAnsi" w:hAnsiTheme="minorHAnsi" w:cstheme="minorHAnsi"/>
          <w:bCs/>
          <w:i/>
          <w:iCs/>
          <w:sz w:val="24"/>
          <w:szCs w:val="24"/>
        </w:rPr>
        <w:t>L</w:t>
      </w:r>
    </w:p>
    <w:p w14:paraId="73848421" w14:textId="77777777" w:rsidR="00247C2A" w:rsidRPr="00FB7DF0" w:rsidRDefault="00A57A19" w:rsidP="00DF20E3">
      <w:pPr>
        <w:ind w:left="708" w:firstLine="426"/>
        <w:rPr>
          <w:rStyle w:val="Lienhypertexte"/>
          <w:rFonts w:asciiTheme="minorHAnsi" w:hAnsiTheme="minorHAnsi" w:cstheme="minorHAnsi"/>
          <w:sz w:val="24"/>
          <w:szCs w:val="24"/>
        </w:rPr>
      </w:pPr>
      <w:hyperlink r:id="rId231" w:history="1">
        <w:r w:rsidR="00247C2A" w:rsidRPr="00FB7DF0">
          <w:rPr>
            <w:rStyle w:val="Lienhypertexte"/>
            <w:rFonts w:asciiTheme="minorHAnsi" w:hAnsiTheme="minorHAnsi" w:cstheme="minorHAnsi"/>
            <w:sz w:val="24"/>
            <w:szCs w:val="24"/>
          </w:rPr>
          <w:t>http://famille.gatl.cerpeg.fr/gatl/index.php/accueil/Caccueil/</w:t>
        </w:r>
      </w:hyperlink>
    </w:p>
    <w:p w14:paraId="3DCDCCB7" w14:textId="77777777" w:rsidR="008C5D3E"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Le CIPE </w:t>
      </w:r>
      <w:r w:rsidRPr="00FB7DF0">
        <w:rPr>
          <w:rFonts w:asciiTheme="minorHAnsi" w:hAnsiTheme="minorHAnsi" w:cstheme="minorHAnsi"/>
          <w:bCs/>
          <w:i/>
          <w:iCs/>
          <w:sz w:val="24"/>
          <w:szCs w:val="24"/>
        </w:rPr>
        <w:t>(C</w:t>
      </w:r>
      <w:r w:rsidR="00C32F15">
        <w:rPr>
          <w:rFonts w:asciiTheme="minorHAnsi" w:hAnsiTheme="minorHAnsi" w:cstheme="minorHAnsi"/>
          <w:bCs/>
          <w:i/>
          <w:iCs/>
          <w:sz w:val="24"/>
          <w:szCs w:val="24"/>
        </w:rPr>
        <w:t>entre</w:t>
      </w:r>
      <w:r w:rsidRPr="00FB7DF0">
        <w:rPr>
          <w:rFonts w:asciiTheme="minorHAnsi" w:hAnsiTheme="minorHAnsi" w:cstheme="minorHAnsi"/>
          <w:bCs/>
          <w:i/>
          <w:iCs/>
          <w:sz w:val="24"/>
          <w:szCs w:val="24"/>
        </w:rPr>
        <w:t xml:space="preserve"> I</w:t>
      </w:r>
      <w:r w:rsidR="00C32F15">
        <w:rPr>
          <w:rFonts w:asciiTheme="minorHAnsi" w:hAnsiTheme="minorHAnsi" w:cstheme="minorHAnsi"/>
          <w:bCs/>
          <w:i/>
          <w:iCs/>
          <w:sz w:val="24"/>
          <w:szCs w:val="24"/>
        </w:rPr>
        <w:t>nternational de la Pédagogie d’</w:t>
      </w:r>
      <w:r w:rsidR="007F5AFC">
        <w:rPr>
          <w:rFonts w:asciiTheme="minorHAnsi" w:hAnsiTheme="minorHAnsi" w:cstheme="minorHAnsi"/>
          <w:bCs/>
          <w:i/>
          <w:iCs/>
          <w:sz w:val="24"/>
          <w:szCs w:val="24"/>
        </w:rPr>
        <w:t>E</w:t>
      </w:r>
      <w:r w:rsidR="00C32F15">
        <w:rPr>
          <w:rFonts w:asciiTheme="minorHAnsi" w:hAnsiTheme="minorHAnsi" w:cstheme="minorHAnsi"/>
          <w:bCs/>
          <w:i/>
          <w:iCs/>
          <w:sz w:val="24"/>
          <w:szCs w:val="24"/>
        </w:rPr>
        <w:t>ntreprise</w:t>
      </w:r>
      <w:r w:rsidRPr="00FB7DF0">
        <w:rPr>
          <w:rFonts w:asciiTheme="minorHAnsi" w:hAnsiTheme="minorHAnsi" w:cstheme="minorHAnsi"/>
          <w:bCs/>
          <w:i/>
          <w:iCs/>
          <w:sz w:val="24"/>
          <w:szCs w:val="24"/>
        </w:rPr>
        <w:t>)</w:t>
      </w:r>
    </w:p>
    <w:p w14:paraId="1B336385" w14:textId="77777777" w:rsidR="008C5D3E" w:rsidRDefault="00500B91" w:rsidP="008C5D3E">
      <w:pPr>
        <w:pStyle w:val="Paragraphedeliste"/>
        <w:spacing w:before="200" w:after="120"/>
        <w:ind w:left="714"/>
        <w:rPr>
          <w:rFonts w:asciiTheme="minorHAnsi" w:hAnsiTheme="minorHAnsi" w:cstheme="minorHAnsi"/>
          <w:bCs/>
          <w:sz w:val="24"/>
          <w:szCs w:val="24"/>
        </w:rPr>
      </w:pPr>
      <w:r w:rsidRPr="00FB7DF0">
        <w:rPr>
          <w:rFonts w:asciiTheme="minorHAnsi" w:hAnsiTheme="minorHAnsi" w:cstheme="minorHAnsi"/>
          <w:bCs/>
          <w:i/>
          <w:iCs/>
          <w:sz w:val="24"/>
          <w:szCs w:val="24"/>
        </w:rPr>
        <w:t>40 Boulevard Edgar Quinet - 75014 PARIS - 01 40 64 59 18 - </w:t>
      </w:r>
      <w:hyperlink r:id="rId232" w:tgtFrame="_blank" w:history="1">
        <w:r w:rsidRPr="00FB7DF0">
          <w:rPr>
            <w:rFonts w:asciiTheme="minorHAnsi" w:hAnsiTheme="minorHAnsi" w:cstheme="minorHAnsi"/>
            <w:bCs/>
            <w:sz w:val="24"/>
            <w:szCs w:val="24"/>
          </w:rPr>
          <w:t>info@cipe.fr</w:t>
        </w:r>
      </w:hyperlink>
    </w:p>
    <w:p w14:paraId="1D7DB365" w14:textId="77777777" w:rsidR="00F4680C" w:rsidRPr="00FB7DF0" w:rsidRDefault="00500B91" w:rsidP="008C5D3E">
      <w:pPr>
        <w:pStyle w:val="Paragraphedeliste"/>
        <w:spacing w:before="200" w:after="120"/>
        <w:ind w:left="714"/>
        <w:rPr>
          <w:rFonts w:asciiTheme="minorHAnsi" w:hAnsiTheme="minorHAnsi" w:cstheme="minorHAnsi"/>
          <w:bCs/>
          <w:i/>
          <w:iCs/>
          <w:sz w:val="24"/>
          <w:szCs w:val="24"/>
        </w:rPr>
      </w:pPr>
      <w:r w:rsidRPr="00FB7DF0">
        <w:rPr>
          <w:rFonts w:asciiTheme="minorHAnsi" w:hAnsiTheme="minorHAnsi" w:cstheme="minorHAnsi"/>
          <w:bCs/>
          <w:i/>
          <w:iCs/>
          <w:sz w:val="24"/>
          <w:szCs w:val="24"/>
        </w:rPr>
        <w:t>Notamment Logistique</w:t>
      </w:r>
      <w:r w:rsidR="007F5AFC">
        <w:rPr>
          <w:rFonts w:asciiTheme="minorHAnsi" w:hAnsiTheme="minorHAnsi" w:cstheme="minorHAnsi"/>
          <w:bCs/>
          <w:i/>
          <w:iCs/>
          <w:sz w:val="24"/>
          <w:szCs w:val="24"/>
        </w:rPr>
        <w:t xml:space="preserve"> </w:t>
      </w:r>
      <w:r w:rsidRPr="00FB7DF0">
        <w:rPr>
          <w:rFonts w:asciiTheme="minorHAnsi" w:hAnsiTheme="minorHAnsi" w:cstheme="minorHAnsi"/>
          <w:bCs/>
          <w:i/>
          <w:iCs/>
          <w:sz w:val="24"/>
          <w:szCs w:val="24"/>
        </w:rPr>
        <w:t>/</w:t>
      </w:r>
      <w:r w:rsidR="007F5AFC">
        <w:rPr>
          <w:rFonts w:asciiTheme="minorHAnsi" w:hAnsiTheme="minorHAnsi" w:cstheme="minorHAnsi"/>
          <w:bCs/>
          <w:i/>
          <w:iCs/>
          <w:sz w:val="24"/>
          <w:szCs w:val="24"/>
        </w:rPr>
        <w:t xml:space="preserve"> «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w:t>
      </w:r>
    </w:p>
    <w:p w14:paraId="7A57E781" w14:textId="77777777" w:rsidR="00F4680C" w:rsidRPr="00FB7DF0" w:rsidRDefault="00A57A19" w:rsidP="00DF20E3">
      <w:pPr>
        <w:ind w:left="708" w:firstLine="426"/>
        <w:rPr>
          <w:rStyle w:val="Lienhypertexte"/>
          <w:rFonts w:asciiTheme="minorHAnsi" w:hAnsiTheme="minorHAnsi" w:cstheme="minorHAnsi"/>
          <w:sz w:val="24"/>
          <w:szCs w:val="24"/>
        </w:rPr>
      </w:pPr>
      <w:hyperlink r:id="rId233" w:tgtFrame="_blank" w:history="1">
        <w:r w:rsidR="00500B91" w:rsidRPr="00FB7DF0">
          <w:rPr>
            <w:rStyle w:val="Lienhypertexte"/>
            <w:rFonts w:asciiTheme="minorHAnsi" w:hAnsiTheme="minorHAnsi" w:cstheme="minorHAnsi"/>
            <w:sz w:val="24"/>
            <w:szCs w:val="24"/>
          </w:rPr>
          <w:t>https://www.cipe.fr/jeux-et-formations/logistique-supply-chain/</w:t>
        </w:r>
      </w:hyperlink>
    </w:p>
    <w:p w14:paraId="19593A73" w14:textId="77777777" w:rsidR="00F4680C" w:rsidRPr="00FB7DF0" w:rsidRDefault="00F4680C" w:rsidP="00DF20E3">
      <w:pPr>
        <w:pStyle w:val="xmsonormal"/>
        <w:shd w:val="clear" w:color="auto" w:fill="FFFFFF"/>
        <w:spacing w:before="120" w:beforeAutospacing="0" w:after="120" w:afterAutospacing="0"/>
        <w:ind w:left="357"/>
        <w:jc w:val="both"/>
        <w:textAlignment w:val="baseline"/>
        <w:rPr>
          <w:rFonts w:asciiTheme="minorHAnsi" w:eastAsia="Arial" w:hAnsiTheme="minorHAnsi" w:cstheme="minorHAnsi"/>
          <w:color w:val="0563C1" w:themeColor="hyperlink"/>
          <w:u w:val="single"/>
        </w:rPr>
      </w:pPr>
      <w:r w:rsidRPr="00FB7DF0">
        <w:rPr>
          <w:rFonts w:asciiTheme="minorHAnsi" w:hAnsiTheme="minorHAnsi" w:cstheme="minorHAnsi"/>
          <w:color w:val="000000"/>
          <w:bdr w:val="none" w:sz="0" w:space="0" w:color="auto" w:frame="1"/>
        </w:rPr>
        <w:tab/>
      </w:r>
      <w:r w:rsidR="00500B91" w:rsidRPr="00FB7DF0">
        <w:rPr>
          <w:rFonts w:asciiTheme="minorHAnsi" w:hAnsiTheme="minorHAnsi" w:cstheme="minorHAnsi"/>
          <w:color w:val="000000"/>
          <w:bdr w:val="none" w:sz="0" w:space="0" w:color="auto" w:frame="1"/>
        </w:rPr>
        <w:t>Et </w:t>
      </w:r>
      <w:r w:rsidR="00500B91" w:rsidRPr="00FB7DF0">
        <w:rPr>
          <w:rFonts w:asciiTheme="minorHAnsi" w:hAnsiTheme="minorHAnsi" w:cstheme="minorHAnsi"/>
          <w:b/>
          <w:bCs/>
          <w:color w:val="000000"/>
          <w:bdr w:val="none" w:sz="0" w:space="0" w:color="auto" w:frame="1"/>
        </w:rPr>
        <w:t>ERP </w:t>
      </w:r>
    </w:p>
    <w:p w14:paraId="0F24078D" w14:textId="77777777" w:rsidR="00500B91" w:rsidRPr="00FB7DF0" w:rsidRDefault="00A57A19" w:rsidP="00DF20E3">
      <w:pPr>
        <w:ind w:left="708" w:firstLine="426"/>
        <w:rPr>
          <w:rStyle w:val="Lienhypertexte"/>
          <w:rFonts w:asciiTheme="minorHAnsi" w:hAnsiTheme="minorHAnsi" w:cstheme="minorHAnsi"/>
          <w:sz w:val="24"/>
          <w:szCs w:val="24"/>
        </w:rPr>
      </w:pPr>
      <w:hyperlink r:id="rId234" w:tgtFrame="_blank" w:history="1">
        <w:r w:rsidR="00500B91" w:rsidRPr="00FB7DF0">
          <w:rPr>
            <w:rStyle w:val="Lienhypertexte"/>
            <w:rFonts w:asciiTheme="minorHAnsi" w:hAnsiTheme="minorHAnsi" w:cstheme="minorHAnsi"/>
            <w:sz w:val="24"/>
            <w:szCs w:val="24"/>
          </w:rPr>
          <w:t>https://www.cipe.fr/jeux-et-formations/erp-gpao/</w:t>
        </w:r>
      </w:hyperlink>
    </w:p>
    <w:p w14:paraId="7442616B" w14:textId="77777777" w:rsidR="00F4680C" w:rsidRPr="00FB7DF0" w:rsidRDefault="00C32F15" w:rsidP="00DF20E3">
      <w:pPr>
        <w:pStyle w:val="Paragraphedeliste"/>
        <w:numPr>
          <w:ilvl w:val="0"/>
          <w:numId w:val="13"/>
        </w:numPr>
        <w:spacing w:before="200" w:after="120"/>
        <w:ind w:left="714" w:hanging="357"/>
        <w:rPr>
          <w:rFonts w:asciiTheme="minorHAnsi" w:hAnsiTheme="minorHAnsi" w:cstheme="minorHAnsi"/>
          <w:b/>
          <w:bCs/>
          <w:i/>
          <w:iCs/>
          <w:sz w:val="24"/>
          <w:szCs w:val="24"/>
        </w:rPr>
      </w:pPr>
      <w:r>
        <w:rPr>
          <w:rFonts w:asciiTheme="minorHAnsi" w:hAnsiTheme="minorHAnsi" w:cstheme="minorHAnsi"/>
          <w:b/>
          <w:bCs/>
          <w:i/>
          <w:iCs/>
          <w:sz w:val="24"/>
          <w:szCs w:val="24"/>
        </w:rPr>
        <w:t xml:space="preserve">JISEL : </w:t>
      </w:r>
      <w:r w:rsidR="00500B91" w:rsidRPr="00C32F15">
        <w:rPr>
          <w:rFonts w:asciiTheme="minorHAnsi" w:hAnsiTheme="minorHAnsi" w:cstheme="minorHAnsi"/>
          <w:bCs/>
          <w:i/>
          <w:iCs/>
          <w:sz w:val="24"/>
          <w:szCs w:val="24"/>
        </w:rPr>
        <w:t>Jeu Informatique de Sim</w:t>
      </w:r>
      <w:r>
        <w:rPr>
          <w:rFonts w:asciiTheme="minorHAnsi" w:hAnsiTheme="minorHAnsi" w:cstheme="minorHAnsi"/>
          <w:bCs/>
          <w:i/>
          <w:iCs/>
          <w:sz w:val="24"/>
          <w:szCs w:val="24"/>
        </w:rPr>
        <w:t>ulation d'Entreprise Logistique</w:t>
      </w:r>
    </w:p>
    <w:p w14:paraId="31A044BA" w14:textId="77777777" w:rsidR="00500B91" w:rsidRPr="00FB7DF0" w:rsidRDefault="00A57A19" w:rsidP="00DF20E3">
      <w:pPr>
        <w:ind w:left="708" w:firstLine="426"/>
        <w:rPr>
          <w:rStyle w:val="Lienhypertexte"/>
          <w:rFonts w:asciiTheme="minorHAnsi" w:hAnsiTheme="minorHAnsi" w:cstheme="minorHAnsi"/>
          <w:sz w:val="24"/>
          <w:szCs w:val="24"/>
        </w:rPr>
      </w:pPr>
      <w:hyperlink r:id="rId235" w:tgtFrame="_blank" w:history="1">
        <w:r w:rsidR="00500B91" w:rsidRPr="00FB7DF0">
          <w:rPr>
            <w:rStyle w:val="Lienhypertexte"/>
            <w:rFonts w:asciiTheme="minorHAnsi" w:hAnsiTheme="minorHAnsi" w:cstheme="minorHAnsi"/>
            <w:sz w:val="24"/>
            <w:szCs w:val="24"/>
          </w:rPr>
          <w:t>http://quizs.canalblog.com/docs/JISEL_4.doc</w:t>
        </w:r>
      </w:hyperlink>
    </w:p>
    <w:p w14:paraId="6C795AF9" w14:textId="77777777" w:rsidR="00F4680C"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MyLogistic Serious Game : </w:t>
      </w:r>
      <w:r w:rsidR="00C32F15">
        <w:rPr>
          <w:rFonts w:asciiTheme="minorHAnsi" w:hAnsiTheme="minorHAnsi" w:cstheme="minorHAnsi"/>
          <w:bCs/>
          <w:i/>
          <w:iCs/>
          <w:sz w:val="24"/>
          <w:szCs w:val="24"/>
        </w:rPr>
        <w:t>l</w:t>
      </w:r>
      <w:r w:rsidRPr="00C32F15">
        <w:rPr>
          <w:rFonts w:asciiTheme="minorHAnsi" w:hAnsiTheme="minorHAnsi" w:cstheme="minorHAnsi"/>
          <w:bCs/>
          <w:i/>
          <w:iCs/>
          <w:sz w:val="24"/>
          <w:szCs w:val="24"/>
        </w:rPr>
        <w:t>e premier jeu en ligne dédié au secteur de la logistique</w:t>
      </w:r>
    </w:p>
    <w:p w14:paraId="06A406A2" w14:textId="77777777" w:rsidR="00500B91" w:rsidRPr="00FB7DF0" w:rsidRDefault="00A57A19" w:rsidP="00DF20E3">
      <w:pPr>
        <w:ind w:left="708" w:firstLine="426"/>
        <w:rPr>
          <w:rStyle w:val="Lienhypertexte"/>
          <w:rFonts w:asciiTheme="minorHAnsi" w:hAnsiTheme="minorHAnsi" w:cstheme="minorHAnsi"/>
          <w:sz w:val="24"/>
          <w:szCs w:val="24"/>
        </w:rPr>
      </w:pPr>
      <w:hyperlink r:id="rId236" w:tgtFrame="_blank" w:history="1">
        <w:r w:rsidR="00500B91" w:rsidRPr="00FB7DF0">
          <w:rPr>
            <w:rStyle w:val="Lienhypertexte"/>
            <w:rFonts w:asciiTheme="minorHAnsi" w:hAnsiTheme="minorHAnsi" w:cstheme="minorHAnsi"/>
            <w:sz w:val="24"/>
            <w:szCs w:val="24"/>
          </w:rPr>
          <w:t>http://www.pole-intelligence-logistique.fr/serious-game/</w:t>
        </w:r>
      </w:hyperlink>
    </w:p>
    <w:p w14:paraId="5D9F3836"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La Coupe des Vis</w:t>
      </w:r>
      <w:r w:rsidR="00C32F15">
        <w:rPr>
          <w:rFonts w:asciiTheme="minorHAnsi" w:hAnsiTheme="minorHAnsi" w:cstheme="minorHAnsi"/>
          <w:bCs/>
          <w:i/>
          <w:iCs/>
          <w:sz w:val="24"/>
          <w:szCs w:val="24"/>
        </w:rPr>
        <w:t xml:space="preserve"> : </w:t>
      </w:r>
      <w:r w:rsidRPr="00C32F15">
        <w:rPr>
          <w:rFonts w:asciiTheme="minorHAnsi" w:hAnsiTheme="minorHAnsi" w:cstheme="minorHAnsi"/>
          <w:bCs/>
          <w:i/>
          <w:iCs/>
          <w:sz w:val="24"/>
          <w:szCs w:val="24"/>
        </w:rPr>
        <w:t>gesti</w:t>
      </w:r>
      <w:r w:rsidR="00C32F15">
        <w:rPr>
          <w:rFonts w:asciiTheme="minorHAnsi" w:hAnsiTheme="minorHAnsi" w:cstheme="minorHAnsi"/>
          <w:bCs/>
          <w:i/>
          <w:iCs/>
          <w:sz w:val="24"/>
          <w:szCs w:val="24"/>
        </w:rPr>
        <w:t>on de stocks, traçabilité...</w:t>
      </w:r>
    </w:p>
    <w:p w14:paraId="403C54C5" w14:textId="77777777" w:rsidR="00500B91" w:rsidRPr="00FB7DF0" w:rsidRDefault="00A57A19" w:rsidP="00DF20E3">
      <w:pPr>
        <w:ind w:left="708" w:firstLine="426"/>
        <w:rPr>
          <w:rStyle w:val="Lienhypertexte"/>
          <w:rFonts w:asciiTheme="minorHAnsi" w:hAnsiTheme="minorHAnsi" w:cstheme="minorHAnsi"/>
          <w:sz w:val="24"/>
          <w:szCs w:val="24"/>
        </w:rPr>
      </w:pPr>
      <w:hyperlink r:id="rId237" w:tgtFrame="_blank" w:history="1">
        <w:r w:rsidR="00500B91" w:rsidRPr="00FB7DF0">
          <w:rPr>
            <w:rStyle w:val="Lienhypertexte"/>
            <w:rFonts w:asciiTheme="minorHAnsi" w:hAnsiTheme="minorHAnsi" w:cstheme="minorHAnsi"/>
            <w:sz w:val="24"/>
            <w:szCs w:val="24"/>
          </w:rPr>
          <w:t>http://logagil.com/index.php/serious-games/</w:t>
        </w:r>
      </w:hyperlink>
    </w:p>
    <w:p w14:paraId="658CEBA5" w14:textId="77777777" w:rsidR="00500B91" w:rsidRPr="00FB7DF0" w:rsidRDefault="00C32F15" w:rsidP="00DF20E3">
      <w:pPr>
        <w:pStyle w:val="Paragraphedeliste"/>
        <w:numPr>
          <w:ilvl w:val="0"/>
          <w:numId w:val="13"/>
        </w:numPr>
        <w:spacing w:before="200" w:after="120"/>
        <w:ind w:left="714" w:hanging="357"/>
        <w:rPr>
          <w:rFonts w:asciiTheme="minorHAnsi" w:hAnsiTheme="minorHAnsi" w:cstheme="minorHAnsi"/>
          <w:b/>
          <w:bCs/>
          <w:i/>
          <w:iCs/>
          <w:sz w:val="24"/>
          <w:szCs w:val="24"/>
        </w:rPr>
      </w:pPr>
      <w:r>
        <w:rPr>
          <w:rFonts w:asciiTheme="minorHAnsi" w:hAnsiTheme="minorHAnsi" w:cstheme="minorHAnsi"/>
          <w:b/>
          <w:bCs/>
          <w:i/>
          <w:iCs/>
          <w:sz w:val="24"/>
          <w:szCs w:val="24"/>
        </w:rPr>
        <w:t xml:space="preserve">Logisti-Game : </w:t>
      </w:r>
      <w:r w:rsidR="00500B91" w:rsidRPr="00C32F15">
        <w:rPr>
          <w:rFonts w:asciiTheme="minorHAnsi" w:hAnsiTheme="minorHAnsi" w:cstheme="minorHAnsi"/>
          <w:bCs/>
          <w:i/>
          <w:iCs/>
          <w:sz w:val="24"/>
          <w:szCs w:val="24"/>
        </w:rPr>
        <w:t xml:space="preserve">Sécurité </w:t>
      </w:r>
      <w:r>
        <w:rPr>
          <w:rFonts w:asciiTheme="minorHAnsi" w:hAnsiTheme="minorHAnsi" w:cstheme="minorHAnsi"/>
          <w:bCs/>
          <w:i/>
          <w:iCs/>
          <w:sz w:val="24"/>
          <w:szCs w:val="24"/>
        </w:rPr>
        <w:t>sur un site logistique</w:t>
      </w:r>
    </w:p>
    <w:p w14:paraId="6A39103A" w14:textId="77777777" w:rsidR="00500B91" w:rsidRPr="00FB7DF0" w:rsidRDefault="00A57A19" w:rsidP="00DF20E3">
      <w:pPr>
        <w:ind w:left="708" w:firstLine="426"/>
        <w:rPr>
          <w:rStyle w:val="Lienhypertexte"/>
          <w:rFonts w:asciiTheme="minorHAnsi" w:hAnsiTheme="minorHAnsi" w:cstheme="minorHAnsi"/>
          <w:sz w:val="24"/>
          <w:szCs w:val="24"/>
        </w:rPr>
      </w:pPr>
      <w:hyperlink r:id="rId238" w:tgtFrame="_blank" w:history="1">
        <w:r w:rsidR="00500B91" w:rsidRPr="00FB7DF0">
          <w:rPr>
            <w:rStyle w:val="Lienhypertexte"/>
            <w:rFonts w:asciiTheme="minorHAnsi" w:hAnsiTheme="minorHAnsi" w:cstheme="minorHAnsi"/>
            <w:sz w:val="24"/>
            <w:szCs w:val="24"/>
          </w:rPr>
          <w:t>http://www.2jprocess.com/produit/logistique/logistigame-sg/</w:t>
        </w:r>
      </w:hyperlink>
    </w:p>
    <w:p w14:paraId="2A306181"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Simutrans : </w:t>
      </w:r>
      <w:r w:rsidRPr="00C32F15">
        <w:rPr>
          <w:rFonts w:asciiTheme="minorHAnsi" w:hAnsiTheme="minorHAnsi" w:cstheme="minorHAnsi"/>
          <w:bCs/>
          <w:i/>
          <w:iCs/>
          <w:sz w:val="24"/>
          <w:szCs w:val="24"/>
        </w:rPr>
        <w:t>logiciel gratuit de transport et de simulation d’entreprise (en allemand)</w:t>
      </w:r>
    </w:p>
    <w:p w14:paraId="1D1962F0" w14:textId="77777777" w:rsidR="00500B91" w:rsidRPr="00FB7DF0" w:rsidRDefault="00A57A19" w:rsidP="00DF20E3">
      <w:pPr>
        <w:ind w:left="708" w:firstLine="426"/>
        <w:rPr>
          <w:rStyle w:val="Lienhypertexte"/>
          <w:rFonts w:asciiTheme="minorHAnsi" w:hAnsiTheme="minorHAnsi" w:cstheme="minorHAnsi"/>
          <w:sz w:val="24"/>
          <w:szCs w:val="24"/>
        </w:rPr>
      </w:pPr>
      <w:hyperlink r:id="rId239" w:tgtFrame="_blank" w:history="1">
        <w:r w:rsidR="00500B91" w:rsidRPr="00FB7DF0">
          <w:rPr>
            <w:rStyle w:val="Lienhypertexte"/>
            <w:rFonts w:asciiTheme="minorHAnsi" w:hAnsiTheme="minorHAnsi" w:cstheme="minorHAnsi"/>
            <w:sz w:val="24"/>
            <w:szCs w:val="24"/>
          </w:rPr>
          <w:t>https://www.simutrans.de/</w:t>
        </w:r>
      </w:hyperlink>
    </w:p>
    <w:p w14:paraId="71F55931"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Dialogis </w:t>
      </w:r>
      <w:r w:rsidRPr="00C32F15">
        <w:rPr>
          <w:rFonts w:asciiTheme="minorHAnsi" w:hAnsiTheme="minorHAnsi" w:cstheme="minorHAnsi"/>
          <w:bCs/>
          <w:i/>
          <w:iCs/>
          <w:sz w:val="24"/>
          <w:szCs w:val="24"/>
        </w:rPr>
        <w:t>propose des jeux d’entreprise :</w:t>
      </w:r>
    </w:p>
    <w:p w14:paraId="6C6B9BFE" w14:textId="77777777" w:rsidR="00F4680C" w:rsidRPr="00C32F15" w:rsidRDefault="00500B91" w:rsidP="00956D75">
      <w:pPr>
        <w:pStyle w:val="xmsonormal"/>
        <w:shd w:val="clear" w:color="auto" w:fill="FFFFFF"/>
        <w:spacing w:before="0" w:beforeAutospacing="0" w:after="120" w:afterAutospacing="0"/>
        <w:ind w:left="1134"/>
        <w:textAlignment w:val="baseline"/>
        <w:rPr>
          <w:rFonts w:asciiTheme="minorHAnsi" w:hAnsiTheme="minorHAnsi" w:cstheme="minorHAnsi"/>
          <w:bCs/>
          <w:color w:val="000000"/>
          <w:bdr w:val="none" w:sz="0" w:space="0" w:color="auto" w:frame="1"/>
        </w:rPr>
      </w:pPr>
      <w:r w:rsidRPr="00C32F15">
        <w:rPr>
          <w:rFonts w:asciiTheme="minorHAnsi" w:hAnsiTheme="minorHAnsi" w:cstheme="minorHAnsi"/>
          <w:bCs/>
          <w:color w:val="000000"/>
          <w:bdr w:val="none" w:sz="0" w:space="0" w:color="auto" w:frame="1"/>
        </w:rPr>
        <w:t>– jeu des plateformes logistiques</w:t>
      </w:r>
      <w:r w:rsidRPr="00C32F15">
        <w:rPr>
          <w:rFonts w:asciiTheme="minorHAnsi" w:hAnsiTheme="minorHAnsi" w:cstheme="minorHAnsi"/>
          <w:bCs/>
          <w:color w:val="000000"/>
          <w:bdr w:val="none" w:sz="0" w:space="0" w:color="auto" w:frame="1"/>
        </w:rPr>
        <w:br/>
        <w:t xml:space="preserve">– jeu de la </w:t>
      </w:r>
      <w:r w:rsidR="007F5AFC">
        <w:rPr>
          <w:rFonts w:asciiTheme="minorHAnsi" w:hAnsiTheme="minorHAnsi" w:cstheme="minorHAnsi"/>
          <w:bCs/>
          <w:color w:val="000000"/>
          <w:bdr w:val="none" w:sz="0" w:space="0" w:color="auto" w:frame="1"/>
        </w:rPr>
        <w:t>« s</w:t>
      </w:r>
      <w:r w:rsidRPr="00C32F15">
        <w:rPr>
          <w:rFonts w:asciiTheme="minorHAnsi" w:hAnsiTheme="minorHAnsi" w:cstheme="minorHAnsi"/>
          <w:bCs/>
          <w:color w:val="000000"/>
          <w:bdr w:val="none" w:sz="0" w:space="0" w:color="auto" w:frame="1"/>
        </w:rPr>
        <w:t xml:space="preserve">upply </w:t>
      </w:r>
      <w:r w:rsidR="007F5AFC">
        <w:rPr>
          <w:rFonts w:asciiTheme="minorHAnsi" w:hAnsiTheme="minorHAnsi" w:cstheme="minorHAnsi"/>
          <w:bCs/>
          <w:color w:val="000000"/>
          <w:bdr w:val="none" w:sz="0" w:space="0" w:color="auto" w:frame="1"/>
        </w:rPr>
        <w:t>c</w:t>
      </w:r>
      <w:r w:rsidRPr="00C32F15">
        <w:rPr>
          <w:rFonts w:asciiTheme="minorHAnsi" w:hAnsiTheme="minorHAnsi" w:cstheme="minorHAnsi"/>
          <w:bCs/>
          <w:color w:val="000000"/>
          <w:bdr w:val="none" w:sz="0" w:space="0" w:color="auto" w:frame="1"/>
        </w:rPr>
        <w:t>hain</w:t>
      </w:r>
      <w:r w:rsidR="007F5AFC">
        <w:rPr>
          <w:rFonts w:asciiTheme="minorHAnsi" w:hAnsiTheme="minorHAnsi" w:cstheme="minorHAnsi"/>
          <w:bCs/>
          <w:color w:val="000000"/>
          <w:bdr w:val="none" w:sz="0" w:space="0" w:color="auto" w:frame="1"/>
        </w:rPr>
        <w:t> »</w:t>
      </w:r>
    </w:p>
    <w:p w14:paraId="774C4E64" w14:textId="77777777" w:rsidR="00F4680C" w:rsidRPr="00FB7DF0" w:rsidRDefault="00A57A19" w:rsidP="00DF20E3">
      <w:pPr>
        <w:ind w:left="708" w:firstLine="426"/>
        <w:rPr>
          <w:rStyle w:val="Lienhypertexte"/>
          <w:rFonts w:asciiTheme="minorHAnsi" w:hAnsiTheme="minorHAnsi" w:cstheme="minorHAnsi"/>
          <w:sz w:val="24"/>
          <w:szCs w:val="24"/>
        </w:rPr>
      </w:pPr>
      <w:hyperlink r:id="rId240" w:tgtFrame="_blank" w:history="1">
        <w:r w:rsidR="00500B91" w:rsidRPr="00FB7DF0">
          <w:rPr>
            <w:rStyle w:val="Lienhypertexte"/>
            <w:rFonts w:asciiTheme="minorHAnsi" w:hAnsiTheme="minorHAnsi" w:cstheme="minorHAnsi"/>
            <w:sz w:val="24"/>
            <w:szCs w:val="24"/>
          </w:rPr>
          <w:t>https://dialogis.fr/pole-conseil/jeu-et-seminaire-dentreprise/</w:t>
        </w:r>
      </w:hyperlink>
    </w:p>
    <w:p w14:paraId="45683A8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Logistics museum : </w:t>
      </w:r>
      <w:r w:rsidR="00F4680C"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ite russe, proposant de nombreux jeux sérieux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serious games</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couvrant toute la chaîne logistique</w:t>
      </w:r>
    </w:p>
    <w:p w14:paraId="4A9B2689" w14:textId="77777777" w:rsidR="00500B91" w:rsidRPr="00FB7DF0" w:rsidRDefault="00A57A19" w:rsidP="00DF20E3">
      <w:pPr>
        <w:ind w:left="708" w:firstLine="426"/>
        <w:rPr>
          <w:rStyle w:val="Lienhypertexte"/>
          <w:rFonts w:asciiTheme="minorHAnsi" w:hAnsiTheme="minorHAnsi" w:cstheme="minorHAnsi"/>
          <w:sz w:val="24"/>
          <w:szCs w:val="24"/>
        </w:rPr>
      </w:pPr>
      <w:hyperlink r:id="rId241" w:tgtFrame="_blank" w:history="1">
        <w:r w:rsidR="00500B91" w:rsidRPr="00FB7DF0">
          <w:rPr>
            <w:rStyle w:val="Lienhypertexte"/>
            <w:rFonts w:asciiTheme="minorHAnsi" w:hAnsiTheme="minorHAnsi" w:cstheme="minorHAnsi"/>
            <w:sz w:val="24"/>
            <w:szCs w:val="24"/>
          </w:rPr>
          <w:t>http://www.logistics-museum.ru/en/</w:t>
        </w:r>
      </w:hyperlink>
    </w:p>
    <w:p w14:paraId="3D22448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Jeux d'entreprise</w:t>
      </w:r>
    </w:p>
    <w:p w14:paraId="66AB4142" w14:textId="77777777" w:rsidR="00500B91" w:rsidRPr="00FB7DF0" w:rsidRDefault="00A57A19" w:rsidP="00DF20E3">
      <w:pPr>
        <w:ind w:left="708" w:firstLine="426"/>
        <w:rPr>
          <w:rStyle w:val="Lienhypertexte"/>
          <w:rFonts w:asciiTheme="minorHAnsi" w:hAnsiTheme="minorHAnsi" w:cstheme="minorHAnsi"/>
          <w:sz w:val="24"/>
          <w:szCs w:val="24"/>
        </w:rPr>
      </w:pPr>
      <w:hyperlink r:id="rId242" w:tgtFrame="_blank" w:history="1">
        <w:r w:rsidR="00500B91" w:rsidRPr="00FB7DF0">
          <w:rPr>
            <w:rStyle w:val="Lienhypertexte"/>
            <w:rFonts w:asciiTheme="minorHAnsi" w:hAnsiTheme="minorHAnsi" w:cstheme="minorHAnsi"/>
            <w:sz w:val="24"/>
            <w:szCs w:val="24"/>
          </w:rPr>
          <w:t>https://www.ccmp.fr/distribution/jeux-d-entreprise-simulations</w:t>
        </w:r>
      </w:hyperlink>
    </w:p>
    <w:p w14:paraId="52F381DA"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Logiciel </w:t>
      </w:r>
      <w:r w:rsidR="007F5AFC">
        <w:rPr>
          <w:rFonts w:asciiTheme="minorHAnsi" w:hAnsiTheme="minorHAnsi" w:cstheme="minorHAnsi"/>
          <w:b/>
          <w:bCs/>
          <w:i/>
          <w:iCs/>
          <w:sz w:val="24"/>
          <w:szCs w:val="24"/>
        </w:rPr>
        <w:t>d’</w:t>
      </w:r>
      <w:r w:rsidRPr="00FB7DF0">
        <w:rPr>
          <w:rFonts w:asciiTheme="minorHAnsi" w:hAnsiTheme="minorHAnsi" w:cstheme="minorHAnsi"/>
          <w:b/>
          <w:bCs/>
          <w:i/>
          <w:iCs/>
          <w:sz w:val="24"/>
          <w:szCs w:val="24"/>
        </w:rPr>
        <w:t>optimisation de tournées</w:t>
      </w:r>
    </w:p>
    <w:p w14:paraId="62C97238" w14:textId="77777777" w:rsidR="00500B91" w:rsidRDefault="00A57A19" w:rsidP="00DF20E3">
      <w:pPr>
        <w:ind w:left="708" w:firstLine="426"/>
        <w:rPr>
          <w:rStyle w:val="Lienhypertexte"/>
          <w:rFonts w:asciiTheme="minorHAnsi" w:hAnsiTheme="minorHAnsi" w:cstheme="minorHAnsi"/>
          <w:sz w:val="24"/>
          <w:szCs w:val="24"/>
        </w:rPr>
      </w:pPr>
      <w:hyperlink r:id="rId243" w:history="1">
        <w:r w:rsidR="00500B91" w:rsidRPr="00FB7DF0">
          <w:rPr>
            <w:rStyle w:val="Lienhypertexte"/>
            <w:rFonts w:asciiTheme="minorHAnsi" w:hAnsiTheme="minorHAnsi" w:cstheme="minorHAnsi"/>
            <w:sz w:val="24"/>
            <w:szCs w:val="24"/>
          </w:rPr>
          <w:t>https://fr.open-street.com/inscription/</w:t>
        </w:r>
      </w:hyperlink>
    </w:p>
    <w:p w14:paraId="652FA901" w14:textId="77777777" w:rsidR="008C5D3E" w:rsidRPr="00FB7DF0" w:rsidRDefault="008C5D3E" w:rsidP="00DF20E3">
      <w:pPr>
        <w:ind w:left="708" w:firstLine="426"/>
        <w:rPr>
          <w:rStyle w:val="Lienhypertexte"/>
          <w:rFonts w:asciiTheme="minorHAnsi" w:hAnsiTheme="minorHAnsi" w:cstheme="minorHAnsi"/>
          <w:sz w:val="24"/>
          <w:szCs w:val="24"/>
        </w:rPr>
      </w:pPr>
    </w:p>
    <w:p w14:paraId="70738352" w14:textId="77777777" w:rsidR="00F4680C" w:rsidRPr="00C32F15" w:rsidRDefault="00500B91" w:rsidP="00DF20E3">
      <w:pPr>
        <w:pStyle w:val="Paragraphedeliste"/>
        <w:numPr>
          <w:ilvl w:val="0"/>
          <w:numId w:val="13"/>
        </w:numPr>
        <w:spacing w:before="200" w:after="120"/>
        <w:ind w:left="708" w:hanging="357"/>
        <w:rPr>
          <w:rFonts w:asciiTheme="minorHAnsi" w:hAnsiTheme="minorHAnsi" w:cstheme="minorHAnsi"/>
          <w:i/>
          <w:color w:val="0563C1" w:themeColor="hyperlink"/>
          <w:sz w:val="24"/>
          <w:szCs w:val="24"/>
          <w:u w:val="single"/>
        </w:rPr>
      </w:pPr>
      <w:r w:rsidRPr="00FB7DF0">
        <w:rPr>
          <w:rFonts w:asciiTheme="minorHAnsi" w:hAnsiTheme="minorHAnsi" w:cstheme="minorHAnsi"/>
          <w:b/>
          <w:bCs/>
          <w:i/>
          <w:iCs/>
          <w:sz w:val="24"/>
          <w:szCs w:val="24"/>
        </w:rPr>
        <w:t>Logiciel Logicout :</w:t>
      </w:r>
      <w:r w:rsidR="00F4680C" w:rsidRPr="00FB7DF0">
        <w:rPr>
          <w:rFonts w:asciiTheme="minorHAnsi" w:hAnsiTheme="minorHAnsi" w:cstheme="minorHAnsi"/>
          <w:b/>
          <w:bCs/>
          <w:i/>
          <w:iCs/>
          <w:sz w:val="24"/>
          <w:szCs w:val="24"/>
        </w:rPr>
        <w:t xml:space="preserve"> </w:t>
      </w:r>
      <w:r w:rsidR="00F4680C" w:rsidRPr="00C32F15">
        <w:rPr>
          <w:rFonts w:asciiTheme="minorHAnsi" w:hAnsiTheme="minorHAnsi" w:cstheme="minorHAnsi"/>
          <w:i/>
          <w:sz w:val="24"/>
          <w:szCs w:val="24"/>
        </w:rPr>
        <w:t>d</w:t>
      </w:r>
      <w:r w:rsidRPr="00C32F15">
        <w:rPr>
          <w:rFonts w:asciiTheme="minorHAnsi" w:hAnsiTheme="minorHAnsi" w:cstheme="minorHAnsi"/>
          <w:i/>
          <w:sz w:val="24"/>
          <w:szCs w:val="24"/>
        </w:rPr>
        <w:t>éveloppé par le Cerema</w:t>
      </w:r>
    </w:p>
    <w:p w14:paraId="1A81D993" w14:textId="77777777" w:rsidR="00500B91" w:rsidRPr="00FB7DF0" w:rsidRDefault="00A57A19" w:rsidP="009F2EE4">
      <w:pPr>
        <w:ind w:left="1134"/>
        <w:rPr>
          <w:rStyle w:val="Lienhypertexte"/>
          <w:rFonts w:asciiTheme="minorHAnsi" w:hAnsiTheme="minorHAnsi" w:cstheme="minorHAnsi"/>
          <w:sz w:val="24"/>
          <w:szCs w:val="24"/>
        </w:rPr>
      </w:pPr>
      <w:hyperlink r:id="rId244" w:history="1">
        <w:r w:rsidR="00500B91" w:rsidRPr="00FB7DF0">
          <w:rPr>
            <w:rStyle w:val="Lienhypertexte"/>
            <w:rFonts w:asciiTheme="minorHAnsi" w:hAnsiTheme="minorHAnsi" w:cstheme="minorHAnsi"/>
            <w:sz w:val="24"/>
            <w:szCs w:val="24"/>
          </w:rPr>
          <w:t>https://www.cerema.fr/fr/actualites/cerema-developpe-logiciel-evaluer-cout-livraisons-circuit</w:t>
        </w:r>
      </w:hyperlink>
      <w:r w:rsidR="009F2EE4">
        <w:rPr>
          <w:rStyle w:val="Lienhypertexte"/>
          <w:rFonts w:asciiTheme="minorHAnsi" w:hAnsiTheme="minorHAnsi" w:cstheme="minorHAnsi"/>
          <w:sz w:val="24"/>
          <w:szCs w:val="24"/>
        </w:rPr>
        <w:t xml:space="preserve"> </w:t>
      </w:r>
      <w:r w:rsidR="009F2EE4">
        <w:t xml:space="preserve">et </w:t>
      </w:r>
      <w:hyperlink r:id="rId245" w:history="1">
        <w:r w:rsidR="00500B91" w:rsidRPr="00FB7DF0">
          <w:rPr>
            <w:rStyle w:val="Lienhypertexte"/>
            <w:rFonts w:asciiTheme="minorHAnsi" w:hAnsiTheme="minorHAnsi" w:cstheme="minorHAnsi"/>
            <w:sz w:val="24"/>
            <w:szCs w:val="24"/>
          </w:rPr>
          <w:t>https://www.logicout.fr/couts/</w:t>
        </w:r>
      </w:hyperlink>
    </w:p>
    <w:p w14:paraId="0284AEC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sz w:val="24"/>
          <w:szCs w:val="24"/>
        </w:rPr>
      </w:pPr>
      <w:r w:rsidRPr="00FB7DF0">
        <w:rPr>
          <w:rFonts w:asciiTheme="minorHAnsi" w:hAnsiTheme="minorHAnsi" w:cstheme="minorHAnsi"/>
          <w:b/>
          <w:bCs/>
          <w:i/>
          <w:iCs/>
          <w:sz w:val="24"/>
          <w:szCs w:val="24"/>
        </w:rPr>
        <w:t>Logiciel Shiptify</w:t>
      </w:r>
      <w:r w:rsidR="00587DFB" w:rsidRPr="00FB7DF0">
        <w:rPr>
          <w:rFonts w:asciiTheme="minorHAnsi" w:hAnsiTheme="minorHAnsi" w:cstheme="minorHAnsi"/>
          <w:b/>
          <w:bCs/>
          <w:i/>
          <w:iCs/>
          <w:sz w:val="24"/>
          <w:szCs w:val="24"/>
        </w:rPr>
        <w:t> :</w:t>
      </w:r>
      <w:r w:rsidR="00F4680C" w:rsidRPr="00FB7DF0">
        <w:rPr>
          <w:rFonts w:asciiTheme="minorHAnsi" w:hAnsiTheme="minorHAnsi" w:cstheme="minorHAnsi"/>
          <w:b/>
          <w:bCs/>
          <w:i/>
          <w:iCs/>
          <w:sz w:val="24"/>
          <w:szCs w:val="24"/>
        </w:rPr>
        <w:t xml:space="preserve"> </w:t>
      </w:r>
      <w:r w:rsidR="00F4680C" w:rsidRPr="00C32F15">
        <w:rPr>
          <w:rFonts w:asciiTheme="minorHAnsi" w:hAnsiTheme="minorHAnsi" w:cstheme="minorHAnsi"/>
          <w:i/>
          <w:sz w:val="24"/>
          <w:szCs w:val="24"/>
        </w:rPr>
        <w:t>u</w:t>
      </w:r>
      <w:r w:rsidRPr="00C32F15">
        <w:rPr>
          <w:rFonts w:asciiTheme="minorHAnsi" w:hAnsiTheme="minorHAnsi" w:cstheme="minorHAnsi"/>
          <w:i/>
          <w:sz w:val="24"/>
          <w:szCs w:val="24"/>
        </w:rPr>
        <w:t xml:space="preserve">ne solution collaborative, intuitive et plug&amp;play pour améliorer la performance globale de votre </w:t>
      </w:r>
      <w:r w:rsidR="007F5AFC">
        <w:rPr>
          <w:rFonts w:asciiTheme="minorHAnsi" w:hAnsiTheme="minorHAnsi" w:cstheme="minorHAnsi"/>
          <w:i/>
          <w:sz w:val="24"/>
          <w:szCs w:val="24"/>
        </w:rPr>
        <w:t>« s</w:t>
      </w:r>
      <w:r w:rsidRPr="00C32F15">
        <w:rPr>
          <w:rFonts w:asciiTheme="minorHAnsi" w:hAnsiTheme="minorHAnsi" w:cstheme="minorHAnsi"/>
          <w:i/>
          <w:sz w:val="24"/>
          <w:szCs w:val="24"/>
        </w:rPr>
        <w:t>upply chain</w:t>
      </w:r>
      <w:r w:rsidR="007F5AFC">
        <w:rPr>
          <w:rFonts w:asciiTheme="minorHAnsi" w:hAnsiTheme="minorHAnsi" w:cstheme="minorHAnsi"/>
          <w:i/>
          <w:sz w:val="24"/>
          <w:szCs w:val="24"/>
        </w:rPr>
        <w:t> »</w:t>
      </w:r>
      <w:r w:rsidRPr="00C32F15">
        <w:rPr>
          <w:rFonts w:asciiTheme="minorHAnsi" w:hAnsiTheme="minorHAnsi" w:cstheme="minorHAnsi"/>
          <w:i/>
          <w:sz w:val="24"/>
          <w:szCs w:val="24"/>
        </w:rPr>
        <w:t xml:space="preserve"> (3 solutions : un TMS chargeur Shipti-TMS, un outil de gestion de quais entrepôt Shipti-Dock et un logiciel d’affrètement Shipti-Spot)</w:t>
      </w:r>
    </w:p>
    <w:p w14:paraId="3730C721" w14:textId="77777777" w:rsidR="00500B91" w:rsidRPr="00FB7DF0" w:rsidRDefault="00A57A19" w:rsidP="00DF20E3">
      <w:pPr>
        <w:ind w:left="708" w:firstLine="426"/>
        <w:rPr>
          <w:rStyle w:val="Lienhypertexte"/>
          <w:rFonts w:asciiTheme="minorHAnsi" w:hAnsiTheme="minorHAnsi" w:cstheme="minorHAnsi"/>
          <w:sz w:val="24"/>
          <w:szCs w:val="24"/>
        </w:rPr>
      </w:pPr>
      <w:hyperlink r:id="rId246" w:history="1">
        <w:r w:rsidR="00500B91" w:rsidRPr="00FB7DF0">
          <w:rPr>
            <w:rStyle w:val="Lienhypertexte"/>
            <w:rFonts w:asciiTheme="minorHAnsi" w:hAnsiTheme="minorHAnsi" w:cstheme="minorHAnsi"/>
            <w:sz w:val="24"/>
            <w:szCs w:val="24"/>
          </w:rPr>
          <w:t>https://www.shiptify.com/</w:t>
        </w:r>
      </w:hyperlink>
    </w:p>
    <w:p w14:paraId="65540C7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Boxia : </w:t>
      </w:r>
      <w:r w:rsidR="00F4680C"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olutions SaaS. Démo</w:t>
      </w:r>
      <w:r w:rsidR="003D53F7">
        <w:rPr>
          <w:rFonts w:asciiTheme="minorHAnsi" w:hAnsiTheme="minorHAnsi" w:cstheme="minorHAnsi"/>
          <w:bCs/>
          <w:i/>
          <w:iCs/>
          <w:sz w:val="24"/>
          <w:szCs w:val="24"/>
        </w:rPr>
        <w:t>nstration</w:t>
      </w:r>
      <w:r w:rsidRPr="00FB7DF0">
        <w:rPr>
          <w:rFonts w:asciiTheme="minorHAnsi" w:hAnsiTheme="minorHAnsi" w:cstheme="minorHAnsi"/>
          <w:bCs/>
          <w:i/>
          <w:iCs/>
          <w:sz w:val="24"/>
          <w:szCs w:val="24"/>
        </w:rPr>
        <w:t xml:space="preserve"> gratuite</w:t>
      </w:r>
    </w:p>
    <w:p w14:paraId="646FFD89" w14:textId="77777777" w:rsidR="00500B91" w:rsidRPr="00FB7DF0" w:rsidRDefault="00A57A19" w:rsidP="00DF20E3">
      <w:pPr>
        <w:ind w:left="708" w:firstLine="426"/>
        <w:rPr>
          <w:rStyle w:val="Lienhypertexte"/>
          <w:rFonts w:asciiTheme="minorHAnsi" w:hAnsiTheme="minorHAnsi" w:cstheme="minorHAnsi"/>
          <w:sz w:val="24"/>
          <w:szCs w:val="24"/>
        </w:rPr>
      </w:pPr>
      <w:hyperlink r:id="rId247" w:history="1">
        <w:r w:rsidR="00500B91" w:rsidRPr="00FB7DF0">
          <w:rPr>
            <w:rStyle w:val="Lienhypertexte"/>
            <w:rFonts w:asciiTheme="minorHAnsi" w:hAnsiTheme="minorHAnsi" w:cstheme="minorHAnsi"/>
            <w:sz w:val="24"/>
            <w:szCs w:val="24"/>
          </w:rPr>
          <w:t>https://www.boxia.co/</w:t>
        </w:r>
      </w:hyperlink>
    </w:p>
    <w:p w14:paraId="375E60B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Mecalux : </w:t>
      </w:r>
      <w:r w:rsidRPr="00FB7DF0">
        <w:rPr>
          <w:rFonts w:asciiTheme="minorHAnsi" w:hAnsiTheme="minorHAnsi" w:cstheme="minorHAnsi"/>
          <w:bCs/>
          <w:i/>
          <w:iCs/>
          <w:sz w:val="24"/>
          <w:szCs w:val="24"/>
        </w:rPr>
        <w:t>logiciel WMS gratuit</w:t>
      </w:r>
    </w:p>
    <w:p w14:paraId="3AB10E31" w14:textId="77777777" w:rsidR="00500B91" w:rsidRPr="00FB7DF0" w:rsidRDefault="00A57A19" w:rsidP="00DF20E3">
      <w:pPr>
        <w:ind w:left="708" w:firstLine="426"/>
        <w:rPr>
          <w:rStyle w:val="Lienhypertexte"/>
          <w:rFonts w:asciiTheme="minorHAnsi" w:hAnsiTheme="minorHAnsi" w:cstheme="minorHAnsi"/>
          <w:sz w:val="24"/>
          <w:szCs w:val="24"/>
        </w:rPr>
      </w:pPr>
      <w:hyperlink r:id="rId248" w:history="1">
        <w:r w:rsidR="00500B91" w:rsidRPr="00FB7DF0">
          <w:rPr>
            <w:rStyle w:val="Lienhypertexte"/>
            <w:rFonts w:asciiTheme="minorHAnsi" w:hAnsiTheme="minorHAnsi" w:cstheme="minorHAnsi"/>
            <w:sz w:val="24"/>
            <w:szCs w:val="24"/>
          </w:rPr>
          <w:t>https://www.mecalux.fr/logiciel/wms/easy-basic</w:t>
        </w:r>
      </w:hyperlink>
    </w:p>
    <w:p w14:paraId="357A531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Impargo : </w:t>
      </w:r>
      <w:r w:rsidR="00F4680C"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ogiciel gratuit </w:t>
      </w:r>
      <w:r w:rsidR="003D53F7">
        <w:rPr>
          <w:rFonts w:asciiTheme="minorHAnsi" w:hAnsiTheme="minorHAnsi" w:cstheme="minorHAnsi"/>
          <w:bCs/>
          <w:i/>
          <w:iCs/>
          <w:sz w:val="24"/>
          <w:szCs w:val="24"/>
        </w:rPr>
        <w:t xml:space="preserve">de </w:t>
      </w:r>
      <w:r w:rsidRPr="00FB7DF0">
        <w:rPr>
          <w:rFonts w:asciiTheme="minorHAnsi" w:hAnsiTheme="minorHAnsi" w:cstheme="minorHAnsi"/>
          <w:bCs/>
          <w:i/>
          <w:iCs/>
          <w:sz w:val="24"/>
          <w:szCs w:val="24"/>
        </w:rPr>
        <w:t>logistique pour les entreprises de transport et de l'industrie</w:t>
      </w:r>
    </w:p>
    <w:p w14:paraId="30D2FC77" w14:textId="77777777" w:rsidR="00500B91" w:rsidRPr="00FB7DF0" w:rsidRDefault="00A57A19" w:rsidP="00DF20E3">
      <w:pPr>
        <w:ind w:left="708" w:firstLine="426"/>
        <w:rPr>
          <w:rStyle w:val="Lienhypertexte"/>
          <w:rFonts w:asciiTheme="minorHAnsi" w:hAnsiTheme="minorHAnsi" w:cstheme="minorHAnsi"/>
          <w:sz w:val="24"/>
          <w:szCs w:val="24"/>
        </w:rPr>
      </w:pPr>
      <w:hyperlink r:id="rId249" w:history="1">
        <w:r w:rsidR="00500B91" w:rsidRPr="00FB7DF0">
          <w:rPr>
            <w:rStyle w:val="Lienhypertexte"/>
            <w:rFonts w:asciiTheme="minorHAnsi" w:hAnsiTheme="minorHAnsi" w:cstheme="minorHAnsi"/>
            <w:sz w:val="24"/>
            <w:szCs w:val="24"/>
          </w:rPr>
          <w:t>https://impargo.de/fr</w:t>
        </w:r>
      </w:hyperlink>
    </w:p>
    <w:p w14:paraId="292C29EA" w14:textId="77777777" w:rsidR="00500B91" w:rsidRPr="00FB7DF0" w:rsidRDefault="00500B91" w:rsidP="00DF20E3">
      <w:pPr>
        <w:rPr>
          <w:rFonts w:asciiTheme="minorHAnsi" w:hAnsiTheme="minorHAnsi" w:cstheme="minorHAnsi"/>
          <w:sz w:val="24"/>
          <w:szCs w:val="24"/>
        </w:rPr>
      </w:pPr>
    </w:p>
    <w:p w14:paraId="1E50B0D4" w14:textId="77777777" w:rsidR="00500B91" w:rsidRPr="00FB7DF0" w:rsidRDefault="00500B91" w:rsidP="00DF20E3">
      <w:pPr>
        <w:pStyle w:val="Paragraphedeliste"/>
        <w:numPr>
          <w:ilvl w:val="0"/>
          <w:numId w:val="12"/>
        </w:numPr>
        <w:spacing w:line="259" w:lineRule="auto"/>
        <w:rPr>
          <w:rFonts w:asciiTheme="minorHAnsi" w:hAnsiTheme="minorHAnsi" w:cstheme="minorHAnsi"/>
          <w:b/>
          <w:bCs/>
          <w:sz w:val="24"/>
          <w:szCs w:val="24"/>
        </w:rPr>
      </w:pPr>
      <w:r w:rsidRPr="00FB7DF0">
        <w:rPr>
          <w:rFonts w:asciiTheme="minorHAnsi" w:hAnsiTheme="minorHAnsi" w:cstheme="minorHAnsi"/>
          <w:b/>
          <w:bCs/>
          <w:sz w:val="24"/>
          <w:szCs w:val="24"/>
        </w:rPr>
        <w:t>Bourses de fret</w:t>
      </w:r>
    </w:p>
    <w:p w14:paraId="189C7F0C" w14:textId="77777777" w:rsidR="00500B91" w:rsidRPr="00FB7DF0" w:rsidRDefault="00500B91" w:rsidP="00DF20E3">
      <w:pPr>
        <w:rPr>
          <w:rFonts w:asciiTheme="minorHAnsi" w:hAnsiTheme="minorHAnsi" w:cstheme="minorHAnsi"/>
          <w:sz w:val="24"/>
          <w:szCs w:val="24"/>
        </w:rPr>
      </w:pPr>
    </w:p>
    <w:p w14:paraId="46C2B48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Cocolis : </w:t>
      </w:r>
      <w:r w:rsidR="00B6673D" w:rsidRPr="00FB7DF0">
        <w:rPr>
          <w:rFonts w:asciiTheme="minorHAnsi" w:hAnsiTheme="minorHAnsi" w:cstheme="minorHAnsi"/>
          <w:bCs/>
          <w:i/>
          <w:iCs/>
          <w:sz w:val="24"/>
          <w:szCs w:val="24"/>
        </w:rPr>
        <w:t>bourse de fret « </w:t>
      </w:r>
      <w:r w:rsidRPr="00FB7DF0">
        <w:rPr>
          <w:rFonts w:asciiTheme="minorHAnsi" w:hAnsiTheme="minorHAnsi" w:cstheme="minorHAnsi"/>
          <w:bCs/>
          <w:i/>
          <w:iCs/>
          <w:sz w:val="24"/>
          <w:szCs w:val="24"/>
        </w:rPr>
        <w:t>100% gratuite</w:t>
      </w:r>
      <w:r w:rsidR="00B6673D" w:rsidRPr="00FB7DF0">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pour les PROS </w:t>
      </w:r>
      <w:r w:rsidR="00B6673D" w:rsidRPr="00FB7DF0">
        <w:rPr>
          <w:rFonts w:asciiTheme="minorHAnsi" w:hAnsiTheme="minorHAnsi" w:cstheme="minorHAnsi"/>
          <w:bCs/>
          <w:i/>
          <w:iCs/>
          <w:sz w:val="24"/>
          <w:szCs w:val="24"/>
        </w:rPr>
        <w:t>du transport et du déménagement</w:t>
      </w:r>
    </w:p>
    <w:p w14:paraId="36941EE5" w14:textId="77777777" w:rsidR="00500B91" w:rsidRPr="00FB7DF0" w:rsidRDefault="00A57A19" w:rsidP="00DF20E3">
      <w:pPr>
        <w:ind w:left="708" w:firstLine="426"/>
        <w:rPr>
          <w:rStyle w:val="Lienhypertexte"/>
          <w:rFonts w:asciiTheme="minorHAnsi" w:hAnsiTheme="minorHAnsi" w:cstheme="minorHAnsi"/>
          <w:sz w:val="24"/>
          <w:szCs w:val="24"/>
        </w:rPr>
      </w:pPr>
      <w:hyperlink r:id="rId250" w:history="1">
        <w:r w:rsidR="00500B91" w:rsidRPr="00FB7DF0">
          <w:rPr>
            <w:rStyle w:val="Lienhypertexte"/>
            <w:rFonts w:asciiTheme="minorHAnsi" w:hAnsiTheme="minorHAnsi" w:cstheme="minorHAnsi"/>
            <w:sz w:val="24"/>
            <w:szCs w:val="24"/>
          </w:rPr>
          <w:t>https://www.cocolis.fr/bourse-de-fret</w:t>
        </w:r>
      </w:hyperlink>
    </w:p>
    <w:p w14:paraId="6B72031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Bourse de fret 24 : </w:t>
      </w:r>
      <w:r w:rsidR="00B6673D" w:rsidRPr="00FB7DF0">
        <w:rPr>
          <w:rFonts w:asciiTheme="minorHAnsi" w:hAnsiTheme="minorHAnsi" w:cstheme="minorHAnsi"/>
          <w:bCs/>
          <w:i/>
          <w:iCs/>
          <w:sz w:val="24"/>
          <w:szCs w:val="24"/>
        </w:rPr>
        <w:t>r</w:t>
      </w:r>
      <w:r w:rsidRPr="00FB7DF0">
        <w:rPr>
          <w:rFonts w:asciiTheme="minorHAnsi" w:hAnsiTheme="minorHAnsi" w:cstheme="minorHAnsi"/>
          <w:bCs/>
          <w:i/>
          <w:iCs/>
          <w:sz w:val="24"/>
          <w:szCs w:val="24"/>
        </w:rPr>
        <w:t>éseau EUlogis (</w:t>
      </w:r>
      <w:hyperlink r:id="rId251" w:history="1">
        <w:r w:rsidRPr="00FB7DF0">
          <w:rPr>
            <w:rFonts w:asciiTheme="minorHAnsi" w:hAnsiTheme="minorHAnsi" w:cstheme="minorHAnsi"/>
            <w:bCs/>
            <w:i/>
            <w:iCs/>
            <w:sz w:val="24"/>
            <w:szCs w:val="24"/>
          </w:rPr>
          <w:t>https://fr.eulogis.com/bourse-fret/</w:t>
        </w:r>
      </w:hyperlink>
      <w:r w:rsidRPr="00FB7DF0">
        <w:rPr>
          <w:rFonts w:asciiTheme="minorHAnsi" w:hAnsiTheme="minorHAnsi" w:cstheme="minorHAnsi"/>
          <w:bCs/>
          <w:i/>
          <w:iCs/>
          <w:sz w:val="24"/>
          <w:szCs w:val="24"/>
        </w:rPr>
        <w:t>)</w:t>
      </w:r>
    </w:p>
    <w:p w14:paraId="0FED89A3" w14:textId="77777777" w:rsidR="00500B91" w:rsidRPr="00FB7DF0" w:rsidRDefault="00A57A19" w:rsidP="00DF20E3">
      <w:pPr>
        <w:ind w:left="708" w:firstLine="426"/>
        <w:rPr>
          <w:rStyle w:val="Lienhypertexte"/>
          <w:rFonts w:asciiTheme="minorHAnsi" w:hAnsiTheme="minorHAnsi" w:cstheme="minorHAnsi"/>
          <w:sz w:val="24"/>
          <w:szCs w:val="24"/>
        </w:rPr>
      </w:pPr>
      <w:hyperlink r:id="rId252" w:history="1">
        <w:r w:rsidR="00500B91" w:rsidRPr="00FB7DF0">
          <w:rPr>
            <w:rStyle w:val="Lienhypertexte"/>
            <w:rFonts w:asciiTheme="minorHAnsi" w:hAnsiTheme="minorHAnsi" w:cstheme="minorHAnsi"/>
            <w:sz w:val="24"/>
            <w:szCs w:val="24"/>
          </w:rPr>
          <w:t>http://www.boursedefret24.fr/</w:t>
        </w:r>
      </w:hyperlink>
    </w:p>
    <w:p w14:paraId="26C5E47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Teleroute : </w:t>
      </w:r>
      <w:r w:rsidR="00B6673D" w:rsidRPr="00FB7DF0">
        <w:rPr>
          <w:rFonts w:asciiTheme="minorHAnsi" w:hAnsiTheme="minorHAnsi" w:cstheme="minorHAnsi"/>
          <w:bCs/>
          <w:i/>
          <w:iCs/>
          <w:sz w:val="24"/>
          <w:szCs w:val="24"/>
        </w:rPr>
        <w:t>d</w:t>
      </w:r>
      <w:r w:rsidRPr="00FB7DF0">
        <w:rPr>
          <w:rFonts w:asciiTheme="minorHAnsi" w:hAnsiTheme="minorHAnsi" w:cstheme="minorHAnsi"/>
          <w:bCs/>
          <w:i/>
          <w:iCs/>
          <w:sz w:val="24"/>
          <w:szCs w:val="24"/>
        </w:rPr>
        <w:t>émo</w:t>
      </w:r>
      <w:r w:rsidR="003D53F7">
        <w:rPr>
          <w:rFonts w:asciiTheme="minorHAnsi" w:hAnsiTheme="minorHAnsi" w:cstheme="minorHAnsi"/>
          <w:bCs/>
          <w:i/>
          <w:iCs/>
          <w:sz w:val="24"/>
          <w:szCs w:val="24"/>
        </w:rPr>
        <w:t>nstration</w:t>
      </w:r>
      <w:r w:rsidRPr="00FB7DF0">
        <w:rPr>
          <w:rFonts w:asciiTheme="minorHAnsi" w:hAnsiTheme="minorHAnsi" w:cstheme="minorHAnsi"/>
          <w:bCs/>
          <w:i/>
          <w:iCs/>
          <w:sz w:val="24"/>
          <w:szCs w:val="24"/>
        </w:rPr>
        <w:t xml:space="preserve"> gratuite</w:t>
      </w:r>
    </w:p>
    <w:p w14:paraId="10DB8B0C" w14:textId="77777777" w:rsidR="00500B91" w:rsidRPr="00FB7DF0" w:rsidRDefault="00A57A19" w:rsidP="00DF20E3">
      <w:pPr>
        <w:ind w:left="708" w:firstLine="426"/>
        <w:rPr>
          <w:rStyle w:val="Lienhypertexte"/>
          <w:rFonts w:asciiTheme="minorHAnsi" w:hAnsiTheme="minorHAnsi" w:cstheme="minorHAnsi"/>
          <w:sz w:val="24"/>
          <w:szCs w:val="24"/>
        </w:rPr>
      </w:pPr>
      <w:hyperlink r:id="rId253" w:history="1">
        <w:r w:rsidR="00500B91" w:rsidRPr="00FB7DF0">
          <w:rPr>
            <w:rStyle w:val="Lienhypertexte"/>
            <w:rFonts w:asciiTheme="minorHAnsi" w:hAnsiTheme="minorHAnsi" w:cstheme="minorHAnsi"/>
            <w:sz w:val="24"/>
            <w:szCs w:val="24"/>
          </w:rPr>
          <w:t>https://teleroute.com/fr-fr</w:t>
        </w:r>
      </w:hyperlink>
    </w:p>
    <w:p w14:paraId="5171F39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B2PWeb : </w:t>
      </w:r>
      <w:r w:rsidR="00B6673D"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acile d'accès, sans logiciel ni applicatif à installer, directement via internet sur smartphone, tablette ou ordinateur</w:t>
      </w:r>
    </w:p>
    <w:p w14:paraId="1B9AFCD1" w14:textId="77777777" w:rsidR="00DE7626" w:rsidRPr="00FB7DF0" w:rsidRDefault="00A57A19" w:rsidP="00DF20E3">
      <w:pPr>
        <w:ind w:left="708" w:firstLine="426"/>
        <w:rPr>
          <w:rStyle w:val="Lienhypertexte"/>
          <w:rFonts w:asciiTheme="minorHAnsi" w:hAnsiTheme="minorHAnsi" w:cstheme="minorHAnsi"/>
          <w:sz w:val="24"/>
          <w:szCs w:val="24"/>
        </w:rPr>
      </w:pPr>
      <w:hyperlink r:id="rId254" w:history="1">
        <w:r w:rsidR="00500B91" w:rsidRPr="00FB7DF0">
          <w:rPr>
            <w:rStyle w:val="Lienhypertexte"/>
            <w:rFonts w:asciiTheme="minorHAnsi" w:hAnsiTheme="minorHAnsi" w:cstheme="minorHAnsi"/>
            <w:sz w:val="24"/>
            <w:szCs w:val="24"/>
          </w:rPr>
          <w:t>https://www.b2pweb.com/</w:t>
        </w:r>
      </w:hyperlink>
    </w:p>
    <w:p w14:paraId="23E1954D" w14:textId="77777777" w:rsidR="00DB4CF2" w:rsidRPr="00FB7DF0" w:rsidRDefault="009F2EE4" w:rsidP="00FB7DF0">
      <w:pPr>
        <w:pStyle w:val="Titre1"/>
      </w:pPr>
      <w:bookmarkStart w:id="53" w:name="_Toc43910264"/>
      <w:r>
        <w:t xml:space="preserve">L’échange </w:t>
      </w:r>
      <w:r w:rsidR="004A1FCD" w:rsidRPr="00FB7DF0">
        <w:t>de données informatisé (</w:t>
      </w:r>
      <w:r w:rsidR="00826AEA" w:rsidRPr="00FB7DF0">
        <w:t>EDI</w:t>
      </w:r>
      <w:r w:rsidR="004A1FCD" w:rsidRPr="00FB7DF0">
        <w:t>), les objets connectés</w:t>
      </w:r>
      <w:bookmarkEnd w:id="53"/>
    </w:p>
    <w:p w14:paraId="2029675E" w14:textId="64EBA2FA" w:rsidR="00886BB2" w:rsidRDefault="00886BB2" w:rsidP="00356DF0">
      <w:pPr>
        <w:rPr>
          <w:rFonts w:asciiTheme="minorHAnsi" w:hAnsiTheme="minorHAnsi" w:cstheme="minorHAnsi"/>
          <w:sz w:val="24"/>
          <w:szCs w:val="24"/>
        </w:rPr>
      </w:pPr>
      <w:r w:rsidRPr="00FB7DF0">
        <w:rPr>
          <w:rFonts w:asciiTheme="minorHAnsi" w:hAnsiTheme="minorHAnsi" w:cstheme="minorHAnsi"/>
          <w:b/>
          <w:sz w:val="24"/>
          <w:szCs w:val="24"/>
          <w:u w:val="single"/>
        </w:rPr>
        <w:t>L</w:t>
      </w:r>
      <w:r w:rsidR="009F2EE4">
        <w:rPr>
          <w:rFonts w:asciiTheme="minorHAnsi" w:hAnsiTheme="minorHAnsi" w:cstheme="minorHAnsi"/>
          <w:b/>
          <w:sz w:val="24"/>
          <w:szCs w:val="24"/>
          <w:u w:val="single"/>
        </w:rPr>
        <w:t>’</w:t>
      </w:r>
      <w:r w:rsidRPr="00FB7DF0">
        <w:rPr>
          <w:rFonts w:asciiTheme="minorHAnsi" w:hAnsiTheme="minorHAnsi" w:cstheme="minorHAnsi"/>
          <w:b/>
          <w:bCs/>
          <w:sz w:val="24"/>
          <w:szCs w:val="24"/>
          <w:u w:val="single"/>
        </w:rPr>
        <w:t>échange de données informatisé</w:t>
      </w:r>
      <w:r w:rsidRPr="00FB7DF0">
        <w:rPr>
          <w:rFonts w:asciiTheme="minorHAnsi" w:hAnsiTheme="minorHAnsi" w:cstheme="minorHAnsi"/>
          <w:b/>
          <w:sz w:val="24"/>
          <w:szCs w:val="24"/>
          <w:u w:val="single"/>
        </w:rPr>
        <w:t xml:space="preserve"> (</w:t>
      </w:r>
      <w:r w:rsidRPr="00FB7DF0">
        <w:rPr>
          <w:rFonts w:asciiTheme="minorHAnsi" w:hAnsiTheme="minorHAnsi" w:cstheme="minorHAnsi"/>
          <w:b/>
          <w:bCs/>
          <w:sz w:val="24"/>
          <w:szCs w:val="24"/>
          <w:u w:val="single"/>
        </w:rPr>
        <w:t>EDI</w:t>
      </w:r>
      <w:r w:rsidRPr="00FB7DF0">
        <w:rPr>
          <w:rFonts w:asciiTheme="minorHAnsi" w:hAnsiTheme="minorHAnsi" w:cstheme="minorHAnsi"/>
          <w:b/>
          <w:sz w:val="24"/>
          <w:szCs w:val="24"/>
          <w:u w:val="single"/>
        </w:rPr>
        <w:t>),</w:t>
      </w:r>
      <w:r w:rsidRPr="00FB7DF0">
        <w:rPr>
          <w:rFonts w:asciiTheme="minorHAnsi" w:hAnsiTheme="minorHAnsi" w:cstheme="minorHAnsi"/>
          <w:sz w:val="24"/>
          <w:szCs w:val="24"/>
        </w:rPr>
        <w:t xml:space="preserve"> ou en anglais </w:t>
      </w:r>
      <w:r w:rsidR="0003780F">
        <w:rPr>
          <w:rFonts w:asciiTheme="minorHAnsi" w:hAnsiTheme="minorHAnsi" w:cstheme="minorHAnsi"/>
          <w:sz w:val="24"/>
          <w:szCs w:val="24"/>
        </w:rPr>
        <w:t>« </w:t>
      </w:r>
      <w:r w:rsidRPr="00FB7DF0">
        <w:rPr>
          <w:rFonts w:asciiTheme="minorHAnsi" w:hAnsiTheme="minorHAnsi" w:cstheme="minorHAnsi"/>
          <w:i/>
          <w:iCs/>
          <w:sz w:val="24"/>
          <w:szCs w:val="24"/>
        </w:rPr>
        <w:t>Electronic Data Interchange</w:t>
      </w:r>
      <w:r w:rsidR="0003780F">
        <w:rPr>
          <w:rFonts w:asciiTheme="minorHAnsi" w:hAnsiTheme="minorHAnsi" w:cstheme="minorHAnsi"/>
          <w:i/>
          <w:iCs/>
          <w:sz w:val="24"/>
          <w:szCs w:val="24"/>
        </w:rPr>
        <w:t> »</w:t>
      </w:r>
      <w:r w:rsidRPr="00FB7DF0">
        <w:rPr>
          <w:rFonts w:asciiTheme="minorHAnsi" w:hAnsiTheme="minorHAnsi" w:cstheme="minorHAnsi"/>
          <w:sz w:val="24"/>
          <w:szCs w:val="24"/>
        </w:rPr>
        <w:t xml:space="preserve">, est le terme générique pour définir un échange d'informations automatique entre deux entités à l'aide de messages standardisés, de machine à machine. </w:t>
      </w:r>
    </w:p>
    <w:p w14:paraId="6F6F440F"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 xml:space="preserve">Définition INSEE : </w:t>
      </w:r>
    </w:p>
    <w:p w14:paraId="1A92D529"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L'échange de données informat</w:t>
      </w:r>
      <w:r w:rsidR="0092259E" w:rsidRPr="00FB7DF0">
        <w:rPr>
          <w:rFonts w:asciiTheme="minorHAnsi" w:hAnsiTheme="minorHAnsi" w:cstheme="minorHAnsi"/>
          <w:sz w:val="24"/>
          <w:szCs w:val="24"/>
        </w:rPr>
        <w:t>isé (EDI) est une technique qui</w:t>
      </w:r>
      <w:r w:rsidRPr="00FB7DF0">
        <w:rPr>
          <w:rFonts w:asciiTheme="minorHAnsi" w:hAnsiTheme="minorHAnsi" w:cstheme="minorHAnsi"/>
          <w:sz w:val="24"/>
          <w:szCs w:val="24"/>
        </w:rPr>
        <w:t xml:space="preserve"> remplace les échanges physiques de documents entre entreprises (commandes, factures, bons de livraison...) par des échanges, selon un format standardisé, entre ordinateurs connectés par liaisons spécialisées ou par un réseau (privatif) à valeur ajoutée (RVA). Les données sont structurées selon des normes techniques internationales de référence (ex : Edifact).</w:t>
      </w:r>
    </w:p>
    <w:p w14:paraId="0E0833FB" w14:textId="77777777" w:rsidR="00B72A7A" w:rsidRPr="00FB7DF0" w:rsidRDefault="00B72A7A" w:rsidP="00356DF0">
      <w:pPr>
        <w:rPr>
          <w:rFonts w:asciiTheme="minorHAnsi" w:hAnsiTheme="minorHAnsi" w:cstheme="minorHAnsi"/>
          <w:sz w:val="24"/>
          <w:szCs w:val="24"/>
        </w:rPr>
      </w:pPr>
    </w:p>
    <w:p w14:paraId="6BBECC7E" w14:textId="77777777" w:rsidR="00B72A7A" w:rsidRPr="00FB7DF0" w:rsidRDefault="00886BB2" w:rsidP="00356DF0">
      <w:pPr>
        <w:rPr>
          <w:rFonts w:asciiTheme="minorHAnsi" w:hAnsiTheme="minorHAnsi" w:cstheme="minorHAnsi"/>
          <w:sz w:val="24"/>
          <w:szCs w:val="24"/>
        </w:rPr>
      </w:pPr>
      <w:r w:rsidRPr="00FB7DF0">
        <w:rPr>
          <w:rFonts w:asciiTheme="minorHAnsi" w:hAnsiTheme="minorHAnsi" w:cstheme="minorHAnsi"/>
          <w:sz w:val="24"/>
          <w:szCs w:val="24"/>
        </w:rPr>
        <w:t xml:space="preserve">L'EDI est conçu afin de limiter l’émission de papier et d’accélérer la transmission/consultation de données entre partenaires. </w:t>
      </w:r>
      <w:r w:rsidR="00B72A7A" w:rsidRPr="00FB7DF0">
        <w:rPr>
          <w:rFonts w:asciiTheme="minorHAnsi" w:hAnsiTheme="minorHAnsi" w:cstheme="minorHAnsi"/>
          <w:sz w:val="24"/>
          <w:szCs w:val="24"/>
        </w:rPr>
        <w:t xml:space="preserve">Il promeut une </w:t>
      </w:r>
      <w:r w:rsidRPr="00FB7DF0">
        <w:rPr>
          <w:rFonts w:asciiTheme="minorHAnsi" w:hAnsiTheme="minorHAnsi" w:cstheme="minorHAnsi"/>
          <w:sz w:val="24"/>
          <w:szCs w:val="24"/>
        </w:rPr>
        <w:t xml:space="preserve">information exhaustive et fiable. </w:t>
      </w:r>
      <w:r w:rsidR="00B72A7A" w:rsidRPr="00FB7DF0">
        <w:rPr>
          <w:rFonts w:asciiTheme="minorHAnsi" w:hAnsiTheme="minorHAnsi" w:cstheme="minorHAnsi"/>
          <w:sz w:val="24"/>
          <w:szCs w:val="24"/>
        </w:rPr>
        <w:t>L’efficience de ce système repose sur une standardisation des messages, du traitement</w:t>
      </w:r>
      <w:r w:rsidR="00857A1D" w:rsidRPr="00FB7DF0">
        <w:rPr>
          <w:rFonts w:asciiTheme="minorHAnsi" w:hAnsiTheme="minorHAnsi" w:cstheme="minorHAnsi"/>
          <w:sz w:val="24"/>
          <w:szCs w:val="24"/>
        </w:rPr>
        <w:t xml:space="preserve">, de l’exploitation des données dans un environnement sécurisé (accès </w:t>
      </w:r>
      <w:r w:rsidR="003D53F7">
        <w:rPr>
          <w:rFonts w:asciiTheme="minorHAnsi" w:hAnsiTheme="minorHAnsi" w:cstheme="minorHAnsi"/>
          <w:sz w:val="24"/>
          <w:szCs w:val="24"/>
        </w:rPr>
        <w:t>-</w:t>
      </w:r>
      <w:r w:rsidR="00857A1D" w:rsidRPr="00FB7DF0">
        <w:rPr>
          <w:rFonts w:asciiTheme="minorHAnsi" w:hAnsiTheme="minorHAnsi" w:cstheme="minorHAnsi"/>
          <w:sz w:val="24"/>
          <w:szCs w:val="24"/>
        </w:rPr>
        <w:t xml:space="preserve"> stockage).</w:t>
      </w:r>
    </w:p>
    <w:p w14:paraId="11B7F357"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 xml:space="preserve">Différents systèmes peuvent être interfacés afin d’accentuer leur efficacité et </w:t>
      </w:r>
      <w:r w:rsidR="00A453C1">
        <w:rPr>
          <w:rFonts w:asciiTheme="minorHAnsi" w:hAnsiTheme="minorHAnsi" w:cstheme="minorHAnsi"/>
          <w:sz w:val="24"/>
          <w:szCs w:val="24"/>
        </w:rPr>
        <w:t xml:space="preserve">de </w:t>
      </w:r>
      <w:r w:rsidRPr="00FB7DF0">
        <w:rPr>
          <w:rFonts w:asciiTheme="minorHAnsi" w:hAnsiTheme="minorHAnsi" w:cstheme="minorHAnsi"/>
          <w:sz w:val="24"/>
          <w:szCs w:val="24"/>
        </w:rPr>
        <w:t xml:space="preserve">diminuer les risques de blocage. </w:t>
      </w:r>
    </w:p>
    <w:p w14:paraId="58FF03EE" w14:textId="77777777" w:rsidR="00074266" w:rsidRPr="00FB7DF0" w:rsidRDefault="00074266" w:rsidP="00356DF0">
      <w:pPr>
        <w:rPr>
          <w:rFonts w:asciiTheme="minorHAnsi" w:hAnsiTheme="minorHAnsi" w:cstheme="minorHAnsi"/>
          <w:sz w:val="24"/>
          <w:szCs w:val="24"/>
        </w:rPr>
      </w:pPr>
    </w:p>
    <w:p w14:paraId="4A46AB8F"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b/>
          <w:sz w:val="24"/>
          <w:szCs w:val="24"/>
          <w:u w:val="single"/>
        </w:rPr>
        <w:t>Les objets connectés</w:t>
      </w:r>
      <w:r w:rsidRPr="00FB7DF0">
        <w:rPr>
          <w:rFonts w:asciiTheme="minorHAnsi" w:hAnsiTheme="minorHAnsi" w:cstheme="minorHAnsi"/>
          <w:sz w:val="24"/>
          <w:szCs w:val="24"/>
        </w:rPr>
        <w:t xml:space="preserve"> sont bien connus de nos élèves comme le mentionne la </w:t>
      </w:r>
      <w:hyperlink r:id="rId255" w:history="1">
        <w:r w:rsidR="003C4321">
          <w:rPr>
            <w:rFonts w:asciiTheme="minorHAnsi" w:hAnsiTheme="minorHAnsi" w:cstheme="minorHAnsi"/>
            <w:sz w:val="24"/>
            <w:szCs w:val="24"/>
          </w:rPr>
          <w:t>D</w:t>
        </w:r>
        <w:r w:rsidRPr="00FB7DF0">
          <w:rPr>
            <w:rFonts w:asciiTheme="minorHAnsi" w:hAnsiTheme="minorHAnsi" w:cstheme="minorHAnsi"/>
            <w:sz w:val="24"/>
            <w:szCs w:val="24"/>
          </w:rPr>
          <w:t xml:space="preserve">irection </w:t>
        </w:r>
        <w:r w:rsidR="003C4321">
          <w:rPr>
            <w:rFonts w:asciiTheme="minorHAnsi" w:hAnsiTheme="minorHAnsi" w:cstheme="minorHAnsi"/>
            <w:sz w:val="24"/>
            <w:szCs w:val="24"/>
          </w:rPr>
          <w:t>G</w:t>
        </w:r>
        <w:r w:rsidRPr="00FB7DF0">
          <w:rPr>
            <w:rFonts w:asciiTheme="minorHAnsi" w:hAnsiTheme="minorHAnsi" w:cstheme="minorHAnsi"/>
            <w:sz w:val="24"/>
            <w:szCs w:val="24"/>
          </w:rPr>
          <w:t xml:space="preserve">énérale de la </w:t>
        </w:r>
        <w:r w:rsidR="003C4321">
          <w:rPr>
            <w:rFonts w:asciiTheme="minorHAnsi" w:hAnsiTheme="minorHAnsi" w:cstheme="minorHAnsi"/>
            <w:sz w:val="24"/>
            <w:szCs w:val="24"/>
          </w:rPr>
          <w:t>C</w:t>
        </w:r>
        <w:r w:rsidRPr="00FB7DF0">
          <w:rPr>
            <w:rFonts w:asciiTheme="minorHAnsi" w:hAnsiTheme="minorHAnsi" w:cstheme="minorHAnsi"/>
            <w:sz w:val="24"/>
            <w:szCs w:val="24"/>
          </w:rPr>
          <w:t xml:space="preserve">oncurrence, de la </w:t>
        </w:r>
        <w:r w:rsidR="003C4321">
          <w:rPr>
            <w:rFonts w:asciiTheme="minorHAnsi" w:hAnsiTheme="minorHAnsi" w:cstheme="minorHAnsi"/>
            <w:sz w:val="24"/>
            <w:szCs w:val="24"/>
          </w:rPr>
          <w:t>C</w:t>
        </w:r>
        <w:r w:rsidRPr="00FB7DF0">
          <w:rPr>
            <w:rFonts w:asciiTheme="minorHAnsi" w:hAnsiTheme="minorHAnsi" w:cstheme="minorHAnsi"/>
            <w:sz w:val="24"/>
            <w:szCs w:val="24"/>
          </w:rPr>
          <w:t xml:space="preserve">onsommation et de la </w:t>
        </w:r>
        <w:r w:rsidR="003C4321">
          <w:rPr>
            <w:rFonts w:asciiTheme="minorHAnsi" w:hAnsiTheme="minorHAnsi" w:cstheme="minorHAnsi"/>
            <w:sz w:val="24"/>
            <w:szCs w:val="24"/>
          </w:rPr>
          <w:t>R</w:t>
        </w:r>
        <w:r w:rsidRPr="00FB7DF0">
          <w:rPr>
            <w:rFonts w:asciiTheme="minorHAnsi" w:hAnsiTheme="minorHAnsi" w:cstheme="minorHAnsi"/>
            <w:sz w:val="24"/>
            <w:szCs w:val="24"/>
          </w:rPr>
          <w:t xml:space="preserve">épression des </w:t>
        </w:r>
        <w:r w:rsidR="003C4321">
          <w:rPr>
            <w:rFonts w:asciiTheme="minorHAnsi" w:hAnsiTheme="minorHAnsi" w:cstheme="minorHAnsi"/>
            <w:sz w:val="24"/>
            <w:szCs w:val="24"/>
          </w:rPr>
          <w:t>F</w:t>
        </w:r>
        <w:r w:rsidRPr="00FB7DF0">
          <w:rPr>
            <w:rFonts w:asciiTheme="minorHAnsi" w:hAnsiTheme="minorHAnsi" w:cstheme="minorHAnsi"/>
            <w:sz w:val="24"/>
            <w:szCs w:val="24"/>
          </w:rPr>
          <w:t>raudes (DGCCRF)</w:t>
        </w:r>
      </w:hyperlink>
      <w:r w:rsidRPr="00FB7DF0">
        <w:rPr>
          <w:rFonts w:asciiTheme="minorHAnsi" w:hAnsiTheme="minorHAnsi" w:cstheme="minorHAnsi"/>
          <w:sz w:val="24"/>
          <w:szCs w:val="24"/>
        </w:rPr>
        <w:t xml:space="preserve">. Un objet connecté se définit comme « un matériel électronique qui peut communiquer avec un smartphone, une tablette tactile, une montre, un ordinateur ou une télévision. Communiquer, cela signifie qu'il peut envoyer et recevoir des informations, par le biais d'une liaison sans fil, </w:t>
      </w:r>
      <w:r w:rsidRPr="00FB7DF0">
        <w:rPr>
          <w:rFonts w:asciiTheme="minorHAnsi" w:hAnsiTheme="minorHAnsi" w:cstheme="minorHAnsi"/>
          <w:i/>
          <w:iCs/>
          <w:sz w:val="24"/>
          <w:szCs w:val="24"/>
        </w:rPr>
        <w:t>Bluetooth ou Wifi</w:t>
      </w:r>
      <w:r w:rsidRPr="00FB7DF0">
        <w:rPr>
          <w:rFonts w:asciiTheme="minorHAnsi" w:hAnsiTheme="minorHAnsi" w:cstheme="minorHAnsi"/>
          <w:sz w:val="24"/>
          <w:szCs w:val="24"/>
        </w:rPr>
        <w:t>. ».</w:t>
      </w:r>
    </w:p>
    <w:p w14:paraId="14306E95"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sz w:val="24"/>
          <w:szCs w:val="24"/>
        </w:rPr>
        <w:t>Dans l’organisation du transport des marchandises, les objets connectés sont :</w:t>
      </w:r>
    </w:p>
    <w:p w14:paraId="210F179B" w14:textId="77777777" w:rsidR="00074266" w:rsidRPr="001F56BE" w:rsidRDefault="00074266" w:rsidP="001F56BE">
      <w:pPr>
        <w:pStyle w:val="Paragraphedeliste"/>
        <w:numPr>
          <w:ilvl w:val="0"/>
          <w:numId w:val="17"/>
        </w:numPr>
        <w:rPr>
          <w:rFonts w:asciiTheme="minorHAnsi" w:hAnsiTheme="minorHAnsi" w:cstheme="minorHAnsi"/>
          <w:sz w:val="24"/>
          <w:szCs w:val="24"/>
        </w:rPr>
      </w:pPr>
      <w:r w:rsidRPr="001F56BE">
        <w:rPr>
          <w:rFonts w:asciiTheme="minorHAnsi" w:hAnsiTheme="minorHAnsi" w:cstheme="minorHAnsi"/>
          <w:sz w:val="24"/>
          <w:szCs w:val="24"/>
        </w:rPr>
        <w:t>mobilisés différemment (ca</w:t>
      </w:r>
      <w:r w:rsidR="003D53F7">
        <w:rPr>
          <w:rFonts w:asciiTheme="minorHAnsi" w:hAnsiTheme="minorHAnsi" w:cstheme="minorHAnsi"/>
          <w:sz w:val="24"/>
          <w:szCs w:val="24"/>
        </w:rPr>
        <w:t xml:space="preserve">pteurs) </w:t>
      </w:r>
      <w:r w:rsidRPr="001F56BE">
        <w:rPr>
          <w:rFonts w:asciiTheme="minorHAnsi" w:hAnsiTheme="minorHAnsi" w:cstheme="minorHAnsi"/>
          <w:sz w:val="24"/>
          <w:szCs w:val="24"/>
        </w:rPr>
        <w:t>: informatique embarquée, caméras, lecteurs RFID, GPS, lecteur optique, capteur mécanique, électrique…</w:t>
      </w:r>
      <w:r w:rsidR="001F56BE">
        <w:rPr>
          <w:rFonts w:asciiTheme="minorHAnsi" w:hAnsiTheme="minorHAnsi" w:cstheme="minorHAnsi"/>
          <w:sz w:val="24"/>
          <w:szCs w:val="24"/>
        </w:rPr>
        <w:t>,</w:t>
      </w:r>
    </w:p>
    <w:p w14:paraId="5B09681A" w14:textId="77777777" w:rsidR="00074266" w:rsidRPr="001F56BE" w:rsidRDefault="00074266" w:rsidP="001F56BE">
      <w:pPr>
        <w:pStyle w:val="Paragraphedeliste"/>
        <w:numPr>
          <w:ilvl w:val="0"/>
          <w:numId w:val="17"/>
        </w:numPr>
        <w:rPr>
          <w:rFonts w:asciiTheme="minorHAnsi" w:hAnsiTheme="minorHAnsi" w:cstheme="minorHAnsi"/>
          <w:sz w:val="24"/>
          <w:szCs w:val="24"/>
        </w:rPr>
      </w:pPr>
      <w:r w:rsidRPr="001F56BE">
        <w:rPr>
          <w:rFonts w:asciiTheme="minorHAnsi" w:hAnsiTheme="minorHAnsi" w:cstheme="minorHAnsi"/>
          <w:sz w:val="24"/>
          <w:szCs w:val="24"/>
        </w:rPr>
        <w:t>pour la même finalité : communication de données (envoi/réception).</w:t>
      </w:r>
    </w:p>
    <w:p w14:paraId="12EBA2A3" w14:textId="77777777" w:rsidR="00074266" w:rsidRPr="00FB7DF0" w:rsidRDefault="00074266" w:rsidP="00356DF0">
      <w:pPr>
        <w:rPr>
          <w:rFonts w:asciiTheme="minorHAnsi" w:hAnsiTheme="minorHAnsi" w:cstheme="minorHAnsi"/>
          <w:sz w:val="24"/>
          <w:szCs w:val="24"/>
        </w:rPr>
      </w:pPr>
    </w:p>
    <w:p w14:paraId="74CAFDFC"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sz w:val="24"/>
          <w:szCs w:val="24"/>
        </w:rPr>
        <w:t>Des applications mobiles, accessibles depuis des téléphones portables, renforcent l’importance de la collecte des données. Ex : suivi d’une livraison (Extrait La</w:t>
      </w:r>
      <w:r w:rsidR="00697F6A">
        <w:rPr>
          <w:rFonts w:asciiTheme="minorHAnsi" w:hAnsiTheme="minorHAnsi" w:cstheme="minorHAnsi"/>
          <w:sz w:val="24"/>
          <w:szCs w:val="24"/>
        </w:rPr>
        <w:t xml:space="preserve"> </w:t>
      </w:r>
      <w:r w:rsidRPr="00FB7DF0">
        <w:rPr>
          <w:rFonts w:asciiTheme="minorHAnsi" w:hAnsiTheme="minorHAnsi" w:cstheme="minorHAnsi"/>
          <w:sz w:val="24"/>
          <w:szCs w:val="24"/>
        </w:rPr>
        <w:t>Poste)</w:t>
      </w:r>
    </w:p>
    <w:p w14:paraId="2A7EA449" w14:textId="77777777" w:rsidR="00E90542" w:rsidRPr="00FB7DF0" w:rsidRDefault="00E90542" w:rsidP="00356DF0">
      <w:pPr>
        <w:rPr>
          <w:rFonts w:asciiTheme="minorHAnsi" w:hAnsiTheme="minorHAnsi" w:cstheme="minorHAnsi"/>
          <w:sz w:val="24"/>
          <w:szCs w:val="24"/>
        </w:rPr>
      </w:pPr>
    </w:p>
    <w:p w14:paraId="5771422F" w14:textId="77777777" w:rsidR="00074266" w:rsidRPr="00FB7DF0" w:rsidRDefault="00074266" w:rsidP="00937056">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2DF1396" wp14:editId="12FF2395">
            <wp:extent cx="5170805" cy="2257425"/>
            <wp:effectExtent l="0" t="0" r="0" b="9525"/>
            <wp:docPr id="38" name="Image 38" descr="https://static-or00.inbenta.com/2af2f7a0d8b71f782890a4fd807acaf58723417e47c7e14377680e137025d6be/tuto_enregistrement_numero_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or00.inbenta.com/2af2f7a0d8b71f782890a4fd807acaf58723417e47c7e14377680e137025d6be/tuto_enregistrement_numero_1%20%282%29.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196407" cy="2268602"/>
                    </a:xfrm>
                    <a:prstGeom prst="rect">
                      <a:avLst/>
                    </a:prstGeom>
                    <a:noFill/>
                    <a:ln>
                      <a:noFill/>
                    </a:ln>
                  </pic:spPr>
                </pic:pic>
              </a:graphicData>
            </a:graphic>
          </wp:inline>
        </w:drawing>
      </w:r>
    </w:p>
    <w:p w14:paraId="2F04F1B9" w14:textId="77777777" w:rsidR="00E90542" w:rsidRPr="00FB7DF0" w:rsidRDefault="00E90542" w:rsidP="009B3367">
      <w:pPr>
        <w:rPr>
          <w:rFonts w:asciiTheme="minorHAnsi" w:hAnsiTheme="minorHAnsi" w:cstheme="minorHAnsi"/>
          <w:sz w:val="24"/>
          <w:szCs w:val="24"/>
        </w:rPr>
      </w:pPr>
    </w:p>
    <w:p w14:paraId="6BBA0837" w14:textId="77777777" w:rsidR="00857A1D" w:rsidRPr="00FB7DF0" w:rsidRDefault="00B72A7A" w:rsidP="009B3367">
      <w:pPr>
        <w:rPr>
          <w:rFonts w:asciiTheme="minorHAnsi" w:hAnsiTheme="minorHAnsi" w:cstheme="minorHAnsi"/>
          <w:sz w:val="24"/>
          <w:szCs w:val="24"/>
        </w:rPr>
      </w:pPr>
      <w:r w:rsidRPr="00FB7DF0">
        <w:rPr>
          <w:rFonts w:asciiTheme="minorHAnsi" w:hAnsiTheme="minorHAnsi" w:cstheme="minorHAnsi"/>
          <w:sz w:val="24"/>
          <w:szCs w:val="24"/>
        </w:rPr>
        <w:t>Intégrés dans les systèmes EDI, les objets connectés se subs</w:t>
      </w:r>
      <w:r w:rsidR="003D53F7">
        <w:rPr>
          <w:rFonts w:asciiTheme="minorHAnsi" w:hAnsiTheme="minorHAnsi" w:cstheme="minorHAnsi"/>
          <w:sz w:val="24"/>
          <w:szCs w:val="24"/>
        </w:rPr>
        <w:t xml:space="preserve">tituent aux saisies répétitives </w:t>
      </w:r>
      <w:r w:rsidR="003D53F7">
        <w:rPr>
          <w:rFonts w:asciiTheme="minorHAnsi" w:hAnsiTheme="minorHAnsi" w:cstheme="minorHAnsi"/>
          <w:sz w:val="24"/>
          <w:szCs w:val="24"/>
        </w:rPr>
        <w:br/>
      </w:r>
      <w:r w:rsidR="00857A1D" w:rsidRPr="00FB7DF0">
        <w:rPr>
          <w:rFonts w:asciiTheme="minorHAnsi" w:hAnsiTheme="minorHAnsi" w:cstheme="minorHAnsi"/>
          <w:sz w:val="24"/>
          <w:szCs w:val="24"/>
        </w:rPr>
        <w:t xml:space="preserve">(= risques accentués d’erreurs) </w:t>
      </w:r>
      <w:r w:rsidRPr="00FB7DF0">
        <w:rPr>
          <w:rFonts w:asciiTheme="minorHAnsi" w:hAnsiTheme="minorHAnsi" w:cstheme="minorHAnsi"/>
          <w:sz w:val="24"/>
          <w:szCs w:val="24"/>
        </w:rPr>
        <w:t xml:space="preserve">des données/data par </w:t>
      </w:r>
      <w:r w:rsidR="00074266" w:rsidRPr="00FB7DF0">
        <w:rPr>
          <w:rFonts w:asciiTheme="minorHAnsi" w:hAnsiTheme="minorHAnsi" w:cstheme="minorHAnsi"/>
          <w:sz w:val="24"/>
          <w:szCs w:val="24"/>
        </w:rPr>
        <w:t>le personnel.</w:t>
      </w:r>
      <w:r w:rsidR="00E90542" w:rsidRPr="00FB7DF0">
        <w:rPr>
          <w:rFonts w:asciiTheme="minorHAnsi" w:hAnsiTheme="minorHAnsi" w:cstheme="minorHAnsi"/>
          <w:sz w:val="24"/>
          <w:szCs w:val="24"/>
        </w:rPr>
        <w:t xml:space="preserve"> </w:t>
      </w:r>
    </w:p>
    <w:p w14:paraId="5ADA2728" w14:textId="77777777" w:rsidR="00857A1D" w:rsidRPr="00FB7DF0" w:rsidRDefault="00857A1D" w:rsidP="009B3367">
      <w:pPr>
        <w:rPr>
          <w:rFonts w:asciiTheme="minorHAnsi" w:hAnsiTheme="minorHAnsi" w:cstheme="minorHAnsi"/>
          <w:sz w:val="24"/>
          <w:szCs w:val="24"/>
        </w:rPr>
      </w:pPr>
    </w:p>
    <w:p w14:paraId="7E1D0910" w14:textId="59F28C48" w:rsidR="00DB4CF2" w:rsidRPr="00FB7DF0" w:rsidRDefault="00E90542" w:rsidP="009B3367">
      <w:pPr>
        <w:rPr>
          <w:rFonts w:asciiTheme="minorHAnsi" w:hAnsiTheme="minorHAnsi" w:cstheme="minorHAnsi"/>
          <w:sz w:val="24"/>
          <w:szCs w:val="24"/>
        </w:rPr>
      </w:pPr>
      <w:r w:rsidRPr="00FB7DF0">
        <w:rPr>
          <w:rFonts w:asciiTheme="minorHAnsi" w:hAnsiTheme="minorHAnsi" w:cstheme="minorHAnsi"/>
          <w:sz w:val="24"/>
          <w:szCs w:val="24"/>
        </w:rPr>
        <w:t xml:space="preserve">Dans le cadre de la formation, on </w:t>
      </w:r>
      <w:r w:rsidR="002E2985">
        <w:rPr>
          <w:rFonts w:asciiTheme="minorHAnsi" w:hAnsiTheme="minorHAnsi" w:cstheme="minorHAnsi"/>
          <w:sz w:val="24"/>
          <w:szCs w:val="24"/>
        </w:rPr>
        <w:t>veille</w:t>
      </w:r>
      <w:r w:rsidRPr="00FB7DF0">
        <w:rPr>
          <w:rFonts w:asciiTheme="minorHAnsi" w:hAnsiTheme="minorHAnsi" w:cstheme="minorHAnsi"/>
          <w:sz w:val="24"/>
          <w:szCs w:val="24"/>
        </w:rPr>
        <w:t xml:space="preserve"> à :</w:t>
      </w:r>
    </w:p>
    <w:p w14:paraId="3AF19B5B" w14:textId="77777777" w:rsidR="00E90542" w:rsidRPr="00FB7DF0" w:rsidRDefault="00857A1D" w:rsidP="009B3367">
      <w:pPr>
        <w:pStyle w:val="Paragraphedeliste"/>
        <w:numPr>
          <w:ilvl w:val="1"/>
          <w:numId w:val="1"/>
        </w:numPr>
        <w:rPr>
          <w:rFonts w:asciiTheme="minorHAnsi" w:hAnsiTheme="minorHAnsi" w:cstheme="minorHAnsi"/>
          <w:sz w:val="24"/>
          <w:szCs w:val="24"/>
        </w:rPr>
      </w:pPr>
      <w:r w:rsidRPr="00FB7DF0">
        <w:rPr>
          <w:rFonts w:asciiTheme="minorHAnsi" w:hAnsiTheme="minorHAnsi" w:cstheme="minorHAnsi"/>
          <w:sz w:val="24"/>
          <w:szCs w:val="24"/>
        </w:rPr>
        <w:t>aborder la transmission, l’</w:t>
      </w:r>
      <w:r w:rsidR="00E90542" w:rsidRPr="00FB7DF0">
        <w:rPr>
          <w:rFonts w:asciiTheme="minorHAnsi" w:hAnsiTheme="minorHAnsi" w:cstheme="minorHAnsi"/>
          <w:sz w:val="24"/>
          <w:szCs w:val="24"/>
        </w:rPr>
        <w:t xml:space="preserve">exploitation </w:t>
      </w:r>
      <w:r w:rsidRPr="00FB7DF0">
        <w:rPr>
          <w:rFonts w:asciiTheme="minorHAnsi" w:hAnsiTheme="minorHAnsi" w:cstheme="minorHAnsi"/>
          <w:sz w:val="24"/>
          <w:szCs w:val="24"/>
        </w:rPr>
        <w:t>et la sécurisation des données (RGPD),</w:t>
      </w:r>
    </w:p>
    <w:p w14:paraId="61E1C54D" w14:textId="77777777" w:rsidR="00E90542" w:rsidRPr="00FB7DF0" w:rsidRDefault="00E90542" w:rsidP="009B3367">
      <w:pPr>
        <w:pStyle w:val="Paragraphedeliste"/>
        <w:numPr>
          <w:ilvl w:val="1"/>
          <w:numId w:val="1"/>
        </w:numPr>
        <w:rPr>
          <w:rFonts w:asciiTheme="minorHAnsi" w:hAnsiTheme="minorHAnsi" w:cstheme="minorHAnsi"/>
          <w:sz w:val="24"/>
          <w:szCs w:val="24"/>
        </w:rPr>
      </w:pPr>
      <w:r w:rsidRPr="00FB7DF0">
        <w:rPr>
          <w:rFonts w:asciiTheme="minorHAnsi" w:hAnsiTheme="minorHAnsi" w:cstheme="minorHAnsi"/>
          <w:sz w:val="24"/>
          <w:szCs w:val="24"/>
        </w:rPr>
        <w:t xml:space="preserve">étudier les solutions </w:t>
      </w:r>
      <w:r w:rsidR="00857A1D" w:rsidRPr="00FB7DF0">
        <w:rPr>
          <w:rFonts w:asciiTheme="minorHAnsi" w:hAnsiTheme="minorHAnsi" w:cstheme="minorHAnsi"/>
          <w:sz w:val="24"/>
          <w:szCs w:val="24"/>
        </w:rPr>
        <w:t xml:space="preserve">alternatives </w:t>
      </w:r>
      <w:r w:rsidRPr="00FB7DF0">
        <w:rPr>
          <w:rFonts w:asciiTheme="minorHAnsi" w:hAnsiTheme="minorHAnsi" w:cstheme="minorHAnsi"/>
          <w:sz w:val="24"/>
          <w:szCs w:val="24"/>
        </w:rPr>
        <w:t>en cas de dysfonctionnement.</w:t>
      </w:r>
    </w:p>
    <w:p w14:paraId="2D5B139C" w14:textId="431E290E" w:rsidR="00DB4CF2" w:rsidRPr="00FB7DF0" w:rsidRDefault="0003780F" w:rsidP="00FB7DF0">
      <w:pPr>
        <w:pStyle w:val="Titre1"/>
      </w:pPr>
      <w:bookmarkStart w:id="54" w:name="_Toc43910265"/>
      <w:r>
        <w:t>La g</w:t>
      </w:r>
      <w:r w:rsidR="00DE7626" w:rsidRPr="00FB7DF0">
        <w:t>estion électronique des documents (</w:t>
      </w:r>
      <w:r w:rsidR="00DB4CF2" w:rsidRPr="00FB7DF0">
        <w:t>GED</w:t>
      </w:r>
      <w:r w:rsidR="00DE7626" w:rsidRPr="00FB7DF0">
        <w:t>)</w:t>
      </w:r>
      <w:bookmarkEnd w:id="54"/>
    </w:p>
    <w:p w14:paraId="1A0C0C16" w14:textId="77777777" w:rsidR="00DE7626"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La </w:t>
      </w:r>
      <w:r w:rsidRPr="00FB7DF0">
        <w:rPr>
          <w:rFonts w:asciiTheme="minorHAnsi" w:hAnsiTheme="minorHAnsi" w:cstheme="minorHAnsi"/>
          <w:b/>
          <w:bCs/>
          <w:sz w:val="24"/>
          <w:szCs w:val="24"/>
        </w:rPr>
        <w:t>gestion électronique des documents</w:t>
      </w:r>
      <w:r w:rsidRPr="00FB7DF0">
        <w:rPr>
          <w:rFonts w:asciiTheme="minorHAnsi" w:hAnsiTheme="minorHAnsi" w:cstheme="minorHAnsi"/>
          <w:sz w:val="24"/>
          <w:szCs w:val="24"/>
        </w:rPr>
        <w:t xml:space="preserve"> (</w:t>
      </w:r>
      <w:r w:rsidRPr="00FB7DF0">
        <w:rPr>
          <w:rFonts w:asciiTheme="minorHAnsi" w:hAnsiTheme="minorHAnsi" w:cstheme="minorHAnsi"/>
          <w:b/>
          <w:bCs/>
          <w:sz w:val="24"/>
          <w:szCs w:val="24"/>
        </w:rPr>
        <w:t>GED</w:t>
      </w:r>
      <w:r w:rsidR="00264C13" w:rsidRPr="00FB7DF0">
        <w:rPr>
          <w:rFonts w:asciiTheme="minorHAnsi" w:hAnsiTheme="minorHAnsi" w:cstheme="minorHAnsi"/>
          <w:sz w:val="24"/>
          <w:szCs w:val="24"/>
        </w:rPr>
        <w:t>)</w:t>
      </w:r>
      <w:r w:rsidRPr="00FB7DF0">
        <w:rPr>
          <w:rFonts w:asciiTheme="minorHAnsi" w:hAnsiTheme="minorHAnsi" w:cstheme="minorHAnsi"/>
          <w:sz w:val="24"/>
          <w:szCs w:val="24"/>
        </w:rPr>
        <w:t xml:space="preserve"> </w:t>
      </w:r>
      <w:r w:rsidR="00264C13" w:rsidRPr="00FB7DF0">
        <w:rPr>
          <w:rFonts w:asciiTheme="minorHAnsi" w:hAnsiTheme="minorHAnsi" w:cstheme="minorHAnsi"/>
          <w:sz w:val="24"/>
          <w:szCs w:val="24"/>
        </w:rPr>
        <w:t xml:space="preserve">relève d’un procédé informatisé de gestion, de consultation et de stockage des données </w:t>
      </w:r>
      <w:r w:rsidRPr="00FB7DF0">
        <w:rPr>
          <w:rFonts w:asciiTheme="minorHAnsi" w:hAnsiTheme="minorHAnsi" w:cstheme="minorHAnsi"/>
          <w:sz w:val="24"/>
          <w:szCs w:val="24"/>
        </w:rPr>
        <w:t>et des</w:t>
      </w:r>
      <w:r w:rsidR="00264C13" w:rsidRPr="00FB7DF0">
        <w:rPr>
          <w:rFonts w:asciiTheme="minorHAnsi" w:hAnsiTheme="minorHAnsi" w:cstheme="minorHAnsi"/>
          <w:sz w:val="24"/>
          <w:szCs w:val="24"/>
        </w:rPr>
        <w:t xml:space="preserve"> documents numériques d’une structure</w:t>
      </w:r>
      <w:r w:rsidRPr="00FB7DF0">
        <w:rPr>
          <w:rFonts w:asciiTheme="minorHAnsi" w:hAnsiTheme="minorHAnsi" w:cstheme="minorHAnsi"/>
          <w:sz w:val="24"/>
          <w:szCs w:val="24"/>
        </w:rPr>
        <w:t xml:space="preserve">. Le terme GED </w:t>
      </w:r>
      <w:r w:rsidR="00264C13" w:rsidRPr="00FB7DF0">
        <w:rPr>
          <w:rFonts w:asciiTheme="minorHAnsi" w:hAnsiTheme="minorHAnsi" w:cstheme="minorHAnsi"/>
          <w:sz w:val="24"/>
          <w:szCs w:val="24"/>
        </w:rPr>
        <w:t xml:space="preserve">intègre les logiciels/applications </w:t>
      </w:r>
      <w:r w:rsidRPr="00FB7DF0">
        <w:rPr>
          <w:rFonts w:asciiTheme="minorHAnsi" w:hAnsiTheme="minorHAnsi" w:cstheme="minorHAnsi"/>
          <w:sz w:val="24"/>
          <w:szCs w:val="24"/>
        </w:rPr>
        <w:t>permettant l</w:t>
      </w:r>
      <w:r w:rsidR="00264C13" w:rsidRPr="00FB7DF0">
        <w:rPr>
          <w:rFonts w:asciiTheme="minorHAnsi" w:hAnsiTheme="minorHAnsi" w:cstheme="minorHAnsi"/>
          <w:sz w:val="24"/>
          <w:szCs w:val="24"/>
        </w:rPr>
        <w:t>’accès à</w:t>
      </w:r>
      <w:r w:rsidRPr="00FB7DF0">
        <w:rPr>
          <w:rFonts w:asciiTheme="minorHAnsi" w:hAnsiTheme="minorHAnsi" w:cstheme="minorHAnsi"/>
          <w:sz w:val="24"/>
          <w:szCs w:val="24"/>
        </w:rPr>
        <w:t xml:space="preserve"> ces contenus documentaires.</w:t>
      </w:r>
    </w:p>
    <w:p w14:paraId="5B38553F" w14:textId="77777777" w:rsidR="001901BB"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 </w:t>
      </w:r>
    </w:p>
    <w:p w14:paraId="1B2B4701" w14:textId="77777777" w:rsidR="00264C13"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La GED </w:t>
      </w:r>
      <w:r w:rsidR="00264C13" w:rsidRPr="00FB7DF0">
        <w:rPr>
          <w:rFonts w:asciiTheme="minorHAnsi" w:hAnsiTheme="minorHAnsi" w:cstheme="minorHAnsi"/>
          <w:sz w:val="24"/>
          <w:szCs w:val="24"/>
        </w:rPr>
        <w:t>englobe un système complexe pour :</w:t>
      </w:r>
    </w:p>
    <w:p w14:paraId="664FA12A" w14:textId="77777777" w:rsidR="00356DF0" w:rsidRPr="00FB7DF0" w:rsidRDefault="00356DF0" w:rsidP="00356DF0">
      <w:pPr>
        <w:rPr>
          <w:rFonts w:asciiTheme="minorHAnsi" w:hAnsiTheme="minorHAnsi" w:cstheme="minorHAnsi"/>
          <w:sz w:val="24"/>
          <w:szCs w:val="24"/>
        </w:rPr>
      </w:pPr>
    </w:p>
    <w:p w14:paraId="17E6C41E" w14:textId="77777777" w:rsidR="00356DF0" w:rsidRPr="00FB7DF0" w:rsidRDefault="00356DF0" w:rsidP="00356DF0">
      <w:pPr>
        <w:rPr>
          <w:rFonts w:asciiTheme="minorHAnsi" w:hAnsiTheme="minorHAnsi" w:cstheme="minorHAnsi"/>
          <w:sz w:val="24"/>
          <w:szCs w:val="24"/>
        </w:rPr>
      </w:pPr>
    </w:p>
    <w:p w14:paraId="0AFE700B" w14:textId="77777777" w:rsidR="00356DF0" w:rsidRPr="00FB7DF0" w:rsidRDefault="00356DF0" w:rsidP="00356DF0">
      <w:pPr>
        <w:rPr>
          <w:rFonts w:asciiTheme="minorHAnsi" w:hAnsiTheme="minorHAnsi" w:cstheme="minorHAnsi"/>
          <w:sz w:val="24"/>
          <w:szCs w:val="24"/>
        </w:rPr>
      </w:pPr>
    </w:p>
    <w:p w14:paraId="5E1D11DD" w14:textId="77777777" w:rsidR="00264C13" w:rsidRPr="00FB7DF0" w:rsidRDefault="00ED1BCE" w:rsidP="009B3367">
      <w:pPr>
        <w:pStyle w:val="NormalWeb"/>
        <w:rPr>
          <w:rFonts w:asciiTheme="minorHAnsi" w:hAnsiTheme="minorHAnsi" w:cstheme="minorHAnsi"/>
        </w:rPr>
      </w:pPr>
      <w:r w:rsidRPr="00FB7DF0">
        <w:rPr>
          <w:rFonts w:asciiTheme="minorHAnsi" w:hAnsiTheme="minorHAnsi" w:cstheme="minorHAnsi"/>
          <w:noProof/>
        </w:rPr>
        <w:drawing>
          <wp:anchor distT="0" distB="0" distL="114300" distR="114300" simplePos="0" relativeHeight="251665408" behindDoc="0" locked="0" layoutInCell="1" allowOverlap="1" wp14:anchorId="6104C68C" wp14:editId="0F41C446">
            <wp:simplePos x="0" y="0"/>
            <wp:positionH relativeFrom="column">
              <wp:posOffset>1980303</wp:posOffset>
            </wp:positionH>
            <wp:positionV relativeFrom="paragraph">
              <wp:posOffset>1136127</wp:posOffset>
            </wp:positionV>
            <wp:extent cx="1556896" cy="891740"/>
            <wp:effectExtent l="0" t="0" r="5715" b="3810"/>
            <wp:wrapNone/>
            <wp:docPr id="33" name="Image 33" descr="Should Students Pay Fees To Get A GED? | StateImpact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uld Students Pay Fees To Get A GED? | StateImpact Florida"/>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56896" cy="8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C13" w:rsidRPr="00FB7DF0">
        <w:rPr>
          <w:rFonts w:asciiTheme="minorHAnsi" w:hAnsiTheme="minorHAnsi" w:cstheme="minorHAnsi"/>
          <w:noProof/>
        </w:rPr>
        <w:drawing>
          <wp:anchor distT="0" distB="0" distL="114300" distR="114300" simplePos="0" relativeHeight="251664384" behindDoc="1" locked="0" layoutInCell="1" allowOverlap="1" wp14:anchorId="69137BFB" wp14:editId="2B88421F">
            <wp:simplePos x="0" y="0"/>
            <wp:positionH relativeFrom="column">
              <wp:posOffset>307452</wp:posOffset>
            </wp:positionH>
            <wp:positionV relativeFrom="paragraph">
              <wp:posOffset>-230430</wp:posOffset>
            </wp:positionV>
            <wp:extent cx="5264394" cy="3509594"/>
            <wp:effectExtent l="323850" t="323850" r="317500" b="320040"/>
            <wp:wrapNone/>
            <wp:docPr id="32" name="Image 32" descr="Système, Web, Actualités, Réseau, Connexion, Connec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Web, Actualités, Réseau, Connexion, Connecté"/>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264394" cy="35095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4C13" w:rsidRPr="00FB7DF0">
        <w:rPr>
          <w:rFonts w:asciiTheme="minorHAnsi" w:hAnsiTheme="minorHAnsi" w:cstheme="minorHAnsi"/>
          <w:noProof/>
        </w:rPr>
        <w:drawing>
          <wp:inline distT="0" distB="0" distL="0" distR="0" wp14:anchorId="255D755B" wp14:editId="0D6BF296">
            <wp:extent cx="5486400" cy="3200400"/>
            <wp:effectExtent l="0" t="0" r="0" b="1905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14:paraId="1C432A26" w14:textId="518CD48A" w:rsidR="00264C13" w:rsidRPr="00FB7DF0" w:rsidRDefault="00E50E57" w:rsidP="00356DF0">
      <w:pPr>
        <w:pStyle w:val="NormalWeb"/>
        <w:jc w:val="right"/>
        <w:rPr>
          <w:rFonts w:asciiTheme="minorHAnsi" w:hAnsiTheme="minorHAnsi" w:cstheme="minorHAnsi"/>
        </w:rPr>
      </w:pPr>
      <w:r w:rsidRPr="00FB7DF0">
        <w:rPr>
          <w:rFonts w:asciiTheme="minorHAnsi" w:hAnsiTheme="minorHAnsi" w:cstheme="minorHAnsi"/>
        </w:rPr>
        <w:t xml:space="preserve">Source image : </w:t>
      </w:r>
      <w:r w:rsidR="002E2985">
        <w:rPr>
          <w:rFonts w:asciiTheme="minorHAnsi" w:hAnsiTheme="minorHAnsi" w:cstheme="minorHAnsi"/>
        </w:rPr>
        <w:t xml:space="preserve">assemblage sur image </w:t>
      </w:r>
      <w:r w:rsidRPr="00FB7DF0">
        <w:rPr>
          <w:rFonts w:asciiTheme="minorHAnsi" w:hAnsiTheme="minorHAnsi" w:cstheme="minorHAnsi"/>
        </w:rPr>
        <w:t xml:space="preserve">pixabay.com </w:t>
      </w:r>
    </w:p>
    <w:p w14:paraId="57B4A5A2" w14:textId="07392BBA" w:rsidR="00E50E57" w:rsidRPr="00FB7DF0" w:rsidRDefault="003D53F7" w:rsidP="00356DF0">
      <w:pPr>
        <w:rPr>
          <w:rFonts w:asciiTheme="minorHAnsi" w:hAnsiTheme="minorHAnsi" w:cstheme="minorHAnsi"/>
          <w:sz w:val="24"/>
          <w:szCs w:val="24"/>
        </w:rPr>
      </w:pPr>
      <w:r>
        <w:rPr>
          <w:rFonts w:asciiTheme="minorHAnsi" w:hAnsiTheme="minorHAnsi" w:cstheme="minorHAnsi"/>
          <w:sz w:val="24"/>
          <w:szCs w:val="24"/>
        </w:rPr>
        <w:t xml:space="preserve">Il n’est pas nécessaire d’acquérir </w:t>
      </w:r>
      <w:r w:rsidR="00E50E57" w:rsidRPr="00FB7DF0">
        <w:rPr>
          <w:rFonts w:asciiTheme="minorHAnsi" w:hAnsiTheme="minorHAnsi" w:cstheme="minorHAnsi"/>
          <w:sz w:val="24"/>
          <w:szCs w:val="24"/>
        </w:rPr>
        <w:t xml:space="preserve">un système GED dédié à la formation. On </w:t>
      </w:r>
      <w:r w:rsidR="002E2985">
        <w:rPr>
          <w:rFonts w:asciiTheme="minorHAnsi" w:hAnsiTheme="minorHAnsi" w:cstheme="minorHAnsi"/>
          <w:sz w:val="24"/>
          <w:szCs w:val="24"/>
        </w:rPr>
        <w:t>peut</w:t>
      </w:r>
      <w:r w:rsidR="00E50E57" w:rsidRPr="00FB7DF0">
        <w:rPr>
          <w:rFonts w:asciiTheme="minorHAnsi" w:hAnsiTheme="minorHAnsi" w:cstheme="minorHAnsi"/>
          <w:sz w:val="24"/>
          <w:szCs w:val="24"/>
        </w:rPr>
        <w:t xml:space="preserve"> utilement se rapprocher des services administratifs de l’établissement pour un échange avec les utilisateurs </w:t>
      </w:r>
      <w:r>
        <w:rPr>
          <w:rFonts w:asciiTheme="minorHAnsi" w:hAnsiTheme="minorHAnsi" w:cstheme="minorHAnsi"/>
          <w:sz w:val="24"/>
          <w:szCs w:val="24"/>
        </w:rPr>
        <w:t>puis</w:t>
      </w:r>
      <w:r w:rsidR="00E50E57" w:rsidRPr="00FB7DF0">
        <w:rPr>
          <w:rFonts w:asciiTheme="minorHAnsi" w:hAnsiTheme="minorHAnsi" w:cstheme="minorHAnsi"/>
          <w:sz w:val="24"/>
          <w:szCs w:val="24"/>
        </w:rPr>
        <w:t xml:space="preserve"> approfondir le procédé </w:t>
      </w:r>
      <w:r>
        <w:rPr>
          <w:rFonts w:asciiTheme="minorHAnsi" w:hAnsiTheme="minorHAnsi" w:cstheme="minorHAnsi"/>
          <w:sz w:val="24"/>
          <w:szCs w:val="24"/>
        </w:rPr>
        <w:t>dans les e</w:t>
      </w:r>
      <w:r w:rsidR="00E50E57" w:rsidRPr="00FB7DF0">
        <w:rPr>
          <w:rFonts w:asciiTheme="minorHAnsi" w:hAnsiTheme="minorHAnsi" w:cstheme="minorHAnsi"/>
          <w:sz w:val="24"/>
          <w:szCs w:val="24"/>
        </w:rPr>
        <w:t>ntreprise</w:t>
      </w:r>
      <w:r>
        <w:rPr>
          <w:rFonts w:asciiTheme="minorHAnsi" w:hAnsiTheme="minorHAnsi" w:cstheme="minorHAnsi"/>
          <w:sz w:val="24"/>
          <w:szCs w:val="24"/>
        </w:rPr>
        <w:t>s d’accueil des PFMP.</w:t>
      </w:r>
    </w:p>
    <w:p w14:paraId="484309AC" w14:textId="77777777" w:rsidR="00356DF0" w:rsidRPr="00FB7DF0" w:rsidRDefault="00356DF0" w:rsidP="00356DF0">
      <w:pPr>
        <w:rPr>
          <w:rFonts w:asciiTheme="minorHAnsi" w:hAnsiTheme="minorHAnsi" w:cstheme="minorHAnsi"/>
          <w:sz w:val="24"/>
          <w:szCs w:val="24"/>
        </w:rPr>
      </w:pPr>
    </w:p>
    <w:p w14:paraId="4ED6F2CF" w14:textId="77777777" w:rsidR="001901BB" w:rsidRPr="00FB7DF0" w:rsidRDefault="00E50E57" w:rsidP="00356DF0">
      <w:pPr>
        <w:rPr>
          <w:rFonts w:asciiTheme="minorHAnsi" w:hAnsiTheme="minorHAnsi" w:cstheme="minorHAnsi"/>
          <w:sz w:val="24"/>
          <w:szCs w:val="24"/>
        </w:rPr>
      </w:pPr>
      <w:r w:rsidRPr="00FB7DF0">
        <w:rPr>
          <w:rFonts w:asciiTheme="minorHAnsi" w:hAnsiTheme="minorHAnsi" w:cstheme="minorHAnsi"/>
          <w:sz w:val="24"/>
          <w:szCs w:val="24"/>
        </w:rPr>
        <w:t xml:space="preserve">Selon la carte des formations, d’autres formations tertiaires peuvent avoir déjà fait des choix concernant cette gestion, très largement répandue dans les secteurs administratif et commercial. </w:t>
      </w:r>
    </w:p>
    <w:p w14:paraId="272DDB8C" w14:textId="77777777" w:rsidR="00356DF0" w:rsidRPr="00FB7DF0" w:rsidRDefault="00356DF0" w:rsidP="00356DF0">
      <w:pPr>
        <w:rPr>
          <w:rFonts w:asciiTheme="minorHAnsi" w:hAnsiTheme="minorHAnsi" w:cstheme="minorHAnsi"/>
          <w:sz w:val="24"/>
          <w:szCs w:val="24"/>
        </w:rPr>
      </w:pPr>
    </w:p>
    <w:p w14:paraId="254C565D" w14:textId="77777777" w:rsidR="00E50E57" w:rsidRPr="00FB7DF0" w:rsidRDefault="00E50E57" w:rsidP="00356DF0">
      <w:pPr>
        <w:rPr>
          <w:rFonts w:asciiTheme="minorHAnsi" w:hAnsiTheme="minorHAnsi" w:cstheme="minorHAnsi"/>
          <w:sz w:val="24"/>
          <w:szCs w:val="24"/>
        </w:rPr>
      </w:pPr>
      <w:r w:rsidRPr="00FB7DF0">
        <w:rPr>
          <w:rFonts w:asciiTheme="minorHAnsi" w:hAnsiTheme="minorHAnsi" w:cstheme="minorHAnsi"/>
          <w:sz w:val="24"/>
          <w:szCs w:val="24"/>
        </w:rPr>
        <w:t>Une plateforme collaborative peut, dans un premier temps, suffire à sensibiliser les élèves aux avantages et risques d’une gestion électronique de documents.</w:t>
      </w:r>
    </w:p>
    <w:p w14:paraId="7C99F2B7" w14:textId="77777777" w:rsidR="00CF707B" w:rsidRPr="00CF707B" w:rsidRDefault="00CF707B" w:rsidP="00CF707B"/>
    <w:p w14:paraId="39015AE1" w14:textId="77777777" w:rsidR="00CF3809" w:rsidRPr="00FB7DF0" w:rsidRDefault="00CF3809" w:rsidP="009B3367">
      <w:pPr>
        <w:rPr>
          <w:rFonts w:asciiTheme="minorHAnsi" w:eastAsia="Times New Roman" w:hAnsiTheme="minorHAnsi" w:cstheme="minorHAnsi"/>
          <w:color w:val="auto"/>
          <w:sz w:val="24"/>
          <w:szCs w:val="24"/>
        </w:rPr>
      </w:pPr>
      <w:r w:rsidRPr="00FB7DF0">
        <w:rPr>
          <w:rFonts w:asciiTheme="minorHAnsi" w:hAnsiTheme="minorHAnsi" w:cstheme="minorHAnsi"/>
          <w:sz w:val="24"/>
          <w:szCs w:val="24"/>
        </w:rPr>
        <w:br w:type="page"/>
      </w:r>
    </w:p>
    <w:p w14:paraId="04084215" w14:textId="77777777" w:rsidR="000E49E8" w:rsidRPr="00FB7DF0" w:rsidRDefault="00F50DB6" w:rsidP="00FB7DF0">
      <w:pPr>
        <w:pStyle w:val="Titre1"/>
      </w:pPr>
      <w:bookmarkStart w:id="55" w:name="_Toc43910266"/>
      <w:r w:rsidRPr="00FB7DF0">
        <w:t>Le s</w:t>
      </w:r>
      <w:r w:rsidR="000E49E8" w:rsidRPr="00FB7DF0">
        <w:t>tatut d’opérateur économique agréé (OEA)</w:t>
      </w:r>
      <w:bookmarkEnd w:id="55"/>
    </w:p>
    <w:p w14:paraId="4BDBD906" w14:textId="77777777" w:rsidR="000E49E8" w:rsidRPr="00FB7DF0" w:rsidRDefault="000E49E8" w:rsidP="000E49E8">
      <w:pPr>
        <w:autoSpaceDE w:val="0"/>
        <w:autoSpaceDN w:val="0"/>
        <w:adjustRightInd w:val="0"/>
        <w:jc w:val="left"/>
        <w:rPr>
          <w:rFonts w:asciiTheme="minorHAnsi" w:hAnsiTheme="minorHAnsi" w:cstheme="minorHAnsi"/>
          <w:sz w:val="24"/>
          <w:szCs w:val="24"/>
        </w:rPr>
      </w:pPr>
      <w:r w:rsidRPr="00FB7DF0">
        <w:rPr>
          <w:rFonts w:asciiTheme="minorHAnsi" w:hAnsiTheme="minorHAnsi" w:cstheme="minorHAnsi"/>
          <w:sz w:val="24"/>
          <w:szCs w:val="24"/>
        </w:rPr>
        <w:t xml:space="preserve">Lien : </w:t>
      </w:r>
      <w:hyperlink r:id="rId264" w:history="1">
        <w:r w:rsidRPr="00FB7DF0">
          <w:rPr>
            <w:rStyle w:val="Lienhypertexte"/>
            <w:rFonts w:asciiTheme="minorHAnsi" w:hAnsiTheme="minorHAnsi" w:cstheme="minorHAnsi"/>
            <w:sz w:val="24"/>
            <w:szCs w:val="24"/>
          </w:rPr>
          <w:t>https://www.douane.gouv.fr/sites/default/files/le-statut-d-operateur-economique-agree-%28oea%29.pdf</w:t>
        </w:r>
      </w:hyperlink>
      <w:r w:rsidRPr="00FB7DF0">
        <w:rPr>
          <w:rFonts w:asciiTheme="minorHAnsi" w:hAnsiTheme="minorHAnsi" w:cstheme="minorHAnsi"/>
          <w:sz w:val="24"/>
          <w:szCs w:val="24"/>
        </w:rPr>
        <w:t xml:space="preserve"> </w:t>
      </w:r>
    </w:p>
    <w:p w14:paraId="4C219A43" w14:textId="77777777" w:rsidR="000E49E8" w:rsidRPr="00FB7DF0" w:rsidRDefault="000E49E8" w:rsidP="000E49E8">
      <w:pPr>
        <w:autoSpaceDE w:val="0"/>
        <w:autoSpaceDN w:val="0"/>
        <w:adjustRightInd w:val="0"/>
        <w:jc w:val="left"/>
        <w:rPr>
          <w:rFonts w:asciiTheme="minorHAnsi" w:eastAsiaTheme="minorHAnsi" w:hAnsiTheme="minorHAnsi" w:cstheme="minorHAnsi"/>
          <w:sz w:val="24"/>
          <w:szCs w:val="24"/>
          <w:lang w:eastAsia="en-US"/>
        </w:rPr>
      </w:pPr>
    </w:p>
    <w:p w14:paraId="4027E970"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76352" behindDoc="0" locked="0" layoutInCell="1" allowOverlap="1" wp14:anchorId="014625C2" wp14:editId="7B233EF7">
            <wp:simplePos x="0" y="0"/>
            <wp:positionH relativeFrom="column">
              <wp:posOffset>1726</wp:posOffset>
            </wp:positionH>
            <wp:positionV relativeFrom="paragraph">
              <wp:posOffset>2111</wp:posOffset>
            </wp:positionV>
            <wp:extent cx="1333686" cy="905001"/>
            <wp:effectExtent l="0" t="0" r="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333686" cy="905001"/>
                    </a:xfrm>
                    <a:prstGeom prst="rect">
                      <a:avLst/>
                    </a:prstGeom>
                  </pic:spPr>
                </pic:pic>
              </a:graphicData>
            </a:graphic>
            <wp14:sizeRelH relativeFrom="page">
              <wp14:pctWidth>0</wp14:pctWidth>
            </wp14:sizeRelH>
            <wp14:sizeRelV relativeFrom="page">
              <wp14:pctHeight>0</wp14:pctHeight>
            </wp14:sizeRelV>
          </wp:anchor>
        </w:drawing>
      </w:r>
      <w:r w:rsidRPr="00FB7DF0">
        <w:rPr>
          <w:rFonts w:asciiTheme="minorHAnsi" w:hAnsiTheme="minorHAnsi" w:cstheme="minorHAnsi"/>
          <w:sz w:val="24"/>
          <w:szCs w:val="24"/>
        </w:rPr>
        <w:t xml:space="preserve">Pour simplifier et sécuriser les échanges à l’international, la douane française délivre une attestation d’opérateur économique agréé (OEA). </w:t>
      </w:r>
    </w:p>
    <w:p w14:paraId="56333325"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 xml:space="preserve">Au terme d’une démarche projet douane-entreprise, la structure obtient un label de confiance douanier européen, reconnu sur la scène internationale. </w:t>
      </w:r>
    </w:p>
    <w:p w14:paraId="053DFAE5"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p>
    <w:p w14:paraId="35CEDE9C"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r w:rsidRPr="00FB7DF0">
        <w:rPr>
          <w:rFonts w:asciiTheme="minorHAnsi" w:hAnsiTheme="minorHAnsi" w:cstheme="minorHAnsi"/>
          <w:sz w:val="24"/>
          <w:szCs w:val="24"/>
        </w:rPr>
        <w:t xml:space="preserve">L’OEA est une démarche volontaire et partenariale avec la douane. Le statut d’OEA permet à toute entreprise exerçant une activité liée au commerce international (PME ou grande entreprise) d’acquérir un label de qualité sur les processus douaniers et sécurité-sûreté qu’elle met en </w:t>
      </w:r>
      <w:r w:rsidR="003D53F7" w:rsidRPr="00FB7DF0">
        <w:rPr>
          <w:rFonts w:asciiTheme="minorHAnsi" w:hAnsiTheme="minorHAnsi" w:cstheme="minorHAnsi"/>
          <w:sz w:val="24"/>
          <w:szCs w:val="24"/>
        </w:rPr>
        <w:t>œuvre</w:t>
      </w:r>
      <w:r w:rsidRPr="00FB7DF0">
        <w:rPr>
          <w:rFonts w:asciiTheme="minorHAnsi" w:hAnsiTheme="minorHAnsi" w:cstheme="minorHAnsi"/>
          <w:sz w:val="24"/>
          <w:szCs w:val="24"/>
        </w:rPr>
        <w:t xml:space="preserve">. Délivré par la douane française, il est reconnu dans toute l’Union européenne (UE) et dans les pays signataires d’accords de reconnaissance mutuelle. </w:t>
      </w:r>
    </w:p>
    <w:p w14:paraId="5C3EE215"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p>
    <w:p w14:paraId="7374308B"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Il est attribué à toute entreprise établie au sein de l’UE européenne qui remplit les critères définit par la réglementation européenne. Un accompagnement est proposé par les services de douane.</w:t>
      </w:r>
    </w:p>
    <w:p w14:paraId="4B773A6F" w14:textId="77777777" w:rsidR="00CF707B" w:rsidRPr="00FB7DF0" w:rsidRDefault="00CF707B" w:rsidP="00CF707B">
      <w:pPr>
        <w:pStyle w:val="Titre1"/>
        <w:rPr>
          <w:rFonts w:eastAsia="Times New Roman"/>
          <w:color w:val="auto"/>
        </w:rPr>
      </w:pPr>
      <w:bookmarkStart w:id="56" w:name="_Toc43910267"/>
      <w:r w:rsidRPr="00FB7DF0">
        <w:t>L’attestation de capacité professionnelle en transport routier léger de marchandises</w:t>
      </w:r>
      <w:bookmarkEnd w:id="56"/>
    </w:p>
    <w:p w14:paraId="38098A91" w14:textId="77777777" w:rsidR="00CF707B" w:rsidRPr="00FB7DF0" w:rsidRDefault="00CF707B" w:rsidP="00CF707B">
      <w:pPr>
        <w:pStyle w:val="NormalWeb"/>
        <w:rPr>
          <w:rFonts w:asciiTheme="minorHAnsi" w:hAnsiTheme="minorHAnsi" w:cstheme="minorHAnsi"/>
        </w:rPr>
      </w:pPr>
      <w:r w:rsidRPr="00FB7DF0">
        <w:rPr>
          <w:rFonts w:asciiTheme="minorHAnsi" w:hAnsiTheme="minorHAnsi" w:cstheme="minorHAnsi"/>
        </w:rPr>
        <w:t>Elle s’obtient par trois voies d’accès :</w:t>
      </w:r>
    </w:p>
    <w:p w14:paraId="6115B923" w14:textId="77777777" w:rsidR="00CF707B" w:rsidRPr="00FB7DF0" w:rsidRDefault="00CF707B" w:rsidP="00CF707B">
      <w:pPr>
        <w:pStyle w:val="Titre3"/>
        <w:rPr>
          <w:rFonts w:asciiTheme="minorHAnsi" w:hAnsiTheme="minorHAnsi" w:cstheme="minorHAnsi"/>
          <w:sz w:val="24"/>
          <w:szCs w:val="24"/>
        </w:rPr>
      </w:pPr>
      <w:bookmarkStart w:id="57" w:name="_Toc43910268"/>
      <w:r w:rsidRPr="00FB7DF0">
        <w:rPr>
          <w:rFonts w:asciiTheme="minorHAnsi" w:hAnsiTheme="minorHAnsi" w:cstheme="minorHAnsi"/>
          <w:sz w:val="24"/>
          <w:szCs w:val="24"/>
        </w:rPr>
        <w:t>Par la voie de l’examen écrit</w:t>
      </w:r>
      <w:r w:rsidRPr="003D53F7">
        <w:rPr>
          <w:rFonts w:asciiTheme="minorHAnsi" w:hAnsiTheme="minorHAnsi" w:cstheme="minorHAnsi"/>
          <w:sz w:val="24"/>
          <w:szCs w:val="24"/>
          <w:u w:val="none"/>
        </w:rPr>
        <w:t> :</w:t>
      </w:r>
      <w:bookmarkEnd w:id="57"/>
      <w:r w:rsidRPr="003D53F7">
        <w:rPr>
          <w:rFonts w:asciiTheme="minorHAnsi" w:hAnsiTheme="minorHAnsi" w:cstheme="minorHAnsi"/>
          <w:sz w:val="24"/>
          <w:szCs w:val="24"/>
          <w:u w:val="none"/>
        </w:rPr>
        <w:t xml:space="preserve"> </w:t>
      </w:r>
    </w:p>
    <w:p w14:paraId="196C531A" w14:textId="77777777" w:rsidR="00CF707B" w:rsidRPr="00FB7DF0" w:rsidRDefault="003D53F7" w:rsidP="00697F6A">
      <w:pPr>
        <w:pStyle w:val="NormalWeb"/>
        <w:jc w:val="both"/>
        <w:rPr>
          <w:rFonts w:asciiTheme="minorHAnsi" w:hAnsiTheme="minorHAnsi" w:cstheme="minorHAnsi"/>
        </w:rPr>
      </w:pPr>
      <w:r>
        <w:rPr>
          <w:rFonts w:asciiTheme="minorHAnsi" w:hAnsiTheme="minorHAnsi" w:cstheme="minorHAnsi"/>
        </w:rPr>
        <w:t>L</w:t>
      </w:r>
      <w:r w:rsidR="00CF707B" w:rsidRPr="00FB7DF0">
        <w:rPr>
          <w:rFonts w:asciiTheme="minorHAnsi" w:hAnsiTheme="minorHAnsi" w:cstheme="minorHAnsi"/>
        </w:rPr>
        <w:t>e candidat doit avoir suivi une formation de 105 heures sanctionnée par un examen écrit obligatoire, portant sur un référentiel de connaissances défini par décision du ministre chargé des transports, dans un centre de formation agréé.</w:t>
      </w:r>
    </w:p>
    <w:p w14:paraId="6BBCC8AF" w14:textId="77777777" w:rsidR="00CF707B" w:rsidRPr="00FB7DF0" w:rsidRDefault="00CF707B" w:rsidP="00CF707B">
      <w:pPr>
        <w:pStyle w:val="Titre3"/>
        <w:rPr>
          <w:rFonts w:asciiTheme="minorHAnsi" w:hAnsiTheme="minorHAnsi" w:cstheme="minorHAnsi"/>
          <w:sz w:val="24"/>
          <w:szCs w:val="24"/>
        </w:rPr>
      </w:pPr>
      <w:bookmarkStart w:id="58" w:name="_Toc43910269"/>
      <w:r w:rsidRPr="00FB7DF0">
        <w:rPr>
          <w:rFonts w:asciiTheme="minorHAnsi" w:hAnsiTheme="minorHAnsi" w:cstheme="minorHAnsi"/>
          <w:sz w:val="24"/>
          <w:szCs w:val="24"/>
        </w:rPr>
        <w:t>Par la voie du diplôme</w:t>
      </w:r>
      <w:r w:rsidRPr="003D53F7">
        <w:rPr>
          <w:rFonts w:asciiTheme="minorHAnsi" w:hAnsiTheme="minorHAnsi" w:cstheme="minorHAnsi"/>
          <w:sz w:val="24"/>
          <w:szCs w:val="24"/>
          <w:u w:val="none"/>
        </w:rPr>
        <w:t> :</w:t>
      </w:r>
      <w:bookmarkEnd w:id="58"/>
      <w:r w:rsidRPr="003D53F7">
        <w:rPr>
          <w:rFonts w:asciiTheme="minorHAnsi" w:hAnsiTheme="minorHAnsi" w:cstheme="minorHAnsi"/>
          <w:sz w:val="24"/>
          <w:szCs w:val="24"/>
          <w:u w:val="none"/>
        </w:rPr>
        <w:t xml:space="preserve"> </w:t>
      </w:r>
    </w:p>
    <w:p w14:paraId="446BE346" w14:textId="77777777" w:rsidR="00CF707B" w:rsidRPr="00FB7DF0" w:rsidRDefault="003D53F7" w:rsidP="00697F6A">
      <w:pPr>
        <w:pStyle w:val="NormalWeb"/>
        <w:jc w:val="both"/>
        <w:rPr>
          <w:rFonts w:asciiTheme="minorHAnsi" w:hAnsiTheme="minorHAnsi" w:cstheme="minorHAnsi"/>
        </w:rPr>
      </w:pPr>
      <w:r>
        <w:rPr>
          <w:rFonts w:asciiTheme="minorHAnsi" w:hAnsiTheme="minorHAnsi" w:cstheme="minorHAnsi"/>
        </w:rPr>
        <w:t>L</w:t>
      </w:r>
      <w:r w:rsidR="00CF707B" w:rsidRPr="00FB7DF0">
        <w:rPr>
          <w:rFonts w:asciiTheme="minorHAnsi" w:hAnsiTheme="minorHAnsi" w:cstheme="minorHAnsi"/>
        </w:rPr>
        <w:t>e candidat titulaire du baccalauréat professionnel « transport » est dispensé du suivi de la formation et de l’examen.</w:t>
      </w:r>
    </w:p>
    <w:p w14:paraId="79FADE73" w14:textId="77777777" w:rsidR="00CF707B" w:rsidRPr="00FB7DF0" w:rsidRDefault="003D53F7" w:rsidP="00CF707B">
      <w:pPr>
        <w:pStyle w:val="NormalWeb"/>
        <w:rPr>
          <w:rFonts w:asciiTheme="minorHAnsi" w:hAnsiTheme="minorHAnsi" w:cstheme="minorHAnsi"/>
        </w:rPr>
      </w:pPr>
      <w:r>
        <w:rPr>
          <w:rFonts w:asciiTheme="minorHAnsi" w:hAnsiTheme="minorHAnsi" w:cstheme="minorHAnsi"/>
        </w:rPr>
        <w:t>À</w:t>
      </w:r>
      <w:r w:rsidR="00CF707B" w:rsidRPr="00FB7DF0">
        <w:rPr>
          <w:rFonts w:asciiTheme="minorHAnsi" w:hAnsiTheme="minorHAnsi" w:cstheme="minorHAnsi"/>
        </w:rPr>
        <w:t xml:space="preserve"> ce jour, l'actualisation du titre du diplôme est en cours.</w:t>
      </w:r>
    </w:p>
    <w:p w14:paraId="2834E2CE" w14:textId="77777777" w:rsidR="00CF707B" w:rsidRPr="00FB7DF0" w:rsidRDefault="00CF707B" w:rsidP="00CF707B">
      <w:pPr>
        <w:pStyle w:val="Titre3"/>
        <w:rPr>
          <w:rFonts w:asciiTheme="minorHAnsi" w:hAnsiTheme="minorHAnsi" w:cstheme="minorHAnsi"/>
          <w:sz w:val="24"/>
          <w:szCs w:val="24"/>
        </w:rPr>
      </w:pPr>
      <w:bookmarkStart w:id="59" w:name="_Toc43910270"/>
      <w:r w:rsidRPr="00FB7DF0">
        <w:rPr>
          <w:rFonts w:asciiTheme="minorHAnsi" w:hAnsiTheme="minorHAnsi" w:cstheme="minorHAnsi"/>
          <w:sz w:val="24"/>
          <w:szCs w:val="24"/>
        </w:rPr>
        <w:t>Par la voie de l’expérience professionnelle</w:t>
      </w:r>
      <w:r w:rsidRPr="003D53F7">
        <w:rPr>
          <w:rFonts w:asciiTheme="minorHAnsi" w:hAnsiTheme="minorHAnsi" w:cstheme="minorHAnsi"/>
          <w:sz w:val="24"/>
          <w:szCs w:val="24"/>
          <w:u w:val="none"/>
        </w:rPr>
        <w:t> :</w:t>
      </w:r>
      <w:bookmarkEnd w:id="59"/>
      <w:r w:rsidRPr="003D53F7">
        <w:rPr>
          <w:rFonts w:asciiTheme="minorHAnsi" w:hAnsiTheme="minorHAnsi" w:cstheme="minorHAnsi"/>
          <w:sz w:val="24"/>
          <w:szCs w:val="24"/>
          <w:u w:val="none"/>
        </w:rPr>
        <w:t xml:space="preserve"> </w:t>
      </w:r>
    </w:p>
    <w:p w14:paraId="0FEDCA96" w14:textId="77777777" w:rsidR="00CF707B" w:rsidRPr="00FB7DF0" w:rsidRDefault="00CF707B" w:rsidP="00CF707B">
      <w:pPr>
        <w:rPr>
          <w:rFonts w:asciiTheme="minorHAnsi" w:hAnsiTheme="minorHAnsi" w:cstheme="minorHAnsi"/>
          <w:sz w:val="24"/>
          <w:szCs w:val="24"/>
        </w:rPr>
      </w:pPr>
    </w:p>
    <w:p w14:paraId="3081967D" w14:textId="77777777" w:rsidR="00CF707B" w:rsidRPr="00FB7DF0" w:rsidRDefault="003D53F7" w:rsidP="00697F6A">
      <w:pPr>
        <w:pStyle w:val="Paragraphedeliste"/>
        <w:numPr>
          <w:ilvl w:val="0"/>
          <w:numId w:val="1"/>
        </w:numPr>
        <w:rPr>
          <w:rFonts w:asciiTheme="minorHAnsi" w:hAnsiTheme="minorHAnsi" w:cstheme="minorHAnsi"/>
          <w:sz w:val="24"/>
          <w:szCs w:val="24"/>
        </w:rPr>
      </w:pPr>
      <w:r>
        <w:rPr>
          <w:rFonts w:asciiTheme="minorHAnsi" w:hAnsiTheme="minorHAnsi" w:cstheme="minorHAnsi"/>
          <w:sz w:val="24"/>
          <w:szCs w:val="24"/>
        </w:rPr>
        <w:t>L</w:t>
      </w:r>
      <w:r w:rsidR="00CF707B" w:rsidRPr="00FB7DF0">
        <w:rPr>
          <w:rFonts w:asciiTheme="minorHAnsi" w:hAnsiTheme="minorHAnsi" w:cstheme="minorHAnsi"/>
          <w:sz w:val="24"/>
          <w:szCs w:val="24"/>
        </w:rPr>
        <w:t>es personnes qui fournissent la preuve qu’elles ont géré de manière continue, durant deux années au minimum, une entreprise de transport public routier de marchandises sous réserve qu’elles n’aient pas cessé d’exercer cette activité depuis plus de 10 ans.</w:t>
      </w:r>
    </w:p>
    <w:p w14:paraId="76770383" w14:textId="05D468AF" w:rsidR="00CF707B" w:rsidRPr="00FB7DF0" w:rsidRDefault="003D53F7" w:rsidP="00697F6A">
      <w:pPr>
        <w:pStyle w:val="Paragraphedeliste"/>
        <w:numPr>
          <w:ilvl w:val="0"/>
          <w:numId w:val="2"/>
        </w:numPr>
        <w:rPr>
          <w:rFonts w:asciiTheme="minorHAnsi" w:hAnsiTheme="minorHAnsi" w:cstheme="minorHAnsi"/>
          <w:sz w:val="24"/>
          <w:szCs w:val="24"/>
        </w:rPr>
      </w:pPr>
      <w:r>
        <w:rPr>
          <w:rFonts w:asciiTheme="minorHAnsi" w:hAnsiTheme="minorHAnsi" w:cstheme="minorHAnsi"/>
          <w:sz w:val="24"/>
          <w:szCs w:val="24"/>
        </w:rPr>
        <w:t>L</w:t>
      </w:r>
      <w:r w:rsidR="00CF707B" w:rsidRPr="00FB7DF0">
        <w:rPr>
          <w:rFonts w:asciiTheme="minorHAnsi" w:hAnsiTheme="minorHAnsi" w:cstheme="minorHAnsi"/>
          <w:sz w:val="24"/>
          <w:szCs w:val="24"/>
        </w:rPr>
        <w:t xml:space="preserve">es personnes qui assurent la direction permanente et effective d’une entreprise de transport de marchandises (TRM) avec des véhicules de </w:t>
      </w:r>
      <w:r>
        <w:rPr>
          <w:rFonts w:asciiTheme="minorHAnsi" w:hAnsiTheme="minorHAnsi" w:cstheme="minorHAnsi"/>
          <w:sz w:val="24"/>
          <w:szCs w:val="24"/>
        </w:rPr>
        <w:t>-</w:t>
      </w:r>
      <w:r w:rsidR="00CF707B" w:rsidRPr="00FB7DF0">
        <w:rPr>
          <w:rFonts w:asciiTheme="minorHAnsi" w:hAnsiTheme="minorHAnsi" w:cstheme="minorHAnsi"/>
          <w:sz w:val="24"/>
          <w:szCs w:val="24"/>
        </w:rPr>
        <w:t xml:space="preserve"> 3,5 </w:t>
      </w:r>
      <w:r w:rsidR="0003780F">
        <w:rPr>
          <w:rFonts w:asciiTheme="minorHAnsi" w:hAnsiTheme="minorHAnsi" w:cstheme="minorHAnsi"/>
          <w:sz w:val="24"/>
          <w:szCs w:val="24"/>
        </w:rPr>
        <w:t>t</w:t>
      </w:r>
      <w:r w:rsidR="00CF707B" w:rsidRPr="00FB7DF0">
        <w:rPr>
          <w:rFonts w:asciiTheme="minorHAnsi" w:hAnsiTheme="minorHAnsi" w:cstheme="minorHAnsi"/>
          <w:sz w:val="24"/>
          <w:szCs w:val="24"/>
        </w:rPr>
        <w:t xml:space="preserve">, inscrite au </w:t>
      </w:r>
      <w:r w:rsidR="00F663F1">
        <w:rPr>
          <w:rFonts w:asciiTheme="minorHAnsi" w:hAnsiTheme="minorHAnsi" w:cstheme="minorHAnsi"/>
          <w:sz w:val="24"/>
          <w:szCs w:val="24"/>
        </w:rPr>
        <w:t>r</w:t>
      </w:r>
      <w:r w:rsidR="00CF707B" w:rsidRPr="00FB7DF0">
        <w:rPr>
          <w:rFonts w:asciiTheme="minorHAnsi" w:hAnsiTheme="minorHAnsi" w:cstheme="minorHAnsi"/>
          <w:sz w:val="24"/>
          <w:szCs w:val="24"/>
        </w:rPr>
        <w:t xml:space="preserve">egistre du </w:t>
      </w:r>
      <w:r w:rsidR="00F663F1">
        <w:rPr>
          <w:rFonts w:asciiTheme="minorHAnsi" w:hAnsiTheme="minorHAnsi" w:cstheme="minorHAnsi"/>
          <w:sz w:val="24"/>
          <w:szCs w:val="24"/>
        </w:rPr>
        <w:t>c</w:t>
      </w:r>
      <w:r w:rsidR="00CF707B" w:rsidRPr="00FB7DF0">
        <w:rPr>
          <w:rFonts w:asciiTheme="minorHAnsi" w:hAnsiTheme="minorHAnsi" w:cstheme="minorHAnsi"/>
          <w:sz w:val="24"/>
          <w:szCs w:val="24"/>
        </w:rPr>
        <w:t xml:space="preserve">ommerce et des </w:t>
      </w:r>
      <w:r w:rsidR="00F663F1">
        <w:rPr>
          <w:rFonts w:asciiTheme="minorHAnsi" w:hAnsiTheme="minorHAnsi" w:cstheme="minorHAnsi"/>
          <w:sz w:val="24"/>
          <w:szCs w:val="24"/>
        </w:rPr>
        <w:t>s</w:t>
      </w:r>
      <w:r w:rsidR="00CF707B" w:rsidRPr="00FB7DF0">
        <w:rPr>
          <w:rFonts w:asciiTheme="minorHAnsi" w:hAnsiTheme="minorHAnsi" w:cstheme="minorHAnsi"/>
          <w:sz w:val="24"/>
          <w:szCs w:val="24"/>
        </w:rPr>
        <w:t xml:space="preserve">ociétés </w:t>
      </w:r>
      <w:r w:rsidR="00F663F1">
        <w:rPr>
          <w:rFonts w:asciiTheme="minorHAnsi" w:hAnsiTheme="minorHAnsi" w:cstheme="minorHAnsi"/>
          <w:sz w:val="24"/>
          <w:szCs w:val="24"/>
        </w:rPr>
        <w:t xml:space="preserve">(RCS) </w:t>
      </w:r>
      <w:r w:rsidR="00CF707B" w:rsidRPr="00FB7DF0">
        <w:rPr>
          <w:rFonts w:asciiTheme="minorHAnsi" w:hAnsiTheme="minorHAnsi" w:cstheme="minorHAnsi"/>
          <w:sz w:val="24"/>
          <w:szCs w:val="24"/>
        </w:rPr>
        <w:t xml:space="preserve">à la date du 02/09/1999 et qu’elles n’ont pas cessé leur activité : </w:t>
      </w:r>
    </w:p>
    <w:p w14:paraId="4ECEAB14" w14:textId="77777777" w:rsidR="00CF707B" w:rsidRPr="00FB7DF0" w:rsidRDefault="00CF707B" w:rsidP="00697F6A">
      <w:pPr>
        <w:pStyle w:val="Paragraphedeliste"/>
        <w:numPr>
          <w:ilvl w:val="1"/>
          <w:numId w:val="2"/>
        </w:numPr>
        <w:rPr>
          <w:rFonts w:asciiTheme="minorHAnsi" w:hAnsiTheme="minorHAnsi" w:cstheme="minorHAnsi"/>
          <w:sz w:val="24"/>
          <w:szCs w:val="24"/>
        </w:rPr>
      </w:pPr>
      <w:r w:rsidRPr="00FB7DF0">
        <w:rPr>
          <w:rFonts w:asciiTheme="minorHAnsi" w:hAnsiTheme="minorHAnsi" w:cstheme="minorHAnsi"/>
          <w:sz w:val="24"/>
          <w:szCs w:val="24"/>
        </w:rPr>
        <w:t>continuent de bénéficier de la dispense de capacité professionnelle,</w:t>
      </w:r>
    </w:p>
    <w:p w14:paraId="69860D15" w14:textId="77777777" w:rsidR="00CF707B" w:rsidRPr="00FB7DF0" w:rsidRDefault="00CF707B" w:rsidP="00697F6A">
      <w:pPr>
        <w:pStyle w:val="Paragraphedeliste"/>
        <w:numPr>
          <w:ilvl w:val="1"/>
          <w:numId w:val="2"/>
        </w:numPr>
        <w:rPr>
          <w:rFonts w:asciiTheme="minorHAnsi" w:hAnsiTheme="minorHAnsi" w:cstheme="minorHAnsi"/>
          <w:sz w:val="24"/>
          <w:szCs w:val="24"/>
        </w:rPr>
      </w:pPr>
      <w:r w:rsidRPr="00FB7DF0">
        <w:rPr>
          <w:rFonts w:asciiTheme="minorHAnsi" w:hAnsiTheme="minorHAnsi" w:cstheme="minorHAnsi"/>
          <w:sz w:val="24"/>
          <w:szCs w:val="24"/>
        </w:rPr>
        <w:t>peuvent obtenir une attestation de capacité professionnelle au transport léger de marchandises.</w:t>
      </w:r>
    </w:p>
    <w:p w14:paraId="56B0D145" w14:textId="77777777" w:rsidR="00CF707B" w:rsidRPr="00FB7DF0" w:rsidRDefault="00CF707B" w:rsidP="00697F6A">
      <w:pPr>
        <w:pStyle w:val="NormalWeb"/>
        <w:jc w:val="both"/>
        <w:rPr>
          <w:rFonts w:asciiTheme="minorHAnsi" w:hAnsiTheme="minorHAnsi" w:cstheme="minorHAnsi"/>
        </w:rPr>
      </w:pPr>
      <w:r w:rsidRPr="00FB7DF0">
        <w:rPr>
          <w:rFonts w:asciiTheme="minorHAnsi" w:hAnsiTheme="minorHAnsi" w:cstheme="minorHAnsi"/>
        </w:rPr>
        <w:t>L'association du référentiel, notamment le bloc</w:t>
      </w:r>
      <w:r w:rsidR="003D53F7">
        <w:rPr>
          <w:rFonts w:asciiTheme="minorHAnsi" w:hAnsiTheme="minorHAnsi" w:cstheme="minorHAnsi"/>
        </w:rPr>
        <w:t xml:space="preserve"> </w:t>
      </w:r>
      <w:r w:rsidRPr="00FB7DF0">
        <w:rPr>
          <w:rFonts w:asciiTheme="minorHAnsi" w:hAnsiTheme="minorHAnsi" w:cstheme="minorHAnsi"/>
        </w:rPr>
        <w:t>3, avec des parties du programme d'économie-droit répond au cahier des charges de l'attestation de capacité professionnelle en transport routier léger de marchandises.</w:t>
      </w:r>
    </w:p>
    <w:p w14:paraId="58591A75" w14:textId="0C201DC8" w:rsidR="00CF707B" w:rsidRPr="00FB7DF0" w:rsidRDefault="00CF707B" w:rsidP="00697F6A">
      <w:pPr>
        <w:pStyle w:val="NormalWeb"/>
        <w:jc w:val="both"/>
        <w:rPr>
          <w:rFonts w:asciiTheme="minorHAnsi" w:hAnsiTheme="minorHAnsi" w:cstheme="minorHAnsi"/>
        </w:rPr>
      </w:pPr>
      <w:r w:rsidRPr="00FB7DF0">
        <w:rPr>
          <w:rFonts w:asciiTheme="minorHAnsi" w:hAnsiTheme="minorHAnsi" w:cstheme="minorHAnsi"/>
        </w:rPr>
        <w:t xml:space="preserve">Il est recommandé de mobiliser des heures du module Insertion Professionnelle de l’accompagnement personnalisé pour consolider les connaissances requises. Dans chaque région, une </w:t>
      </w:r>
      <w:r w:rsidR="00F663F1">
        <w:rPr>
          <w:rFonts w:asciiTheme="minorHAnsi" w:hAnsiTheme="minorHAnsi" w:cstheme="minorHAnsi"/>
        </w:rPr>
        <w:t>d</w:t>
      </w:r>
      <w:r w:rsidRPr="00FB7DF0">
        <w:rPr>
          <w:rFonts w:asciiTheme="minorHAnsi" w:hAnsiTheme="minorHAnsi" w:cstheme="minorHAnsi"/>
        </w:rPr>
        <w:t xml:space="preserve">irection </w:t>
      </w:r>
      <w:r w:rsidR="00F663F1">
        <w:rPr>
          <w:rFonts w:asciiTheme="minorHAnsi" w:hAnsiTheme="minorHAnsi" w:cstheme="minorHAnsi"/>
        </w:rPr>
        <w:t>r</w:t>
      </w:r>
      <w:r w:rsidRPr="00FB7DF0">
        <w:rPr>
          <w:rFonts w:asciiTheme="minorHAnsi" w:hAnsiTheme="minorHAnsi" w:cstheme="minorHAnsi"/>
        </w:rPr>
        <w:t>égionale de l'</w:t>
      </w:r>
      <w:r w:rsidR="00F663F1">
        <w:rPr>
          <w:rFonts w:asciiTheme="minorHAnsi" w:hAnsiTheme="minorHAnsi" w:cstheme="minorHAnsi"/>
        </w:rPr>
        <w:t>e</w:t>
      </w:r>
      <w:r w:rsidRPr="00FB7DF0">
        <w:rPr>
          <w:rFonts w:asciiTheme="minorHAnsi" w:hAnsiTheme="minorHAnsi" w:cstheme="minorHAnsi"/>
        </w:rPr>
        <w:t>nvironnement, de l'</w:t>
      </w:r>
      <w:r w:rsidR="00F663F1">
        <w:rPr>
          <w:rFonts w:asciiTheme="minorHAnsi" w:hAnsiTheme="minorHAnsi" w:cstheme="minorHAnsi"/>
        </w:rPr>
        <w:t>a</w:t>
      </w:r>
      <w:r w:rsidRPr="00FB7DF0">
        <w:rPr>
          <w:rFonts w:asciiTheme="minorHAnsi" w:hAnsiTheme="minorHAnsi" w:cstheme="minorHAnsi"/>
        </w:rPr>
        <w:t xml:space="preserve">ménagement et du </w:t>
      </w:r>
      <w:r w:rsidR="00F663F1">
        <w:rPr>
          <w:rFonts w:asciiTheme="minorHAnsi" w:hAnsiTheme="minorHAnsi" w:cstheme="minorHAnsi"/>
        </w:rPr>
        <w:t>l</w:t>
      </w:r>
      <w:r w:rsidRPr="00FB7DF0">
        <w:rPr>
          <w:rFonts w:asciiTheme="minorHAnsi" w:hAnsiTheme="minorHAnsi" w:cstheme="minorHAnsi"/>
        </w:rPr>
        <w:t>ogement</w:t>
      </w:r>
      <w:r w:rsidR="00F663F1">
        <w:rPr>
          <w:rFonts w:asciiTheme="minorHAnsi" w:hAnsiTheme="minorHAnsi" w:cstheme="minorHAnsi"/>
        </w:rPr>
        <w:t xml:space="preserve"> (DREAL</w:t>
      </w:r>
      <w:r w:rsidRPr="00FB7DF0">
        <w:rPr>
          <w:rFonts w:asciiTheme="minorHAnsi" w:hAnsiTheme="minorHAnsi" w:cstheme="minorHAnsi"/>
        </w:rPr>
        <w:t>) peut être contactée (</w:t>
      </w:r>
      <w:r w:rsidR="00F663F1">
        <w:rPr>
          <w:rFonts w:asciiTheme="minorHAnsi" w:hAnsiTheme="minorHAnsi" w:cstheme="minorHAnsi"/>
        </w:rPr>
        <w:t>s</w:t>
      </w:r>
      <w:r w:rsidRPr="00FB7DF0">
        <w:rPr>
          <w:rFonts w:asciiTheme="minorHAnsi" w:hAnsiTheme="minorHAnsi" w:cstheme="minorHAnsi"/>
        </w:rPr>
        <w:t xml:space="preserve">ervice </w:t>
      </w:r>
      <w:r w:rsidR="00F663F1">
        <w:rPr>
          <w:rFonts w:asciiTheme="minorHAnsi" w:hAnsiTheme="minorHAnsi" w:cstheme="minorHAnsi"/>
        </w:rPr>
        <w:t>t</w:t>
      </w:r>
      <w:r w:rsidRPr="00FB7DF0">
        <w:rPr>
          <w:rFonts w:asciiTheme="minorHAnsi" w:hAnsiTheme="minorHAnsi" w:cstheme="minorHAnsi"/>
        </w:rPr>
        <w:t>ransport-</w:t>
      </w:r>
      <w:r w:rsidR="00F663F1">
        <w:rPr>
          <w:rFonts w:asciiTheme="minorHAnsi" w:hAnsiTheme="minorHAnsi" w:cstheme="minorHAnsi"/>
        </w:rPr>
        <w:t>m</w:t>
      </w:r>
      <w:r w:rsidRPr="00FB7DF0">
        <w:rPr>
          <w:rFonts w:asciiTheme="minorHAnsi" w:hAnsiTheme="minorHAnsi" w:cstheme="minorHAnsi"/>
        </w:rPr>
        <w:t>obilité).</w:t>
      </w:r>
    </w:p>
    <w:p w14:paraId="6D58E4E6" w14:textId="77777777" w:rsidR="00AA7BDB" w:rsidRPr="00FB7DF0" w:rsidRDefault="00AA7BDB" w:rsidP="009B3367">
      <w:pPr>
        <w:pStyle w:val="NormalWeb"/>
        <w:rPr>
          <w:rFonts w:asciiTheme="minorHAnsi" w:hAnsiTheme="minorHAnsi" w:cstheme="minorHAnsi"/>
        </w:rPr>
      </w:pPr>
    </w:p>
    <w:p w14:paraId="06524910" w14:textId="77777777" w:rsidR="007311D3" w:rsidRPr="00FB7DF0" w:rsidRDefault="007311D3" w:rsidP="009B3367">
      <w:pPr>
        <w:rPr>
          <w:rFonts w:asciiTheme="minorHAnsi" w:hAnsiTheme="minorHAnsi" w:cstheme="minorHAnsi"/>
          <w:sz w:val="24"/>
          <w:szCs w:val="24"/>
        </w:rPr>
      </w:pPr>
    </w:p>
    <w:p w14:paraId="1DC9A7E2" w14:textId="77777777" w:rsidR="00AD5225" w:rsidRPr="00FB7DF0" w:rsidRDefault="00AD5225" w:rsidP="000C3774">
      <w:pPr>
        <w:autoSpaceDE w:val="0"/>
        <w:autoSpaceDN w:val="0"/>
        <w:adjustRightInd w:val="0"/>
        <w:jc w:val="left"/>
        <w:rPr>
          <w:rFonts w:asciiTheme="minorHAnsi" w:hAnsiTheme="minorHAnsi" w:cstheme="minorHAnsi"/>
          <w:sz w:val="24"/>
          <w:szCs w:val="24"/>
        </w:rPr>
      </w:pPr>
    </w:p>
    <w:p w14:paraId="5C3A3E00" w14:textId="77777777" w:rsidR="0092259E" w:rsidRPr="00FB7DF0" w:rsidRDefault="0092259E" w:rsidP="00AD5225">
      <w:pPr>
        <w:autoSpaceDE w:val="0"/>
        <w:autoSpaceDN w:val="0"/>
        <w:adjustRightInd w:val="0"/>
        <w:rPr>
          <w:rFonts w:asciiTheme="minorHAnsi" w:hAnsiTheme="minorHAnsi" w:cstheme="minorHAnsi"/>
          <w:sz w:val="24"/>
          <w:szCs w:val="24"/>
        </w:rPr>
      </w:pPr>
    </w:p>
    <w:sectPr w:rsidR="0092259E" w:rsidRPr="00FB7DF0" w:rsidSect="00FB7DF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AD015" w14:textId="77777777" w:rsidR="00A57A19" w:rsidRDefault="00A57A19" w:rsidP="00D43FBF">
      <w:r>
        <w:separator/>
      </w:r>
    </w:p>
  </w:endnote>
  <w:endnote w:type="continuationSeparator" w:id="0">
    <w:p w14:paraId="24F091C9" w14:textId="77777777" w:rsidR="00A57A19" w:rsidRDefault="00A57A19" w:rsidP="00D4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933C5" w14:textId="5C4B05B7" w:rsidR="004438D1" w:rsidRDefault="004438D1" w:rsidP="00D43FBF">
    <w:pPr>
      <w:pStyle w:val="Pieddepage"/>
      <w:pBdr>
        <w:top w:val="single" w:sz="4" w:space="1" w:color="auto"/>
      </w:pBdr>
    </w:pPr>
    <w:r>
      <w:t>Baccalauréat professionnel « Organisation de transport de marchandises » – GAP -</w:t>
    </w:r>
    <w:r>
      <w:tab/>
    </w:r>
    <w:r>
      <w:fldChar w:fldCharType="begin"/>
    </w:r>
    <w:r>
      <w:instrText xml:space="preserve"> PAGE   \* MERGEFORMAT </w:instrText>
    </w:r>
    <w:r>
      <w:fldChar w:fldCharType="separate"/>
    </w:r>
    <w:r w:rsidR="00773658">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2B41" w14:textId="77777777" w:rsidR="004438D1" w:rsidRDefault="004438D1">
    <w:pPr>
      <w:tabs>
        <w:tab w:val="center" w:pos="5102"/>
        <w:tab w:val="center" w:pos="10204"/>
      </w:tabs>
      <w:spacing w:line="259" w:lineRule="auto"/>
      <w:ind w:left="-14"/>
      <w:jc w:val="left"/>
    </w:pPr>
    <w:r>
      <w:rPr>
        <w:rFonts w:ascii="Tahoma" w:eastAsia="Tahoma" w:hAnsi="Tahoma" w:cs="Tahoma"/>
        <w:sz w:val="21"/>
      </w:rPr>
      <w:tab/>
    </w:r>
    <w:r>
      <w:fldChar w:fldCharType="begin"/>
    </w:r>
    <w:r>
      <w:instrText xml:space="preserve"> PAGE   \* MERGEFORMAT </w:instrText>
    </w:r>
    <w:r>
      <w:fldChar w:fldCharType="separate"/>
    </w:r>
    <w:r>
      <w:rPr>
        <w:rFonts w:ascii="Tahoma" w:eastAsia="Tahoma" w:hAnsi="Tahoma" w:cs="Tahoma"/>
      </w:rPr>
      <w:t>1</w:t>
    </w:r>
    <w:r>
      <w:rPr>
        <w:rFonts w:ascii="Tahoma" w:eastAsia="Tahoma" w:hAnsi="Tahoma" w:cs="Tahoma"/>
      </w:rPr>
      <w:fldChar w:fldCharType="end"/>
    </w:r>
    <w:r>
      <w:rPr>
        <w:rFonts w:ascii="Tahoma" w:eastAsia="Tahoma" w:hAnsi="Tahoma" w:cs="Tahoma"/>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6706" w14:textId="576B9EB1" w:rsidR="004438D1" w:rsidRPr="00937056" w:rsidRDefault="004438D1" w:rsidP="00937056">
    <w:pPr>
      <w:pStyle w:val="Pieddepage"/>
      <w:pBdr>
        <w:top w:val="single" w:sz="4" w:space="1" w:color="auto"/>
      </w:pBdr>
      <w:jc w:val="center"/>
    </w:pPr>
    <w:r>
      <w:t>Baccalauréat professionnel « Organisation de transport de marchandises » – GAP -</w:t>
    </w:r>
    <w:r>
      <w:tab/>
    </w:r>
    <w:r>
      <w:fldChar w:fldCharType="begin"/>
    </w:r>
    <w:r>
      <w:instrText xml:space="preserve"> PAGE   \* MERGEFORMAT </w:instrText>
    </w:r>
    <w:r>
      <w:fldChar w:fldCharType="separate"/>
    </w:r>
    <w:r w:rsidR="00773658">
      <w:rPr>
        <w:noProof/>
      </w:rPr>
      <w:t>97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E4A5B" w14:textId="77777777" w:rsidR="004438D1" w:rsidRDefault="004438D1">
    <w:pPr>
      <w:tabs>
        <w:tab w:val="center" w:pos="5102"/>
        <w:tab w:val="center" w:pos="10204"/>
      </w:tabs>
      <w:spacing w:line="259" w:lineRule="auto"/>
      <w:ind w:left="-14"/>
      <w:jc w:val="left"/>
    </w:pPr>
    <w:r>
      <w:rPr>
        <w:rFonts w:ascii="Tahoma" w:eastAsia="Tahoma" w:hAnsi="Tahoma" w:cs="Tahoma"/>
        <w:sz w:val="21"/>
      </w:rPr>
      <w:tab/>
    </w:r>
    <w:r>
      <w:fldChar w:fldCharType="begin"/>
    </w:r>
    <w:r>
      <w:instrText xml:space="preserve"> PAGE   \* MERGEFORMAT </w:instrText>
    </w:r>
    <w:r>
      <w:fldChar w:fldCharType="separate"/>
    </w:r>
    <w:r>
      <w:rPr>
        <w:rFonts w:ascii="Tahoma" w:eastAsia="Tahoma" w:hAnsi="Tahoma" w:cs="Tahoma"/>
      </w:rPr>
      <w:t>1</w:t>
    </w:r>
    <w:r>
      <w:rPr>
        <w:rFonts w:ascii="Tahoma" w:eastAsia="Tahoma" w:hAnsi="Tahoma" w:cs="Tahoma"/>
      </w:rPr>
      <w:fldChar w:fldCharType="end"/>
    </w:r>
    <w:r>
      <w:rPr>
        <w:rFonts w:ascii="Tahoma" w:eastAsia="Tahoma" w:hAnsi="Tahoma" w:cs="Tahom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8CDAE" w14:textId="77777777" w:rsidR="00A57A19" w:rsidRDefault="00A57A19" w:rsidP="00D43FBF">
      <w:r>
        <w:separator/>
      </w:r>
    </w:p>
  </w:footnote>
  <w:footnote w:type="continuationSeparator" w:id="0">
    <w:p w14:paraId="305234E9" w14:textId="77777777" w:rsidR="00A57A19" w:rsidRDefault="00A57A19" w:rsidP="00D43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5F5"/>
    <w:multiLevelType w:val="multilevel"/>
    <w:tmpl w:val="9CD4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43A18"/>
    <w:multiLevelType w:val="hybridMultilevel"/>
    <w:tmpl w:val="874859DC"/>
    <w:lvl w:ilvl="0" w:tplc="A92A52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F7233C"/>
    <w:multiLevelType w:val="hybridMultilevel"/>
    <w:tmpl w:val="DD129D38"/>
    <w:lvl w:ilvl="0" w:tplc="922069F2">
      <w:start w:val="1"/>
      <w:numFmt w:val="bullet"/>
      <w:lvlText w:val=""/>
      <w:lvlJc w:val="left"/>
      <w:pPr>
        <w:ind w:left="360" w:hanging="360"/>
      </w:pPr>
      <w:rPr>
        <w:rFonts w:ascii="Wingdings" w:hAnsi="Wingdings" w:hint="default"/>
        <w:i w:val="0"/>
        <w:color w:val="auto"/>
        <w:sz w:val="22"/>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73025"/>
    <w:multiLevelType w:val="hybridMultilevel"/>
    <w:tmpl w:val="7A4AE1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88689B"/>
    <w:multiLevelType w:val="hybridMultilevel"/>
    <w:tmpl w:val="97B6A24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5B06B03"/>
    <w:multiLevelType w:val="multilevel"/>
    <w:tmpl w:val="4DFE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27C0B"/>
    <w:multiLevelType w:val="hybridMultilevel"/>
    <w:tmpl w:val="ED045C4E"/>
    <w:lvl w:ilvl="0" w:tplc="040C0005">
      <w:start w:val="1"/>
      <w:numFmt w:val="bullet"/>
      <w:lvlText w:val=""/>
      <w:lvlJc w:val="left"/>
      <w:pPr>
        <w:ind w:left="293" w:hanging="360"/>
      </w:pPr>
      <w:rPr>
        <w:rFonts w:ascii="Wingdings" w:hAnsi="Wingdings" w:cs="Wingdings" w:hint="default"/>
      </w:rPr>
    </w:lvl>
    <w:lvl w:ilvl="1" w:tplc="040C0003" w:tentative="1">
      <w:start w:val="1"/>
      <w:numFmt w:val="bullet"/>
      <w:lvlText w:val="o"/>
      <w:lvlJc w:val="left"/>
      <w:pPr>
        <w:ind w:left="1013" w:hanging="360"/>
      </w:pPr>
      <w:rPr>
        <w:rFonts w:ascii="Courier New" w:hAnsi="Courier New" w:cs="Courier New" w:hint="default"/>
      </w:rPr>
    </w:lvl>
    <w:lvl w:ilvl="2" w:tplc="040C0005" w:tentative="1">
      <w:start w:val="1"/>
      <w:numFmt w:val="bullet"/>
      <w:lvlText w:val=""/>
      <w:lvlJc w:val="left"/>
      <w:pPr>
        <w:ind w:left="1733" w:hanging="360"/>
      </w:pPr>
      <w:rPr>
        <w:rFonts w:ascii="Wingdings" w:hAnsi="Wingdings" w:cs="Wingdings" w:hint="default"/>
      </w:rPr>
    </w:lvl>
    <w:lvl w:ilvl="3" w:tplc="040C0001" w:tentative="1">
      <w:start w:val="1"/>
      <w:numFmt w:val="bullet"/>
      <w:lvlText w:val=""/>
      <w:lvlJc w:val="left"/>
      <w:pPr>
        <w:ind w:left="2453" w:hanging="360"/>
      </w:pPr>
      <w:rPr>
        <w:rFonts w:ascii="Symbol" w:hAnsi="Symbol" w:cs="Symbol" w:hint="default"/>
      </w:rPr>
    </w:lvl>
    <w:lvl w:ilvl="4" w:tplc="040C0003" w:tentative="1">
      <w:start w:val="1"/>
      <w:numFmt w:val="bullet"/>
      <w:lvlText w:val="o"/>
      <w:lvlJc w:val="left"/>
      <w:pPr>
        <w:ind w:left="3173" w:hanging="360"/>
      </w:pPr>
      <w:rPr>
        <w:rFonts w:ascii="Courier New" w:hAnsi="Courier New" w:cs="Courier New" w:hint="default"/>
      </w:rPr>
    </w:lvl>
    <w:lvl w:ilvl="5" w:tplc="040C0005" w:tentative="1">
      <w:start w:val="1"/>
      <w:numFmt w:val="bullet"/>
      <w:lvlText w:val=""/>
      <w:lvlJc w:val="left"/>
      <w:pPr>
        <w:ind w:left="3893" w:hanging="360"/>
      </w:pPr>
      <w:rPr>
        <w:rFonts w:ascii="Wingdings" w:hAnsi="Wingdings" w:cs="Wingdings" w:hint="default"/>
      </w:rPr>
    </w:lvl>
    <w:lvl w:ilvl="6" w:tplc="040C0001" w:tentative="1">
      <w:start w:val="1"/>
      <w:numFmt w:val="bullet"/>
      <w:lvlText w:val=""/>
      <w:lvlJc w:val="left"/>
      <w:pPr>
        <w:ind w:left="4613" w:hanging="360"/>
      </w:pPr>
      <w:rPr>
        <w:rFonts w:ascii="Symbol" w:hAnsi="Symbol" w:cs="Symbol" w:hint="default"/>
      </w:rPr>
    </w:lvl>
    <w:lvl w:ilvl="7" w:tplc="040C0003" w:tentative="1">
      <w:start w:val="1"/>
      <w:numFmt w:val="bullet"/>
      <w:lvlText w:val="o"/>
      <w:lvlJc w:val="left"/>
      <w:pPr>
        <w:ind w:left="5333" w:hanging="360"/>
      </w:pPr>
      <w:rPr>
        <w:rFonts w:ascii="Courier New" w:hAnsi="Courier New" w:cs="Courier New" w:hint="default"/>
      </w:rPr>
    </w:lvl>
    <w:lvl w:ilvl="8" w:tplc="040C0005" w:tentative="1">
      <w:start w:val="1"/>
      <w:numFmt w:val="bullet"/>
      <w:lvlText w:val=""/>
      <w:lvlJc w:val="left"/>
      <w:pPr>
        <w:ind w:left="6053" w:hanging="360"/>
      </w:pPr>
      <w:rPr>
        <w:rFonts w:ascii="Wingdings" w:hAnsi="Wingdings" w:cs="Wingdings" w:hint="default"/>
      </w:rPr>
    </w:lvl>
  </w:abstractNum>
  <w:abstractNum w:abstractNumId="7" w15:restartNumberingAfterBreak="0">
    <w:nsid w:val="096E7E8D"/>
    <w:multiLevelType w:val="hybridMultilevel"/>
    <w:tmpl w:val="09704AAC"/>
    <w:lvl w:ilvl="0" w:tplc="DF16E99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7F62DA"/>
    <w:multiLevelType w:val="hybridMultilevel"/>
    <w:tmpl w:val="FC9CAD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4F7B5D"/>
    <w:multiLevelType w:val="hybridMultilevel"/>
    <w:tmpl w:val="E9EEFC5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BD106B8"/>
    <w:multiLevelType w:val="hybridMultilevel"/>
    <w:tmpl w:val="BD18DD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E8060E"/>
    <w:multiLevelType w:val="hybridMultilevel"/>
    <w:tmpl w:val="20CA6E46"/>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2" w15:restartNumberingAfterBreak="0">
    <w:nsid w:val="106F254C"/>
    <w:multiLevelType w:val="hybridMultilevel"/>
    <w:tmpl w:val="216816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0905F3"/>
    <w:multiLevelType w:val="hybridMultilevel"/>
    <w:tmpl w:val="C71AE5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2D412DF"/>
    <w:multiLevelType w:val="hybridMultilevel"/>
    <w:tmpl w:val="5D643D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A67D7"/>
    <w:multiLevelType w:val="multilevel"/>
    <w:tmpl w:val="D19CD3B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A9F0324"/>
    <w:multiLevelType w:val="hybridMultilevel"/>
    <w:tmpl w:val="687A93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2964C9"/>
    <w:multiLevelType w:val="hybridMultilevel"/>
    <w:tmpl w:val="76B46B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974F69"/>
    <w:multiLevelType w:val="hybridMultilevel"/>
    <w:tmpl w:val="7E90E85C"/>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19" w15:restartNumberingAfterBreak="0">
    <w:nsid w:val="1DC4167F"/>
    <w:multiLevelType w:val="hybridMultilevel"/>
    <w:tmpl w:val="9C0CEF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E097878"/>
    <w:multiLevelType w:val="hybridMultilevel"/>
    <w:tmpl w:val="7AE2AECE"/>
    <w:lvl w:ilvl="0" w:tplc="30DCB434">
      <w:start w:val="1"/>
      <w:numFmt w:val="bullet"/>
      <w:lvlText w:val="•"/>
      <w:lvlJc w:val="left"/>
      <w:pPr>
        <w:ind w:left="24" w:hanging="360"/>
      </w:pPr>
      <w:rPr>
        <w:rFonts w:ascii="Arial" w:hAnsi="Arial" w:hint="default"/>
      </w:rPr>
    </w:lvl>
    <w:lvl w:ilvl="1" w:tplc="040C0003" w:tentative="1">
      <w:start w:val="1"/>
      <w:numFmt w:val="bullet"/>
      <w:lvlText w:val="o"/>
      <w:lvlJc w:val="left"/>
      <w:pPr>
        <w:ind w:left="744" w:hanging="360"/>
      </w:pPr>
      <w:rPr>
        <w:rFonts w:ascii="Courier New" w:hAnsi="Courier New" w:cs="Courier New" w:hint="default"/>
      </w:rPr>
    </w:lvl>
    <w:lvl w:ilvl="2" w:tplc="040C0005" w:tentative="1">
      <w:start w:val="1"/>
      <w:numFmt w:val="bullet"/>
      <w:lvlText w:val=""/>
      <w:lvlJc w:val="left"/>
      <w:pPr>
        <w:ind w:left="1464" w:hanging="360"/>
      </w:pPr>
      <w:rPr>
        <w:rFonts w:ascii="Wingdings" w:hAnsi="Wingdings" w:hint="default"/>
      </w:rPr>
    </w:lvl>
    <w:lvl w:ilvl="3" w:tplc="040C0001" w:tentative="1">
      <w:start w:val="1"/>
      <w:numFmt w:val="bullet"/>
      <w:lvlText w:val=""/>
      <w:lvlJc w:val="left"/>
      <w:pPr>
        <w:ind w:left="2184" w:hanging="360"/>
      </w:pPr>
      <w:rPr>
        <w:rFonts w:ascii="Symbol" w:hAnsi="Symbol" w:hint="default"/>
      </w:rPr>
    </w:lvl>
    <w:lvl w:ilvl="4" w:tplc="040C0003" w:tentative="1">
      <w:start w:val="1"/>
      <w:numFmt w:val="bullet"/>
      <w:lvlText w:val="o"/>
      <w:lvlJc w:val="left"/>
      <w:pPr>
        <w:ind w:left="2904" w:hanging="360"/>
      </w:pPr>
      <w:rPr>
        <w:rFonts w:ascii="Courier New" w:hAnsi="Courier New" w:cs="Courier New" w:hint="default"/>
      </w:rPr>
    </w:lvl>
    <w:lvl w:ilvl="5" w:tplc="040C0005" w:tentative="1">
      <w:start w:val="1"/>
      <w:numFmt w:val="bullet"/>
      <w:lvlText w:val=""/>
      <w:lvlJc w:val="left"/>
      <w:pPr>
        <w:ind w:left="3624" w:hanging="360"/>
      </w:pPr>
      <w:rPr>
        <w:rFonts w:ascii="Wingdings" w:hAnsi="Wingdings" w:hint="default"/>
      </w:rPr>
    </w:lvl>
    <w:lvl w:ilvl="6" w:tplc="040C0001" w:tentative="1">
      <w:start w:val="1"/>
      <w:numFmt w:val="bullet"/>
      <w:lvlText w:val=""/>
      <w:lvlJc w:val="left"/>
      <w:pPr>
        <w:ind w:left="4344" w:hanging="360"/>
      </w:pPr>
      <w:rPr>
        <w:rFonts w:ascii="Symbol" w:hAnsi="Symbol" w:hint="default"/>
      </w:rPr>
    </w:lvl>
    <w:lvl w:ilvl="7" w:tplc="040C0003" w:tentative="1">
      <w:start w:val="1"/>
      <w:numFmt w:val="bullet"/>
      <w:lvlText w:val="o"/>
      <w:lvlJc w:val="left"/>
      <w:pPr>
        <w:ind w:left="5064" w:hanging="360"/>
      </w:pPr>
      <w:rPr>
        <w:rFonts w:ascii="Courier New" w:hAnsi="Courier New" w:cs="Courier New" w:hint="default"/>
      </w:rPr>
    </w:lvl>
    <w:lvl w:ilvl="8" w:tplc="040C0005" w:tentative="1">
      <w:start w:val="1"/>
      <w:numFmt w:val="bullet"/>
      <w:lvlText w:val=""/>
      <w:lvlJc w:val="left"/>
      <w:pPr>
        <w:ind w:left="5784" w:hanging="360"/>
      </w:pPr>
      <w:rPr>
        <w:rFonts w:ascii="Wingdings" w:hAnsi="Wingdings" w:hint="default"/>
      </w:rPr>
    </w:lvl>
  </w:abstractNum>
  <w:abstractNum w:abstractNumId="21" w15:restartNumberingAfterBreak="0">
    <w:nsid w:val="1E857FE8"/>
    <w:multiLevelType w:val="hybridMultilevel"/>
    <w:tmpl w:val="9A3C90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0E40C1F"/>
    <w:multiLevelType w:val="multilevel"/>
    <w:tmpl w:val="A6E2DFDC"/>
    <w:lvl w:ilvl="0">
      <w:start w:val="1"/>
      <w:numFmt w:val="bullet"/>
      <w:lvlText w:val=""/>
      <w:lvlJc w:val="left"/>
      <w:pPr>
        <w:tabs>
          <w:tab w:val="num" w:pos="720"/>
        </w:tabs>
        <w:ind w:left="720" w:hanging="360"/>
      </w:pPr>
      <w:rPr>
        <w:rFonts w:ascii="Symbol" w:hAnsi="Symbol" w:hint="default"/>
        <w:sz w:val="20"/>
      </w:rPr>
    </w:lvl>
    <w:lvl w:ilvl="1">
      <w:start w:val="40"/>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4D2F5B"/>
    <w:multiLevelType w:val="hybridMultilevel"/>
    <w:tmpl w:val="EA2C59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A90B6E"/>
    <w:multiLevelType w:val="hybridMultilevel"/>
    <w:tmpl w:val="B1BC1C4C"/>
    <w:lvl w:ilvl="0" w:tplc="040C0005">
      <w:start w:val="1"/>
      <w:numFmt w:val="bullet"/>
      <w:lvlText w:val=""/>
      <w:lvlJc w:val="left"/>
      <w:pPr>
        <w:ind w:left="533" w:hanging="360"/>
      </w:pPr>
      <w:rPr>
        <w:rFonts w:ascii="Wingdings" w:hAnsi="Wingdings" w:hint="default"/>
      </w:rPr>
    </w:lvl>
    <w:lvl w:ilvl="1" w:tplc="040C0003" w:tentative="1">
      <w:start w:val="1"/>
      <w:numFmt w:val="bullet"/>
      <w:lvlText w:val="o"/>
      <w:lvlJc w:val="left"/>
      <w:pPr>
        <w:ind w:left="1253" w:hanging="360"/>
      </w:pPr>
      <w:rPr>
        <w:rFonts w:ascii="Courier New" w:hAnsi="Courier New" w:cs="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cs="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cs="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25" w15:restartNumberingAfterBreak="0">
    <w:nsid w:val="2270533D"/>
    <w:multiLevelType w:val="hybridMultilevel"/>
    <w:tmpl w:val="47D8B320"/>
    <w:lvl w:ilvl="0" w:tplc="040C0005">
      <w:start w:val="1"/>
      <w:numFmt w:val="bullet"/>
      <w:lvlText w:val=""/>
      <w:lvlJc w:val="left"/>
      <w:pPr>
        <w:ind w:left="370" w:hanging="360"/>
      </w:pPr>
      <w:rPr>
        <w:rFonts w:ascii="Wingdings" w:hAnsi="Wingdings"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cs="Wingdings" w:hint="default"/>
      </w:rPr>
    </w:lvl>
    <w:lvl w:ilvl="3" w:tplc="040C0001" w:tentative="1">
      <w:start w:val="1"/>
      <w:numFmt w:val="bullet"/>
      <w:lvlText w:val=""/>
      <w:lvlJc w:val="left"/>
      <w:pPr>
        <w:ind w:left="2530" w:hanging="360"/>
      </w:pPr>
      <w:rPr>
        <w:rFonts w:ascii="Symbol" w:hAnsi="Symbol" w:cs="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cs="Wingdings" w:hint="default"/>
      </w:rPr>
    </w:lvl>
    <w:lvl w:ilvl="6" w:tplc="040C0001" w:tentative="1">
      <w:start w:val="1"/>
      <w:numFmt w:val="bullet"/>
      <w:lvlText w:val=""/>
      <w:lvlJc w:val="left"/>
      <w:pPr>
        <w:ind w:left="4690" w:hanging="360"/>
      </w:pPr>
      <w:rPr>
        <w:rFonts w:ascii="Symbol" w:hAnsi="Symbol" w:cs="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cs="Wingdings" w:hint="default"/>
      </w:rPr>
    </w:lvl>
  </w:abstractNum>
  <w:abstractNum w:abstractNumId="26" w15:restartNumberingAfterBreak="0">
    <w:nsid w:val="23A93A5C"/>
    <w:multiLevelType w:val="hybridMultilevel"/>
    <w:tmpl w:val="BFBAF7A2"/>
    <w:lvl w:ilvl="0" w:tplc="B6B4935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3E07629"/>
    <w:multiLevelType w:val="hybridMultilevel"/>
    <w:tmpl w:val="8C900F70"/>
    <w:lvl w:ilvl="0" w:tplc="F036CE1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3FC2AE4"/>
    <w:multiLevelType w:val="hybridMultilevel"/>
    <w:tmpl w:val="426C78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5573078"/>
    <w:multiLevelType w:val="hybridMultilevel"/>
    <w:tmpl w:val="D3BC7FA4"/>
    <w:lvl w:ilvl="0" w:tplc="FA82D0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26BD5F6E"/>
    <w:multiLevelType w:val="hybridMultilevel"/>
    <w:tmpl w:val="A7EA65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74E1AE9"/>
    <w:multiLevelType w:val="hybridMultilevel"/>
    <w:tmpl w:val="098E0C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A484721"/>
    <w:multiLevelType w:val="hybridMultilevel"/>
    <w:tmpl w:val="ED5EEBCE"/>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33" w15:restartNumberingAfterBreak="0">
    <w:nsid w:val="2C6D131F"/>
    <w:multiLevelType w:val="hybridMultilevel"/>
    <w:tmpl w:val="AB02E51C"/>
    <w:lvl w:ilvl="0" w:tplc="040C0005">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2DB35EFA"/>
    <w:multiLevelType w:val="hybridMultilevel"/>
    <w:tmpl w:val="D58CECBC"/>
    <w:lvl w:ilvl="0" w:tplc="2C8C5244">
      <w:numFmt w:val="bullet"/>
      <w:lvlText w:val=""/>
      <w:lvlJc w:val="left"/>
      <w:pPr>
        <w:ind w:left="360" w:hanging="360"/>
      </w:pPr>
      <w:rPr>
        <w:rFonts w:ascii="Wingdings" w:eastAsiaTheme="minorHAnsi"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2DC06172"/>
    <w:multiLevelType w:val="hybridMultilevel"/>
    <w:tmpl w:val="37947D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E7367C"/>
    <w:multiLevelType w:val="hybridMultilevel"/>
    <w:tmpl w:val="CDF60A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E047F15"/>
    <w:multiLevelType w:val="hybridMultilevel"/>
    <w:tmpl w:val="645C8A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E0832AF"/>
    <w:multiLevelType w:val="hybridMultilevel"/>
    <w:tmpl w:val="2EDC153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2E704893"/>
    <w:multiLevelType w:val="hybridMultilevel"/>
    <w:tmpl w:val="FE2A22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EE54390"/>
    <w:multiLevelType w:val="hybridMultilevel"/>
    <w:tmpl w:val="7ED67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2F0B669B"/>
    <w:multiLevelType w:val="hybridMultilevel"/>
    <w:tmpl w:val="0AB4E5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2FAD2D35"/>
    <w:multiLevelType w:val="hybridMultilevel"/>
    <w:tmpl w:val="F80C8B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FF872EB"/>
    <w:multiLevelType w:val="hybridMultilevel"/>
    <w:tmpl w:val="046E4C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927BFF"/>
    <w:multiLevelType w:val="hybridMultilevel"/>
    <w:tmpl w:val="970C0C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6B2140"/>
    <w:multiLevelType w:val="hybridMultilevel"/>
    <w:tmpl w:val="83A61812"/>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46" w15:restartNumberingAfterBreak="0">
    <w:nsid w:val="31D02C41"/>
    <w:multiLevelType w:val="hybridMultilevel"/>
    <w:tmpl w:val="C87CB3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2B8676D"/>
    <w:multiLevelType w:val="hybridMultilevel"/>
    <w:tmpl w:val="D2D2431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8" w15:restartNumberingAfterBreak="0">
    <w:nsid w:val="35886198"/>
    <w:multiLevelType w:val="hybridMultilevel"/>
    <w:tmpl w:val="A4E09EC6"/>
    <w:lvl w:ilvl="0" w:tplc="040C000D">
      <w:start w:val="1"/>
      <w:numFmt w:val="bullet"/>
      <w:lvlText w:val=""/>
      <w:lvlJc w:val="left"/>
      <w:pPr>
        <w:ind w:left="720" w:hanging="360"/>
      </w:pPr>
      <w:rPr>
        <w:rFonts w:ascii="Wingdings" w:hAnsi="Wingdings" w:hint="default"/>
      </w:rPr>
    </w:lvl>
    <w:lvl w:ilvl="1" w:tplc="B720C100">
      <w:numFmt w:val="bullet"/>
      <w:lvlText w:val="-"/>
      <w:lvlJc w:val="left"/>
      <w:pPr>
        <w:ind w:left="1440" w:hanging="360"/>
      </w:pPr>
      <w:rPr>
        <w:rFonts w:ascii="Calibri" w:eastAsia="Arial" w:hAnsi="Calibri" w:cs="Calibri"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35DB4295"/>
    <w:multiLevelType w:val="hybridMultilevel"/>
    <w:tmpl w:val="52CE4074"/>
    <w:lvl w:ilvl="0" w:tplc="040C000D">
      <w:start w:val="1"/>
      <w:numFmt w:val="bullet"/>
      <w:lvlText w:val=""/>
      <w:lvlJc w:val="left"/>
      <w:pPr>
        <w:ind w:left="720" w:hanging="360"/>
      </w:pPr>
      <w:rPr>
        <w:rFonts w:ascii="Wingdings" w:hAnsi="Wingdings" w:hint="default"/>
      </w:rPr>
    </w:lvl>
    <w:lvl w:ilvl="1" w:tplc="FFD4F268">
      <w:numFmt w:val="bullet"/>
      <w:lvlText w:val="·"/>
      <w:lvlJc w:val="left"/>
      <w:pPr>
        <w:ind w:left="1785" w:hanging="705"/>
      </w:pPr>
      <w:rPr>
        <w:rFonts w:ascii="Arial" w:eastAsia="Arial"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657536E"/>
    <w:multiLevelType w:val="hybridMultilevel"/>
    <w:tmpl w:val="E7868576"/>
    <w:lvl w:ilvl="0" w:tplc="040C0005">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1" w15:restartNumberingAfterBreak="0">
    <w:nsid w:val="372300A9"/>
    <w:multiLevelType w:val="hybridMultilevel"/>
    <w:tmpl w:val="F0E0898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772560C"/>
    <w:multiLevelType w:val="hybridMultilevel"/>
    <w:tmpl w:val="69C29B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8704FBE"/>
    <w:multiLevelType w:val="hybridMultilevel"/>
    <w:tmpl w:val="F08236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38F30052"/>
    <w:multiLevelType w:val="hybridMultilevel"/>
    <w:tmpl w:val="15D86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9C502E1"/>
    <w:multiLevelType w:val="hybridMultilevel"/>
    <w:tmpl w:val="33E68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3BDB7BC1"/>
    <w:multiLevelType w:val="hybridMultilevel"/>
    <w:tmpl w:val="5FA6E3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CCA4FEF"/>
    <w:multiLevelType w:val="hybridMultilevel"/>
    <w:tmpl w:val="863406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DB57F7B"/>
    <w:multiLevelType w:val="hybridMultilevel"/>
    <w:tmpl w:val="E6F627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F4D28F7"/>
    <w:multiLevelType w:val="hybridMultilevel"/>
    <w:tmpl w:val="51D0FFEA"/>
    <w:lvl w:ilvl="0" w:tplc="4858B28C">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0523844"/>
    <w:multiLevelType w:val="hybridMultilevel"/>
    <w:tmpl w:val="8AE607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20A319A"/>
    <w:multiLevelType w:val="hybridMultilevel"/>
    <w:tmpl w:val="627CA6A8"/>
    <w:lvl w:ilvl="0" w:tplc="2C8C5244">
      <w:numFmt w:val="bullet"/>
      <w:lvlText w:val=""/>
      <w:lvlJc w:val="left"/>
      <w:pPr>
        <w:ind w:left="304" w:hanging="360"/>
      </w:pPr>
      <w:rPr>
        <w:rFonts w:ascii="Wingdings" w:eastAsiaTheme="minorHAnsi" w:hAnsi="Wingdings" w:cs="Arial" w:hint="default"/>
      </w:rPr>
    </w:lvl>
    <w:lvl w:ilvl="1" w:tplc="040C0003" w:tentative="1">
      <w:start w:val="1"/>
      <w:numFmt w:val="bullet"/>
      <w:lvlText w:val="o"/>
      <w:lvlJc w:val="left"/>
      <w:pPr>
        <w:ind w:left="1024" w:hanging="360"/>
      </w:pPr>
      <w:rPr>
        <w:rFonts w:ascii="Courier New" w:hAnsi="Courier New" w:cs="Courier New" w:hint="default"/>
      </w:rPr>
    </w:lvl>
    <w:lvl w:ilvl="2" w:tplc="040C0005" w:tentative="1">
      <w:start w:val="1"/>
      <w:numFmt w:val="bullet"/>
      <w:lvlText w:val=""/>
      <w:lvlJc w:val="left"/>
      <w:pPr>
        <w:ind w:left="1744" w:hanging="360"/>
      </w:pPr>
      <w:rPr>
        <w:rFonts w:ascii="Wingdings" w:hAnsi="Wingdings" w:hint="default"/>
      </w:rPr>
    </w:lvl>
    <w:lvl w:ilvl="3" w:tplc="040C0001" w:tentative="1">
      <w:start w:val="1"/>
      <w:numFmt w:val="bullet"/>
      <w:lvlText w:val=""/>
      <w:lvlJc w:val="left"/>
      <w:pPr>
        <w:ind w:left="2464" w:hanging="360"/>
      </w:pPr>
      <w:rPr>
        <w:rFonts w:ascii="Symbol" w:hAnsi="Symbol" w:hint="default"/>
      </w:rPr>
    </w:lvl>
    <w:lvl w:ilvl="4" w:tplc="040C0003" w:tentative="1">
      <w:start w:val="1"/>
      <w:numFmt w:val="bullet"/>
      <w:lvlText w:val="o"/>
      <w:lvlJc w:val="left"/>
      <w:pPr>
        <w:ind w:left="3184" w:hanging="360"/>
      </w:pPr>
      <w:rPr>
        <w:rFonts w:ascii="Courier New" w:hAnsi="Courier New" w:cs="Courier New" w:hint="default"/>
      </w:rPr>
    </w:lvl>
    <w:lvl w:ilvl="5" w:tplc="040C0005" w:tentative="1">
      <w:start w:val="1"/>
      <w:numFmt w:val="bullet"/>
      <w:lvlText w:val=""/>
      <w:lvlJc w:val="left"/>
      <w:pPr>
        <w:ind w:left="3904" w:hanging="360"/>
      </w:pPr>
      <w:rPr>
        <w:rFonts w:ascii="Wingdings" w:hAnsi="Wingdings" w:hint="default"/>
      </w:rPr>
    </w:lvl>
    <w:lvl w:ilvl="6" w:tplc="040C0001" w:tentative="1">
      <w:start w:val="1"/>
      <w:numFmt w:val="bullet"/>
      <w:lvlText w:val=""/>
      <w:lvlJc w:val="left"/>
      <w:pPr>
        <w:ind w:left="4624" w:hanging="360"/>
      </w:pPr>
      <w:rPr>
        <w:rFonts w:ascii="Symbol" w:hAnsi="Symbol" w:hint="default"/>
      </w:rPr>
    </w:lvl>
    <w:lvl w:ilvl="7" w:tplc="040C0003" w:tentative="1">
      <w:start w:val="1"/>
      <w:numFmt w:val="bullet"/>
      <w:lvlText w:val="o"/>
      <w:lvlJc w:val="left"/>
      <w:pPr>
        <w:ind w:left="5344" w:hanging="360"/>
      </w:pPr>
      <w:rPr>
        <w:rFonts w:ascii="Courier New" w:hAnsi="Courier New" w:cs="Courier New" w:hint="default"/>
      </w:rPr>
    </w:lvl>
    <w:lvl w:ilvl="8" w:tplc="040C0005" w:tentative="1">
      <w:start w:val="1"/>
      <w:numFmt w:val="bullet"/>
      <w:lvlText w:val=""/>
      <w:lvlJc w:val="left"/>
      <w:pPr>
        <w:ind w:left="6064" w:hanging="360"/>
      </w:pPr>
      <w:rPr>
        <w:rFonts w:ascii="Wingdings" w:hAnsi="Wingdings" w:hint="default"/>
      </w:rPr>
    </w:lvl>
  </w:abstractNum>
  <w:abstractNum w:abstractNumId="63" w15:restartNumberingAfterBreak="0">
    <w:nsid w:val="425E4EB0"/>
    <w:multiLevelType w:val="hybridMultilevel"/>
    <w:tmpl w:val="1EBC5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2F618E2"/>
    <w:multiLevelType w:val="hybridMultilevel"/>
    <w:tmpl w:val="FDDEDD48"/>
    <w:lvl w:ilvl="0" w:tplc="D2E4210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34620DF"/>
    <w:multiLevelType w:val="hybridMultilevel"/>
    <w:tmpl w:val="661A4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41236C9"/>
    <w:multiLevelType w:val="hybridMultilevel"/>
    <w:tmpl w:val="2E4A1A78"/>
    <w:lvl w:ilvl="0" w:tplc="2B222344">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67" w15:restartNumberingAfterBreak="0">
    <w:nsid w:val="4454000C"/>
    <w:multiLevelType w:val="hybridMultilevel"/>
    <w:tmpl w:val="D4044E32"/>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8" w15:restartNumberingAfterBreak="0">
    <w:nsid w:val="44D6108D"/>
    <w:multiLevelType w:val="hybridMultilevel"/>
    <w:tmpl w:val="182221AA"/>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69" w15:restartNumberingAfterBreak="0">
    <w:nsid w:val="4AA323EB"/>
    <w:multiLevelType w:val="hybridMultilevel"/>
    <w:tmpl w:val="2C04DCE4"/>
    <w:lvl w:ilvl="0" w:tplc="C1CC418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AD17820"/>
    <w:multiLevelType w:val="hybridMultilevel"/>
    <w:tmpl w:val="896696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4D656ED9"/>
    <w:multiLevelType w:val="hybridMultilevel"/>
    <w:tmpl w:val="3558CB7E"/>
    <w:lvl w:ilvl="0" w:tplc="04989DEE">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D686438"/>
    <w:multiLevelType w:val="hybridMultilevel"/>
    <w:tmpl w:val="2A9873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AB5CAC"/>
    <w:multiLevelType w:val="hybridMultilevel"/>
    <w:tmpl w:val="DAC0B8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514ABD"/>
    <w:multiLevelType w:val="hybridMultilevel"/>
    <w:tmpl w:val="11763F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03A775B"/>
    <w:multiLevelType w:val="hybridMultilevel"/>
    <w:tmpl w:val="F36AE406"/>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510D1AD7"/>
    <w:multiLevelType w:val="hybridMultilevel"/>
    <w:tmpl w:val="B50070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10F71D5"/>
    <w:multiLevelType w:val="hybridMultilevel"/>
    <w:tmpl w:val="4F829B62"/>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78" w15:restartNumberingAfterBreak="0">
    <w:nsid w:val="53605541"/>
    <w:multiLevelType w:val="hybridMultilevel"/>
    <w:tmpl w:val="131A2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546302A"/>
    <w:multiLevelType w:val="hybridMultilevel"/>
    <w:tmpl w:val="EAD80068"/>
    <w:lvl w:ilvl="0" w:tplc="040C0005">
      <w:start w:val="1"/>
      <w:numFmt w:val="bullet"/>
      <w:lvlText w:val=""/>
      <w:lvlJc w:val="left"/>
      <w:pPr>
        <w:ind w:left="751" w:hanging="360"/>
      </w:pPr>
      <w:rPr>
        <w:rFonts w:ascii="Wingdings" w:hAnsi="Wingdings"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80" w15:restartNumberingAfterBreak="0">
    <w:nsid w:val="58880FCA"/>
    <w:multiLevelType w:val="hybridMultilevel"/>
    <w:tmpl w:val="C7DCEED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81" w15:restartNumberingAfterBreak="0">
    <w:nsid w:val="5A374515"/>
    <w:multiLevelType w:val="hybridMultilevel"/>
    <w:tmpl w:val="FCC231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5B297A53"/>
    <w:multiLevelType w:val="hybridMultilevel"/>
    <w:tmpl w:val="1A1049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EB76A9D"/>
    <w:multiLevelType w:val="hybridMultilevel"/>
    <w:tmpl w:val="A34C0E04"/>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84" w15:restartNumberingAfterBreak="0">
    <w:nsid w:val="5F1A359F"/>
    <w:multiLevelType w:val="hybridMultilevel"/>
    <w:tmpl w:val="59B62568"/>
    <w:lvl w:ilvl="0" w:tplc="1D9661D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0AF65B6"/>
    <w:multiLevelType w:val="hybridMultilevel"/>
    <w:tmpl w:val="85AC9F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126490F"/>
    <w:multiLevelType w:val="hybridMultilevel"/>
    <w:tmpl w:val="03A6510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87" w15:restartNumberingAfterBreak="0">
    <w:nsid w:val="65176FB4"/>
    <w:multiLevelType w:val="hybridMultilevel"/>
    <w:tmpl w:val="4A82D8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8" w15:restartNumberingAfterBreak="0">
    <w:nsid w:val="65635A3B"/>
    <w:multiLevelType w:val="hybridMultilevel"/>
    <w:tmpl w:val="97A893F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9" w15:restartNumberingAfterBreak="0">
    <w:nsid w:val="66314141"/>
    <w:multiLevelType w:val="hybridMultilevel"/>
    <w:tmpl w:val="FFC608DE"/>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90" w15:restartNumberingAfterBreak="0">
    <w:nsid w:val="66D661A8"/>
    <w:multiLevelType w:val="hybridMultilevel"/>
    <w:tmpl w:val="4A5634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7E161E3"/>
    <w:multiLevelType w:val="hybridMultilevel"/>
    <w:tmpl w:val="35C06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8932162"/>
    <w:multiLevelType w:val="hybridMultilevel"/>
    <w:tmpl w:val="AB464B2A"/>
    <w:lvl w:ilvl="0" w:tplc="92FA2F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AA33574"/>
    <w:multiLevelType w:val="hybridMultilevel"/>
    <w:tmpl w:val="955EE2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4" w15:restartNumberingAfterBreak="0">
    <w:nsid w:val="6AC85707"/>
    <w:multiLevelType w:val="hybridMultilevel"/>
    <w:tmpl w:val="E2464E0E"/>
    <w:lvl w:ilvl="0" w:tplc="040C000D">
      <w:start w:val="1"/>
      <w:numFmt w:val="bullet"/>
      <w:lvlText w:val=""/>
      <w:lvlJc w:val="left"/>
      <w:pPr>
        <w:ind w:left="720" w:hanging="360"/>
      </w:pPr>
      <w:rPr>
        <w:rFonts w:ascii="Wingdings" w:hAnsi="Wingdings" w:hint="default"/>
        <w:i w:val="0"/>
        <w:color w:val="auto"/>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AD95C37"/>
    <w:multiLevelType w:val="hybridMultilevel"/>
    <w:tmpl w:val="F97A589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6C444241"/>
    <w:multiLevelType w:val="hybridMultilevel"/>
    <w:tmpl w:val="EFB0FD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4675B3"/>
    <w:multiLevelType w:val="hybridMultilevel"/>
    <w:tmpl w:val="4D1218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F5135EC"/>
    <w:multiLevelType w:val="hybridMultilevel"/>
    <w:tmpl w:val="9C6C56FA"/>
    <w:lvl w:ilvl="0" w:tplc="040C0005">
      <w:start w:val="1"/>
      <w:numFmt w:val="bullet"/>
      <w:lvlText w:val=""/>
      <w:lvlJc w:val="left"/>
      <w:pPr>
        <w:ind w:left="733" w:hanging="360"/>
      </w:pPr>
      <w:rPr>
        <w:rFonts w:ascii="Wingdings" w:hAnsi="Wingdings" w:hint="default"/>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99" w15:restartNumberingAfterBreak="0">
    <w:nsid w:val="6FA13D84"/>
    <w:multiLevelType w:val="hybridMultilevel"/>
    <w:tmpl w:val="4590299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00" w15:restartNumberingAfterBreak="0">
    <w:nsid w:val="7130131B"/>
    <w:multiLevelType w:val="hybridMultilevel"/>
    <w:tmpl w:val="ACC6A252"/>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101" w15:restartNumberingAfterBreak="0">
    <w:nsid w:val="724475AB"/>
    <w:multiLevelType w:val="hybridMultilevel"/>
    <w:tmpl w:val="DDBE50A2"/>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102" w15:restartNumberingAfterBreak="0">
    <w:nsid w:val="72BC7744"/>
    <w:multiLevelType w:val="hybridMultilevel"/>
    <w:tmpl w:val="6CF8CC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2DD510B"/>
    <w:multiLevelType w:val="hybridMultilevel"/>
    <w:tmpl w:val="A3185D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3C35F49"/>
    <w:multiLevelType w:val="hybridMultilevel"/>
    <w:tmpl w:val="866443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5" w15:restartNumberingAfterBreak="0">
    <w:nsid w:val="743A2578"/>
    <w:multiLevelType w:val="hybridMultilevel"/>
    <w:tmpl w:val="46020A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463572D"/>
    <w:multiLevelType w:val="hybridMultilevel"/>
    <w:tmpl w:val="3494592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07" w15:restartNumberingAfterBreak="0">
    <w:nsid w:val="74FE7CC0"/>
    <w:multiLevelType w:val="hybridMultilevel"/>
    <w:tmpl w:val="0150D35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8" w15:restartNumberingAfterBreak="0">
    <w:nsid w:val="752E2987"/>
    <w:multiLevelType w:val="hybridMultilevel"/>
    <w:tmpl w:val="AC9C87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7431E23"/>
    <w:multiLevelType w:val="hybridMultilevel"/>
    <w:tmpl w:val="95BCFB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8192596"/>
    <w:multiLevelType w:val="hybridMultilevel"/>
    <w:tmpl w:val="4D32C8EE"/>
    <w:lvl w:ilvl="0" w:tplc="040C0005">
      <w:start w:val="1"/>
      <w:numFmt w:val="bullet"/>
      <w:lvlText w:val=""/>
      <w:lvlJc w:val="left"/>
      <w:pPr>
        <w:ind w:left="748" w:hanging="360"/>
      </w:pPr>
      <w:rPr>
        <w:rFonts w:ascii="Wingdings" w:hAnsi="Wingdings" w:cs="Wingdings"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cs="Wingdings" w:hint="default"/>
      </w:rPr>
    </w:lvl>
    <w:lvl w:ilvl="3" w:tplc="040C0001" w:tentative="1">
      <w:start w:val="1"/>
      <w:numFmt w:val="bullet"/>
      <w:lvlText w:val=""/>
      <w:lvlJc w:val="left"/>
      <w:pPr>
        <w:ind w:left="2908" w:hanging="360"/>
      </w:pPr>
      <w:rPr>
        <w:rFonts w:ascii="Symbol" w:hAnsi="Symbol" w:cs="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cs="Wingdings" w:hint="default"/>
      </w:rPr>
    </w:lvl>
    <w:lvl w:ilvl="6" w:tplc="040C0001" w:tentative="1">
      <w:start w:val="1"/>
      <w:numFmt w:val="bullet"/>
      <w:lvlText w:val=""/>
      <w:lvlJc w:val="left"/>
      <w:pPr>
        <w:ind w:left="5068" w:hanging="360"/>
      </w:pPr>
      <w:rPr>
        <w:rFonts w:ascii="Symbol" w:hAnsi="Symbol" w:cs="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cs="Wingdings" w:hint="default"/>
      </w:rPr>
    </w:lvl>
  </w:abstractNum>
  <w:abstractNum w:abstractNumId="111" w15:restartNumberingAfterBreak="0">
    <w:nsid w:val="783F5252"/>
    <w:multiLevelType w:val="hybridMultilevel"/>
    <w:tmpl w:val="9F2864B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2" w15:restartNumberingAfterBreak="0">
    <w:nsid w:val="78B3491D"/>
    <w:multiLevelType w:val="hybridMultilevel"/>
    <w:tmpl w:val="054C89E0"/>
    <w:lvl w:ilvl="0" w:tplc="215E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79156E08"/>
    <w:multiLevelType w:val="hybridMultilevel"/>
    <w:tmpl w:val="013475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14" w15:restartNumberingAfterBreak="0">
    <w:nsid w:val="79B90797"/>
    <w:multiLevelType w:val="hybridMultilevel"/>
    <w:tmpl w:val="5C6C122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5" w15:restartNumberingAfterBreak="0">
    <w:nsid w:val="79E2139C"/>
    <w:multiLevelType w:val="hybridMultilevel"/>
    <w:tmpl w:val="F43C3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A475778"/>
    <w:multiLevelType w:val="hybridMultilevel"/>
    <w:tmpl w:val="B296A4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CE410FB"/>
    <w:multiLevelType w:val="hybridMultilevel"/>
    <w:tmpl w:val="542A34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8" w15:restartNumberingAfterBreak="0">
    <w:nsid w:val="7D045E1B"/>
    <w:multiLevelType w:val="hybridMultilevel"/>
    <w:tmpl w:val="E51A9F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D1738D5"/>
    <w:multiLevelType w:val="hybridMultilevel"/>
    <w:tmpl w:val="A2146480"/>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num w:numId="1">
    <w:abstractNumId w:val="22"/>
  </w:num>
  <w:num w:numId="2">
    <w:abstractNumId w:val="0"/>
  </w:num>
  <w:num w:numId="3">
    <w:abstractNumId w:val="54"/>
  </w:num>
  <w:num w:numId="4">
    <w:abstractNumId w:val="63"/>
  </w:num>
  <w:num w:numId="5">
    <w:abstractNumId w:val="10"/>
  </w:num>
  <w:num w:numId="6">
    <w:abstractNumId w:val="91"/>
  </w:num>
  <w:num w:numId="7">
    <w:abstractNumId w:val="29"/>
  </w:num>
  <w:num w:numId="8">
    <w:abstractNumId w:val="108"/>
  </w:num>
  <w:num w:numId="9">
    <w:abstractNumId w:val="5"/>
  </w:num>
  <w:num w:numId="10">
    <w:abstractNumId w:val="115"/>
  </w:num>
  <w:num w:numId="11">
    <w:abstractNumId w:val="107"/>
  </w:num>
  <w:num w:numId="12">
    <w:abstractNumId w:val="59"/>
  </w:num>
  <w:num w:numId="13">
    <w:abstractNumId w:val="17"/>
  </w:num>
  <w:num w:numId="14">
    <w:abstractNumId w:val="88"/>
  </w:num>
  <w:num w:numId="15">
    <w:abstractNumId w:val="1"/>
  </w:num>
  <w:num w:numId="16">
    <w:abstractNumId w:val="27"/>
  </w:num>
  <w:num w:numId="17">
    <w:abstractNumId w:val="71"/>
  </w:num>
  <w:num w:numId="18">
    <w:abstractNumId w:val="92"/>
  </w:num>
  <w:num w:numId="19">
    <w:abstractNumId w:val="26"/>
  </w:num>
  <w:num w:numId="20">
    <w:abstractNumId w:val="2"/>
  </w:num>
  <w:num w:numId="21">
    <w:abstractNumId w:val="60"/>
  </w:num>
  <w:num w:numId="22">
    <w:abstractNumId w:val="62"/>
  </w:num>
  <w:num w:numId="23">
    <w:abstractNumId w:val="34"/>
  </w:num>
  <w:num w:numId="24">
    <w:abstractNumId w:val="20"/>
  </w:num>
  <w:num w:numId="25">
    <w:abstractNumId w:val="69"/>
  </w:num>
  <w:num w:numId="26">
    <w:abstractNumId w:val="84"/>
  </w:num>
  <w:num w:numId="27">
    <w:abstractNumId w:val="81"/>
  </w:num>
  <w:num w:numId="28">
    <w:abstractNumId w:val="67"/>
  </w:num>
  <w:num w:numId="29">
    <w:abstractNumId w:val="7"/>
  </w:num>
  <w:num w:numId="30">
    <w:abstractNumId w:val="64"/>
  </w:num>
  <w:num w:numId="31">
    <w:abstractNumId w:val="37"/>
  </w:num>
  <w:num w:numId="32">
    <w:abstractNumId w:val="49"/>
  </w:num>
  <w:num w:numId="33">
    <w:abstractNumId w:val="12"/>
  </w:num>
  <w:num w:numId="34">
    <w:abstractNumId w:val="31"/>
  </w:num>
  <w:num w:numId="35">
    <w:abstractNumId w:val="15"/>
  </w:num>
  <w:num w:numId="36">
    <w:abstractNumId w:val="16"/>
  </w:num>
  <w:num w:numId="37">
    <w:abstractNumId w:val="102"/>
  </w:num>
  <w:num w:numId="38">
    <w:abstractNumId w:val="9"/>
  </w:num>
  <w:num w:numId="39">
    <w:abstractNumId w:val="48"/>
  </w:num>
  <w:num w:numId="40">
    <w:abstractNumId w:val="82"/>
  </w:num>
  <w:num w:numId="41">
    <w:abstractNumId w:val="73"/>
  </w:num>
  <w:num w:numId="42">
    <w:abstractNumId w:val="28"/>
  </w:num>
  <w:num w:numId="43">
    <w:abstractNumId w:val="61"/>
  </w:num>
  <w:num w:numId="44">
    <w:abstractNumId w:val="79"/>
  </w:num>
  <w:num w:numId="45">
    <w:abstractNumId w:val="97"/>
  </w:num>
  <w:num w:numId="46">
    <w:abstractNumId w:val="103"/>
  </w:num>
  <w:num w:numId="47">
    <w:abstractNumId w:val="96"/>
  </w:num>
  <w:num w:numId="48">
    <w:abstractNumId w:val="23"/>
  </w:num>
  <w:num w:numId="49">
    <w:abstractNumId w:val="46"/>
  </w:num>
  <w:num w:numId="50">
    <w:abstractNumId w:val="3"/>
  </w:num>
  <w:num w:numId="51">
    <w:abstractNumId w:val="43"/>
  </w:num>
  <w:num w:numId="52">
    <w:abstractNumId w:val="36"/>
  </w:num>
  <w:num w:numId="53">
    <w:abstractNumId w:val="30"/>
  </w:num>
  <w:num w:numId="54">
    <w:abstractNumId w:val="85"/>
  </w:num>
  <w:num w:numId="55">
    <w:abstractNumId w:val="58"/>
  </w:num>
  <w:num w:numId="56">
    <w:abstractNumId w:val="35"/>
  </w:num>
  <w:num w:numId="57">
    <w:abstractNumId w:val="53"/>
  </w:num>
  <w:num w:numId="58">
    <w:abstractNumId w:val="76"/>
  </w:num>
  <w:num w:numId="59">
    <w:abstractNumId w:val="114"/>
  </w:num>
  <w:num w:numId="60">
    <w:abstractNumId w:val="42"/>
  </w:num>
  <w:num w:numId="61">
    <w:abstractNumId w:val="33"/>
  </w:num>
  <w:num w:numId="62">
    <w:abstractNumId w:val="75"/>
  </w:num>
  <w:num w:numId="63">
    <w:abstractNumId w:val="87"/>
  </w:num>
  <w:num w:numId="64">
    <w:abstractNumId w:val="93"/>
  </w:num>
  <w:num w:numId="65">
    <w:abstractNumId w:val="25"/>
  </w:num>
  <w:num w:numId="66">
    <w:abstractNumId w:val="99"/>
  </w:num>
  <w:num w:numId="67">
    <w:abstractNumId w:val="80"/>
  </w:num>
  <w:num w:numId="68">
    <w:abstractNumId w:val="47"/>
  </w:num>
  <w:num w:numId="69">
    <w:abstractNumId w:val="41"/>
  </w:num>
  <w:num w:numId="70">
    <w:abstractNumId w:val="110"/>
  </w:num>
  <w:num w:numId="71">
    <w:abstractNumId w:val="6"/>
  </w:num>
  <w:num w:numId="72">
    <w:abstractNumId w:val="50"/>
  </w:num>
  <w:num w:numId="73">
    <w:abstractNumId w:val="66"/>
  </w:num>
  <w:num w:numId="74">
    <w:abstractNumId w:val="113"/>
  </w:num>
  <w:num w:numId="75">
    <w:abstractNumId w:val="70"/>
  </w:num>
  <w:num w:numId="76">
    <w:abstractNumId w:val="40"/>
  </w:num>
  <w:num w:numId="77">
    <w:abstractNumId w:val="55"/>
  </w:num>
  <w:num w:numId="78">
    <w:abstractNumId w:val="86"/>
  </w:num>
  <w:num w:numId="79">
    <w:abstractNumId w:val="106"/>
  </w:num>
  <w:num w:numId="80">
    <w:abstractNumId w:val="21"/>
  </w:num>
  <w:num w:numId="81">
    <w:abstractNumId w:val="111"/>
  </w:num>
  <w:num w:numId="82">
    <w:abstractNumId w:val="51"/>
  </w:num>
  <w:num w:numId="83">
    <w:abstractNumId w:val="104"/>
  </w:num>
  <w:num w:numId="84">
    <w:abstractNumId w:val="57"/>
  </w:num>
  <w:num w:numId="85">
    <w:abstractNumId w:val="39"/>
  </w:num>
  <w:num w:numId="86">
    <w:abstractNumId w:val="90"/>
  </w:num>
  <w:num w:numId="87">
    <w:abstractNumId w:val="8"/>
  </w:num>
  <w:num w:numId="88">
    <w:abstractNumId w:val="44"/>
  </w:num>
  <w:num w:numId="89">
    <w:abstractNumId w:val="13"/>
  </w:num>
  <w:num w:numId="90">
    <w:abstractNumId w:val="118"/>
  </w:num>
  <w:num w:numId="91">
    <w:abstractNumId w:val="72"/>
  </w:num>
  <w:num w:numId="92">
    <w:abstractNumId w:val="109"/>
  </w:num>
  <w:num w:numId="93">
    <w:abstractNumId w:val="19"/>
  </w:num>
  <w:num w:numId="94">
    <w:abstractNumId w:val="78"/>
  </w:num>
  <w:num w:numId="95">
    <w:abstractNumId w:val="98"/>
  </w:num>
  <w:num w:numId="96">
    <w:abstractNumId w:val="116"/>
  </w:num>
  <w:num w:numId="97">
    <w:abstractNumId w:val="65"/>
  </w:num>
  <w:num w:numId="98">
    <w:abstractNumId w:val="94"/>
  </w:num>
  <w:num w:numId="99">
    <w:abstractNumId w:val="105"/>
  </w:num>
  <w:num w:numId="100">
    <w:abstractNumId w:val="74"/>
  </w:num>
  <w:num w:numId="101">
    <w:abstractNumId w:val="24"/>
  </w:num>
  <w:num w:numId="102">
    <w:abstractNumId w:val="77"/>
  </w:num>
  <w:num w:numId="103">
    <w:abstractNumId w:val="68"/>
  </w:num>
  <w:num w:numId="104">
    <w:abstractNumId w:val="119"/>
  </w:num>
  <w:num w:numId="105">
    <w:abstractNumId w:val="100"/>
  </w:num>
  <w:num w:numId="106">
    <w:abstractNumId w:val="18"/>
  </w:num>
  <w:num w:numId="107">
    <w:abstractNumId w:val="89"/>
  </w:num>
  <w:num w:numId="108">
    <w:abstractNumId w:val="32"/>
  </w:num>
  <w:num w:numId="109">
    <w:abstractNumId w:val="101"/>
  </w:num>
  <w:num w:numId="110">
    <w:abstractNumId w:val="56"/>
  </w:num>
  <w:num w:numId="111">
    <w:abstractNumId w:val="112"/>
  </w:num>
  <w:num w:numId="112">
    <w:abstractNumId w:val="38"/>
  </w:num>
  <w:num w:numId="113">
    <w:abstractNumId w:val="95"/>
  </w:num>
  <w:num w:numId="114">
    <w:abstractNumId w:val="52"/>
  </w:num>
  <w:num w:numId="115">
    <w:abstractNumId w:val="14"/>
  </w:num>
  <w:num w:numId="116">
    <w:abstractNumId w:val="117"/>
  </w:num>
  <w:num w:numId="117">
    <w:abstractNumId w:val="83"/>
  </w:num>
  <w:num w:numId="118">
    <w:abstractNumId w:val="4"/>
  </w:num>
  <w:num w:numId="119">
    <w:abstractNumId w:val="11"/>
  </w:num>
  <w:num w:numId="120">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0A"/>
    <w:rsid w:val="000076CD"/>
    <w:rsid w:val="00012304"/>
    <w:rsid w:val="00030F2B"/>
    <w:rsid w:val="0003780F"/>
    <w:rsid w:val="00037DA8"/>
    <w:rsid w:val="0004728E"/>
    <w:rsid w:val="000516FB"/>
    <w:rsid w:val="00067DE2"/>
    <w:rsid w:val="00071BA1"/>
    <w:rsid w:val="00074266"/>
    <w:rsid w:val="000A2147"/>
    <w:rsid w:val="000A53ED"/>
    <w:rsid w:val="000A7C1A"/>
    <w:rsid w:val="000B540C"/>
    <w:rsid w:val="000C19F6"/>
    <w:rsid w:val="000C20FA"/>
    <w:rsid w:val="000C234F"/>
    <w:rsid w:val="000C3774"/>
    <w:rsid w:val="000E49E8"/>
    <w:rsid w:val="000F10F7"/>
    <w:rsid w:val="000F22CD"/>
    <w:rsid w:val="001079FE"/>
    <w:rsid w:val="00107F54"/>
    <w:rsid w:val="00116F89"/>
    <w:rsid w:val="00122474"/>
    <w:rsid w:val="0013084C"/>
    <w:rsid w:val="00140783"/>
    <w:rsid w:val="001600F6"/>
    <w:rsid w:val="0016034C"/>
    <w:rsid w:val="00165C22"/>
    <w:rsid w:val="0016681C"/>
    <w:rsid w:val="001840CF"/>
    <w:rsid w:val="001901BB"/>
    <w:rsid w:val="00192DFC"/>
    <w:rsid w:val="00193C73"/>
    <w:rsid w:val="001977F7"/>
    <w:rsid w:val="001A31E2"/>
    <w:rsid w:val="001A7EE3"/>
    <w:rsid w:val="001C4A26"/>
    <w:rsid w:val="001C6583"/>
    <w:rsid w:val="001D28F0"/>
    <w:rsid w:val="001D6113"/>
    <w:rsid w:val="001F56BE"/>
    <w:rsid w:val="00203784"/>
    <w:rsid w:val="00206DCB"/>
    <w:rsid w:val="00210A9A"/>
    <w:rsid w:val="00212DA6"/>
    <w:rsid w:val="00223D6E"/>
    <w:rsid w:val="00235632"/>
    <w:rsid w:val="00236047"/>
    <w:rsid w:val="002369E5"/>
    <w:rsid w:val="00247C2A"/>
    <w:rsid w:val="00250F12"/>
    <w:rsid w:val="002515F1"/>
    <w:rsid w:val="00262166"/>
    <w:rsid w:val="0026392B"/>
    <w:rsid w:val="00264C13"/>
    <w:rsid w:val="00282D3A"/>
    <w:rsid w:val="00287524"/>
    <w:rsid w:val="002954C9"/>
    <w:rsid w:val="0029596B"/>
    <w:rsid w:val="002A0E0F"/>
    <w:rsid w:val="002A1C31"/>
    <w:rsid w:val="002A39BD"/>
    <w:rsid w:val="002B022B"/>
    <w:rsid w:val="002C1E24"/>
    <w:rsid w:val="002D5429"/>
    <w:rsid w:val="002E1928"/>
    <w:rsid w:val="002E2985"/>
    <w:rsid w:val="002E65C0"/>
    <w:rsid w:val="002F17C6"/>
    <w:rsid w:val="00303982"/>
    <w:rsid w:val="00306307"/>
    <w:rsid w:val="00313D68"/>
    <w:rsid w:val="003231F2"/>
    <w:rsid w:val="00326939"/>
    <w:rsid w:val="00336ECF"/>
    <w:rsid w:val="00340DC2"/>
    <w:rsid w:val="00346DAE"/>
    <w:rsid w:val="00347A14"/>
    <w:rsid w:val="00356DF0"/>
    <w:rsid w:val="00376479"/>
    <w:rsid w:val="00393E27"/>
    <w:rsid w:val="003A5D68"/>
    <w:rsid w:val="003B0299"/>
    <w:rsid w:val="003B7B5A"/>
    <w:rsid w:val="003C4321"/>
    <w:rsid w:val="003C6C6F"/>
    <w:rsid w:val="003D53F7"/>
    <w:rsid w:val="003D62C4"/>
    <w:rsid w:val="003D7984"/>
    <w:rsid w:val="003E5BF1"/>
    <w:rsid w:val="003F06A3"/>
    <w:rsid w:val="003F6EDB"/>
    <w:rsid w:val="004018AB"/>
    <w:rsid w:val="00413010"/>
    <w:rsid w:val="00425023"/>
    <w:rsid w:val="00432CF1"/>
    <w:rsid w:val="004354B4"/>
    <w:rsid w:val="00437343"/>
    <w:rsid w:val="004438D1"/>
    <w:rsid w:val="004443D8"/>
    <w:rsid w:val="0044613B"/>
    <w:rsid w:val="004559A1"/>
    <w:rsid w:val="00457C61"/>
    <w:rsid w:val="00462373"/>
    <w:rsid w:val="00467D31"/>
    <w:rsid w:val="004858C8"/>
    <w:rsid w:val="0048759B"/>
    <w:rsid w:val="004911ED"/>
    <w:rsid w:val="00497C67"/>
    <w:rsid w:val="004A0C1B"/>
    <w:rsid w:val="004A1FCD"/>
    <w:rsid w:val="004A4628"/>
    <w:rsid w:val="004A4B40"/>
    <w:rsid w:val="004A4D9A"/>
    <w:rsid w:val="004A78EA"/>
    <w:rsid w:val="004B3E5F"/>
    <w:rsid w:val="004B55AC"/>
    <w:rsid w:val="004B70BA"/>
    <w:rsid w:val="004B7D29"/>
    <w:rsid w:val="004F15FC"/>
    <w:rsid w:val="004F442F"/>
    <w:rsid w:val="004F4949"/>
    <w:rsid w:val="00500B91"/>
    <w:rsid w:val="00507749"/>
    <w:rsid w:val="00517CB3"/>
    <w:rsid w:val="00533317"/>
    <w:rsid w:val="00536DDC"/>
    <w:rsid w:val="00540339"/>
    <w:rsid w:val="005449FE"/>
    <w:rsid w:val="00581BF9"/>
    <w:rsid w:val="00584174"/>
    <w:rsid w:val="00587DFB"/>
    <w:rsid w:val="00593185"/>
    <w:rsid w:val="0059437F"/>
    <w:rsid w:val="005A0ADB"/>
    <w:rsid w:val="005B1ADA"/>
    <w:rsid w:val="005B501E"/>
    <w:rsid w:val="005B7D88"/>
    <w:rsid w:val="005D5A95"/>
    <w:rsid w:val="005F0D50"/>
    <w:rsid w:val="005F1A7C"/>
    <w:rsid w:val="005F3AE2"/>
    <w:rsid w:val="005F6031"/>
    <w:rsid w:val="005F745D"/>
    <w:rsid w:val="00604774"/>
    <w:rsid w:val="006113D8"/>
    <w:rsid w:val="00616882"/>
    <w:rsid w:val="006176C8"/>
    <w:rsid w:val="00621989"/>
    <w:rsid w:val="00623790"/>
    <w:rsid w:val="00632C9D"/>
    <w:rsid w:val="0063391A"/>
    <w:rsid w:val="00640270"/>
    <w:rsid w:val="0065247E"/>
    <w:rsid w:val="00662BFE"/>
    <w:rsid w:val="00663DC0"/>
    <w:rsid w:val="006675CD"/>
    <w:rsid w:val="00670A10"/>
    <w:rsid w:val="00671794"/>
    <w:rsid w:val="0067705A"/>
    <w:rsid w:val="00680291"/>
    <w:rsid w:val="00680E3E"/>
    <w:rsid w:val="006920D9"/>
    <w:rsid w:val="006932C5"/>
    <w:rsid w:val="00697F6A"/>
    <w:rsid w:val="006A2038"/>
    <w:rsid w:val="006A4528"/>
    <w:rsid w:val="006B4203"/>
    <w:rsid w:val="006B45B9"/>
    <w:rsid w:val="006C261E"/>
    <w:rsid w:val="006C7DD9"/>
    <w:rsid w:val="006E5BC9"/>
    <w:rsid w:val="006F10D7"/>
    <w:rsid w:val="006F2940"/>
    <w:rsid w:val="006F7CAF"/>
    <w:rsid w:val="0070384D"/>
    <w:rsid w:val="0070461F"/>
    <w:rsid w:val="007104F1"/>
    <w:rsid w:val="00716927"/>
    <w:rsid w:val="00721858"/>
    <w:rsid w:val="00722BDC"/>
    <w:rsid w:val="007311D3"/>
    <w:rsid w:val="00733173"/>
    <w:rsid w:val="007363D7"/>
    <w:rsid w:val="00755A31"/>
    <w:rsid w:val="00761768"/>
    <w:rsid w:val="00773658"/>
    <w:rsid w:val="00786F40"/>
    <w:rsid w:val="0079094B"/>
    <w:rsid w:val="00794616"/>
    <w:rsid w:val="0079494F"/>
    <w:rsid w:val="00795AB5"/>
    <w:rsid w:val="007B585A"/>
    <w:rsid w:val="007C7576"/>
    <w:rsid w:val="007D157F"/>
    <w:rsid w:val="007D2C58"/>
    <w:rsid w:val="007E43D2"/>
    <w:rsid w:val="007F354D"/>
    <w:rsid w:val="007F5AFC"/>
    <w:rsid w:val="007F6DAF"/>
    <w:rsid w:val="007F7E3B"/>
    <w:rsid w:val="0080159B"/>
    <w:rsid w:val="00802F9D"/>
    <w:rsid w:val="00806412"/>
    <w:rsid w:val="00824296"/>
    <w:rsid w:val="00826AEA"/>
    <w:rsid w:val="00832318"/>
    <w:rsid w:val="00840E5D"/>
    <w:rsid w:val="00844395"/>
    <w:rsid w:val="00853D59"/>
    <w:rsid w:val="00854FB4"/>
    <w:rsid w:val="00856E34"/>
    <w:rsid w:val="00857A1D"/>
    <w:rsid w:val="0087581E"/>
    <w:rsid w:val="00884068"/>
    <w:rsid w:val="00884A5A"/>
    <w:rsid w:val="00886BB2"/>
    <w:rsid w:val="0088737E"/>
    <w:rsid w:val="0089755F"/>
    <w:rsid w:val="008A1838"/>
    <w:rsid w:val="008B1ACC"/>
    <w:rsid w:val="008B2E9C"/>
    <w:rsid w:val="008C1C71"/>
    <w:rsid w:val="008C1EC6"/>
    <w:rsid w:val="008C5D3E"/>
    <w:rsid w:val="008D0DF5"/>
    <w:rsid w:val="008F2B9F"/>
    <w:rsid w:val="009004D5"/>
    <w:rsid w:val="00902BE7"/>
    <w:rsid w:val="00911428"/>
    <w:rsid w:val="00916B71"/>
    <w:rsid w:val="0092259E"/>
    <w:rsid w:val="00923FBA"/>
    <w:rsid w:val="00937056"/>
    <w:rsid w:val="009442CB"/>
    <w:rsid w:val="00944C23"/>
    <w:rsid w:val="00950CB8"/>
    <w:rsid w:val="00952636"/>
    <w:rsid w:val="00953C75"/>
    <w:rsid w:val="00956D75"/>
    <w:rsid w:val="00957300"/>
    <w:rsid w:val="009739DB"/>
    <w:rsid w:val="00980776"/>
    <w:rsid w:val="009B3367"/>
    <w:rsid w:val="009B6FE2"/>
    <w:rsid w:val="009D1DF0"/>
    <w:rsid w:val="009D4DD0"/>
    <w:rsid w:val="009F2EE4"/>
    <w:rsid w:val="00A02971"/>
    <w:rsid w:val="00A0519B"/>
    <w:rsid w:val="00A07C66"/>
    <w:rsid w:val="00A107CF"/>
    <w:rsid w:val="00A14029"/>
    <w:rsid w:val="00A15F11"/>
    <w:rsid w:val="00A453C1"/>
    <w:rsid w:val="00A5147D"/>
    <w:rsid w:val="00A56E95"/>
    <w:rsid w:val="00A57A19"/>
    <w:rsid w:val="00A76094"/>
    <w:rsid w:val="00A77A1A"/>
    <w:rsid w:val="00A77FD5"/>
    <w:rsid w:val="00A80452"/>
    <w:rsid w:val="00A816D6"/>
    <w:rsid w:val="00A94A7F"/>
    <w:rsid w:val="00A94FDC"/>
    <w:rsid w:val="00AA65D5"/>
    <w:rsid w:val="00AA7BDB"/>
    <w:rsid w:val="00AC501D"/>
    <w:rsid w:val="00AD1B9A"/>
    <w:rsid w:val="00AD1C16"/>
    <w:rsid w:val="00AD5225"/>
    <w:rsid w:val="00AE745C"/>
    <w:rsid w:val="00AF00B9"/>
    <w:rsid w:val="00AF3D60"/>
    <w:rsid w:val="00AF4704"/>
    <w:rsid w:val="00AF6E62"/>
    <w:rsid w:val="00B059BF"/>
    <w:rsid w:val="00B20BAA"/>
    <w:rsid w:val="00B31F73"/>
    <w:rsid w:val="00B50BEE"/>
    <w:rsid w:val="00B608F9"/>
    <w:rsid w:val="00B6673D"/>
    <w:rsid w:val="00B72A7A"/>
    <w:rsid w:val="00B74128"/>
    <w:rsid w:val="00B90A4F"/>
    <w:rsid w:val="00B9590E"/>
    <w:rsid w:val="00BA28BC"/>
    <w:rsid w:val="00BB5E6A"/>
    <w:rsid w:val="00BB63AC"/>
    <w:rsid w:val="00BC59C1"/>
    <w:rsid w:val="00BC638F"/>
    <w:rsid w:val="00BE2CD4"/>
    <w:rsid w:val="00BE480B"/>
    <w:rsid w:val="00C04C6C"/>
    <w:rsid w:val="00C054AC"/>
    <w:rsid w:val="00C15450"/>
    <w:rsid w:val="00C15FBE"/>
    <w:rsid w:val="00C174FC"/>
    <w:rsid w:val="00C17796"/>
    <w:rsid w:val="00C23DFE"/>
    <w:rsid w:val="00C2754B"/>
    <w:rsid w:val="00C32F15"/>
    <w:rsid w:val="00C4443B"/>
    <w:rsid w:val="00C53EC7"/>
    <w:rsid w:val="00C8174C"/>
    <w:rsid w:val="00C942BE"/>
    <w:rsid w:val="00C94FCE"/>
    <w:rsid w:val="00C95D46"/>
    <w:rsid w:val="00CA2B32"/>
    <w:rsid w:val="00CA6CE9"/>
    <w:rsid w:val="00CC1E65"/>
    <w:rsid w:val="00CC2F2B"/>
    <w:rsid w:val="00CD163C"/>
    <w:rsid w:val="00CD2522"/>
    <w:rsid w:val="00CE164C"/>
    <w:rsid w:val="00CE3425"/>
    <w:rsid w:val="00CF1D66"/>
    <w:rsid w:val="00CF3809"/>
    <w:rsid w:val="00CF707B"/>
    <w:rsid w:val="00D04778"/>
    <w:rsid w:val="00D06832"/>
    <w:rsid w:val="00D2072D"/>
    <w:rsid w:val="00D33FF7"/>
    <w:rsid w:val="00D36E8E"/>
    <w:rsid w:val="00D37770"/>
    <w:rsid w:val="00D4070A"/>
    <w:rsid w:val="00D43FBF"/>
    <w:rsid w:val="00D44388"/>
    <w:rsid w:val="00D56835"/>
    <w:rsid w:val="00D56ACE"/>
    <w:rsid w:val="00D7510F"/>
    <w:rsid w:val="00D76704"/>
    <w:rsid w:val="00D7695C"/>
    <w:rsid w:val="00D81684"/>
    <w:rsid w:val="00D855AA"/>
    <w:rsid w:val="00D965B3"/>
    <w:rsid w:val="00DA790D"/>
    <w:rsid w:val="00DB4CF2"/>
    <w:rsid w:val="00DB62EA"/>
    <w:rsid w:val="00DC245C"/>
    <w:rsid w:val="00DC765B"/>
    <w:rsid w:val="00DD0B77"/>
    <w:rsid w:val="00DE7626"/>
    <w:rsid w:val="00DE7B97"/>
    <w:rsid w:val="00DF20E3"/>
    <w:rsid w:val="00DF3359"/>
    <w:rsid w:val="00DF4AC6"/>
    <w:rsid w:val="00DF7EE4"/>
    <w:rsid w:val="00E02C5B"/>
    <w:rsid w:val="00E16789"/>
    <w:rsid w:val="00E25915"/>
    <w:rsid w:val="00E50E57"/>
    <w:rsid w:val="00E54727"/>
    <w:rsid w:val="00E86396"/>
    <w:rsid w:val="00E90542"/>
    <w:rsid w:val="00E9395B"/>
    <w:rsid w:val="00EB0E7F"/>
    <w:rsid w:val="00EB3FEE"/>
    <w:rsid w:val="00EB5C01"/>
    <w:rsid w:val="00EC5BA7"/>
    <w:rsid w:val="00ED0359"/>
    <w:rsid w:val="00ED1BCE"/>
    <w:rsid w:val="00EE0FA0"/>
    <w:rsid w:val="00EF2B6A"/>
    <w:rsid w:val="00F225D6"/>
    <w:rsid w:val="00F2358D"/>
    <w:rsid w:val="00F23CA7"/>
    <w:rsid w:val="00F33A28"/>
    <w:rsid w:val="00F406C3"/>
    <w:rsid w:val="00F4151F"/>
    <w:rsid w:val="00F4680C"/>
    <w:rsid w:val="00F46BB5"/>
    <w:rsid w:val="00F50DB6"/>
    <w:rsid w:val="00F50FCD"/>
    <w:rsid w:val="00F600A1"/>
    <w:rsid w:val="00F663F1"/>
    <w:rsid w:val="00F74028"/>
    <w:rsid w:val="00F740CC"/>
    <w:rsid w:val="00F81B2C"/>
    <w:rsid w:val="00F913DF"/>
    <w:rsid w:val="00FA4768"/>
    <w:rsid w:val="00FA481D"/>
    <w:rsid w:val="00FB01CF"/>
    <w:rsid w:val="00FB28EF"/>
    <w:rsid w:val="00FB7DF0"/>
    <w:rsid w:val="00FC05AD"/>
    <w:rsid w:val="00FC6C61"/>
    <w:rsid w:val="00FD040A"/>
    <w:rsid w:val="00FD7D93"/>
    <w:rsid w:val="00FE18C1"/>
    <w:rsid w:val="00FF3802"/>
    <w:rsid w:val="00FF3FF2"/>
    <w:rsid w:val="00FF5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D003"/>
  <w15:docId w15:val="{3564E00D-D68C-4053-B674-D5DA254B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367"/>
    <w:pPr>
      <w:spacing w:after="0" w:line="240" w:lineRule="auto"/>
      <w:jc w:val="both"/>
    </w:pPr>
    <w:rPr>
      <w:rFonts w:ascii="Arial" w:eastAsia="Arial" w:hAnsi="Arial" w:cs="Arial"/>
      <w:color w:val="000000"/>
      <w:sz w:val="20"/>
      <w:szCs w:val="20"/>
      <w:lang w:eastAsia="fr-FR"/>
    </w:rPr>
  </w:style>
  <w:style w:type="paragraph" w:styleId="Titre1">
    <w:name w:val="heading 1"/>
    <w:basedOn w:val="Normal"/>
    <w:next w:val="Normal"/>
    <w:link w:val="Titre1Car"/>
    <w:uiPriority w:val="9"/>
    <w:qFormat/>
    <w:rsid w:val="00FB7DF0"/>
    <w:pPr>
      <w:keepNext/>
      <w:keepLines/>
      <w:pBdr>
        <w:bottom w:val="single" w:sz="4" w:space="1" w:color="auto"/>
      </w:pBdr>
      <w:spacing w:before="240" w:after="240"/>
      <w:outlineLvl w:val="0"/>
    </w:pPr>
    <w:rPr>
      <w:rFonts w:asciiTheme="minorHAnsi" w:hAnsiTheme="minorHAnsi" w:cstheme="minorHAnsi"/>
      <w:b/>
      <w:color w:val="2E74B5" w:themeColor="accent1" w:themeShade="BF"/>
      <w:sz w:val="32"/>
      <w:szCs w:val="24"/>
    </w:rPr>
  </w:style>
  <w:style w:type="paragraph" w:styleId="Titre2">
    <w:name w:val="heading 2"/>
    <w:next w:val="Normal"/>
    <w:link w:val="Titre2Car"/>
    <w:uiPriority w:val="9"/>
    <w:unhideWhenUsed/>
    <w:qFormat/>
    <w:rsid w:val="00FD040A"/>
    <w:pPr>
      <w:keepNext/>
      <w:keepLines/>
      <w:spacing w:after="5" w:line="250" w:lineRule="auto"/>
      <w:ind w:left="10" w:hanging="10"/>
      <w:outlineLvl w:val="1"/>
    </w:pPr>
    <w:rPr>
      <w:rFonts w:ascii="Arial" w:eastAsia="Arial" w:hAnsi="Arial" w:cs="Arial"/>
      <w:b/>
      <w:color w:val="000000"/>
      <w:sz w:val="24"/>
      <w:lang w:eastAsia="fr-FR"/>
    </w:rPr>
  </w:style>
  <w:style w:type="paragraph" w:styleId="Titre3">
    <w:name w:val="heading 3"/>
    <w:next w:val="Normal"/>
    <w:link w:val="Titre3Car"/>
    <w:uiPriority w:val="9"/>
    <w:unhideWhenUsed/>
    <w:qFormat/>
    <w:rsid w:val="00FD040A"/>
    <w:pPr>
      <w:keepNext/>
      <w:keepLines/>
      <w:spacing w:after="0"/>
      <w:ind w:left="10" w:hanging="10"/>
      <w:outlineLvl w:val="2"/>
    </w:pPr>
    <w:rPr>
      <w:rFonts w:ascii="Arial" w:eastAsia="Arial" w:hAnsi="Arial" w:cs="Arial"/>
      <w:color w:val="000000"/>
      <w:sz w:val="20"/>
      <w:u w:val="single" w:color="000000"/>
      <w:lang w:eastAsia="fr-FR"/>
    </w:rPr>
  </w:style>
  <w:style w:type="paragraph" w:styleId="Titre4">
    <w:name w:val="heading 4"/>
    <w:basedOn w:val="Normal"/>
    <w:next w:val="Normal"/>
    <w:link w:val="Titre4Car"/>
    <w:uiPriority w:val="9"/>
    <w:semiHidden/>
    <w:unhideWhenUsed/>
    <w:qFormat/>
    <w:rsid w:val="009739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7DF0"/>
    <w:rPr>
      <w:rFonts w:eastAsia="Arial" w:cstheme="minorHAnsi"/>
      <w:b/>
      <w:color w:val="2E74B5" w:themeColor="accent1" w:themeShade="BF"/>
      <w:sz w:val="32"/>
      <w:szCs w:val="24"/>
      <w:lang w:eastAsia="fr-FR"/>
    </w:rPr>
  </w:style>
  <w:style w:type="character" w:customStyle="1" w:styleId="Titre2Car">
    <w:name w:val="Titre 2 Car"/>
    <w:basedOn w:val="Policepardfaut"/>
    <w:link w:val="Titre2"/>
    <w:uiPriority w:val="9"/>
    <w:rsid w:val="00FD040A"/>
    <w:rPr>
      <w:rFonts w:ascii="Arial" w:eastAsia="Arial" w:hAnsi="Arial" w:cs="Arial"/>
      <w:b/>
      <w:color w:val="000000"/>
      <w:sz w:val="24"/>
      <w:lang w:eastAsia="fr-FR"/>
    </w:rPr>
  </w:style>
  <w:style w:type="character" w:customStyle="1" w:styleId="Titre3Car">
    <w:name w:val="Titre 3 Car"/>
    <w:basedOn w:val="Policepardfaut"/>
    <w:link w:val="Titre3"/>
    <w:uiPriority w:val="9"/>
    <w:rsid w:val="00FD040A"/>
    <w:rPr>
      <w:rFonts w:ascii="Arial" w:eastAsia="Arial" w:hAnsi="Arial" w:cs="Arial"/>
      <w:color w:val="000000"/>
      <w:sz w:val="20"/>
      <w:u w:val="single" w:color="000000"/>
      <w:lang w:eastAsia="fr-FR"/>
    </w:rPr>
  </w:style>
  <w:style w:type="character" w:customStyle="1" w:styleId="Titre4Car">
    <w:name w:val="Titre 4 Car"/>
    <w:basedOn w:val="Policepardfaut"/>
    <w:link w:val="Titre4"/>
    <w:uiPriority w:val="9"/>
    <w:semiHidden/>
    <w:rsid w:val="009739DB"/>
    <w:rPr>
      <w:rFonts w:asciiTheme="majorHAnsi" w:eastAsiaTheme="majorEastAsia" w:hAnsiTheme="majorHAnsi" w:cstheme="majorBidi"/>
      <w:i/>
      <w:iCs/>
      <w:color w:val="2E74B5" w:themeColor="accent1" w:themeShade="BF"/>
      <w:sz w:val="20"/>
      <w:szCs w:val="20"/>
      <w:lang w:eastAsia="fr-FR"/>
    </w:rPr>
  </w:style>
  <w:style w:type="table" w:styleId="Grilledutableau">
    <w:name w:val="Table Grid"/>
    <w:basedOn w:val="TableauNormal"/>
    <w:uiPriority w:val="59"/>
    <w:rsid w:val="00FD040A"/>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D040A"/>
    <w:rPr>
      <w:color w:val="0563C1" w:themeColor="hyperlink"/>
      <w:u w:val="single"/>
    </w:rPr>
  </w:style>
  <w:style w:type="paragraph" w:styleId="NormalWeb">
    <w:name w:val="Normal (Web)"/>
    <w:basedOn w:val="Normal"/>
    <w:uiPriority w:val="99"/>
    <w:unhideWhenUsed/>
    <w:rsid w:val="00FD040A"/>
    <w:pPr>
      <w:spacing w:before="100" w:beforeAutospacing="1" w:after="100" w:afterAutospacing="1"/>
      <w:jc w:val="left"/>
    </w:pPr>
    <w:rPr>
      <w:rFonts w:ascii="Times New Roman" w:eastAsia="Times New Roman" w:hAnsi="Times New Roman" w:cs="Times New Roman"/>
      <w:color w:val="auto"/>
      <w:sz w:val="24"/>
      <w:szCs w:val="24"/>
    </w:rPr>
  </w:style>
  <w:style w:type="paragraph" w:styleId="En-ttedetabledesmatires">
    <w:name w:val="TOC Heading"/>
    <w:basedOn w:val="Titre1"/>
    <w:next w:val="Normal"/>
    <w:uiPriority w:val="39"/>
    <w:unhideWhenUsed/>
    <w:qFormat/>
    <w:rsid w:val="00FD040A"/>
    <w:pPr>
      <w:spacing w:line="259" w:lineRule="auto"/>
      <w:jc w:val="left"/>
      <w:outlineLvl w:val="9"/>
    </w:pPr>
  </w:style>
  <w:style w:type="paragraph" w:styleId="TM2">
    <w:name w:val="toc 2"/>
    <w:basedOn w:val="Normal"/>
    <w:next w:val="Normal"/>
    <w:autoRedefine/>
    <w:uiPriority w:val="39"/>
    <w:unhideWhenUsed/>
    <w:rsid w:val="00FD040A"/>
    <w:pPr>
      <w:spacing w:after="100"/>
      <w:ind w:left="200"/>
    </w:pPr>
  </w:style>
  <w:style w:type="paragraph" w:styleId="TM3">
    <w:name w:val="toc 3"/>
    <w:basedOn w:val="Normal"/>
    <w:next w:val="Normal"/>
    <w:autoRedefine/>
    <w:uiPriority w:val="39"/>
    <w:unhideWhenUsed/>
    <w:rsid w:val="00FD040A"/>
    <w:pPr>
      <w:spacing w:after="100"/>
      <w:ind w:left="400"/>
    </w:pPr>
  </w:style>
  <w:style w:type="paragraph" w:customStyle="1" w:styleId="Default">
    <w:name w:val="Default"/>
    <w:rsid w:val="002E192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7510F"/>
    <w:pPr>
      <w:ind w:left="720"/>
      <w:contextualSpacing/>
    </w:pPr>
  </w:style>
  <w:style w:type="character" w:styleId="lev">
    <w:name w:val="Strong"/>
    <w:basedOn w:val="Policepardfaut"/>
    <w:uiPriority w:val="22"/>
    <w:qFormat/>
    <w:rsid w:val="00D81684"/>
    <w:rPr>
      <w:b/>
      <w:bCs/>
    </w:rPr>
  </w:style>
  <w:style w:type="character" w:customStyle="1" w:styleId="definition">
    <w:name w:val="definition"/>
    <w:basedOn w:val="Policepardfaut"/>
    <w:rsid w:val="004559A1"/>
  </w:style>
  <w:style w:type="character" w:customStyle="1" w:styleId="field-wrapper">
    <w:name w:val="field-wrapper"/>
    <w:basedOn w:val="Policepardfaut"/>
    <w:rsid w:val="00733173"/>
  </w:style>
  <w:style w:type="paragraph" w:styleId="PrformatHTML">
    <w:name w:val="HTML Preformatted"/>
    <w:basedOn w:val="Normal"/>
    <w:link w:val="PrformatHTMLCar"/>
    <w:uiPriority w:val="99"/>
    <w:semiHidden/>
    <w:unhideWhenUsed/>
    <w:rsid w:val="00B72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rPr>
  </w:style>
  <w:style w:type="character" w:customStyle="1" w:styleId="PrformatHTMLCar">
    <w:name w:val="Préformaté HTML Car"/>
    <w:basedOn w:val="Policepardfaut"/>
    <w:link w:val="PrformatHTML"/>
    <w:uiPriority w:val="99"/>
    <w:semiHidden/>
    <w:rsid w:val="00B72A7A"/>
    <w:rPr>
      <w:rFonts w:ascii="Courier New" w:eastAsia="Times New Roman" w:hAnsi="Courier New" w:cs="Courier New"/>
      <w:sz w:val="20"/>
      <w:szCs w:val="20"/>
      <w:lang w:eastAsia="fr-FR"/>
    </w:rPr>
  </w:style>
  <w:style w:type="character" w:styleId="Accentuation">
    <w:name w:val="Emphasis"/>
    <w:basedOn w:val="Policepardfaut"/>
    <w:uiPriority w:val="20"/>
    <w:qFormat/>
    <w:rsid w:val="00074266"/>
    <w:rPr>
      <w:i/>
      <w:iCs/>
    </w:rPr>
  </w:style>
  <w:style w:type="paragraph" w:styleId="TM1">
    <w:name w:val="toc 1"/>
    <w:basedOn w:val="Normal"/>
    <w:next w:val="Normal"/>
    <w:autoRedefine/>
    <w:uiPriority w:val="39"/>
    <w:unhideWhenUsed/>
    <w:rsid w:val="00CF3809"/>
    <w:pPr>
      <w:spacing w:after="100"/>
    </w:pPr>
  </w:style>
  <w:style w:type="character" w:customStyle="1" w:styleId="lang-en">
    <w:name w:val="lang-en"/>
    <w:basedOn w:val="Policepardfaut"/>
    <w:rsid w:val="001901BB"/>
  </w:style>
  <w:style w:type="character" w:customStyle="1" w:styleId="A2">
    <w:name w:val="A2"/>
    <w:uiPriority w:val="99"/>
    <w:rsid w:val="00AD5225"/>
    <w:rPr>
      <w:rFonts w:cs="Univers 57 Condensed"/>
      <w:b/>
      <w:bCs/>
      <w:color w:val="000000"/>
      <w:sz w:val="22"/>
      <w:szCs w:val="22"/>
    </w:rPr>
  </w:style>
  <w:style w:type="paragraph" w:customStyle="1" w:styleId="Pa5">
    <w:name w:val="Pa5"/>
    <w:basedOn w:val="Default"/>
    <w:next w:val="Default"/>
    <w:uiPriority w:val="99"/>
    <w:rsid w:val="00AD5225"/>
    <w:pPr>
      <w:spacing w:line="241" w:lineRule="atLeast"/>
    </w:pPr>
    <w:rPr>
      <w:rFonts w:ascii="Univers 47 CondensedLight" w:hAnsi="Univers 47 CondensedLight" w:cstheme="minorBidi"/>
      <w:color w:val="auto"/>
    </w:rPr>
  </w:style>
  <w:style w:type="character" w:customStyle="1" w:styleId="A6">
    <w:name w:val="A6"/>
    <w:uiPriority w:val="99"/>
    <w:rsid w:val="00AD5225"/>
    <w:rPr>
      <w:rFonts w:cs="Univers 47 CondensedLight"/>
      <w:color w:val="000000"/>
      <w:sz w:val="20"/>
      <w:szCs w:val="20"/>
    </w:rPr>
  </w:style>
  <w:style w:type="character" w:customStyle="1" w:styleId="article">
    <w:name w:val="article"/>
    <w:basedOn w:val="Policepardfaut"/>
    <w:rsid w:val="009739DB"/>
  </w:style>
  <w:style w:type="paragraph" w:styleId="Commentaire">
    <w:name w:val="annotation text"/>
    <w:basedOn w:val="Normal"/>
    <w:link w:val="CommentaireCar"/>
    <w:uiPriority w:val="99"/>
    <w:unhideWhenUsed/>
    <w:rsid w:val="00D33FF7"/>
    <w:pPr>
      <w:spacing w:after="5"/>
      <w:ind w:left="10" w:right="5" w:hanging="10"/>
    </w:pPr>
  </w:style>
  <w:style w:type="character" w:customStyle="1" w:styleId="CommentaireCar">
    <w:name w:val="Commentaire Car"/>
    <w:basedOn w:val="Policepardfaut"/>
    <w:link w:val="Commentaire"/>
    <w:uiPriority w:val="99"/>
    <w:rsid w:val="00D33FF7"/>
    <w:rPr>
      <w:rFonts w:ascii="Arial" w:eastAsia="Arial" w:hAnsi="Arial" w:cs="Arial"/>
      <w:color w:val="000000"/>
      <w:sz w:val="20"/>
      <w:szCs w:val="20"/>
      <w:lang w:eastAsia="fr-FR"/>
    </w:rPr>
  </w:style>
  <w:style w:type="paragraph" w:customStyle="1" w:styleId="xmsonormal">
    <w:name w:val="x_msonormal"/>
    <w:basedOn w:val="Normal"/>
    <w:rsid w:val="00500B91"/>
    <w:pPr>
      <w:spacing w:before="100" w:beforeAutospacing="1" w:after="100" w:afterAutospacing="1"/>
      <w:jc w:val="left"/>
    </w:pPr>
    <w:rPr>
      <w:rFonts w:ascii="Times New Roman" w:eastAsia="Times New Roman" w:hAnsi="Times New Roman" w:cs="Times New Roman"/>
      <w:color w:val="auto"/>
      <w:sz w:val="24"/>
      <w:szCs w:val="24"/>
    </w:rPr>
  </w:style>
  <w:style w:type="paragraph" w:styleId="Notedebasdepage">
    <w:name w:val="footnote text"/>
    <w:basedOn w:val="Normal"/>
    <w:link w:val="NotedebasdepageCar"/>
    <w:uiPriority w:val="99"/>
    <w:semiHidden/>
    <w:unhideWhenUsed/>
    <w:rsid w:val="004F4949"/>
    <w:pPr>
      <w:jc w:val="left"/>
    </w:pPr>
    <w:rPr>
      <w:rFonts w:asciiTheme="minorHAnsi" w:eastAsiaTheme="minorHAnsi" w:hAnsiTheme="minorHAnsi" w:cstheme="minorBidi"/>
      <w:color w:val="auto"/>
      <w:lang w:eastAsia="en-US"/>
    </w:rPr>
  </w:style>
  <w:style w:type="character" w:customStyle="1" w:styleId="NotedebasdepageCar">
    <w:name w:val="Note de bas de page Car"/>
    <w:basedOn w:val="Policepardfaut"/>
    <w:link w:val="Notedebasdepage"/>
    <w:uiPriority w:val="99"/>
    <w:semiHidden/>
    <w:rsid w:val="004F4949"/>
    <w:rPr>
      <w:sz w:val="20"/>
      <w:szCs w:val="20"/>
    </w:rPr>
  </w:style>
  <w:style w:type="paragraph" w:styleId="En-tte">
    <w:name w:val="header"/>
    <w:basedOn w:val="Normal"/>
    <w:link w:val="En-tteCar"/>
    <w:uiPriority w:val="99"/>
    <w:unhideWhenUsed/>
    <w:rsid w:val="00D43FBF"/>
    <w:pPr>
      <w:tabs>
        <w:tab w:val="center" w:pos="4536"/>
        <w:tab w:val="right" w:pos="9072"/>
      </w:tabs>
    </w:pPr>
  </w:style>
  <w:style w:type="character" w:customStyle="1" w:styleId="En-tteCar">
    <w:name w:val="En-tête Car"/>
    <w:basedOn w:val="Policepardfaut"/>
    <w:link w:val="En-tte"/>
    <w:uiPriority w:val="99"/>
    <w:rsid w:val="00D43FBF"/>
    <w:rPr>
      <w:rFonts w:ascii="Arial" w:eastAsia="Arial" w:hAnsi="Arial" w:cs="Arial"/>
      <w:color w:val="000000"/>
      <w:sz w:val="20"/>
      <w:szCs w:val="20"/>
      <w:lang w:eastAsia="fr-FR"/>
    </w:rPr>
  </w:style>
  <w:style w:type="paragraph" w:styleId="Pieddepage">
    <w:name w:val="footer"/>
    <w:basedOn w:val="Normal"/>
    <w:link w:val="PieddepageCar"/>
    <w:uiPriority w:val="99"/>
    <w:unhideWhenUsed/>
    <w:rsid w:val="00D43FBF"/>
    <w:pPr>
      <w:tabs>
        <w:tab w:val="center" w:pos="4536"/>
        <w:tab w:val="right" w:pos="9072"/>
      </w:tabs>
    </w:pPr>
  </w:style>
  <w:style w:type="character" w:customStyle="1" w:styleId="PieddepageCar">
    <w:name w:val="Pied de page Car"/>
    <w:basedOn w:val="Policepardfaut"/>
    <w:link w:val="Pieddepage"/>
    <w:uiPriority w:val="99"/>
    <w:rsid w:val="00D43FBF"/>
    <w:rPr>
      <w:rFonts w:ascii="Arial" w:eastAsia="Arial" w:hAnsi="Arial" w:cs="Arial"/>
      <w:color w:val="000000"/>
      <w:sz w:val="20"/>
      <w:szCs w:val="20"/>
      <w:lang w:eastAsia="fr-FR"/>
    </w:rPr>
  </w:style>
  <w:style w:type="character" w:styleId="Appelnotedebasdep">
    <w:name w:val="footnote reference"/>
    <w:uiPriority w:val="99"/>
    <w:semiHidden/>
    <w:unhideWhenUsed/>
    <w:rsid w:val="00794616"/>
    <w:rPr>
      <w:vertAlign w:val="superscript"/>
    </w:rPr>
  </w:style>
  <w:style w:type="table" w:customStyle="1" w:styleId="TableGrid">
    <w:name w:val="TableGrid"/>
    <w:rsid w:val="00E25915"/>
    <w:pPr>
      <w:spacing w:after="0" w:line="240" w:lineRule="auto"/>
    </w:pPr>
    <w:rPr>
      <w:rFonts w:eastAsiaTheme="minorEastAsia"/>
      <w:lang w:eastAsia="fr-FR"/>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E25915"/>
    <w:rPr>
      <w:sz w:val="16"/>
      <w:szCs w:val="16"/>
    </w:rPr>
  </w:style>
  <w:style w:type="paragraph" w:styleId="Textedebulles">
    <w:name w:val="Balloon Text"/>
    <w:basedOn w:val="Normal"/>
    <w:link w:val="TextedebullesCar"/>
    <w:uiPriority w:val="99"/>
    <w:semiHidden/>
    <w:unhideWhenUsed/>
    <w:rsid w:val="00E25915"/>
    <w:pPr>
      <w:ind w:left="10" w:right="5" w:hanging="1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5915"/>
    <w:rPr>
      <w:rFonts w:ascii="Segoe UI" w:eastAsia="Arial" w:hAnsi="Segoe UI" w:cs="Segoe UI"/>
      <w:color w:val="000000"/>
      <w:sz w:val="18"/>
      <w:szCs w:val="18"/>
      <w:lang w:eastAsia="fr-FR"/>
    </w:rPr>
  </w:style>
  <w:style w:type="paragraph" w:styleId="Objetducommentaire">
    <w:name w:val="annotation subject"/>
    <w:basedOn w:val="Commentaire"/>
    <w:next w:val="Commentaire"/>
    <w:link w:val="ObjetducommentaireCar"/>
    <w:uiPriority w:val="99"/>
    <w:semiHidden/>
    <w:unhideWhenUsed/>
    <w:rsid w:val="00E25915"/>
    <w:rPr>
      <w:b/>
      <w:bCs/>
    </w:rPr>
  </w:style>
  <w:style w:type="character" w:customStyle="1" w:styleId="ObjetducommentaireCar">
    <w:name w:val="Objet du commentaire Car"/>
    <w:basedOn w:val="CommentaireCar"/>
    <w:link w:val="Objetducommentaire"/>
    <w:uiPriority w:val="99"/>
    <w:semiHidden/>
    <w:rsid w:val="00E25915"/>
    <w:rPr>
      <w:rFonts w:ascii="Arial" w:eastAsia="Arial" w:hAnsi="Arial" w:cs="Arial"/>
      <w:b/>
      <w:bCs/>
      <w:color w:val="000000"/>
      <w:sz w:val="20"/>
      <w:szCs w:val="20"/>
      <w:lang w:eastAsia="fr-FR"/>
    </w:rPr>
  </w:style>
  <w:style w:type="character" w:styleId="Numrodepage">
    <w:name w:val="page number"/>
    <w:basedOn w:val="Policepardfaut"/>
    <w:rsid w:val="00E25915"/>
  </w:style>
  <w:style w:type="paragraph" w:customStyle="1" w:styleId="p3">
    <w:name w:val="p3"/>
    <w:basedOn w:val="Normal"/>
    <w:rsid w:val="00E25915"/>
    <w:pPr>
      <w:widowControl w:val="0"/>
      <w:tabs>
        <w:tab w:val="left" w:pos="912"/>
        <w:tab w:val="left" w:pos="1196"/>
      </w:tabs>
      <w:autoSpaceDE w:val="0"/>
      <w:autoSpaceDN w:val="0"/>
      <w:adjustRightInd w:val="0"/>
      <w:spacing w:line="209" w:lineRule="atLeast"/>
      <w:ind w:left="1196" w:hanging="284"/>
      <w:jc w:val="left"/>
    </w:pPr>
    <w:rPr>
      <w:rFonts w:ascii="Times New Roman" w:eastAsia="Times New Roman" w:hAnsi="Times New Roman" w:cs="Times New Roman"/>
      <w:color w:val="auto"/>
      <w:sz w:val="24"/>
      <w:szCs w:val="24"/>
      <w:lang w:val="en-US"/>
    </w:rPr>
  </w:style>
  <w:style w:type="character" w:customStyle="1" w:styleId="Mentionnonrsolue1">
    <w:name w:val="Mention non résolue1"/>
    <w:basedOn w:val="Policepardfaut"/>
    <w:uiPriority w:val="99"/>
    <w:semiHidden/>
    <w:unhideWhenUsed/>
    <w:rsid w:val="00E25915"/>
    <w:rPr>
      <w:color w:val="605E5C"/>
      <w:shd w:val="clear" w:color="auto" w:fill="E1DFDD"/>
    </w:rPr>
  </w:style>
  <w:style w:type="character" w:styleId="Lienhypertextesuivivisit">
    <w:name w:val="FollowedHyperlink"/>
    <w:basedOn w:val="Policepardfaut"/>
    <w:uiPriority w:val="99"/>
    <w:semiHidden/>
    <w:unhideWhenUsed/>
    <w:rsid w:val="00E25915"/>
    <w:rPr>
      <w:color w:val="954F72" w:themeColor="followedHyperlink"/>
      <w:u w:val="single"/>
    </w:rPr>
  </w:style>
  <w:style w:type="character" w:customStyle="1" w:styleId="Mentionnonrsolue2">
    <w:name w:val="Mention non résolue2"/>
    <w:basedOn w:val="Policepardfaut"/>
    <w:uiPriority w:val="99"/>
    <w:semiHidden/>
    <w:unhideWhenUsed/>
    <w:rsid w:val="00E25915"/>
    <w:rPr>
      <w:color w:val="605E5C"/>
      <w:shd w:val="clear" w:color="auto" w:fill="E1DFDD"/>
    </w:rPr>
  </w:style>
  <w:style w:type="paragraph" w:styleId="Corpsdetexte">
    <w:name w:val="Body Text"/>
    <w:basedOn w:val="Normal"/>
    <w:link w:val="CorpsdetexteCar"/>
    <w:uiPriority w:val="1"/>
    <w:qFormat/>
    <w:rsid w:val="0016034C"/>
    <w:pPr>
      <w:widowControl w:val="0"/>
      <w:autoSpaceDE w:val="0"/>
      <w:autoSpaceDN w:val="0"/>
      <w:jc w:val="left"/>
    </w:pPr>
    <w:rPr>
      <w:rFonts w:ascii="Calibri" w:eastAsia="Calibri" w:hAnsi="Calibri" w:cs="Calibri"/>
      <w:b/>
      <w:bCs/>
      <w:color w:val="auto"/>
      <w:sz w:val="48"/>
      <w:szCs w:val="48"/>
      <w:lang w:bidi="fr-FR"/>
    </w:rPr>
  </w:style>
  <w:style w:type="character" w:customStyle="1" w:styleId="CorpsdetexteCar">
    <w:name w:val="Corps de texte Car"/>
    <w:basedOn w:val="Policepardfaut"/>
    <w:link w:val="Corpsdetexte"/>
    <w:uiPriority w:val="1"/>
    <w:rsid w:val="0016034C"/>
    <w:rPr>
      <w:rFonts w:ascii="Calibri" w:eastAsia="Calibri" w:hAnsi="Calibri" w:cs="Calibri"/>
      <w:b/>
      <w:bCs/>
      <w:sz w:val="48"/>
      <w:szCs w:val="48"/>
      <w:lang w:eastAsia="fr-FR" w:bidi="fr-FR"/>
    </w:rPr>
  </w:style>
  <w:style w:type="table" w:customStyle="1" w:styleId="TableNormal">
    <w:name w:val="Table Normal"/>
    <w:uiPriority w:val="2"/>
    <w:semiHidden/>
    <w:unhideWhenUsed/>
    <w:qFormat/>
    <w:rsid w:val="001603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034C"/>
    <w:pPr>
      <w:widowControl w:val="0"/>
      <w:autoSpaceDE w:val="0"/>
      <w:autoSpaceDN w:val="0"/>
      <w:jc w:val="left"/>
    </w:pPr>
    <w:rPr>
      <w:rFonts w:ascii="Calibri" w:eastAsia="Calibri" w:hAnsi="Calibri" w:cs="Calibri"/>
      <w:color w:val="auto"/>
      <w:sz w:val="22"/>
      <w:szCs w:val="22"/>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3163">
      <w:bodyDiv w:val="1"/>
      <w:marLeft w:val="0"/>
      <w:marRight w:val="0"/>
      <w:marTop w:val="0"/>
      <w:marBottom w:val="0"/>
      <w:divBdr>
        <w:top w:val="none" w:sz="0" w:space="0" w:color="auto"/>
        <w:left w:val="none" w:sz="0" w:space="0" w:color="auto"/>
        <w:bottom w:val="none" w:sz="0" w:space="0" w:color="auto"/>
        <w:right w:val="none" w:sz="0" w:space="0" w:color="auto"/>
      </w:divBdr>
    </w:div>
    <w:div w:id="131215427">
      <w:bodyDiv w:val="1"/>
      <w:marLeft w:val="0"/>
      <w:marRight w:val="0"/>
      <w:marTop w:val="0"/>
      <w:marBottom w:val="0"/>
      <w:divBdr>
        <w:top w:val="none" w:sz="0" w:space="0" w:color="auto"/>
        <w:left w:val="none" w:sz="0" w:space="0" w:color="auto"/>
        <w:bottom w:val="none" w:sz="0" w:space="0" w:color="auto"/>
        <w:right w:val="none" w:sz="0" w:space="0" w:color="auto"/>
      </w:divBdr>
    </w:div>
    <w:div w:id="228538296">
      <w:bodyDiv w:val="1"/>
      <w:marLeft w:val="0"/>
      <w:marRight w:val="0"/>
      <w:marTop w:val="0"/>
      <w:marBottom w:val="0"/>
      <w:divBdr>
        <w:top w:val="none" w:sz="0" w:space="0" w:color="auto"/>
        <w:left w:val="none" w:sz="0" w:space="0" w:color="auto"/>
        <w:bottom w:val="none" w:sz="0" w:space="0" w:color="auto"/>
        <w:right w:val="none" w:sz="0" w:space="0" w:color="auto"/>
      </w:divBdr>
    </w:div>
    <w:div w:id="524634249">
      <w:bodyDiv w:val="1"/>
      <w:marLeft w:val="0"/>
      <w:marRight w:val="0"/>
      <w:marTop w:val="0"/>
      <w:marBottom w:val="0"/>
      <w:divBdr>
        <w:top w:val="none" w:sz="0" w:space="0" w:color="auto"/>
        <w:left w:val="none" w:sz="0" w:space="0" w:color="auto"/>
        <w:bottom w:val="none" w:sz="0" w:space="0" w:color="auto"/>
        <w:right w:val="none" w:sz="0" w:space="0" w:color="auto"/>
      </w:divBdr>
    </w:div>
    <w:div w:id="564224037">
      <w:bodyDiv w:val="1"/>
      <w:marLeft w:val="0"/>
      <w:marRight w:val="0"/>
      <w:marTop w:val="0"/>
      <w:marBottom w:val="0"/>
      <w:divBdr>
        <w:top w:val="none" w:sz="0" w:space="0" w:color="auto"/>
        <w:left w:val="none" w:sz="0" w:space="0" w:color="auto"/>
        <w:bottom w:val="none" w:sz="0" w:space="0" w:color="auto"/>
        <w:right w:val="none" w:sz="0" w:space="0" w:color="auto"/>
      </w:divBdr>
      <w:divsChild>
        <w:div w:id="1410422384">
          <w:marLeft w:val="0"/>
          <w:marRight w:val="0"/>
          <w:marTop w:val="0"/>
          <w:marBottom w:val="0"/>
          <w:divBdr>
            <w:top w:val="none" w:sz="0" w:space="0" w:color="auto"/>
            <w:left w:val="none" w:sz="0" w:space="0" w:color="auto"/>
            <w:bottom w:val="none" w:sz="0" w:space="0" w:color="auto"/>
            <w:right w:val="none" w:sz="0" w:space="0" w:color="auto"/>
          </w:divBdr>
        </w:div>
      </w:divsChild>
    </w:div>
    <w:div w:id="762722990">
      <w:bodyDiv w:val="1"/>
      <w:marLeft w:val="0"/>
      <w:marRight w:val="0"/>
      <w:marTop w:val="0"/>
      <w:marBottom w:val="0"/>
      <w:divBdr>
        <w:top w:val="none" w:sz="0" w:space="0" w:color="auto"/>
        <w:left w:val="none" w:sz="0" w:space="0" w:color="auto"/>
        <w:bottom w:val="none" w:sz="0" w:space="0" w:color="auto"/>
        <w:right w:val="none" w:sz="0" w:space="0" w:color="auto"/>
      </w:divBdr>
    </w:div>
    <w:div w:id="770441442">
      <w:bodyDiv w:val="1"/>
      <w:marLeft w:val="0"/>
      <w:marRight w:val="0"/>
      <w:marTop w:val="0"/>
      <w:marBottom w:val="0"/>
      <w:divBdr>
        <w:top w:val="none" w:sz="0" w:space="0" w:color="auto"/>
        <w:left w:val="none" w:sz="0" w:space="0" w:color="auto"/>
        <w:bottom w:val="none" w:sz="0" w:space="0" w:color="auto"/>
        <w:right w:val="none" w:sz="0" w:space="0" w:color="auto"/>
      </w:divBdr>
      <w:divsChild>
        <w:div w:id="1511794693">
          <w:marLeft w:val="0"/>
          <w:marRight w:val="0"/>
          <w:marTop w:val="0"/>
          <w:marBottom w:val="0"/>
          <w:divBdr>
            <w:top w:val="none" w:sz="0" w:space="0" w:color="auto"/>
            <w:left w:val="none" w:sz="0" w:space="0" w:color="auto"/>
            <w:bottom w:val="none" w:sz="0" w:space="0" w:color="auto"/>
            <w:right w:val="none" w:sz="0" w:space="0" w:color="auto"/>
          </w:divBdr>
          <w:divsChild>
            <w:div w:id="998465958">
              <w:marLeft w:val="0"/>
              <w:marRight w:val="0"/>
              <w:marTop w:val="0"/>
              <w:marBottom w:val="0"/>
              <w:divBdr>
                <w:top w:val="none" w:sz="0" w:space="0" w:color="auto"/>
                <w:left w:val="none" w:sz="0" w:space="0" w:color="auto"/>
                <w:bottom w:val="none" w:sz="0" w:space="0" w:color="auto"/>
                <w:right w:val="none" w:sz="0" w:space="0" w:color="auto"/>
              </w:divBdr>
            </w:div>
            <w:div w:id="944189188">
              <w:marLeft w:val="0"/>
              <w:marRight w:val="0"/>
              <w:marTop w:val="0"/>
              <w:marBottom w:val="0"/>
              <w:divBdr>
                <w:top w:val="none" w:sz="0" w:space="0" w:color="auto"/>
                <w:left w:val="none" w:sz="0" w:space="0" w:color="auto"/>
                <w:bottom w:val="none" w:sz="0" w:space="0" w:color="auto"/>
                <w:right w:val="none" w:sz="0" w:space="0" w:color="auto"/>
              </w:divBdr>
            </w:div>
            <w:div w:id="1067843635">
              <w:marLeft w:val="0"/>
              <w:marRight w:val="0"/>
              <w:marTop w:val="0"/>
              <w:marBottom w:val="0"/>
              <w:divBdr>
                <w:top w:val="none" w:sz="0" w:space="0" w:color="auto"/>
                <w:left w:val="none" w:sz="0" w:space="0" w:color="auto"/>
                <w:bottom w:val="none" w:sz="0" w:space="0" w:color="auto"/>
                <w:right w:val="none" w:sz="0" w:space="0" w:color="auto"/>
              </w:divBdr>
            </w:div>
            <w:div w:id="787890212">
              <w:marLeft w:val="0"/>
              <w:marRight w:val="0"/>
              <w:marTop w:val="0"/>
              <w:marBottom w:val="0"/>
              <w:divBdr>
                <w:top w:val="none" w:sz="0" w:space="0" w:color="auto"/>
                <w:left w:val="none" w:sz="0" w:space="0" w:color="auto"/>
                <w:bottom w:val="none" w:sz="0" w:space="0" w:color="auto"/>
                <w:right w:val="none" w:sz="0" w:space="0" w:color="auto"/>
              </w:divBdr>
            </w:div>
            <w:div w:id="1365207076">
              <w:marLeft w:val="0"/>
              <w:marRight w:val="0"/>
              <w:marTop w:val="0"/>
              <w:marBottom w:val="0"/>
              <w:divBdr>
                <w:top w:val="none" w:sz="0" w:space="0" w:color="auto"/>
                <w:left w:val="none" w:sz="0" w:space="0" w:color="auto"/>
                <w:bottom w:val="none" w:sz="0" w:space="0" w:color="auto"/>
                <w:right w:val="none" w:sz="0" w:space="0" w:color="auto"/>
              </w:divBdr>
            </w:div>
          </w:divsChild>
        </w:div>
        <w:div w:id="1511290382">
          <w:marLeft w:val="0"/>
          <w:marRight w:val="0"/>
          <w:marTop w:val="0"/>
          <w:marBottom w:val="0"/>
          <w:divBdr>
            <w:top w:val="none" w:sz="0" w:space="0" w:color="auto"/>
            <w:left w:val="none" w:sz="0" w:space="0" w:color="auto"/>
            <w:bottom w:val="none" w:sz="0" w:space="0" w:color="auto"/>
            <w:right w:val="none" w:sz="0" w:space="0" w:color="auto"/>
          </w:divBdr>
        </w:div>
      </w:divsChild>
    </w:div>
    <w:div w:id="831406147">
      <w:bodyDiv w:val="1"/>
      <w:marLeft w:val="0"/>
      <w:marRight w:val="0"/>
      <w:marTop w:val="0"/>
      <w:marBottom w:val="0"/>
      <w:divBdr>
        <w:top w:val="none" w:sz="0" w:space="0" w:color="auto"/>
        <w:left w:val="none" w:sz="0" w:space="0" w:color="auto"/>
        <w:bottom w:val="none" w:sz="0" w:space="0" w:color="auto"/>
        <w:right w:val="none" w:sz="0" w:space="0" w:color="auto"/>
      </w:divBdr>
    </w:div>
    <w:div w:id="834222806">
      <w:bodyDiv w:val="1"/>
      <w:marLeft w:val="0"/>
      <w:marRight w:val="0"/>
      <w:marTop w:val="0"/>
      <w:marBottom w:val="0"/>
      <w:divBdr>
        <w:top w:val="none" w:sz="0" w:space="0" w:color="auto"/>
        <w:left w:val="none" w:sz="0" w:space="0" w:color="auto"/>
        <w:bottom w:val="none" w:sz="0" w:space="0" w:color="auto"/>
        <w:right w:val="none" w:sz="0" w:space="0" w:color="auto"/>
      </w:divBdr>
    </w:div>
    <w:div w:id="978801495">
      <w:bodyDiv w:val="1"/>
      <w:marLeft w:val="0"/>
      <w:marRight w:val="0"/>
      <w:marTop w:val="0"/>
      <w:marBottom w:val="0"/>
      <w:divBdr>
        <w:top w:val="none" w:sz="0" w:space="0" w:color="auto"/>
        <w:left w:val="none" w:sz="0" w:space="0" w:color="auto"/>
        <w:bottom w:val="none" w:sz="0" w:space="0" w:color="auto"/>
        <w:right w:val="none" w:sz="0" w:space="0" w:color="auto"/>
      </w:divBdr>
    </w:div>
    <w:div w:id="1014956642">
      <w:bodyDiv w:val="1"/>
      <w:marLeft w:val="0"/>
      <w:marRight w:val="0"/>
      <w:marTop w:val="0"/>
      <w:marBottom w:val="0"/>
      <w:divBdr>
        <w:top w:val="none" w:sz="0" w:space="0" w:color="auto"/>
        <w:left w:val="none" w:sz="0" w:space="0" w:color="auto"/>
        <w:bottom w:val="none" w:sz="0" w:space="0" w:color="auto"/>
        <w:right w:val="none" w:sz="0" w:space="0" w:color="auto"/>
      </w:divBdr>
    </w:div>
    <w:div w:id="1356493985">
      <w:bodyDiv w:val="1"/>
      <w:marLeft w:val="0"/>
      <w:marRight w:val="0"/>
      <w:marTop w:val="0"/>
      <w:marBottom w:val="0"/>
      <w:divBdr>
        <w:top w:val="none" w:sz="0" w:space="0" w:color="auto"/>
        <w:left w:val="none" w:sz="0" w:space="0" w:color="auto"/>
        <w:bottom w:val="none" w:sz="0" w:space="0" w:color="auto"/>
        <w:right w:val="none" w:sz="0" w:space="0" w:color="auto"/>
      </w:divBdr>
    </w:div>
    <w:div w:id="1574125300">
      <w:bodyDiv w:val="1"/>
      <w:marLeft w:val="0"/>
      <w:marRight w:val="0"/>
      <w:marTop w:val="0"/>
      <w:marBottom w:val="0"/>
      <w:divBdr>
        <w:top w:val="none" w:sz="0" w:space="0" w:color="auto"/>
        <w:left w:val="none" w:sz="0" w:space="0" w:color="auto"/>
        <w:bottom w:val="none" w:sz="0" w:space="0" w:color="auto"/>
        <w:right w:val="none" w:sz="0" w:space="0" w:color="auto"/>
      </w:divBdr>
    </w:div>
    <w:div w:id="1642229476">
      <w:bodyDiv w:val="1"/>
      <w:marLeft w:val="0"/>
      <w:marRight w:val="0"/>
      <w:marTop w:val="0"/>
      <w:marBottom w:val="0"/>
      <w:divBdr>
        <w:top w:val="none" w:sz="0" w:space="0" w:color="auto"/>
        <w:left w:val="none" w:sz="0" w:space="0" w:color="auto"/>
        <w:bottom w:val="none" w:sz="0" w:space="0" w:color="auto"/>
        <w:right w:val="none" w:sz="0" w:space="0" w:color="auto"/>
      </w:divBdr>
    </w:div>
    <w:div w:id="1684279998">
      <w:bodyDiv w:val="1"/>
      <w:marLeft w:val="0"/>
      <w:marRight w:val="0"/>
      <w:marTop w:val="0"/>
      <w:marBottom w:val="0"/>
      <w:divBdr>
        <w:top w:val="none" w:sz="0" w:space="0" w:color="auto"/>
        <w:left w:val="none" w:sz="0" w:space="0" w:color="auto"/>
        <w:bottom w:val="none" w:sz="0" w:space="0" w:color="auto"/>
        <w:right w:val="none" w:sz="0" w:space="0" w:color="auto"/>
      </w:divBdr>
    </w:div>
    <w:div w:id="1821117863">
      <w:bodyDiv w:val="1"/>
      <w:marLeft w:val="0"/>
      <w:marRight w:val="0"/>
      <w:marTop w:val="0"/>
      <w:marBottom w:val="0"/>
      <w:divBdr>
        <w:top w:val="none" w:sz="0" w:space="0" w:color="auto"/>
        <w:left w:val="none" w:sz="0" w:space="0" w:color="auto"/>
        <w:bottom w:val="none" w:sz="0" w:space="0" w:color="auto"/>
        <w:right w:val="none" w:sz="0" w:space="0" w:color="auto"/>
      </w:divBdr>
    </w:div>
    <w:div w:id="2085837588">
      <w:bodyDiv w:val="1"/>
      <w:marLeft w:val="0"/>
      <w:marRight w:val="0"/>
      <w:marTop w:val="0"/>
      <w:marBottom w:val="0"/>
      <w:divBdr>
        <w:top w:val="none" w:sz="0" w:space="0" w:color="auto"/>
        <w:left w:val="none" w:sz="0" w:space="0" w:color="auto"/>
        <w:bottom w:val="none" w:sz="0" w:space="0" w:color="auto"/>
        <w:right w:val="none" w:sz="0" w:space="0" w:color="auto"/>
      </w:divBdr>
    </w:div>
    <w:div w:id="208923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10.png"/><Relationship Id="rId63" Type="http://schemas.openxmlformats.org/officeDocument/2006/relationships/hyperlink" Target="http://ressources.aft-dev.com/" TargetMode="External"/><Relationship Id="rId159" Type="http://schemas.openxmlformats.org/officeDocument/2006/relationships/image" Target="media/image80.png"/><Relationship Id="rId170" Type="http://schemas.openxmlformats.org/officeDocument/2006/relationships/hyperlink" Target="https://www.netinvet.eu/fr/" TargetMode="External"/><Relationship Id="rId226" Type="http://schemas.openxmlformats.org/officeDocument/2006/relationships/hyperlink" Target="https://www.acea.be/" TargetMode="External"/><Relationship Id="rId107" Type="http://schemas.microsoft.com/office/2007/relationships/hdphoto" Target="media/hdphoto4.wdp"/><Relationship Id="rId11" Type="http://schemas.openxmlformats.org/officeDocument/2006/relationships/image" Target="media/image2.jpeg"/><Relationship Id="rId32" Type="http://schemas.openxmlformats.org/officeDocument/2006/relationships/image" Target="media/image17.jpeg"/><Relationship Id="rId53" Type="http://schemas.openxmlformats.org/officeDocument/2006/relationships/hyperlink" Target="http://www.geoportail.gouv.fr/accueil" TargetMode="External"/><Relationship Id="rId74" Type="http://schemas.openxmlformats.org/officeDocument/2006/relationships/hyperlink" Target="http://www.ecologique-solidaire.gouv.fr" TargetMode="External"/><Relationship Id="rId128" Type="http://schemas.openxmlformats.org/officeDocument/2006/relationships/hyperlink" Target="http://ressources.aft-dev.com/" TargetMode="External"/><Relationship Id="rId149" Type="http://schemas.openxmlformats.org/officeDocument/2006/relationships/image" Target="media/image75.png"/><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81.png"/><Relationship Id="rId181" Type="http://schemas.openxmlformats.org/officeDocument/2006/relationships/image" Target="media/image92.png"/><Relationship Id="rId216" Type="http://schemas.openxmlformats.org/officeDocument/2006/relationships/hyperlink" Target="https://www.transportissimo.com/" TargetMode="External"/><Relationship Id="rId237" Type="http://schemas.openxmlformats.org/officeDocument/2006/relationships/hyperlink" Target="http://logagil.com/index.php/serious-games/" TargetMode="External"/><Relationship Id="rId258" Type="http://schemas.openxmlformats.org/officeDocument/2006/relationships/image" Target="media/image95.jpeg"/><Relationship Id="rId22" Type="http://schemas.openxmlformats.org/officeDocument/2006/relationships/image" Target="media/image11.png"/><Relationship Id="rId43" Type="http://schemas.openxmlformats.org/officeDocument/2006/relationships/hyperlink" Target="https://www.douane.gouv.fr/" TargetMode="External"/><Relationship Id="rId64" Type="http://schemas.openxmlformats.org/officeDocument/2006/relationships/hyperlink" Target="http://ressources.aft-dev.com/" TargetMode="External"/><Relationship Id="rId118" Type="http://schemas.openxmlformats.org/officeDocument/2006/relationships/image" Target="media/image59.jpeg"/><Relationship Id="rId139" Type="http://schemas.openxmlformats.org/officeDocument/2006/relationships/hyperlink" Target="http://ressources.aft-dev.com/" TargetMode="External"/><Relationship Id="rId85" Type="http://schemas.openxmlformats.org/officeDocument/2006/relationships/hyperlink" Target="http://ressources.aft-dev.com/" TargetMode="External"/><Relationship Id="rId150" Type="http://schemas.openxmlformats.org/officeDocument/2006/relationships/image" Target="media/image76.png"/><Relationship Id="rId171" Type="http://schemas.openxmlformats.org/officeDocument/2006/relationships/image" Target="media/image88.png"/><Relationship Id="rId192" Type="http://schemas.openxmlformats.org/officeDocument/2006/relationships/hyperlink" Target="https://europa.eu/european-union/topics/customs_fr" TargetMode="External"/><Relationship Id="rId206" Type="http://schemas.openxmlformats.org/officeDocument/2006/relationships/hyperlink" Target="https://www.actu-transport-logistique.fr/" TargetMode="External"/><Relationship Id="rId227" Type="http://schemas.openxmlformats.org/officeDocument/2006/relationships/hyperlink" Target="https://www.legifrance.gouv.fr/affichCode.do?cidTexte=LEGITEXT000023086525&amp;dateTexte=20160607" TargetMode="External"/><Relationship Id="rId248" Type="http://schemas.openxmlformats.org/officeDocument/2006/relationships/hyperlink" Target="https://www.mecalux.fr/logiciel/wms/easy-basic" TargetMode="External"/><Relationship Id="rId12" Type="http://schemas.openxmlformats.org/officeDocument/2006/relationships/footer" Target="footer1.xml"/><Relationship Id="rId33" Type="http://schemas.openxmlformats.org/officeDocument/2006/relationships/hyperlink" Target="http://www.lantenne.com/" TargetMode="External"/><Relationship Id="rId108" Type="http://schemas.openxmlformats.org/officeDocument/2006/relationships/image" Target="media/image51.png"/><Relationship Id="rId129" Type="http://schemas.openxmlformats.org/officeDocument/2006/relationships/image" Target="media/image68.png"/><Relationship Id="rId54" Type="http://schemas.openxmlformats.org/officeDocument/2006/relationships/hyperlink" Target="http://olivier.leflon.free.fr/index.htm" TargetMode="External"/><Relationship Id="rId75" Type="http://schemas.openxmlformats.org/officeDocument/2006/relationships/hyperlink" Target="http://ressources.aft-dev.com/" TargetMode="External"/><Relationship Id="rId96" Type="http://schemas.openxmlformats.org/officeDocument/2006/relationships/image" Target="media/image45.png"/><Relationship Id="rId140" Type="http://schemas.openxmlformats.org/officeDocument/2006/relationships/image" Target="media/image71.png"/><Relationship Id="rId161" Type="http://schemas.openxmlformats.org/officeDocument/2006/relationships/hyperlink" Target="https://cache.media.eduscol.education.fr/file/fam_metiers_et_R_pedagogiques/40/4/Vade-mecum_realisation_chef-d_oeuvre_1081404.pdf" TargetMode="External"/><Relationship Id="rId182" Type="http://schemas.openxmlformats.org/officeDocument/2006/relationships/hyperlink" Target="http://ressources.aft-dev.com" TargetMode="External"/><Relationship Id="rId217" Type="http://schemas.openxmlformats.org/officeDocument/2006/relationships/hyperlink" Target="https://supplychain-village.com/" TargetMode="External"/><Relationship Id="rId6" Type="http://schemas.openxmlformats.org/officeDocument/2006/relationships/footnotes" Target="footnotes.xml"/><Relationship Id="rId238" Type="http://schemas.openxmlformats.org/officeDocument/2006/relationships/hyperlink" Target="http://www.2jprocess.com/produit/logistique/logistigame-sg/" TargetMode="External"/><Relationship Id="rId259" Type="http://schemas.openxmlformats.org/officeDocument/2006/relationships/diagramData" Target="diagrams/data1.xml"/><Relationship Id="rId23" Type="http://schemas.openxmlformats.org/officeDocument/2006/relationships/image" Target="media/image12.png"/><Relationship Id="rId119" Type="http://schemas.openxmlformats.org/officeDocument/2006/relationships/image" Target="media/image60.png"/><Relationship Id="rId44" Type="http://schemas.openxmlformats.org/officeDocument/2006/relationships/image" Target="media/image23.png"/><Relationship Id="rId65" Type="http://schemas.openxmlformats.org/officeDocument/2006/relationships/hyperlink" Target="http://www.ecologique-solidaire.gouv.fr" TargetMode="External"/><Relationship Id="rId86" Type="http://schemas.openxmlformats.org/officeDocument/2006/relationships/image" Target="media/image38.png"/><Relationship Id="rId130" Type="http://schemas.openxmlformats.org/officeDocument/2006/relationships/hyperlink" Target="http://ressources.aft-dev.com/" TargetMode="External"/><Relationship Id="rId151" Type="http://schemas.openxmlformats.org/officeDocument/2006/relationships/hyperlink" Target="http://ressources.aft-dev.com/" TargetMode="External"/><Relationship Id="rId172" Type="http://schemas.openxmlformats.org/officeDocument/2006/relationships/image" Target="media/image89.png"/><Relationship Id="rId193" Type="http://schemas.openxmlformats.org/officeDocument/2006/relationships/hyperlink" Target="https://www.ecologique-solidaire.gouv.fr/ministere/jean-baptiste-djebbari" TargetMode="External"/><Relationship Id="rId207" Type="http://schemas.openxmlformats.org/officeDocument/2006/relationships/hyperlink" Target="https://www.lantenne.com/" TargetMode="External"/><Relationship Id="rId228" Type="http://schemas.openxmlformats.org/officeDocument/2006/relationships/hyperlink" Target="https://www.legifrance.gouv.fr/affichCode.do?cidTexte=LEGITEXT000006071570&amp;dateTexte=20160607" TargetMode="External"/><Relationship Id="rId249" Type="http://schemas.openxmlformats.org/officeDocument/2006/relationships/hyperlink" Target="https://impargo.de/fr" TargetMode="External"/><Relationship Id="rId13" Type="http://schemas.openxmlformats.org/officeDocument/2006/relationships/image" Target="media/image3.png"/><Relationship Id="rId109" Type="http://schemas.openxmlformats.org/officeDocument/2006/relationships/image" Target="media/image52.jpeg"/><Relationship Id="rId260" Type="http://schemas.openxmlformats.org/officeDocument/2006/relationships/diagramLayout" Target="diagrams/layout1.xml"/><Relationship Id="rId34" Type="http://schemas.openxmlformats.org/officeDocument/2006/relationships/image" Target="media/image18.jpeg"/><Relationship Id="rId55" Type="http://schemas.openxmlformats.org/officeDocument/2006/relationships/image" Target="media/image25.png"/><Relationship Id="rId76" Type="http://schemas.openxmlformats.org/officeDocument/2006/relationships/image" Target="media/image33.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hyperlink" Target="http://www.inrs.fr/" TargetMode="External"/><Relationship Id="rId7" Type="http://schemas.openxmlformats.org/officeDocument/2006/relationships/endnotes" Target="endnotes.xml"/><Relationship Id="rId162" Type="http://schemas.openxmlformats.org/officeDocument/2006/relationships/hyperlink" Target="https://magistere.education.fr/dgesco/" TargetMode="External"/><Relationship Id="rId183" Type="http://schemas.openxmlformats.org/officeDocument/2006/relationships/hyperlink" Target="https://pix.fr/" TargetMode="External"/><Relationship Id="rId218" Type="http://schemas.openxmlformats.org/officeDocument/2006/relationships/hyperlink" Target="https://www.xerficanal.com/" TargetMode="External"/><Relationship Id="rId239" Type="http://schemas.openxmlformats.org/officeDocument/2006/relationships/hyperlink" Target="https://www.simutrans.de/" TargetMode="External"/><Relationship Id="rId250" Type="http://schemas.openxmlformats.org/officeDocument/2006/relationships/hyperlink" Target="https://www.cocolis.fr/bourse-de-fret" TargetMode="External"/><Relationship Id="rId24" Type="http://schemas.openxmlformats.org/officeDocument/2006/relationships/hyperlink" Target="http://www.ecologique-solidaire.gouv.fr" TargetMode="External"/><Relationship Id="rId45" Type="http://schemas.openxmlformats.org/officeDocument/2006/relationships/hyperlink" Target="http://ressources.aft-dev.com/" TargetMode="External"/><Relationship Id="rId66" Type="http://schemas.openxmlformats.org/officeDocument/2006/relationships/image" Target="media/image30.png"/><Relationship Id="rId87" Type="http://schemas.openxmlformats.org/officeDocument/2006/relationships/image" Target="media/image39.png"/><Relationship Id="rId110" Type="http://schemas.openxmlformats.org/officeDocument/2006/relationships/image" Target="media/image53.png"/><Relationship Id="rId131" Type="http://schemas.openxmlformats.org/officeDocument/2006/relationships/hyperlink" Target="http://ressources.aft-dev.com/" TargetMode="External"/><Relationship Id="rId152" Type="http://schemas.openxmlformats.org/officeDocument/2006/relationships/hyperlink" Target="http://www.inrs.fr/" TargetMode="External"/><Relationship Id="rId173" Type="http://schemas.openxmlformats.org/officeDocument/2006/relationships/image" Target="media/image90.png"/><Relationship Id="rId194" Type="http://schemas.openxmlformats.org/officeDocument/2006/relationships/hyperlink" Target="https://www.statistiques.developpement-durable.gouv.fr/" TargetMode="External"/><Relationship Id="rId208" Type="http://schemas.openxmlformats.org/officeDocument/2006/relationships/hyperlink" Target="https://www.transportjournal.com/fr/home.html" TargetMode="External"/><Relationship Id="rId229" Type="http://schemas.openxmlformats.org/officeDocument/2006/relationships/hyperlink" Target="https://www.celsedit.com/" TargetMode="External"/><Relationship Id="rId240" Type="http://schemas.openxmlformats.org/officeDocument/2006/relationships/hyperlink" Target="https://dialogis.fr/pole-conseil/jeu-et-seminaire-dentreprise/" TargetMode="External"/><Relationship Id="rId261" Type="http://schemas.openxmlformats.org/officeDocument/2006/relationships/diagramQuickStyle" Target="diagrams/quickStyle1.xml"/><Relationship Id="rId14" Type="http://schemas.openxmlformats.org/officeDocument/2006/relationships/image" Target="media/image4.png"/><Relationship Id="rId35" Type="http://schemas.openxmlformats.org/officeDocument/2006/relationships/hyperlink" Target="https://viacombi.eu/" TargetMode="External"/><Relationship Id="rId56" Type="http://schemas.openxmlformats.org/officeDocument/2006/relationships/hyperlink" Target="http://olivier.leflon.free.fr/" TargetMode="External"/><Relationship Id="rId77" Type="http://schemas.openxmlformats.org/officeDocument/2006/relationships/hyperlink" Target="http://ressources.aft-dev.com/" TargetMode="External"/><Relationship Id="rId100" Type="http://schemas.openxmlformats.org/officeDocument/2006/relationships/image" Target="media/image47.png"/><Relationship Id="rId8" Type="http://schemas.openxmlformats.org/officeDocument/2006/relationships/image" Target="media/image1.png"/><Relationship Id="rId98" Type="http://schemas.microsoft.com/office/2007/relationships/hdphoto" Target="media/hdphoto3.wdp"/><Relationship Id="rId121" Type="http://schemas.openxmlformats.org/officeDocument/2006/relationships/image" Target="media/image62.jpeg"/><Relationship Id="rId142" Type="http://schemas.openxmlformats.org/officeDocument/2006/relationships/image" Target="media/image72.png"/><Relationship Id="rId163" Type="http://schemas.openxmlformats.org/officeDocument/2006/relationships/image" Target="media/image82.png"/><Relationship Id="rId184" Type="http://schemas.openxmlformats.org/officeDocument/2006/relationships/hyperlink" Target="https://eduscol.education.fr/pid38816/crcn.html" TargetMode="External"/><Relationship Id="rId219" Type="http://schemas.openxmlformats.org/officeDocument/2006/relationships/hyperlink" Target="https://www.supplychaininfo.eu/" TargetMode="External"/><Relationship Id="rId230" Type="http://schemas.openxmlformats.org/officeDocument/2006/relationships/hyperlink" Target="https://www.editions-eyrolles.com/" TargetMode="External"/><Relationship Id="rId251" Type="http://schemas.openxmlformats.org/officeDocument/2006/relationships/hyperlink" Target="https://fr.eulogis.com/bourse-fret/" TargetMode="External"/><Relationship Id="rId25" Type="http://schemas.openxmlformats.org/officeDocument/2006/relationships/image" Target="media/image13.png"/><Relationship Id="rId46" Type="http://schemas.openxmlformats.org/officeDocument/2006/relationships/hyperlink" Target="http://www.lantenne.com/" TargetMode="External"/><Relationship Id="rId67" Type="http://schemas.openxmlformats.org/officeDocument/2006/relationships/hyperlink" Target="http://ressources.aft-dev.com/" TargetMode="External"/><Relationship Id="rId88" Type="http://schemas.openxmlformats.org/officeDocument/2006/relationships/hyperlink" Target="https://eduscol.education.fr/pid38816/crcn.html" TargetMode="External"/><Relationship Id="rId111" Type="http://schemas.microsoft.com/office/2007/relationships/hdphoto" Target="media/hdphoto5.wdp"/><Relationship Id="rId132" Type="http://schemas.openxmlformats.org/officeDocument/2006/relationships/image" Target="media/image69.png"/><Relationship Id="rId153" Type="http://schemas.openxmlformats.org/officeDocument/2006/relationships/hyperlink" Target="http://www.inrs.fr/" TargetMode="External"/><Relationship Id="rId174" Type="http://schemas.openxmlformats.org/officeDocument/2006/relationships/hyperlink" Target="http://www.educnet.education.fr/ecogest/reseaux/reseaux-eg/les_reseaux_nationau" TargetMode="External"/><Relationship Id="rId195" Type="http://schemas.openxmlformats.org/officeDocument/2006/relationships/hyperlink" Target="http://www.cnr.fr/" TargetMode="External"/><Relationship Id="rId209" Type="http://schemas.openxmlformats.org/officeDocument/2006/relationships/hyperlink" Target="https://www.transportjournal.com/fr/home.html" TargetMode="External"/><Relationship Id="rId220" Type="http://schemas.openxmlformats.org/officeDocument/2006/relationships/hyperlink" Target="https://www.faq-logistique.com/" TargetMode="External"/><Relationship Id="rId241" Type="http://schemas.openxmlformats.org/officeDocument/2006/relationships/hyperlink" Target="http://www.logistics-museum.ru/en/" TargetMode="External"/><Relationship Id="rId15" Type="http://schemas.openxmlformats.org/officeDocument/2006/relationships/image" Target="media/image5.png"/><Relationship Id="rId36" Type="http://schemas.openxmlformats.org/officeDocument/2006/relationships/image" Target="media/image19.jpeg"/><Relationship Id="rId57" Type="http://schemas.openxmlformats.org/officeDocument/2006/relationships/image" Target="media/image26.png"/><Relationship Id="rId262" Type="http://schemas.openxmlformats.org/officeDocument/2006/relationships/diagramColors" Target="diagrams/colors1.xml"/><Relationship Id="rId78" Type="http://schemas.openxmlformats.org/officeDocument/2006/relationships/image" Target="media/image34.jpeg"/><Relationship Id="rId99" Type="http://schemas.openxmlformats.org/officeDocument/2006/relationships/hyperlink" Target="http://douanes.gouv.fr" TargetMode="External"/><Relationship Id="rId101" Type="http://schemas.openxmlformats.org/officeDocument/2006/relationships/hyperlink" Target="https://www.douane.gouv.fr/service-en-ligne/tarif-douanier-communautaire-et-national-rita" TargetMode="External"/><Relationship Id="rId122" Type="http://schemas.openxmlformats.org/officeDocument/2006/relationships/image" Target="media/image63.png"/><Relationship Id="rId143" Type="http://schemas.openxmlformats.org/officeDocument/2006/relationships/hyperlink" Target="http://www.optl.fr/" TargetMode="External"/><Relationship Id="rId164" Type="http://schemas.openxmlformats.org/officeDocument/2006/relationships/image" Target="media/image83.png"/><Relationship Id="rId185" Type="http://schemas.openxmlformats.org/officeDocument/2006/relationships/hyperlink" Target="https://cache.media.eduscol.education.fr/file/CRCNum/57/0/Document_accompagnement_CRCN_1205570.pdf" TargetMode="External"/><Relationship Id="rId9" Type="http://schemas.openxmlformats.org/officeDocument/2006/relationships/hyperlink" Target="https://www.legifrance.gouv.fr/affichTexte.do?cidTexte=JORFTEXT000041733582&amp;dateTexte=&amp;categorieLien=id" TargetMode="External"/><Relationship Id="rId210" Type="http://schemas.openxmlformats.org/officeDocument/2006/relationships/hyperlink" Target="https://www.lemoci.com/" TargetMode="External"/><Relationship Id="rId26" Type="http://schemas.openxmlformats.org/officeDocument/2006/relationships/hyperlink" Target="http://ressources.aft-dev.com/" TargetMode="External"/><Relationship Id="rId231" Type="http://schemas.openxmlformats.org/officeDocument/2006/relationships/hyperlink" Target="http://famille.gatl.cerpeg.fr/gatl/index.php/accueil/Caccueil/" TargetMode="External"/><Relationship Id="rId252" Type="http://schemas.openxmlformats.org/officeDocument/2006/relationships/hyperlink" Target="http://www.boursedefret24.fr/" TargetMode="External"/><Relationship Id="rId47" Type="http://schemas.openxmlformats.org/officeDocument/2006/relationships/hyperlink" Target="https://viacombi.eu/" TargetMode="External"/><Relationship Id="rId68" Type="http://schemas.openxmlformats.org/officeDocument/2006/relationships/hyperlink" Target="https://www.douane.gouv.fr/" TargetMode="External"/><Relationship Id="rId89" Type="http://schemas.openxmlformats.org/officeDocument/2006/relationships/image" Target="media/image40.png"/><Relationship Id="rId112" Type="http://schemas.openxmlformats.org/officeDocument/2006/relationships/image" Target="media/image54.png"/><Relationship Id="rId133" Type="http://schemas.openxmlformats.org/officeDocument/2006/relationships/hyperlink" Target="http://ressources.aft-dev.com/" TargetMode="External"/><Relationship Id="rId154" Type="http://schemas.openxmlformats.org/officeDocument/2006/relationships/hyperlink" Target="http://www.cnr.fr/" TargetMode="External"/><Relationship Id="rId175" Type="http://schemas.openxmlformats.org/officeDocument/2006/relationships/hyperlink" Target="http://crcm-tl.fr/" TargetMode="External"/><Relationship Id="rId196" Type="http://schemas.openxmlformats.org/officeDocument/2006/relationships/hyperlink" Target="https://www.touteleurope.eu/" TargetMode="External"/><Relationship Id="rId200" Type="http://schemas.openxmlformats.org/officeDocument/2006/relationships/hyperlink" Target="http://www.inrs.fr/" TargetMode="External"/><Relationship Id="rId16" Type="http://schemas.openxmlformats.org/officeDocument/2006/relationships/image" Target="media/image6.png"/><Relationship Id="rId221" Type="http://schemas.openxmlformats.org/officeDocument/2006/relationships/hyperlink" Target="https://abcsupplychain.com/" TargetMode="External"/><Relationship Id="rId242" Type="http://schemas.openxmlformats.org/officeDocument/2006/relationships/hyperlink" Target="https://www.ccmp.fr/distribution/jeux-d-entreprise-simulations" TargetMode="External"/><Relationship Id="rId263" Type="http://schemas.microsoft.com/office/2007/relationships/diagramDrawing" Target="diagrams/drawing1.xml"/><Relationship Id="rId37" Type="http://schemas.openxmlformats.org/officeDocument/2006/relationships/hyperlink" Target="http://www.uirr.com" TargetMode="External"/><Relationship Id="rId58" Type="http://schemas.openxmlformats.org/officeDocument/2006/relationships/hyperlink" Target="https://www.jeux-geographiques.com/" TargetMode="External"/><Relationship Id="rId79" Type="http://schemas.openxmlformats.org/officeDocument/2006/relationships/hyperlink" Target="http://maps.google.fr/" TargetMode="External"/><Relationship Id="rId102" Type="http://schemas.openxmlformats.org/officeDocument/2006/relationships/hyperlink" Target="https://www.douane.gouv.fr/dossier/" TargetMode="External"/><Relationship Id="rId123" Type="http://schemas.openxmlformats.org/officeDocument/2006/relationships/image" Target="media/image64.jpeg"/><Relationship Id="rId144" Type="http://schemas.openxmlformats.org/officeDocument/2006/relationships/image" Target="media/image73.png"/><Relationship Id="rId90" Type="http://schemas.openxmlformats.org/officeDocument/2006/relationships/image" Target="media/image41.png"/><Relationship Id="rId165" Type="http://schemas.openxmlformats.org/officeDocument/2006/relationships/hyperlink" Target="http://famille.gatl.cerpeg.fr/gatl/index.php/accueil/Caccueil/" TargetMode="External"/><Relationship Id="rId186" Type="http://schemas.openxmlformats.org/officeDocument/2006/relationships/hyperlink" Target="https://cache.media.eduscol.education.fr/file/CRCNum/37/9/Tableau_par_competence_1136379.pdf" TargetMode="External"/><Relationship Id="rId211" Type="http://schemas.openxmlformats.org/officeDocument/2006/relationships/hyperlink" Target="https://strategieslogistique.com/" TargetMode="External"/><Relationship Id="rId232" Type="http://schemas.openxmlformats.org/officeDocument/2006/relationships/hyperlink" Target="mailto:info@cipe.fr" TargetMode="External"/><Relationship Id="rId253" Type="http://schemas.openxmlformats.org/officeDocument/2006/relationships/hyperlink" Target="https://teleroute.com/fr-fr" TargetMode="External"/><Relationship Id="rId27" Type="http://schemas.openxmlformats.org/officeDocument/2006/relationships/image" Target="media/image14.png"/><Relationship Id="rId48" Type="http://schemas.openxmlformats.org/officeDocument/2006/relationships/hyperlink" Target="http://www.uirr.com" TargetMode="External"/><Relationship Id="rId69" Type="http://schemas.openxmlformats.org/officeDocument/2006/relationships/hyperlink" Target="http://ressources.aft-dev.com/" TargetMode="External"/><Relationship Id="rId113" Type="http://schemas.openxmlformats.org/officeDocument/2006/relationships/hyperlink" Target="https://www.douanemagazine.fr/" TargetMode="External"/><Relationship Id="rId134" Type="http://schemas.openxmlformats.org/officeDocument/2006/relationships/hyperlink" Target="http://www.ecologique-solidaire.gouv.fr" TargetMode="External"/><Relationship Id="rId80" Type="http://schemas.openxmlformats.org/officeDocument/2006/relationships/image" Target="media/image35.png"/><Relationship Id="rId155" Type="http://schemas.openxmlformats.org/officeDocument/2006/relationships/image" Target="media/image77.png"/><Relationship Id="rId176" Type="http://schemas.openxmlformats.org/officeDocument/2006/relationships/hyperlink" Target="https://www.aft-dev.com/" TargetMode="External"/><Relationship Id="rId197" Type="http://schemas.openxmlformats.org/officeDocument/2006/relationships/hyperlink" Target="https://www.entreprises.gouv.fr/etudes-et-statistiques" TargetMode="External"/><Relationship Id="rId201" Type="http://schemas.openxmlformats.org/officeDocument/2006/relationships/hyperlink" Target="https://osha.europa.eu/fr" TargetMode="External"/><Relationship Id="rId222" Type="http://schemas.openxmlformats.org/officeDocument/2006/relationships/hyperlink" Target="https://www.logicites.fr/" TargetMode="External"/><Relationship Id="rId243" Type="http://schemas.openxmlformats.org/officeDocument/2006/relationships/hyperlink" Target="https://fr.open-street.com/inscription/" TargetMode="External"/><Relationship Id="rId264" Type="http://schemas.openxmlformats.org/officeDocument/2006/relationships/hyperlink" Target="https://www.douane.gouv.fr/sites/default/files/le-statut-d-operateur-economique-agree-%28oea%29.pdf" TargetMode="External"/><Relationship Id="rId17" Type="http://schemas.openxmlformats.org/officeDocument/2006/relationships/image" Target="media/image7.png"/><Relationship Id="rId38" Type="http://schemas.openxmlformats.org/officeDocument/2006/relationships/image" Target="media/image20.png"/><Relationship Id="rId59" Type="http://schemas.openxmlformats.org/officeDocument/2006/relationships/image" Target="media/image27.png"/><Relationship Id="rId103" Type="http://schemas.openxmlformats.org/officeDocument/2006/relationships/hyperlink" Target="https://www.douane.gouv.fr/fiche/" TargetMode="External"/><Relationship Id="rId124" Type="http://schemas.openxmlformats.org/officeDocument/2006/relationships/image" Target="media/image65.png"/><Relationship Id="rId70" Type="http://schemas.openxmlformats.org/officeDocument/2006/relationships/image" Target="media/image31.png"/><Relationship Id="rId91" Type="http://schemas.openxmlformats.org/officeDocument/2006/relationships/image" Target="media/image42.png"/><Relationship Id="rId145" Type="http://schemas.openxmlformats.org/officeDocument/2006/relationships/hyperlink" Target="https://www.economie.gouv.fr/entreprises/responsabilite-societale-entreprises-rse" TargetMode="External"/><Relationship Id="rId166" Type="http://schemas.openxmlformats.org/officeDocument/2006/relationships/image" Target="media/image84.png"/><Relationship Id="rId187" Type="http://schemas.openxmlformats.org/officeDocument/2006/relationships/hyperlink" Target="https://europa.eu/european-union/topics/transport_fr" TargetMode="External"/><Relationship Id="rId1" Type="http://schemas.openxmlformats.org/officeDocument/2006/relationships/customXml" Target="../customXml/item1.xml"/><Relationship Id="rId212" Type="http://schemas.openxmlformats.org/officeDocument/2006/relationships/hyperlink" Target="https://www.voxlog.fr/" TargetMode="External"/><Relationship Id="rId233" Type="http://schemas.openxmlformats.org/officeDocument/2006/relationships/hyperlink" Target="https://www.cipe.fr/jeux-et-formations/logistique-supply-chain/" TargetMode="External"/><Relationship Id="rId254" Type="http://schemas.openxmlformats.org/officeDocument/2006/relationships/hyperlink" Target="https://www.b2pweb.com/" TargetMode="External"/><Relationship Id="rId28" Type="http://schemas.microsoft.com/office/2007/relationships/hdphoto" Target="media/hdphoto2.wdp"/><Relationship Id="rId49" Type="http://schemas.openxmlformats.org/officeDocument/2006/relationships/hyperlink" Target="http://ressources.aft-dev.com/" TargetMode="External"/><Relationship Id="rId114" Type="http://schemas.openxmlformats.org/officeDocument/2006/relationships/image" Target="media/image55.jpeg"/><Relationship Id="rId60" Type="http://schemas.openxmlformats.org/officeDocument/2006/relationships/hyperlink" Target="http://ressources.aft-dev.com/" TargetMode="External"/><Relationship Id="rId81" Type="http://schemas.openxmlformats.org/officeDocument/2006/relationships/hyperlink" Target="http://www.viamichelin.fr/web/Itineraires" TargetMode="External"/><Relationship Id="rId135" Type="http://schemas.openxmlformats.org/officeDocument/2006/relationships/footer" Target="footer2.xml"/><Relationship Id="rId156" Type="http://schemas.openxmlformats.org/officeDocument/2006/relationships/hyperlink" Target="http://www.cnr.fr/" TargetMode="External"/><Relationship Id="rId177" Type="http://schemas.openxmlformats.org/officeDocument/2006/relationships/hyperlink" Target="http://ressources.aft-dev.com/" TargetMode="External"/><Relationship Id="rId198" Type="http://schemas.openxmlformats.org/officeDocument/2006/relationships/hyperlink" Target="https://www.iru.org/" TargetMode="External"/><Relationship Id="rId202" Type="http://schemas.openxmlformats.org/officeDocument/2006/relationships/hyperlink" Target="https://www.cerema.fr/" TargetMode="External"/><Relationship Id="rId223" Type="http://schemas.openxmlformats.org/officeDocument/2006/relationships/hyperlink" Target="https://bp2r.eu/home/" TargetMode="External"/><Relationship Id="rId244" Type="http://schemas.openxmlformats.org/officeDocument/2006/relationships/hyperlink" Target="https://www.cerema.fr/fr/actualites/cerema-developpe-logiciel-evaluer-cout-livraisons-circuit" TargetMode="External"/><Relationship Id="rId18" Type="http://schemas.openxmlformats.org/officeDocument/2006/relationships/image" Target="media/image8.jpeg"/><Relationship Id="rId39" Type="http://schemas.openxmlformats.org/officeDocument/2006/relationships/hyperlink" Target="http://ressources.aft-dev.com/" TargetMode="External"/><Relationship Id="rId265" Type="http://schemas.openxmlformats.org/officeDocument/2006/relationships/image" Target="media/image96.png"/><Relationship Id="rId50" Type="http://schemas.openxmlformats.org/officeDocument/2006/relationships/hyperlink" Target="http://ressources.aft-dev.com/" TargetMode="External"/><Relationship Id="rId104" Type="http://schemas.openxmlformats.org/officeDocument/2006/relationships/image" Target="media/image48.jpeg"/><Relationship Id="rId125" Type="http://schemas.openxmlformats.org/officeDocument/2006/relationships/image" Target="media/image66.png"/><Relationship Id="rId146" Type="http://schemas.openxmlformats.org/officeDocument/2006/relationships/hyperlink" Target="https://www.economie.gouv.fr/" TargetMode="External"/><Relationship Id="rId167" Type="http://schemas.openxmlformats.org/officeDocument/2006/relationships/image" Target="media/image85.png"/><Relationship Id="rId188" Type="http://schemas.openxmlformats.org/officeDocument/2006/relationships/hyperlink" Target="https://ec.europa.eu/transport/index_fr" TargetMode="External"/><Relationship Id="rId71" Type="http://schemas.openxmlformats.org/officeDocument/2006/relationships/hyperlink" Target="http://ressources.aft-dev.com/" TargetMode="External"/><Relationship Id="rId92" Type="http://schemas.openxmlformats.org/officeDocument/2006/relationships/hyperlink" Target="http://ressources.aft-dev.com/" TargetMode="External"/><Relationship Id="rId213" Type="http://schemas.openxmlformats.org/officeDocument/2006/relationships/hyperlink" Target="https://www.actu-environnement.com/transport/" TargetMode="External"/><Relationship Id="rId234" Type="http://schemas.openxmlformats.org/officeDocument/2006/relationships/hyperlink" Target="https://www.cipe.fr/jeux-et-formations/erp-gpao/"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www.economie.gouv.fr/dgccrf/Publications/Vie-pratique/Fiches-pratiques/objets-connectes" TargetMode="External"/><Relationship Id="rId40" Type="http://schemas.openxmlformats.org/officeDocument/2006/relationships/image" Target="media/image21.png"/><Relationship Id="rId115" Type="http://schemas.openxmlformats.org/officeDocument/2006/relationships/image" Target="media/image56.png"/><Relationship Id="rId136" Type="http://schemas.openxmlformats.org/officeDocument/2006/relationships/footer" Target="footer3.xml"/><Relationship Id="rId157" Type="http://schemas.openxmlformats.org/officeDocument/2006/relationships/image" Target="media/image78.png"/><Relationship Id="rId178" Type="http://schemas.openxmlformats.org/officeDocument/2006/relationships/hyperlink" Target="mailto:contactressources@aft-dev.com" TargetMode="External"/><Relationship Id="rId61" Type="http://schemas.openxmlformats.org/officeDocument/2006/relationships/image" Target="media/image28.png"/><Relationship Id="rId82" Type="http://schemas.openxmlformats.org/officeDocument/2006/relationships/image" Target="media/image36.jpeg"/><Relationship Id="rId199" Type="http://schemas.openxmlformats.org/officeDocument/2006/relationships/hyperlink" Target="https://iccwbo.org/" TargetMode="External"/><Relationship Id="rId203" Type="http://schemas.openxmlformats.org/officeDocument/2006/relationships/hyperlink" Target="https://www.ifsttar.fr/accueil/" TargetMode="External"/><Relationship Id="rId19" Type="http://schemas.openxmlformats.org/officeDocument/2006/relationships/image" Target="media/image9.png"/><Relationship Id="rId224" Type="http://schemas.openxmlformats.org/officeDocument/2006/relationships/hyperlink" Target="https://www.aslog.fr/" TargetMode="External"/><Relationship Id="rId245" Type="http://schemas.openxmlformats.org/officeDocument/2006/relationships/hyperlink" Target="https://www.logicout.fr/couts/" TargetMode="External"/><Relationship Id="rId266" Type="http://schemas.openxmlformats.org/officeDocument/2006/relationships/fontTable" Target="fontTable.xml"/><Relationship Id="rId30" Type="http://schemas.openxmlformats.org/officeDocument/2006/relationships/image" Target="media/image16.png"/><Relationship Id="rId105" Type="http://schemas.openxmlformats.org/officeDocument/2006/relationships/image" Target="media/image49.png"/><Relationship Id="rId126" Type="http://schemas.openxmlformats.org/officeDocument/2006/relationships/hyperlink" Target="http://ressources.aft-dev.com/" TargetMode="External"/><Relationship Id="rId147" Type="http://schemas.openxmlformats.org/officeDocument/2006/relationships/image" Target="media/image74.png"/><Relationship Id="rId168" Type="http://schemas.openxmlformats.org/officeDocument/2006/relationships/image" Target="media/image86.png"/><Relationship Id="rId51" Type="http://schemas.openxmlformats.org/officeDocument/2006/relationships/hyperlink" Target="https://www.geoportail.gouv.fr/" TargetMode="External"/><Relationship Id="rId72" Type="http://schemas.openxmlformats.org/officeDocument/2006/relationships/image" Target="media/image32.png"/><Relationship Id="rId93" Type="http://schemas.openxmlformats.org/officeDocument/2006/relationships/image" Target="media/image43.png"/><Relationship Id="rId189" Type="http://schemas.openxmlformats.org/officeDocument/2006/relationships/hyperlink" Target="https://www.europarl.europa.eu/committees/fr/tran/home/highlights" TargetMode="External"/><Relationship Id="rId3" Type="http://schemas.openxmlformats.org/officeDocument/2006/relationships/styles" Target="styles.xml"/><Relationship Id="rId214" Type="http://schemas.openxmlformats.org/officeDocument/2006/relationships/hyperlink" Target="https://trm24.fr/" TargetMode="External"/><Relationship Id="rId235" Type="http://schemas.openxmlformats.org/officeDocument/2006/relationships/hyperlink" Target="http://quizs.canalblog.com/docs/JISEL_4.doc" TargetMode="External"/><Relationship Id="rId256" Type="http://schemas.openxmlformats.org/officeDocument/2006/relationships/image" Target="media/image93.jpeg"/><Relationship Id="rId116" Type="http://schemas.openxmlformats.org/officeDocument/2006/relationships/image" Target="media/image57.png"/><Relationship Id="rId137" Type="http://schemas.openxmlformats.org/officeDocument/2006/relationships/footer" Target="footer4.xml"/><Relationship Id="rId158" Type="http://schemas.openxmlformats.org/officeDocument/2006/relationships/image" Target="media/image79.png"/><Relationship Id="rId20" Type="http://schemas.microsoft.com/office/2007/relationships/hdphoto" Target="media/hdphoto1.wdp"/><Relationship Id="rId41" Type="http://schemas.openxmlformats.org/officeDocument/2006/relationships/hyperlink" Target="http://famille.gatl.cerpeg.fr/gatl/" TargetMode="External"/><Relationship Id="rId62" Type="http://schemas.openxmlformats.org/officeDocument/2006/relationships/image" Target="media/image29.png"/><Relationship Id="rId83" Type="http://schemas.openxmlformats.org/officeDocument/2006/relationships/hyperlink" Target="http://fr.mappy.com/itinerary_homepage" TargetMode="External"/><Relationship Id="rId179" Type="http://schemas.openxmlformats.org/officeDocument/2006/relationships/hyperlink" Target="https://www.aft-dev.com/implantations-aft" TargetMode="External"/><Relationship Id="rId190" Type="http://schemas.openxmlformats.org/officeDocument/2006/relationships/hyperlink" Target="https://www.strategie.gouv.fr/reseau-france-strategie/plateforme-rse" TargetMode="External"/><Relationship Id="rId204" Type="http://schemas.openxmlformats.org/officeDocument/2006/relationships/hyperlink" Target="https://www.strategie.gouv.fr/" TargetMode="External"/><Relationship Id="rId225" Type="http://schemas.openxmlformats.org/officeDocument/2006/relationships/hyperlink" Target="https://www.afilog.org/" TargetMode="External"/><Relationship Id="rId246" Type="http://schemas.openxmlformats.org/officeDocument/2006/relationships/hyperlink" Target="https://www.shiptify.com/" TargetMode="External"/><Relationship Id="rId267" Type="http://schemas.openxmlformats.org/officeDocument/2006/relationships/theme" Target="theme/theme1.xml"/><Relationship Id="rId106" Type="http://schemas.openxmlformats.org/officeDocument/2006/relationships/image" Target="media/image50.png"/><Relationship Id="rId127" Type="http://schemas.openxmlformats.org/officeDocument/2006/relationships/image" Target="media/image67.jpeg"/><Relationship Id="rId10" Type="http://schemas.openxmlformats.org/officeDocument/2006/relationships/hyperlink" Target="https://www.legifrance.gouv.fr/affichTexte.do?cidTexte=JORFTEXT000028683576&amp;categorieLien=id" TargetMode="External"/><Relationship Id="rId31" Type="http://schemas.openxmlformats.org/officeDocument/2006/relationships/hyperlink" Target="http://ressources.aft-dev.com/" TargetMode="External"/><Relationship Id="rId52" Type="http://schemas.openxmlformats.org/officeDocument/2006/relationships/image" Target="media/image24.jpeg"/><Relationship Id="rId73" Type="http://schemas.openxmlformats.org/officeDocument/2006/relationships/hyperlink" Target="http://ressources.aft-dev.com/" TargetMode="External"/><Relationship Id="rId94" Type="http://schemas.openxmlformats.org/officeDocument/2006/relationships/hyperlink" Target="http://ressources.aft-dev.com/" TargetMode="External"/><Relationship Id="rId148" Type="http://schemas.openxmlformats.org/officeDocument/2006/relationships/hyperlink" Target="http://ressources.aft-dev.com/" TargetMode="External"/><Relationship Id="rId169" Type="http://schemas.openxmlformats.org/officeDocument/2006/relationships/image" Target="media/image87.png"/><Relationship Id="rId4" Type="http://schemas.openxmlformats.org/officeDocument/2006/relationships/settings" Target="settings.xml"/><Relationship Id="rId180" Type="http://schemas.openxmlformats.org/officeDocument/2006/relationships/image" Target="media/image91.png"/><Relationship Id="rId215" Type="http://schemas.openxmlformats.org/officeDocument/2006/relationships/hyperlink" Target="https://www.transportinfo.fr/" TargetMode="External"/><Relationship Id="rId236" Type="http://schemas.openxmlformats.org/officeDocument/2006/relationships/hyperlink" Target="http://www.pole-intelligence-logistique.fr/serious-game/" TargetMode="External"/><Relationship Id="rId257" Type="http://schemas.openxmlformats.org/officeDocument/2006/relationships/image" Target="media/image94.jpeg"/><Relationship Id="rId42" Type="http://schemas.openxmlformats.org/officeDocument/2006/relationships/image" Target="media/image22.png"/><Relationship Id="rId84" Type="http://schemas.openxmlformats.org/officeDocument/2006/relationships/image" Target="media/image37.png"/><Relationship Id="rId138" Type="http://schemas.openxmlformats.org/officeDocument/2006/relationships/image" Target="media/image70.png"/><Relationship Id="rId191" Type="http://schemas.openxmlformats.org/officeDocument/2006/relationships/hyperlink" Target="https://www.douane.gouv.fr/" TargetMode="External"/><Relationship Id="rId205" Type="http://schemas.openxmlformats.org/officeDocument/2006/relationships/hyperlink" Target="https://www.afnor.org/" TargetMode="External"/><Relationship Id="rId247" Type="http://schemas.openxmlformats.org/officeDocument/2006/relationships/hyperlink" Target="https://www.boxia.co/"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2495C3-F0BA-41F0-8BB0-560F93E91746}"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fr-FR"/>
        </a:p>
      </dgm:t>
    </dgm:pt>
    <dgm:pt modelId="{9DB1F120-033B-4892-A062-626C39467601}">
      <dgm:prSet phldrT="[Texte]"/>
      <dgm:spPr/>
      <dgm:t>
        <a:bodyPr/>
        <a:lstStyle/>
        <a:p>
          <a:pPr algn="ctr"/>
          <a:r>
            <a:rPr lang="fr-FR"/>
            <a:t>Acquisition numérisation</a:t>
          </a:r>
        </a:p>
      </dgm:t>
    </dgm:pt>
    <dgm:pt modelId="{8A59970A-E928-47F6-9D73-E7A8B58EBCB2}" type="parTrans" cxnId="{C8D21D50-9159-4659-BA84-747300FE4F35}">
      <dgm:prSet/>
      <dgm:spPr/>
      <dgm:t>
        <a:bodyPr/>
        <a:lstStyle/>
        <a:p>
          <a:pPr algn="ctr"/>
          <a:endParaRPr lang="fr-FR"/>
        </a:p>
      </dgm:t>
    </dgm:pt>
    <dgm:pt modelId="{7244B26D-FF64-4AB5-8C79-BC9C202FF2F2}" type="sibTrans" cxnId="{C8D21D50-9159-4659-BA84-747300FE4F35}">
      <dgm:prSet/>
      <dgm:spPr/>
      <dgm:t>
        <a:bodyPr/>
        <a:lstStyle/>
        <a:p>
          <a:pPr algn="ctr"/>
          <a:endParaRPr lang="fr-FR"/>
        </a:p>
      </dgm:t>
    </dgm:pt>
    <dgm:pt modelId="{3B28AE6D-B83C-43B1-BC32-C80BD1ECF887}">
      <dgm:prSet phldrT="[Texte]"/>
      <dgm:spPr/>
      <dgm:t>
        <a:bodyPr/>
        <a:lstStyle/>
        <a:p>
          <a:pPr algn="ctr"/>
          <a:r>
            <a:rPr lang="fr-FR"/>
            <a:t>Accès </a:t>
          </a:r>
        </a:p>
        <a:p>
          <a:pPr algn="ctr"/>
          <a:r>
            <a:rPr lang="fr-FR"/>
            <a:t>Sécurisation</a:t>
          </a:r>
        </a:p>
      </dgm:t>
    </dgm:pt>
    <dgm:pt modelId="{0CFB09E0-7D41-4283-AEB2-604235B217E7}" type="parTrans" cxnId="{40A61AAF-01D7-46E3-AC1F-19F9C758F76A}">
      <dgm:prSet/>
      <dgm:spPr/>
      <dgm:t>
        <a:bodyPr/>
        <a:lstStyle/>
        <a:p>
          <a:pPr algn="ctr"/>
          <a:endParaRPr lang="fr-FR"/>
        </a:p>
      </dgm:t>
    </dgm:pt>
    <dgm:pt modelId="{772D69A9-73E3-4826-A9C0-148EA06E6D83}" type="sibTrans" cxnId="{40A61AAF-01D7-46E3-AC1F-19F9C758F76A}">
      <dgm:prSet/>
      <dgm:spPr/>
      <dgm:t>
        <a:bodyPr/>
        <a:lstStyle/>
        <a:p>
          <a:pPr algn="ctr"/>
          <a:endParaRPr lang="fr-FR"/>
        </a:p>
      </dgm:t>
    </dgm:pt>
    <dgm:pt modelId="{407FD857-92E6-4A64-AD3A-3CF76A208FD6}">
      <dgm:prSet phldrT="[Texte]"/>
      <dgm:spPr/>
      <dgm:t>
        <a:bodyPr/>
        <a:lstStyle/>
        <a:p>
          <a:pPr algn="ctr"/>
          <a:r>
            <a:rPr lang="fr-FR"/>
            <a:t>Stockage</a:t>
          </a:r>
        </a:p>
      </dgm:t>
    </dgm:pt>
    <dgm:pt modelId="{42C9D428-1F76-4C07-9DFE-5BF3EF57DFC6}" type="parTrans" cxnId="{A8381DD1-9A99-4DED-A8F2-5C281105B2FC}">
      <dgm:prSet/>
      <dgm:spPr/>
      <dgm:t>
        <a:bodyPr/>
        <a:lstStyle/>
        <a:p>
          <a:pPr algn="ctr"/>
          <a:endParaRPr lang="fr-FR"/>
        </a:p>
      </dgm:t>
    </dgm:pt>
    <dgm:pt modelId="{E2413807-CD4F-4F6A-8ACA-05EFD30781D2}" type="sibTrans" cxnId="{A8381DD1-9A99-4DED-A8F2-5C281105B2FC}">
      <dgm:prSet/>
      <dgm:spPr/>
      <dgm:t>
        <a:bodyPr/>
        <a:lstStyle/>
        <a:p>
          <a:pPr algn="ctr"/>
          <a:endParaRPr lang="fr-FR"/>
        </a:p>
      </dgm:t>
    </dgm:pt>
    <dgm:pt modelId="{052A6066-B5BF-4C85-B724-26807410B758}">
      <dgm:prSet phldrT="[Texte]"/>
      <dgm:spPr/>
      <dgm:t>
        <a:bodyPr/>
        <a:lstStyle/>
        <a:p>
          <a:pPr algn="ctr"/>
          <a:r>
            <a:rPr lang="fr-FR"/>
            <a:t>Indexation</a:t>
          </a:r>
        </a:p>
      </dgm:t>
    </dgm:pt>
    <dgm:pt modelId="{4BA90168-532C-4586-AB9D-563268086110}" type="parTrans" cxnId="{333FD8F0-9B74-4139-B3DF-DCDF81E5F37A}">
      <dgm:prSet/>
      <dgm:spPr/>
      <dgm:t>
        <a:bodyPr/>
        <a:lstStyle/>
        <a:p>
          <a:pPr algn="ctr"/>
          <a:endParaRPr lang="fr-FR"/>
        </a:p>
      </dgm:t>
    </dgm:pt>
    <dgm:pt modelId="{C0620E57-EDC4-4BBB-9A06-2A1B4A593CAF}" type="sibTrans" cxnId="{333FD8F0-9B74-4139-B3DF-DCDF81E5F37A}">
      <dgm:prSet/>
      <dgm:spPr/>
      <dgm:t>
        <a:bodyPr/>
        <a:lstStyle/>
        <a:p>
          <a:pPr algn="ctr"/>
          <a:endParaRPr lang="fr-FR"/>
        </a:p>
      </dgm:t>
    </dgm:pt>
    <dgm:pt modelId="{641A1009-E2BD-415D-973D-DE6608CAA5A1}">
      <dgm:prSet phldrT="[Texte]"/>
      <dgm:spPr/>
      <dgm:t>
        <a:bodyPr/>
        <a:lstStyle/>
        <a:p>
          <a:pPr algn="ctr"/>
          <a:r>
            <a:rPr lang="fr-FR"/>
            <a:t>Consultation</a:t>
          </a:r>
        </a:p>
        <a:p>
          <a:pPr algn="ctr"/>
          <a:r>
            <a:rPr lang="fr-FR"/>
            <a:t>Recherche</a:t>
          </a:r>
        </a:p>
      </dgm:t>
    </dgm:pt>
    <dgm:pt modelId="{819D347A-96C5-44BE-B45A-C535429C2751}" type="parTrans" cxnId="{5F32EEA7-9EFE-4A9E-BBFD-B63717545CA7}">
      <dgm:prSet/>
      <dgm:spPr/>
      <dgm:t>
        <a:bodyPr/>
        <a:lstStyle/>
        <a:p>
          <a:pPr algn="ctr"/>
          <a:endParaRPr lang="fr-FR"/>
        </a:p>
      </dgm:t>
    </dgm:pt>
    <dgm:pt modelId="{3AE437FC-3BC9-47D4-8B26-2E64EA269712}" type="sibTrans" cxnId="{5F32EEA7-9EFE-4A9E-BBFD-B63717545CA7}">
      <dgm:prSet/>
      <dgm:spPr/>
      <dgm:t>
        <a:bodyPr/>
        <a:lstStyle/>
        <a:p>
          <a:pPr algn="ctr"/>
          <a:endParaRPr lang="fr-FR"/>
        </a:p>
      </dgm:t>
    </dgm:pt>
    <dgm:pt modelId="{F9468404-E06F-4F23-B78E-1A4088DE6B6F}">
      <dgm:prSet phldrT="[Texte]"/>
      <dgm:spPr/>
      <dgm:t>
        <a:bodyPr/>
        <a:lstStyle/>
        <a:p>
          <a:pPr algn="ctr"/>
          <a:r>
            <a:rPr lang="fr-FR"/>
            <a:t>Diffusion Collaboration</a:t>
          </a:r>
        </a:p>
      </dgm:t>
    </dgm:pt>
    <dgm:pt modelId="{684E9EB7-34AD-4A1A-B259-3BA8219F88C6}" type="parTrans" cxnId="{6653BA27-95CB-40F5-B75E-EE755C2208FA}">
      <dgm:prSet/>
      <dgm:spPr/>
      <dgm:t>
        <a:bodyPr/>
        <a:lstStyle/>
        <a:p>
          <a:pPr algn="ctr"/>
          <a:endParaRPr lang="fr-FR"/>
        </a:p>
      </dgm:t>
    </dgm:pt>
    <dgm:pt modelId="{F57E9A32-00CD-4BC7-8D38-F87E0A003ACD}" type="sibTrans" cxnId="{6653BA27-95CB-40F5-B75E-EE755C2208FA}">
      <dgm:prSet/>
      <dgm:spPr/>
      <dgm:t>
        <a:bodyPr/>
        <a:lstStyle/>
        <a:p>
          <a:pPr algn="ctr"/>
          <a:endParaRPr lang="fr-FR"/>
        </a:p>
      </dgm:t>
    </dgm:pt>
    <dgm:pt modelId="{4DFCB657-EAD1-4E9D-8E88-E36296AC0114}">
      <dgm:prSet phldrT="[Texte]"/>
      <dgm:spPr/>
      <dgm:t>
        <a:bodyPr/>
        <a:lstStyle/>
        <a:p>
          <a:pPr algn="ctr"/>
          <a:r>
            <a:rPr lang="fr-FR"/>
            <a:t>Cycle de vie Actualisation</a:t>
          </a:r>
        </a:p>
      </dgm:t>
    </dgm:pt>
    <dgm:pt modelId="{8D3199A8-43B5-46D0-805D-C5A7B7076927}" type="parTrans" cxnId="{1364FAB3-FE40-4928-9D2C-AD9976A3C9C5}">
      <dgm:prSet/>
      <dgm:spPr/>
      <dgm:t>
        <a:bodyPr/>
        <a:lstStyle/>
        <a:p>
          <a:pPr algn="ctr"/>
          <a:endParaRPr lang="fr-FR"/>
        </a:p>
      </dgm:t>
    </dgm:pt>
    <dgm:pt modelId="{DC366109-71C3-4F05-9E17-BA93725F324B}" type="sibTrans" cxnId="{1364FAB3-FE40-4928-9D2C-AD9976A3C9C5}">
      <dgm:prSet/>
      <dgm:spPr/>
      <dgm:t>
        <a:bodyPr/>
        <a:lstStyle/>
        <a:p>
          <a:pPr algn="ctr"/>
          <a:endParaRPr lang="fr-FR"/>
        </a:p>
      </dgm:t>
    </dgm:pt>
    <dgm:pt modelId="{1E7D906F-1622-463A-9CCA-043B68137D4C}" type="pres">
      <dgm:prSet presAssocID="{732495C3-F0BA-41F0-8BB0-560F93E91746}" presName="Name0" presStyleCnt="0">
        <dgm:presLayoutVars>
          <dgm:dir/>
          <dgm:resizeHandles val="exact"/>
        </dgm:presLayoutVars>
      </dgm:prSet>
      <dgm:spPr/>
      <dgm:t>
        <a:bodyPr/>
        <a:lstStyle/>
        <a:p>
          <a:endParaRPr lang="fr-FR"/>
        </a:p>
      </dgm:t>
    </dgm:pt>
    <dgm:pt modelId="{6B82A2BA-94EA-42D1-8EF4-8C9313F801D4}" type="pres">
      <dgm:prSet presAssocID="{732495C3-F0BA-41F0-8BB0-560F93E91746}" presName="cycle" presStyleCnt="0"/>
      <dgm:spPr/>
    </dgm:pt>
    <dgm:pt modelId="{FBD0E453-A4D5-413B-9751-C84F7CCF1DB8}" type="pres">
      <dgm:prSet presAssocID="{9DB1F120-033B-4892-A062-626C39467601}" presName="nodeFirstNode" presStyleLbl="node1" presStyleIdx="0" presStyleCnt="7">
        <dgm:presLayoutVars>
          <dgm:bulletEnabled val="1"/>
        </dgm:presLayoutVars>
      </dgm:prSet>
      <dgm:spPr/>
      <dgm:t>
        <a:bodyPr/>
        <a:lstStyle/>
        <a:p>
          <a:endParaRPr lang="fr-FR"/>
        </a:p>
      </dgm:t>
    </dgm:pt>
    <dgm:pt modelId="{9605A07C-E842-47CA-9349-8E060617F313}" type="pres">
      <dgm:prSet presAssocID="{7244B26D-FF64-4AB5-8C79-BC9C202FF2F2}" presName="sibTransFirstNode" presStyleLbl="bgShp" presStyleIdx="0" presStyleCnt="1"/>
      <dgm:spPr/>
      <dgm:t>
        <a:bodyPr/>
        <a:lstStyle/>
        <a:p>
          <a:endParaRPr lang="fr-FR"/>
        </a:p>
      </dgm:t>
    </dgm:pt>
    <dgm:pt modelId="{FDF8723D-582B-4E4D-BB90-E1C326F704DE}" type="pres">
      <dgm:prSet presAssocID="{3B28AE6D-B83C-43B1-BC32-C80BD1ECF887}" presName="nodeFollowingNodes" presStyleLbl="node1" presStyleIdx="1" presStyleCnt="7">
        <dgm:presLayoutVars>
          <dgm:bulletEnabled val="1"/>
        </dgm:presLayoutVars>
      </dgm:prSet>
      <dgm:spPr/>
      <dgm:t>
        <a:bodyPr/>
        <a:lstStyle/>
        <a:p>
          <a:endParaRPr lang="fr-FR"/>
        </a:p>
      </dgm:t>
    </dgm:pt>
    <dgm:pt modelId="{42BAD260-38ED-4559-B658-BAF0FA60506E}" type="pres">
      <dgm:prSet presAssocID="{407FD857-92E6-4A64-AD3A-3CF76A208FD6}" presName="nodeFollowingNodes" presStyleLbl="node1" presStyleIdx="2" presStyleCnt="7">
        <dgm:presLayoutVars>
          <dgm:bulletEnabled val="1"/>
        </dgm:presLayoutVars>
      </dgm:prSet>
      <dgm:spPr/>
      <dgm:t>
        <a:bodyPr/>
        <a:lstStyle/>
        <a:p>
          <a:endParaRPr lang="fr-FR"/>
        </a:p>
      </dgm:t>
    </dgm:pt>
    <dgm:pt modelId="{89210514-41CE-4F7A-9B9C-D57C0F4ADEF8}" type="pres">
      <dgm:prSet presAssocID="{052A6066-B5BF-4C85-B724-26807410B758}" presName="nodeFollowingNodes" presStyleLbl="node1" presStyleIdx="3" presStyleCnt="7">
        <dgm:presLayoutVars>
          <dgm:bulletEnabled val="1"/>
        </dgm:presLayoutVars>
      </dgm:prSet>
      <dgm:spPr/>
      <dgm:t>
        <a:bodyPr/>
        <a:lstStyle/>
        <a:p>
          <a:endParaRPr lang="fr-FR"/>
        </a:p>
      </dgm:t>
    </dgm:pt>
    <dgm:pt modelId="{022F0E9A-47BE-4CA4-9427-AB41EA5A857B}" type="pres">
      <dgm:prSet presAssocID="{641A1009-E2BD-415D-973D-DE6608CAA5A1}" presName="nodeFollowingNodes" presStyleLbl="node1" presStyleIdx="4" presStyleCnt="7">
        <dgm:presLayoutVars>
          <dgm:bulletEnabled val="1"/>
        </dgm:presLayoutVars>
      </dgm:prSet>
      <dgm:spPr/>
      <dgm:t>
        <a:bodyPr/>
        <a:lstStyle/>
        <a:p>
          <a:endParaRPr lang="fr-FR"/>
        </a:p>
      </dgm:t>
    </dgm:pt>
    <dgm:pt modelId="{B28734BB-82B2-4899-A66D-A73B68C672B0}" type="pres">
      <dgm:prSet presAssocID="{F9468404-E06F-4F23-B78E-1A4088DE6B6F}" presName="nodeFollowingNodes" presStyleLbl="node1" presStyleIdx="5" presStyleCnt="7">
        <dgm:presLayoutVars>
          <dgm:bulletEnabled val="1"/>
        </dgm:presLayoutVars>
      </dgm:prSet>
      <dgm:spPr/>
      <dgm:t>
        <a:bodyPr/>
        <a:lstStyle/>
        <a:p>
          <a:endParaRPr lang="fr-FR"/>
        </a:p>
      </dgm:t>
    </dgm:pt>
    <dgm:pt modelId="{712E8F3B-3F94-40D6-B9CF-29774718F9E2}" type="pres">
      <dgm:prSet presAssocID="{4DFCB657-EAD1-4E9D-8E88-E36296AC0114}" presName="nodeFollowingNodes" presStyleLbl="node1" presStyleIdx="6" presStyleCnt="7">
        <dgm:presLayoutVars>
          <dgm:bulletEnabled val="1"/>
        </dgm:presLayoutVars>
      </dgm:prSet>
      <dgm:spPr/>
      <dgm:t>
        <a:bodyPr/>
        <a:lstStyle/>
        <a:p>
          <a:endParaRPr lang="fr-FR"/>
        </a:p>
      </dgm:t>
    </dgm:pt>
  </dgm:ptLst>
  <dgm:cxnLst>
    <dgm:cxn modelId="{6653BA27-95CB-40F5-B75E-EE755C2208FA}" srcId="{732495C3-F0BA-41F0-8BB0-560F93E91746}" destId="{F9468404-E06F-4F23-B78E-1A4088DE6B6F}" srcOrd="5" destOrd="0" parTransId="{684E9EB7-34AD-4A1A-B259-3BA8219F88C6}" sibTransId="{F57E9A32-00CD-4BC7-8D38-F87E0A003ACD}"/>
    <dgm:cxn modelId="{230DBE5D-EB02-42D1-9028-494AB0401C6C}" type="presOf" srcId="{052A6066-B5BF-4C85-B724-26807410B758}" destId="{89210514-41CE-4F7A-9B9C-D57C0F4ADEF8}" srcOrd="0" destOrd="0" presId="urn:microsoft.com/office/officeart/2005/8/layout/cycle3"/>
    <dgm:cxn modelId="{8DA5EA50-E434-4D81-936B-0AF158F4334A}" type="presOf" srcId="{3B28AE6D-B83C-43B1-BC32-C80BD1ECF887}" destId="{FDF8723D-582B-4E4D-BB90-E1C326F704DE}" srcOrd="0" destOrd="0" presId="urn:microsoft.com/office/officeart/2005/8/layout/cycle3"/>
    <dgm:cxn modelId="{DA30C3E9-56FD-44EB-87BA-60D88A67F388}" type="presOf" srcId="{9DB1F120-033B-4892-A062-626C39467601}" destId="{FBD0E453-A4D5-413B-9751-C84F7CCF1DB8}" srcOrd="0" destOrd="0" presId="urn:microsoft.com/office/officeart/2005/8/layout/cycle3"/>
    <dgm:cxn modelId="{1364FAB3-FE40-4928-9D2C-AD9976A3C9C5}" srcId="{732495C3-F0BA-41F0-8BB0-560F93E91746}" destId="{4DFCB657-EAD1-4E9D-8E88-E36296AC0114}" srcOrd="6" destOrd="0" parTransId="{8D3199A8-43B5-46D0-805D-C5A7B7076927}" sibTransId="{DC366109-71C3-4F05-9E17-BA93725F324B}"/>
    <dgm:cxn modelId="{61BDBDF0-02B2-46AE-960C-09CB1F8E9973}" type="presOf" srcId="{4DFCB657-EAD1-4E9D-8E88-E36296AC0114}" destId="{712E8F3B-3F94-40D6-B9CF-29774718F9E2}" srcOrd="0" destOrd="0" presId="urn:microsoft.com/office/officeart/2005/8/layout/cycle3"/>
    <dgm:cxn modelId="{B690A771-1679-4148-A54F-8A4AC6FB2655}" type="presOf" srcId="{407FD857-92E6-4A64-AD3A-3CF76A208FD6}" destId="{42BAD260-38ED-4559-B658-BAF0FA60506E}" srcOrd="0" destOrd="0" presId="urn:microsoft.com/office/officeart/2005/8/layout/cycle3"/>
    <dgm:cxn modelId="{40A61AAF-01D7-46E3-AC1F-19F9C758F76A}" srcId="{732495C3-F0BA-41F0-8BB0-560F93E91746}" destId="{3B28AE6D-B83C-43B1-BC32-C80BD1ECF887}" srcOrd="1" destOrd="0" parTransId="{0CFB09E0-7D41-4283-AEB2-604235B217E7}" sibTransId="{772D69A9-73E3-4826-A9C0-148EA06E6D83}"/>
    <dgm:cxn modelId="{0E27BC5E-28E0-4E30-9E0A-B8DEE1AD9423}" type="presOf" srcId="{641A1009-E2BD-415D-973D-DE6608CAA5A1}" destId="{022F0E9A-47BE-4CA4-9427-AB41EA5A857B}" srcOrd="0" destOrd="0" presId="urn:microsoft.com/office/officeart/2005/8/layout/cycle3"/>
    <dgm:cxn modelId="{A8381DD1-9A99-4DED-A8F2-5C281105B2FC}" srcId="{732495C3-F0BA-41F0-8BB0-560F93E91746}" destId="{407FD857-92E6-4A64-AD3A-3CF76A208FD6}" srcOrd="2" destOrd="0" parTransId="{42C9D428-1F76-4C07-9DFE-5BF3EF57DFC6}" sibTransId="{E2413807-CD4F-4F6A-8ACA-05EFD30781D2}"/>
    <dgm:cxn modelId="{DDC68A1A-A925-457B-9A57-153E38A18B2E}" type="presOf" srcId="{732495C3-F0BA-41F0-8BB0-560F93E91746}" destId="{1E7D906F-1622-463A-9CCA-043B68137D4C}" srcOrd="0" destOrd="0" presId="urn:microsoft.com/office/officeart/2005/8/layout/cycle3"/>
    <dgm:cxn modelId="{8F52E0D2-41BB-4E96-80BC-9318CE3FC1D8}" type="presOf" srcId="{7244B26D-FF64-4AB5-8C79-BC9C202FF2F2}" destId="{9605A07C-E842-47CA-9349-8E060617F313}" srcOrd="0" destOrd="0" presId="urn:microsoft.com/office/officeart/2005/8/layout/cycle3"/>
    <dgm:cxn modelId="{468EBB83-71EB-461D-BE05-48F65CD04662}" type="presOf" srcId="{F9468404-E06F-4F23-B78E-1A4088DE6B6F}" destId="{B28734BB-82B2-4899-A66D-A73B68C672B0}" srcOrd="0" destOrd="0" presId="urn:microsoft.com/office/officeart/2005/8/layout/cycle3"/>
    <dgm:cxn modelId="{5F32EEA7-9EFE-4A9E-BBFD-B63717545CA7}" srcId="{732495C3-F0BA-41F0-8BB0-560F93E91746}" destId="{641A1009-E2BD-415D-973D-DE6608CAA5A1}" srcOrd="4" destOrd="0" parTransId="{819D347A-96C5-44BE-B45A-C535429C2751}" sibTransId="{3AE437FC-3BC9-47D4-8B26-2E64EA269712}"/>
    <dgm:cxn modelId="{C8D21D50-9159-4659-BA84-747300FE4F35}" srcId="{732495C3-F0BA-41F0-8BB0-560F93E91746}" destId="{9DB1F120-033B-4892-A062-626C39467601}" srcOrd="0" destOrd="0" parTransId="{8A59970A-E928-47F6-9D73-E7A8B58EBCB2}" sibTransId="{7244B26D-FF64-4AB5-8C79-BC9C202FF2F2}"/>
    <dgm:cxn modelId="{333FD8F0-9B74-4139-B3DF-DCDF81E5F37A}" srcId="{732495C3-F0BA-41F0-8BB0-560F93E91746}" destId="{052A6066-B5BF-4C85-B724-26807410B758}" srcOrd="3" destOrd="0" parTransId="{4BA90168-532C-4586-AB9D-563268086110}" sibTransId="{C0620E57-EDC4-4BBB-9A06-2A1B4A593CAF}"/>
    <dgm:cxn modelId="{E9EC2C07-BA1F-4DA8-B645-E4535BE2454D}" type="presParOf" srcId="{1E7D906F-1622-463A-9CCA-043B68137D4C}" destId="{6B82A2BA-94EA-42D1-8EF4-8C9313F801D4}" srcOrd="0" destOrd="0" presId="urn:microsoft.com/office/officeart/2005/8/layout/cycle3"/>
    <dgm:cxn modelId="{20887318-845D-49E1-82E5-8683826A77EA}" type="presParOf" srcId="{6B82A2BA-94EA-42D1-8EF4-8C9313F801D4}" destId="{FBD0E453-A4D5-413B-9751-C84F7CCF1DB8}" srcOrd="0" destOrd="0" presId="urn:microsoft.com/office/officeart/2005/8/layout/cycle3"/>
    <dgm:cxn modelId="{3E472FBC-963B-4C81-BF2C-B5C5E1931C6D}" type="presParOf" srcId="{6B82A2BA-94EA-42D1-8EF4-8C9313F801D4}" destId="{9605A07C-E842-47CA-9349-8E060617F313}" srcOrd="1" destOrd="0" presId="urn:microsoft.com/office/officeart/2005/8/layout/cycle3"/>
    <dgm:cxn modelId="{5DA49C56-B088-4D00-A124-C8E03C3A9A2B}" type="presParOf" srcId="{6B82A2BA-94EA-42D1-8EF4-8C9313F801D4}" destId="{FDF8723D-582B-4E4D-BB90-E1C326F704DE}" srcOrd="2" destOrd="0" presId="urn:microsoft.com/office/officeart/2005/8/layout/cycle3"/>
    <dgm:cxn modelId="{F02EE263-2E3F-4571-B5A3-CC179A267DDA}" type="presParOf" srcId="{6B82A2BA-94EA-42D1-8EF4-8C9313F801D4}" destId="{42BAD260-38ED-4559-B658-BAF0FA60506E}" srcOrd="3" destOrd="0" presId="urn:microsoft.com/office/officeart/2005/8/layout/cycle3"/>
    <dgm:cxn modelId="{D062E642-49C8-4EF5-96EB-9C82595A470D}" type="presParOf" srcId="{6B82A2BA-94EA-42D1-8EF4-8C9313F801D4}" destId="{89210514-41CE-4F7A-9B9C-D57C0F4ADEF8}" srcOrd="4" destOrd="0" presId="urn:microsoft.com/office/officeart/2005/8/layout/cycle3"/>
    <dgm:cxn modelId="{F4C41D06-8ECE-46BB-AC13-E095081E3B0B}" type="presParOf" srcId="{6B82A2BA-94EA-42D1-8EF4-8C9313F801D4}" destId="{022F0E9A-47BE-4CA4-9427-AB41EA5A857B}" srcOrd="5" destOrd="0" presId="urn:microsoft.com/office/officeart/2005/8/layout/cycle3"/>
    <dgm:cxn modelId="{5C8C4D72-8F0D-4C2A-B919-F3029690AF94}" type="presParOf" srcId="{6B82A2BA-94EA-42D1-8EF4-8C9313F801D4}" destId="{B28734BB-82B2-4899-A66D-A73B68C672B0}" srcOrd="6" destOrd="0" presId="urn:microsoft.com/office/officeart/2005/8/layout/cycle3"/>
    <dgm:cxn modelId="{00D25D77-B49C-4941-8EEF-08B533E29CC1}" type="presParOf" srcId="{6B82A2BA-94EA-42D1-8EF4-8C9313F801D4}" destId="{712E8F3B-3F94-40D6-B9CF-29774718F9E2}" srcOrd="7" destOrd="0" presId="urn:microsoft.com/office/officeart/2005/8/layout/cycle3"/>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A07C-E842-47CA-9349-8E060617F313}">
      <dsp:nvSpPr>
        <dsp:cNvPr id="0" name=""/>
        <dsp:cNvSpPr/>
      </dsp:nvSpPr>
      <dsp:spPr>
        <a:xfrm>
          <a:off x="1083602" y="-22998"/>
          <a:ext cx="3319195" cy="3319195"/>
        </a:xfrm>
        <a:prstGeom prst="circularArrow">
          <a:avLst>
            <a:gd name="adj1" fmla="val 5544"/>
            <a:gd name="adj2" fmla="val 330680"/>
            <a:gd name="adj3" fmla="val 14540369"/>
            <a:gd name="adj4" fmla="val 1693617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D0E453-A4D5-413B-9751-C84F7CCF1DB8}">
      <dsp:nvSpPr>
        <dsp:cNvPr id="0" name=""/>
        <dsp:cNvSpPr/>
      </dsp:nvSpPr>
      <dsp:spPr>
        <a:xfrm>
          <a:off x="2235547" y="1024"/>
          <a:ext cx="1015305" cy="50765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Acquisition numérisation</a:t>
          </a:r>
        </a:p>
      </dsp:txBody>
      <dsp:txXfrm>
        <a:off x="2260329" y="25806"/>
        <a:ext cx="965741" cy="458088"/>
      </dsp:txXfrm>
    </dsp:sp>
    <dsp:sp modelId="{FDF8723D-582B-4E4D-BB90-E1C326F704DE}">
      <dsp:nvSpPr>
        <dsp:cNvPr id="0" name=""/>
        <dsp:cNvSpPr/>
      </dsp:nvSpPr>
      <dsp:spPr>
        <a:xfrm>
          <a:off x="3342179" y="533950"/>
          <a:ext cx="1015305" cy="507652"/>
        </a:xfrm>
        <a:prstGeom prst="roundRect">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Accès </a:t>
          </a:r>
        </a:p>
        <a:p>
          <a:pPr lvl="0" algn="ctr" defTabSz="488950">
            <a:lnSpc>
              <a:spcPct val="90000"/>
            </a:lnSpc>
            <a:spcBef>
              <a:spcPct val="0"/>
            </a:spcBef>
            <a:spcAft>
              <a:spcPct val="35000"/>
            </a:spcAft>
          </a:pPr>
          <a:r>
            <a:rPr lang="fr-FR" sz="1100" kern="1200"/>
            <a:t>Sécurisation</a:t>
          </a:r>
        </a:p>
      </dsp:txBody>
      <dsp:txXfrm>
        <a:off x="3366961" y="558732"/>
        <a:ext cx="965741" cy="458088"/>
      </dsp:txXfrm>
    </dsp:sp>
    <dsp:sp modelId="{42BAD260-38ED-4559-B658-BAF0FA60506E}">
      <dsp:nvSpPr>
        <dsp:cNvPr id="0" name=""/>
        <dsp:cNvSpPr/>
      </dsp:nvSpPr>
      <dsp:spPr>
        <a:xfrm>
          <a:off x="3615494" y="1731423"/>
          <a:ext cx="1015305" cy="507652"/>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Stockage</a:t>
          </a:r>
        </a:p>
      </dsp:txBody>
      <dsp:txXfrm>
        <a:off x="3640276" y="1756205"/>
        <a:ext cx="965741" cy="458088"/>
      </dsp:txXfrm>
    </dsp:sp>
    <dsp:sp modelId="{89210514-41CE-4F7A-9B9C-D57C0F4ADEF8}">
      <dsp:nvSpPr>
        <dsp:cNvPr id="0" name=""/>
        <dsp:cNvSpPr/>
      </dsp:nvSpPr>
      <dsp:spPr>
        <a:xfrm>
          <a:off x="2849681" y="2691722"/>
          <a:ext cx="1015305" cy="507652"/>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Indexation</a:t>
          </a:r>
        </a:p>
      </dsp:txBody>
      <dsp:txXfrm>
        <a:off x="2874463" y="2716504"/>
        <a:ext cx="965741" cy="458088"/>
      </dsp:txXfrm>
    </dsp:sp>
    <dsp:sp modelId="{022F0E9A-47BE-4CA4-9427-AB41EA5A857B}">
      <dsp:nvSpPr>
        <dsp:cNvPr id="0" name=""/>
        <dsp:cNvSpPr/>
      </dsp:nvSpPr>
      <dsp:spPr>
        <a:xfrm>
          <a:off x="1621412" y="2691722"/>
          <a:ext cx="1015305" cy="507652"/>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Consultation</a:t>
          </a:r>
        </a:p>
        <a:p>
          <a:pPr lvl="0" algn="ctr" defTabSz="488950">
            <a:lnSpc>
              <a:spcPct val="90000"/>
            </a:lnSpc>
            <a:spcBef>
              <a:spcPct val="0"/>
            </a:spcBef>
            <a:spcAft>
              <a:spcPct val="35000"/>
            </a:spcAft>
          </a:pPr>
          <a:r>
            <a:rPr lang="fr-FR" sz="1100" kern="1200"/>
            <a:t>Recherche</a:t>
          </a:r>
        </a:p>
      </dsp:txBody>
      <dsp:txXfrm>
        <a:off x="1646194" y="2716504"/>
        <a:ext cx="965741" cy="458088"/>
      </dsp:txXfrm>
    </dsp:sp>
    <dsp:sp modelId="{B28734BB-82B2-4899-A66D-A73B68C672B0}">
      <dsp:nvSpPr>
        <dsp:cNvPr id="0" name=""/>
        <dsp:cNvSpPr/>
      </dsp:nvSpPr>
      <dsp:spPr>
        <a:xfrm>
          <a:off x="855599" y="1731423"/>
          <a:ext cx="1015305" cy="507652"/>
        </a:xfrm>
        <a:prstGeom prst="roundRect">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Diffusion Collaboration</a:t>
          </a:r>
        </a:p>
      </dsp:txBody>
      <dsp:txXfrm>
        <a:off x="880381" y="1756205"/>
        <a:ext cx="965741" cy="458088"/>
      </dsp:txXfrm>
    </dsp:sp>
    <dsp:sp modelId="{712E8F3B-3F94-40D6-B9CF-29774718F9E2}">
      <dsp:nvSpPr>
        <dsp:cNvPr id="0" name=""/>
        <dsp:cNvSpPr/>
      </dsp:nvSpPr>
      <dsp:spPr>
        <a:xfrm>
          <a:off x="1128915" y="533950"/>
          <a:ext cx="1015305" cy="507652"/>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Cycle de vie Actualisation</a:t>
          </a:r>
        </a:p>
      </dsp:txBody>
      <dsp:txXfrm>
        <a:off x="1153697" y="558732"/>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1CCAE-800D-41B0-A26C-2DC22535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41970</Words>
  <Characters>230838</Characters>
  <Application>Microsoft Office Word</Application>
  <DocSecurity>0</DocSecurity>
  <Lines>1923</Lines>
  <Paragraphs>544</Paragraphs>
  <ScaleCrop>false</ScaleCrop>
  <HeadingPairs>
    <vt:vector size="2" baseType="variant">
      <vt:variant>
        <vt:lpstr>Titre</vt:lpstr>
      </vt:variant>
      <vt:variant>
        <vt:i4>1</vt:i4>
      </vt:variant>
    </vt:vector>
  </HeadingPairs>
  <TitlesOfParts>
    <vt:vector size="1" baseType="lpstr">
      <vt:lpstr>Bac Pro OTM GAP 2020</vt:lpstr>
    </vt:vector>
  </TitlesOfParts>
  <Company>RECTORAT DE STRASBOURG</Company>
  <LinksUpToDate>false</LinksUpToDate>
  <CharactersWithSpaces>272264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Pro OTM GAP 2020</dc:title>
  <dc:creator>Philippe Viain;Sylvette Rodrigues</dc:creator>
  <cp:keywords>OTM, Bac Pro;GAP;transport, marchandises</cp:keywords>
  <cp:lastModifiedBy>Dericault</cp:lastModifiedBy>
  <cp:revision>2</cp:revision>
  <cp:lastPrinted>2020-06-24T14:58:00Z</cp:lastPrinted>
  <dcterms:created xsi:type="dcterms:W3CDTF">2020-06-26T12:23:00Z</dcterms:created>
  <dcterms:modified xsi:type="dcterms:W3CDTF">2020-06-26T12:23:00Z</dcterms:modified>
</cp:coreProperties>
</file>