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883" w:type="dxa"/>
        <w:tblInd w:w="14" w:type="dxa"/>
        <w:tblBorders>
          <w:top w:val="single" w:sz="6" w:space="0" w:color="000000"/>
          <w:left w:val="single" w:sz="8" w:space="0" w:color="000000"/>
          <w:bottom w:val="single" w:sz="16" w:space="0" w:color="000000"/>
          <w:right w:val="single" w:sz="8" w:space="0" w:color="000000"/>
          <w:insideH w:val="single" w:sz="16" w:space="0" w:color="000000"/>
          <w:insideV w:val="single" w:sz="8" w:space="0" w:color="000000"/>
        </w:tblBorders>
        <w:tblCellMar>
          <w:top w:w="10" w:type="dxa"/>
          <w:left w:w="106" w:type="dxa"/>
          <w:bottom w:w="5" w:type="dxa"/>
          <w:right w:w="146" w:type="dxa"/>
        </w:tblCellMar>
        <w:tblLook w:val="04A0" w:firstRow="1" w:lastRow="0" w:firstColumn="1" w:lastColumn="0" w:noHBand="0" w:noVBand="1"/>
      </w:tblPr>
      <w:tblGrid>
        <w:gridCol w:w="5918"/>
        <w:gridCol w:w="3965"/>
      </w:tblGrid>
      <w:tr w:rsidR="00012FCB" w14:paraId="7471A673" w14:textId="77777777">
        <w:trPr>
          <w:trHeight w:val="1065"/>
        </w:trPr>
        <w:tc>
          <w:tcPr>
            <w:tcW w:w="9882" w:type="dxa"/>
            <w:gridSpan w:val="2"/>
            <w:tcBorders>
              <w:top w:val="single" w:sz="6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  <w:shd w:val="clear" w:color="auto" w:fill="auto"/>
          </w:tcPr>
          <w:p w14:paraId="0E5AD770" w14:textId="77777777" w:rsidR="00012FCB" w:rsidRDefault="00433A38">
            <w:pPr>
              <w:spacing w:after="0" w:line="240" w:lineRule="auto"/>
            </w:pPr>
            <w:bookmarkStart w:id="0" w:name="_GoBack"/>
            <w:bookmarkEnd w:id="0"/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 </w:t>
            </w:r>
          </w:p>
          <w:p w14:paraId="4E078B19" w14:textId="1098BC60" w:rsidR="00012FCB" w:rsidRDefault="0036070A">
            <w:pPr>
              <w:tabs>
                <w:tab w:val="center" w:pos="4825"/>
              </w:tabs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</w:rPr>
              <w:tab/>
              <w:t xml:space="preserve">CAP </w:t>
            </w:r>
            <w:r w:rsidRPr="0036070A">
              <w:rPr>
                <w:b/>
                <w:caps/>
                <w:sz w:val="28"/>
              </w:rPr>
              <w:t>é</w:t>
            </w:r>
            <w:r w:rsidR="00433A38">
              <w:rPr>
                <w:b/>
                <w:sz w:val="28"/>
              </w:rPr>
              <w:t xml:space="preserve">QUIPIER POLYVALENT DU COMMERCE </w:t>
            </w:r>
          </w:p>
          <w:p w14:paraId="12702CC1" w14:textId="77777777" w:rsidR="00012FCB" w:rsidRDefault="00433A38">
            <w:pPr>
              <w:spacing w:after="0" w:line="240" w:lineRule="auto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012FCB" w14:paraId="7C6E7C5E" w14:textId="77777777">
        <w:trPr>
          <w:trHeight w:val="1245"/>
        </w:trPr>
        <w:tc>
          <w:tcPr>
            <w:tcW w:w="9882" w:type="dxa"/>
            <w:gridSpan w:val="2"/>
            <w:tcBorders>
              <w:top w:val="single" w:sz="1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470B8EC6" w14:textId="77777777" w:rsidR="00012FCB" w:rsidRDefault="00433A38">
            <w:pPr>
              <w:spacing w:after="16"/>
            </w:pPr>
            <w:r>
              <w:rPr>
                <w:b/>
                <w:sz w:val="28"/>
              </w:rPr>
              <w:t xml:space="preserve"> </w:t>
            </w:r>
          </w:p>
          <w:p w14:paraId="21712BA8" w14:textId="77777777" w:rsidR="00012FCB" w:rsidRPr="007E4DB8" w:rsidRDefault="00433A38" w:rsidP="007E4DB8">
            <w:pPr>
              <w:spacing w:after="0" w:line="264" w:lineRule="auto"/>
              <w:ind w:left="1708" w:right="1828"/>
              <w:jc w:val="center"/>
              <w:rPr>
                <w:sz w:val="28"/>
                <w:szCs w:val="28"/>
              </w:rPr>
            </w:pPr>
            <w:r w:rsidRPr="007E4DB8">
              <w:rPr>
                <w:b/>
                <w:sz w:val="28"/>
                <w:szCs w:val="28"/>
              </w:rPr>
              <w:t xml:space="preserve">Épreuve EP2 </w:t>
            </w:r>
            <w:r w:rsidRPr="007E4DB8">
              <w:rPr>
                <w:sz w:val="28"/>
                <w:szCs w:val="28"/>
              </w:rPr>
              <w:t xml:space="preserve">(Unité </w:t>
            </w:r>
            <w:r w:rsidR="00AD6CD3" w:rsidRPr="007E4DB8">
              <w:rPr>
                <w:sz w:val="28"/>
                <w:szCs w:val="28"/>
              </w:rPr>
              <w:t>professionnelle)</w:t>
            </w:r>
            <w:r w:rsidR="007E4DB8" w:rsidRPr="007E4DB8">
              <w:rPr>
                <w:sz w:val="28"/>
                <w:szCs w:val="28"/>
              </w:rPr>
              <w:t xml:space="preserve"> - </w:t>
            </w:r>
            <w:r w:rsidRPr="007E4DB8">
              <w:rPr>
                <w:sz w:val="28"/>
                <w:szCs w:val="28"/>
              </w:rPr>
              <w:t>Coefficient : 5</w:t>
            </w:r>
          </w:p>
          <w:p w14:paraId="0DA48AD3" w14:textId="77777777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2CF6EF3B" w14:textId="77777777">
        <w:trPr>
          <w:trHeight w:val="1646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A6196F" w14:textId="77777777" w:rsidR="00012FCB" w:rsidRDefault="00433A38">
            <w:pPr>
              <w:spacing w:after="255" w:line="240" w:lineRule="auto"/>
              <w:ind w:left="42"/>
              <w:jc w:val="center"/>
            </w:pPr>
            <w:r>
              <w:rPr>
                <w:b/>
                <w:sz w:val="24"/>
              </w:rPr>
              <w:t xml:space="preserve">Groupe de compétences </w:t>
            </w:r>
            <w:r w:rsidR="0074458B">
              <w:rPr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: </w:t>
            </w:r>
          </w:p>
          <w:p w14:paraId="402A97C2" w14:textId="77777777" w:rsidR="00012FCB" w:rsidRDefault="007E4DB8">
            <w:pPr>
              <w:spacing w:after="156" w:line="240" w:lineRule="auto"/>
              <w:ind w:left="41"/>
              <w:jc w:val="center"/>
            </w:pPr>
            <w:r>
              <w:rPr>
                <w:b/>
                <w:sz w:val="28"/>
              </w:rPr>
              <w:t>METTRE EN VALEUR ET APPROVISIONNER</w:t>
            </w:r>
          </w:p>
          <w:p w14:paraId="3D0CBE8D" w14:textId="77777777" w:rsidR="00012FCB" w:rsidRDefault="00433A38">
            <w:pPr>
              <w:spacing w:after="0" w:line="240" w:lineRule="auto"/>
            </w:pPr>
            <w:r>
              <w:rPr>
                <w:b/>
                <w:i/>
              </w:rPr>
              <w:t xml:space="preserve"> </w:t>
            </w:r>
          </w:p>
        </w:tc>
      </w:tr>
      <w:tr w:rsidR="00012FCB" w14:paraId="5C9D7D15" w14:textId="77777777">
        <w:trPr>
          <w:trHeight w:val="2069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14:paraId="18447344" w14:textId="77777777" w:rsidR="00012FCB" w:rsidRDefault="00433A38">
            <w:pPr>
              <w:spacing w:after="0" w:line="240" w:lineRule="auto"/>
              <w:ind w:left="123"/>
              <w:jc w:val="center"/>
            </w:pPr>
            <w:r>
              <w:rPr>
                <w:b/>
                <w:sz w:val="36"/>
              </w:rPr>
              <w:t xml:space="preserve"> </w:t>
            </w:r>
          </w:p>
          <w:p w14:paraId="1506C076" w14:textId="7777777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GRILLE D’ÉVALUATION   </w:t>
            </w:r>
          </w:p>
          <w:p w14:paraId="3F1230A8" w14:textId="77777777" w:rsidR="00012FCB" w:rsidRDefault="00433A38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ÉPREUVE : </w:t>
            </w:r>
            <w:r w:rsidR="0074458B">
              <w:rPr>
                <w:b/>
                <w:sz w:val="36"/>
              </w:rPr>
              <w:t>MISE EN VALEUR ET APPROVISIONNEMENT</w:t>
            </w:r>
            <w:r>
              <w:rPr>
                <w:b/>
                <w:sz w:val="36"/>
              </w:rPr>
              <w:t xml:space="preserve"> (E</w:t>
            </w:r>
            <w:r w:rsidR="0074458B">
              <w:rPr>
                <w:b/>
                <w:sz w:val="36"/>
              </w:rPr>
              <w:t>P2</w:t>
            </w:r>
            <w:r>
              <w:rPr>
                <w:b/>
                <w:sz w:val="36"/>
              </w:rPr>
              <w:t xml:space="preserve">)  </w:t>
            </w:r>
          </w:p>
          <w:p w14:paraId="37E162F1" w14:textId="77777777" w:rsidR="00012FCB" w:rsidRDefault="00433A38" w:rsidP="0074458B">
            <w:pPr>
              <w:spacing w:after="0" w:line="240" w:lineRule="auto"/>
              <w:ind w:left="42"/>
              <w:jc w:val="center"/>
            </w:pPr>
            <w:r>
              <w:rPr>
                <w:b/>
                <w:sz w:val="36"/>
              </w:rPr>
              <w:t xml:space="preserve"> CCF </w:t>
            </w:r>
          </w:p>
        </w:tc>
      </w:tr>
      <w:tr w:rsidR="00012FCB" w14:paraId="0E003DAC" w14:textId="77777777">
        <w:trPr>
          <w:trHeight w:val="1634"/>
        </w:trPr>
        <w:tc>
          <w:tcPr>
            <w:tcW w:w="5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D47E0D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12F47006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Session : </w:t>
            </w:r>
          </w:p>
          <w:p w14:paraId="467A4B9A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5CB34057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Date de l’épreuve :  </w:t>
            </w:r>
          </w:p>
          <w:p w14:paraId="63B82AEF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  <w:p w14:paraId="2B541128" w14:textId="77777777" w:rsidR="00012FCB" w:rsidRDefault="00433A38">
            <w:pPr>
              <w:spacing w:after="0" w:line="240" w:lineRule="auto"/>
            </w:pPr>
            <w:r>
              <w:rPr>
                <w:b/>
              </w:rPr>
              <w:t xml:space="preserve"> </w:t>
            </w:r>
          </w:p>
        </w:tc>
        <w:tc>
          <w:tcPr>
            <w:tcW w:w="39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22E872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 </w:t>
            </w:r>
          </w:p>
          <w:p w14:paraId="7D3C511A" w14:textId="77777777" w:rsidR="00012FCB" w:rsidRDefault="00433A38">
            <w:pPr>
              <w:spacing w:after="0" w:line="240" w:lineRule="auto"/>
              <w:ind w:left="5"/>
            </w:pPr>
            <w:r>
              <w:rPr>
                <w:b/>
              </w:rPr>
              <w:t xml:space="preserve">Établissement : </w:t>
            </w:r>
          </w:p>
        </w:tc>
      </w:tr>
      <w:tr w:rsidR="00012FCB" w14:paraId="39F60A40" w14:textId="77777777">
        <w:trPr>
          <w:trHeight w:val="1363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4AA043" w14:textId="77777777" w:rsidR="00012FCB" w:rsidRDefault="00433A38">
            <w:pPr>
              <w:spacing w:after="0" w:line="235" w:lineRule="auto"/>
            </w:pPr>
            <w:r>
              <w:rPr>
                <w:b/>
              </w:rPr>
              <w:t xml:space="preserve">Nom et prénom du (de </w:t>
            </w:r>
            <w:r w:rsidR="007E4DB8">
              <w:rPr>
                <w:b/>
              </w:rPr>
              <w:t>la) candidat</w:t>
            </w:r>
            <w:r>
              <w:rPr>
                <w:b/>
              </w:rPr>
              <w:t xml:space="preserve">(e) </w:t>
            </w:r>
          </w:p>
          <w:p w14:paraId="5BF30DB2" w14:textId="77777777" w:rsidR="00012FCB" w:rsidRDefault="00433A38">
            <w:pPr>
              <w:spacing w:after="32"/>
            </w:pPr>
            <w:r>
              <w:rPr>
                <w:b/>
              </w:rPr>
              <w:t xml:space="preserve"> </w:t>
            </w:r>
          </w:p>
          <w:p w14:paraId="166139F6" w14:textId="77777777" w:rsidR="00012FCB" w:rsidRDefault="00433A38">
            <w:pPr>
              <w:spacing w:after="0"/>
            </w:pPr>
            <w:r>
              <w:rPr>
                <w:b/>
              </w:rPr>
              <w:t xml:space="preserve">Numéro du (de la) candidat(e) : </w:t>
            </w:r>
          </w:p>
          <w:p w14:paraId="2AF9531B" w14:textId="77777777" w:rsidR="00012FCB" w:rsidRDefault="00433A38">
            <w:pPr>
              <w:spacing w:after="0"/>
            </w:pPr>
            <w:r>
              <w:rPr>
                <w:b/>
              </w:rPr>
              <w:t xml:space="preserve"> </w:t>
            </w:r>
          </w:p>
        </w:tc>
      </w:tr>
      <w:tr w:rsidR="00012FCB" w14:paraId="4822C22F" w14:textId="77777777">
        <w:trPr>
          <w:trHeight w:val="2971"/>
        </w:trPr>
        <w:tc>
          <w:tcPr>
            <w:tcW w:w="988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F4121E" w14:textId="77777777" w:rsidR="00012FCB" w:rsidRDefault="00433A38" w:rsidP="0074458B">
            <w:pPr>
              <w:spacing w:after="0" w:line="240" w:lineRule="auto"/>
            </w:pPr>
            <w:r>
              <w:rPr>
                <w:b/>
                <w:u w:val="single" w:color="000000"/>
              </w:rPr>
              <w:t>Composition de la commission d’évaluation</w:t>
            </w:r>
            <w:r>
              <w:rPr>
                <w:b/>
              </w:rPr>
              <w:t xml:space="preserve"> : </w:t>
            </w:r>
          </w:p>
          <w:p w14:paraId="6467CCB5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 </w:t>
            </w:r>
          </w:p>
          <w:p w14:paraId="7D25245A" w14:textId="77777777" w:rsidR="007E4DB8" w:rsidRDefault="00433A38" w:rsidP="0074458B">
            <w:pPr>
              <w:spacing w:after="0" w:line="240" w:lineRule="auto"/>
              <w:ind w:left="45"/>
            </w:pPr>
            <w:r>
              <w:t xml:space="preserve">Mme </w:t>
            </w:r>
            <w:r w:rsidR="007E4DB8">
              <w:t xml:space="preserve">/ M. </w:t>
            </w:r>
          </w:p>
          <w:p w14:paraId="14F0806B" w14:textId="77777777" w:rsidR="00012FCB" w:rsidRDefault="007E4DB8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697B35C0" w14:textId="77777777" w:rsidR="00012FCB" w:rsidRDefault="00433A38" w:rsidP="0074458B">
            <w:pPr>
              <w:spacing w:after="0" w:line="240" w:lineRule="auto"/>
            </w:pPr>
            <w:r>
              <w:t xml:space="preserve"> </w:t>
            </w:r>
          </w:p>
          <w:p w14:paraId="36C9FF63" w14:textId="77777777" w:rsidR="0074458B" w:rsidRPr="0074458B" w:rsidRDefault="0074458B" w:rsidP="0074458B">
            <w:pPr>
              <w:spacing w:after="0" w:line="240" w:lineRule="auto"/>
              <w:rPr>
                <w:b/>
              </w:rPr>
            </w:pPr>
            <w:r w:rsidRPr="0074458B">
              <w:rPr>
                <w:b/>
              </w:rPr>
              <w:t>&amp;</w:t>
            </w:r>
          </w:p>
          <w:p w14:paraId="7E573D5F" w14:textId="77777777" w:rsidR="0074458B" w:rsidRDefault="0074458B" w:rsidP="0074458B">
            <w:pPr>
              <w:spacing w:after="0" w:line="240" w:lineRule="auto"/>
            </w:pPr>
          </w:p>
          <w:p w14:paraId="73DA5F7E" w14:textId="77777777" w:rsidR="007E4DB8" w:rsidRDefault="00433A38" w:rsidP="0074458B">
            <w:pPr>
              <w:spacing w:after="0" w:line="240" w:lineRule="auto"/>
              <w:ind w:left="45"/>
            </w:pPr>
            <w:r>
              <w:t>Mm</w:t>
            </w:r>
            <w:r w:rsidR="007E4DB8">
              <w:t xml:space="preserve">e / M.  </w:t>
            </w:r>
          </w:p>
          <w:p w14:paraId="1B8E59E4" w14:textId="77777777" w:rsidR="00012FCB" w:rsidRDefault="007E4DB8" w:rsidP="0074458B">
            <w:pPr>
              <w:spacing w:after="0" w:line="240" w:lineRule="auto"/>
              <w:ind w:left="45"/>
            </w:pPr>
            <w:r>
              <w:t>Professionnel</w:t>
            </w:r>
            <w:r w:rsidR="00433A38">
              <w:t xml:space="preserve"> (le) du secteur du commerce et de la vente. </w:t>
            </w:r>
          </w:p>
          <w:p w14:paraId="3F1B2FB5" w14:textId="77777777" w:rsidR="007E4DB8" w:rsidRDefault="007E4DB8" w:rsidP="0074458B">
            <w:pPr>
              <w:spacing w:after="0" w:line="240" w:lineRule="auto"/>
              <w:ind w:left="45"/>
            </w:pPr>
            <w:r>
              <w:t>Fonction</w:t>
            </w:r>
          </w:p>
          <w:p w14:paraId="11020F38" w14:textId="77777777" w:rsidR="00012FCB" w:rsidRDefault="00433A38" w:rsidP="0074458B">
            <w:pPr>
              <w:spacing w:after="0" w:line="240" w:lineRule="auto"/>
              <w:ind w:left="45"/>
            </w:pPr>
            <w:r>
              <w:t xml:space="preserve">Entreprise </w:t>
            </w:r>
          </w:p>
          <w:p w14:paraId="170E905E" w14:textId="77777777" w:rsidR="0074458B" w:rsidRDefault="0074458B" w:rsidP="0074458B">
            <w:pPr>
              <w:spacing w:after="0" w:line="240" w:lineRule="auto"/>
              <w:ind w:left="45"/>
            </w:pPr>
          </w:p>
          <w:p w14:paraId="24C52265" w14:textId="4BEA4707" w:rsidR="00012FCB" w:rsidRDefault="00C253B9" w:rsidP="0074458B">
            <w:pPr>
              <w:spacing w:after="0" w:line="240" w:lineRule="auto"/>
              <w:ind w:left="45"/>
            </w:pPr>
            <w:r>
              <w:t>O</w:t>
            </w:r>
            <w:r w:rsidR="0074458B">
              <w:t>u</w:t>
            </w:r>
          </w:p>
          <w:p w14:paraId="5F044C29" w14:textId="77777777" w:rsidR="00C253B9" w:rsidRDefault="00C253B9" w:rsidP="0074458B">
            <w:pPr>
              <w:spacing w:after="0" w:line="240" w:lineRule="auto"/>
              <w:ind w:left="45"/>
            </w:pPr>
          </w:p>
          <w:p w14:paraId="39C531AB" w14:textId="77777777" w:rsidR="0074458B" w:rsidRDefault="00433A38" w:rsidP="0074458B">
            <w:pPr>
              <w:spacing w:after="0" w:line="240" w:lineRule="auto"/>
              <w:ind w:left="45"/>
            </w:pPr>
            <w:r>
              <w:t>Mme /</w:t>
            </w:r>
            <w:r w:rsidR="0074458B">
              <w:t xml:space="preserve"> M.  </w:t>
            </w:r>
          </w:p>
          <w:p w14:paraId="5D0F30B4" w14:textId="77777777" w:rsidR="00012FCB" w:rsidRDefault="0074458B" w:rsidP="0074458B">
            <w:pPr>
              <w:spacing w:after="0" w:line="240" w:lineRule="auto"/>
              <w:ind w:left="45"/>
            </w:pPr>
            <w:r>
              <w:t>Professeur</w:t>
            </w:r>
            <w:r w:rsidR="00433A38">
              <w:t xml:space="preserve">(e) d’économie gestion du (de la) candidat(e) </w:t>
            </w:r>
          </w:p>
          <w:p w14:paraId="7E10087E" w14:textId="28D0083E" w:rsidR="00012FCB" w:rsidRDefault="00012FCB" w:rsidP="00C253B9">
            <w:pPr>
              <w:spacing w:after="0" w:line="240" w:lineRule="auto"/>
            </w:pPr>
          </w:p>
        </w:tc>
      </w:tr>
    </w:tbl>
    <w:p w14:paraId="78805B04" w14:textId="60ED7FD8" w:rsidR="00012FCB" w:rsidRDefault="00433A38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24E7922" w14:textId="491EF5FE" w:rsidR="00333275" w:rsidRDefault="00333275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14:paraId="0BC6AAEC" w14:textId="77777777" w:rsidR="00333275" w:rsidRDefault="00333275">
      <w:pPr>
        <w:spacing w:after="0"/>
        <w:jc w:val="both"/>
        <w:sectPr w:rsidR="00333275" w:rsidSect="007E4DB8">
          <w:headerReference w:type="default" r:id="rId8"/>
          <w:footerReference w:type="default" r:id="rId9"/>
          <w:pgSz w:w="11906" w:h="16838"/>
          <w:pgMar w:top="567" w:right="991" w:bottom="1004" w:left="1428" w:header="724" w:footer="699" w:gutter="0"/>
          <w:cols w:space="720"/>
          <w:formProt w:val="0"/>
          <w:docGrid w:linePitch="100" w:charSpace="4096"/>
        </w:sectPr>
      </w:pPr>
    </w:p>
    <w:tbl>
      <w:tblPr>
        <w:tblStyle w:val="Grilledutableau"/>
        <w:tblW w:w="14738" w:type="dxa"/>
        <w:tblLook w:val="04A0" w:firstRow="1" w:lastRow="0" w:firstColumn="1" w:lastColumn="0" w:noHBand="0" w:noVBand="1"/>
      </w:tblPr>
      <w:tblGrid>
        <w:gridCol w:w="1910"/>
        <w:gridCol w:w="3604"/>
        <w:gridCol w:w="2304"/>
        <w:gridCol w:w="2315"/>
        <w:gridCol w:w="2304"/>
        <w:gridCol w:w="2301"/>
      </w:tblGrid>
      <w:tr w:rsidR="003B04D1" w:rsidRPr="00333275" w14:paraId="32A30DD1" w14:textId="77777777" w:rsidTr="00436945">
        <w:tc>
          <w:tcPr>
            <w:tcW w:w="1910" w:type="dxa"/>
            <w:vMerge w:val="restart"/>
            <w:shd w:val="clear" w:color="auto" w:fill="D9D9D9" w:themeFill="background1" w:themeFillShade="D9"/>
          </w:tcPr>
          <w:p w14:paraId="0E11AD23" w14:textId="77777777" w:rsidR="003B04D1" w:rsidRPr="00333275" w:rsidRDefault="003B04D1" w:rsidP="00333275">
            <w:pPr>
              <w:widowControl w:val="0"/>
              <w:autoSpaceDE w:val="0"/>
              <w:autoSpaceDN w:val="0"/>
              <w:spacing w:before="20" w:after="0" w:line="388" w:lineRule="exact"/>
              <w:ind w:left="22" w:right="222"/>
              <w:jc w:val="center"/>
              <w:rPr>
                <w:rFonts w:asciiTheme="minorHAnsi" w:eastAsia="Trebuchet MS" w:hAnsiTheme="minorHAnsi" w:cs="Trebuchet MS"/>
                <w:b/>
                <w:color w:val="auto"/>
              </w:rPr>
            </w:pPr>
            <w:r w:rsidRPr="00333275">
              <w:rPr>
                <w:rFonts w:asciiTheme="minorHAnsi" w:eastAsia="Trebuchet MS" w:hAnsiTheme="minorHAnsi" w:cs="Trebuchet MS"/>
                <w:b/>
                <w:color w:val="auto"/>
                <w:w w:val="90"/>
              </w:rPr>
              <w:lastRenderedPageBreak/>
              <w:t>Compétences</w:t>
            </w:r>
          </w:p>
        </w:tc>
        <w:tc>
          <w:tcPr>
            <w:tcW w:w="3604" w:type="dxa"/>
            <w:vMerge w:val="restart"/>
            <w:shd w:val="clear" w:color="auto" w:fill="D9D9D9" w:themeFill="background1" w:themeFillShade="D9"/>
          </w:tcPr>
          <w:p w14:paraId="572BCC3D" w14:textId="77777777" w:rsidR="003B04D1" w:rsidRPr="00333275" w:rsidRDefault="003B04D1" w:rsidP="00333275">
            <w:pPr>
              <w:widowControl w:val="0"/>
              <w:autoSpaceDE w:val="0"/>
              <w:autoSpaceDN w:val="0"/>
              <w:spacing w:before="124" w:after="0" w:line="240" w:lineRule="auto"/>
              <w:jc w:val="center"/>
              <w:rPr>
                <w:rFonts w:asciiTheme="minorHAnsi" w:eastAsia="Trebuchet MS" w:hAnsiTheme="minorHAnsi" w:cs="Trebuchet MS"/>
                <w:b/>
                <w:color w:val="auto"/>
              </w:rPr>
            </w:pPr>
            <w:r w:rsidRPr="00333275">
              <w:rPr>
                <w:rFonts w:asciiTheme="minorHAnsi" w:eastAsia="Trebuchet MS" w:hAnsiTheme="minorHAnsi" w:cs="Trebuchet MS"/>
                <w:b/>
                <w:color w:val="auto"/>
              </w:rPr>
              <w:t>Critères et indicateurs d’évaluation</w:t>
            </w:r>
          </w:p>
        </w:tc>
        <w:tc>
          <w:tcPr>
            <w:tcW w:w="9224" w:type="dxa"/>
            <w:gridSpan w:val="4"/>
            <w:shd w:val="clear" w:color="auto" w:fill="D9D9D9" w:themeFill="background1" w:themeFillShade="D9"/>
          </w:tcPr>
          <w:p w14:paraId="464726A9" w14:textId="49B2A373" w:rsidR="003B04D1" w:rsidRPr="00333275" w:rsidRDefault="003B04D1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Descripteurs des différents profils</w:t>
            </w:r>
          </w:p>
        </w:tc>
      </w:tr>
      <w:tr w:rsidR="00210C25" w:rsidRPr="00333275" w14:paraId="3E05D242" w14:textId="77777777" w:rsidTr="003B04D1">
        <w:tc>
          <w:tcPr>
            <w:tcW w:w="1910" w:type="dxa"/>
            <w:vMerge/>
            <w:shd w:val="clear" w:color="auto" w:fill="D9D9D9" w:themeFill="background1" w:themeFillShade="D9"/>
          </w:tcPr>
          <w:p w14:paraId="3455DE66" w14:textId="77777777" w:rsidR="00333275" w:rsidRPr="00333275" w:rsidRDefault="00333275" w:rsidP="003332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</w:p>
        </w:tc>
        <w:tc>
          <w:tcPr>
            <w:tcW w:w="3604" w:type="dxa"/>
            <w:vMerge/>
            <w:shd w:val="clear" w:color="auto" w:fill="D9D9D9" w:themeFill="background1" w:themeFillShade="D9"/>
          </w:tcPr>
          <w:p w14:paraId="5D41AFDE" w14:textId="77777777" w:rsidR="00333275" w:rsidRPr="00333275" w:rsidRDefault="00333275" w:rsidP="0033327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</w:p>
        </w:tc>
        <w:tc>
          <w:tcPr>
            <w:tcW w:w="2304" w:type="dxa"/>
            <w:shd w:val="clear" w:color="auto" w:fill="D9D9D9" w:themeFill="background1" w:themeFillShade="D9"/>
          </w:tcPr>
          <w:p w14:paraId="3C04B60F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1 : novice</w:t>
            </w:r>
          </w:p>
        </w:tc>
        <w:tc>
          <w:tcPr>
            <w:tcW w:w="2315" w:type="dxa"/>
            <w:shd w:val="clear" w:color="auto" w:fill="D9D9D9" w:themeFill="background1" w:themeFillShade="D9"/>
          </w:tcPr>
          <w:p w14:paraId="1BC93232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2 : débrouillé</w:t>
            </w:r>
          </w:p>
        </w:tc>
        <w:tc>
          <w:tcPr>
            <w:tcW w:w="2304" w:type="dxa"/>
            <w:shd w:val="clear" w:color="auto" w:fill="D9D9D9" w:themeFill="background1" w:themeFillShade="D9"/>
          </w:tcPr>
          <w:p w14:paraId="10976C5A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>3 : averti</w:t>
            </w:r>
          </w:p>
        </w:tc>
        <w:tc>
          <w:tcPr>
            <w:tcW w:w="2301" w:type="dxa"/>
            <w:shd w:val="clear" w:color="auto" w:fill="D9D9D9" w:themeFill="background1" w:themeFillShade="D9"/>
          </w:tcPr>
          <w:p w14:paraId="1C24776A" w14:textId="77777777" w:rsidR="00333275" w:rsidRPr="00333275" w:rsidRDefault="00333275" w:rsidP="00210C25">
            <w:pPr>
              <w:spacing w:after="0" w:line="240" w:lineRule="auto"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 w:rsidRPr="00333275">
              <w:rPr>
                <w:rFonts w:asciiTheme="minorHAnsi" w:eastAsiaTheme="minorHAnsi" w:hAnsiTheme="minorHAnsi" w:cstheme="minorBidi"/>
                <w:b/>
                <w:color w:val="auto"/>
              </w:rPr>
              <w:t xml:space="preserve">4 : expert </w:t>
            </w:r>
          </w:p>
        </w:tc>
      </w:tr>
      <w:tr w:rsidR="003B04D1" w:rsidRPr="00333275" w14:paraId="096A5263" w14:textId="77777777" w:rsidTr="003B04D1"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CF4EC9" w14:textId="77777777" w:rsidR="003D520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5F5483F8" w14:textId="0585104F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</w:rPr>
              <w:t>Approvisionner, mettre en rayon, ranger selon la nature des produits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3D552" w14:textId="7642D04F" w:rsidR="00FC5549" w:rsidRPr="00FC5549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Approvisionnement des rayons conforme aux consignes</w:t>
            </w:r>
            <w: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j</w:t>
            </w:r>
            <w:r w:rsidRPr="003B04D1">
              <w:rPr>
                <w:i/>
                <w:color w:val="FF0000"/>
                <w:sz w:val="20"/>
                <w:szCs w:val="20"/>
              </w:rPr>
              <w:t>ustesse de la détermination des quantités ; conformité des principes de mise en rayon et des règles de présentation</w:t>
            </w:r>
          </w:p>
          <w:p w14:paraId="4857AC2B" w14:textId="68333D25" w:rsidR="003D5205" w:rsidRPr="00333275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Rotation des produits effective</w:t>
            </w:r>
            <w:r w:rsidR="0036070A">
              <w:t xml:space="preserve"> : </w:t>
            </w:r>
            <w:r>
              <w:t xml:space="preserve"> </w:t>
            </w:r>
            <w:r w:rsidR="0036070A">
              <w:rPr>
                <w:i/>
                <w:color w:val="FF0000"/>
                <w:sz w:val="20"/>
                <w:szCs w:val="20"/>
              </w:rPr>
              <w:t>e</w:t>
            </w:r>
            <w:r w:rsidRPr="003B04D1">
              <w:rPr>
                <w:i/>
                <w:color w:val="FF0000"/>
                <w:sz w:val="20"/>
                <w:szCs w:val="20"/>
              </w:rPr>
              <w:t>ffectivité de la rotation</w:t>
            </w:r>
            <w:r>
              <w:rPr>
                <w:i/>
                <w:color w:val="FF0000"/>
                <w:sz w:val="20"/>
                <w:szCs w:val="20"/>
              </w:rPr>
              <w:t xml:space="preserve"> et du réassort</w:t>
            </w:r>
            <w:r w:rsidRPr="003B04D1">
              <w:rPr>
                <w:i/>
                <w:color w:val="FF0000"/>
                <w:sz w:val="20"/>
                <w:szCs w:val="20"/>
              </w:rPr>
              <w:t> ; anticipation des ruptures ; détection des anomalies, défauts et altérations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74385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</w:p>
          <w:p w14:paraId="0B57D635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</w:p>
          <w:p w14:paraId="4A08F842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</w:p>
          <w:p w14:paraId="2693C861" w14:textId="03721129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sz w:val="20"/>
                <w:szCs w:val="20"/>
              </w:rPr>
              <w:t>N’approvisionne pas le rayon dans le respect des consignes et des règles, ne détecte pas les anomalies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1173B1" w14:textId="6694CDB5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sz w:val="20"/>
                <w:szCs w:val="20"/>
              </w:rPr>
              <w:t>Approvisionne le rayon en respectant partiellement les consignes et les règles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12FD1C" w14:textId="20683B6E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Approvisionne le rayon correctement, constate les ruptures, applique les règles de présentation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50054" w14:textId="59A45BE6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Approvisionne en quantité et en qualité conformément aux consignes et aux règles,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sz w:val="20"/>
                <w:szCs w:val="20"/>
              </w:rPr>
              <w:t>anticipe les ruptures et repère les anomalies ; assure une rotation des produits effective</w:t>
            </w:r>
          </w:p>
        </w:tc>
      </w:tr>
      <w:tr w:rsidR="003B04D1" w:rsidRPr="00333275" w14:paraId="347C00C9" w14:textId="77777777" w:rsidTr="003B04D1">
        <w:trPr>
          <w:trHeight w:val="3309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04602D1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b/>
              </w:rPr>
            </w:pPr>
          </w:p>
          <w:p w14:paraId="1282F228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b/>
              </w:rPr>
            </w:pPr>
          </w:p>
          <w:p w14:paraId="09DF8EBF" w14:textId="6C3042E3" w:rsidR="003D5205" w:rsidRPr="00333275" w:rsidRDefault="003D5205" w:rsidP="003D5205">
            <w:pPr>
              <w:spacing w:after="0" w:line="240" w:lineRule="auto"/>
              <w:ind w:left="57" w:right="57"/>
              <w:jc w:val="center"/>
              <w:rPr>
                <w:rFonts w:asciiTheme="minorHAnsi" w:eastAsiaTheme="minorHAnsi" w:hAnsiTheme="minorHAnsi" w:cstheme="minorBidi"/>
                <w:color w:val="auto"/>
              </w:rPr>
            </w:pPr>
            <w:r>
              <w:rPr>
                <w:b/>
              </w:rPr>
              <w:t>Mettre en valeur les produits et l’espace commercial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8A8BB" w14:textId="29F7AC70" w:rsidR="00FC5549" w:rsidRPr="00FC5549" w:rsidRDefault="00FC5549" w:rsidP="00FC5549">
            <w:pPr>
              <w:spacing w:after="0" w:line="240" w:lineRule="auto"/>
              <w:ind w:left="57" w:right="57"/>
              <w:jc w:val="both"/>
            </w:pPr>
            <w:r w:rsidRPr="003B04D1">
              <w:t>Mise en place efficace de l’aménagement de l’espace commercial</w:t>
            </w:r>
            <w: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re</w:t>
            </w:r>
            <w:r w:rsidRPr="003B04D1">
              <w:rPr>
                <w:i/>
                <w:color w:val="FF0000"/>
                <w:sz w:val="20"/>
                <w:szCs w:val="20"/>
              </w:rPr>
              <w:t>spect des</w:t>
            </w:r>
            <w:r>
              <w:rPr>
                <w:i/>
                <w:color w:val="FF0000"/>
                <w:sz w:val="20"/>
                <w:szCs w:val="20"/>
              </w:rPr>
              <w:t xml:space="preserve"> consignes et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 préconisations ; mise en œuvre efficace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de l’aménagement</w:t>
            </w:r>
          </w:p>
          <w:p w14:paraId="6D2B3D08" w14:textId="5E95C7D1" w:rsidR="00FC5549" w:rsidRPr="0036070A" w:rsidRDefault="00FC5549" w:rsidP="0036070A">
            <w:pPr>
              <w:spacing w:after="0" w:line="240" w:lineRule="auto"/>
              <w:ind w:left="57" w:right="57"/>
              <w:jc w:val="both"/>
            </w:pPr>
            <w:r w:rsidRPr="003B04D1">
              <w:t>Présentation des produits attractive</w:t>
            </w:r>
            <w:r w:rsidR="0036070A"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res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pect des consignes et </w:t>
            </w:r>
            <w:r>
              <w:rPr>
                <w:i/>
                <w:color w:val="FF0000"/>
                <w:sz w:val="20"/>
                <w:szCs w:val="20"/>
              </w:rPr>
              <w:t>préconisations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 ; </w:t>
            </w:r>
            <w:r>
              <w:rPr>
                <w:i/>
                <w:color w:val="FF0000"/>
                <w:sz w:val="20"/>
                <w:szCs w:val="20"/>
              </w:rPr>
              <w:t xml:space="preserve">efficacité </w:t>
            </w:r>
            <w:r w:rsidRPr="003B04D1">
              <w:rPr>
                <w:i/>
                <w:color w:val="FF0000"/>
                <w:sz w:val="20"/>
                <w:szCs w:val="20"/>
              </w:rPr>
              <w:t>dans la mise en valeur des produits</w:t>
            </w:r>
          </w:p>
          <w:p w14:paraId="6073FE97" w14:textId="4074DA96" w:rsidR="003D5205" w:rsidRPr="00333275" w:rsidRDefault="00FC5549" w:rsidP="00FC5549">
            <w:pPr>
              <w:spacing w:after="0" w:line="240" w:lineRule="auto"/>
              <w:ind w:left="57" w:right="57"/>
              <w:jc w:val="both"/>
              <w:rPr>
                <w:i/>
                <w:color w:val="FF0000"/>
              </w:rPr>
            </w:pPr>
            <w:r w:rsidRPr="003B04D1">
              <w:t>Maintien de la propreté des rayons, de l’espace commercial</w:t>
            </w:r>
            <w:r>
              <w:rPr>
                <w:i/>
                <w:color w:val="FF0000"/>
              </w:rP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re</w:t>
            </w:r>
            <w:r w:rsidRPr="003B04D1">
              <w:rPr>
                <w:i/>
                <w:color w:val="FF0000"/>
                <w:sz w:val="20"/>
                <w:szCs w:val="20"/>
              </w:rPr>
              <w:t>spect des règles et procédures</w:t>
            </w:r>
            <w:r>
              <w:rPr>
                <w:i/>
                <w:color w:val="FF0000"/>
                <w:sz w:val="20"/>
                <w:szCs w:val="20"/>
              </w:rPr>
              <w:t xml:space="preserve"> de nettoyage</w:t>
            </w:r>
            <w:r w:rsidRPr="003B04D1">
              <w:rPr>
                <w:i/>
                <w:color w:val="FF0000"/>
                <w:sz w:val="20"/>
                <w:szCs w:val="20"/>
              </w:rPr>
              <w:t> ; effectivité du maintien de la propreté</w:t>
            </w:r>
            <w:r>
              <w:rPr>
                <w:i/>
                <w:color w:val="FF0000"/>
                <w:sz w:val="20"/>
                <w:szCs w:val="20"/>
              </w:rPr>
              <w:t>, du rangement des lieux de vente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87FB0" w14:textId="76D1FFE5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rFonts w:eastAsia="Times New Roman" w:cs="Times New Roman"/>
                <w:sz w:val="20"/>
                <w:szCs w:val="20"/>
              </w:rPr>
              <w:t>Ne respecte pas les consignes de mise en valeur des produits et de l’espace commercial, n’assure pas le nettoyage et le rangement des lieux de vente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74AB8" w14:textId="3BF29E5F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 w:rsidRPr="00B81586">
              <w:rPr>
                <w:sz w:val="20"/>
                <w:szCs w:val="20"/>
              </w:rPr>
              <w:t>Met en valeur partiellement les produits et l’espace commercial, maintient approximativement la propreté et le rangement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F646BB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0B748C92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15ED57E3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0CFBEDFA" w14:textId="77777777" w:rsidR="003D5205" w:rsidRDefault="003D5205" w:rsidP="003D5205">
            <w:pPr>
              <w:spacing w:after="0" w:line="240" w:lineRule="auto"/>
              <w:ind w:left="57" w:right="57"/>
              <w:jc w:val="center"/>
              <w:rPr>
                <w:sz w:val="20"/>
                <w:szCs w:val="20"/>
              </w:rPr>
            </w:pPr>
          </w:p>
          <w:p w14:paraId="2EBAA079" w14:textId="5E4B6203" w:rsidR="003D5205" w:rsidRPr="00333275" w:rsidRDefault="003D5205" w:rsidP="003D5205">
            <w:pPr>
              <w:spacing w:after="0" w:line="240" w:lineRule="auto"/>
              <w:ind w:left="57" w:right="57"/>
              <w:jc w:val="center"/>
              <w:rPr>
                <w:rFonts w:asciiTheme="minorHAnsi" w:eastAsiaTheme="minorHAnsi" w:hAnsiTheme="minorHAnsi" w:cstheme="minorBidi"/>
                <w:color w:val="000000" w:themeColor="text1"/>
              </w:rPr>
            </w:pPr>
            <w:r w:rsidRPr="00B81586">
              <w:rPr>
                <w:sz w:val="20"/>
                <w:szCs w:val="20"/>
              </w:rPr>
              <w:t>Met en valeur correctement les produits et l’espace commercial, maintient la propreté sur consigne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5E3C" w14:textId="7152ED59" w:rsidR="003D5205" w:rsidRPr="0033327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jc w:val="center"/>
              <w:rPr>
                <w:rFonts w:asciiTheme="minorHAnsi" w:eastAsia="Trebuchet MS" w:hAnsiTheme="minorHAnsi" w:cs="Trebuchet MS"/>
                <w:color w:val="000000" w:themeColor="text1"/>
              </w:rPr>
            </w:pPr>
            <w:r>
              <w:rPr>
                <w:sz w:val="20"/>
                <w:szCs w:val="20"/>
              </w:rPr>
              <w:t>Met en valeur avec rigueur et créativité les produits et l’espace commercial conformément aux préconisations et aux règles, veille avec réactivité à la propreté et au nettoyage des lieux de vente</w:t>
            </w:r>
          </w:p>
        </w:tc>
      </w:tr>
      <w:tr w:rsidR="003B04D1" w:rsidRPr="00333275" w14:paraId="0EF9C16E" w14:textId="77777777" w:rsidTr="003B04D1">
        <w:trPr>
          <w:trHeight w:val="241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FCAC2A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540F6E71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4FBFB4B9" w14:textId="311D81F5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b/>
              </w:rPr>
              <w:t>Participer aux opérations de conditionnement des produits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8509EF" w14:textId="72E21518" w:rsidR="003D5205" w:rsidRPr="00FC5549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Qualité des opérations de conditionnement</w:t>
            </w:r>
            <w:r>
              <w:t xml:space="preserve"> : </w:t>
            </w:r>
            <w:r w:rsidR="0036070A">
              <w:rPr>
                <w:i/>
                <w:color w:val="FF0000"/>
                <w:sz w:val="20"/>
                <w:szCs w:val="20"/>
              </w:rPr>
              <w:t>pe</w:t>
            </w:r>
            <w:r w:rsidRPr="003B04D1">
              <w:rPr>
                <w:i/>
                <w:color w:val="FF0000"/>
                <w:sz w:val="20"/>
                <w:szCs w:val="20"/>
              </w:rPr>
              <w:t>rtinence de la sélection de produits, fournitures, conditionnement, emballage ; rigueur et méthode de l’opération de conditionnement et de l’étiquetage ; respect des consignes, procédures et réglementation</w:t>
            </w:r>
            <w:r>
              <w:rPr>
                <w:i/>
                <w:color w:val="FF0000"/>
                <w:sz w:val="20"/>
                <w:szCs w:val="20"/>
              </w:rPr>
              <w:t xml:space="preserve"> en lien avec la manipulation des produits</w:t>
            </w:r>
            <w:r w:rsidRPr="003B04D1">
              <w:rPr>
                <w:i/>
                <w:color w:val="FF0000"/>
                <w:sz w:val="20"/>
                <w:szCs w:val="20"/>
              </w:rPr>
              <w:t> ; fiabilité des opérations de traçabilité</w:t>
            </w:r>
            <w:r>
              <w:rPr>
                <w:i/>
                <w:color w:val="FF0000"/>
                <w:sz w:val="20"/>
                <w:szCs w:val="20"/>
              </w:rPr>
              <w:t> ;</w:t>
            </w:r>
            <w:r w:rsidR="00AB0F44">
              <w:rPr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i/>
                <w:color w:val="FF0000"/>
                <w:sz w:val="20"/>
                <w:szCs w:val="20"/>
              </w:rPr>
              <w:t>valorisation du produit conditionné 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AB870" w14:textId="17063D1F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sz w:val="20"/>
              </w:rPr>
              <w:t>Effectue un conditionnement impropre à la vente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1C073" w14:textId="77777777" w:rsidR="003B04D1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</w:p>
          <w:p w14:paraId="4BE29DBE" w14:textId="7B8222E6" w:rsidR="003D5205" w:rsidRPr="00B81586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>Sélectionne des produits, des fournitures, un conditionnement ou un emballage qui ne sont pas systématiquement adaptés aux consignes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CA6202" w14:textId="3ADC90FB" w:rsidR="003D5205" w:rsidRPr="007E4DB8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20"/>
              </w:rPr>
              <w:t>Effectue le conditionnement et l’étiquetage conformément aux consignes, aux procédures, dans le respect de la réglementation sur consignes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EB45B" w14:textId="412EA9F1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</w:rPr>
              <w:t xml:space="preserve">Effectue avec méthode et en </w:t>
            </w:r>
            <w:r w:rsidRPr="003D5205">
              <w:rPr>
                <w:color w:val="auto"/>
                <w:sz w:val="20"/>
              </w:rPr>
              <w:t>autonomie</w:t>
            </w:r>
            <w:r>
              <w:rPr>
                <w:sz w:val="20"/>
              </w:rPr>
              <w:t xml:space="preserve">  le conditionnement et l’étiquetage conformément aux consignes, aux procédures et dans le respect de la réglementation</w:t>
            </w:r>
          </w:p>
        </w:tc>
      </w:tr>
      <w:tr w:rsidR="003B04D1" w:rsidRPr="00333275" w14:paraId="6364F752" w14:textId="77777777" w:rsidTr="003B04D1">
        <w:trPr>
          <w:trHeight w:val="1531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0A5BCA" w14:textId="02311DB8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b/>
              </w:rPr>
              <w:lastRenderedPageBreak/>
              <w:t>Installer et mettre à jour la signalétique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588770" w14:textId="77777777" w:rsidR="00FC5549" w:rsidRPr="003B04D1" w:rsidRDefault="00FC5549" w:rsidP="00FC5549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Signalétique conforme aux préconisations, fiable et visible</w:t>
            </w:r>
          </w:p>
          <w:p w14:paraId="57705C87" w14:textId="0630CF1F" w:rsidR="003D5205" w:rsidRPr="003B04D1" w:rsidRDefault="0036070A" w:rsidP="0036070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i/>
                <w:color w:val="FF0000"/>
                <w:sz w:val="20"/>
                <w:szCs w:val="20"/>
              </w:rPr>
              <w:t>fiabilité, v</w:t>
            </w:r>
            <w:r w:rsidR="00FC5549" w:rsidRPr="003B04D1">
              <w:rPr>
                <w:i/>
                <w:color w:val="FF0000"/>
                <w:sz w:val="20"/>
                <w:szCs w:val="20"/>
              </w:rPr>
              <w:t xml:space="preserve">isibilité et </w:t>
            </w:r>
            <w:r>
              <w:rPr>
                <w:i/>
                <w:color w:val="FF0000"/>
                <w:sz w:val="20"/>
                <w:szCs w:val="20"/>
              </w:rPr>
              <w:t>attractivité de la signalétique ;</w:t>
            </w:r>
            <w:r w:rsidR="00FC5549" w:rsidRPr="003B04D1">
              <w:rPr>
                <w:i/>
                <w:color w:val="FF0000"/>
                <w:sz w:val="20"/>
                <w:szCs w:val="20"/>
              </w:rPr>
              <w:t xml:space="preserve"> détection des anomalies, respect des consignes et de la réglementation</w:t>
            </w:r>
            <w:r w:rsidR="00FC5549">
              <w:rPr>
                <w:i/>
                <w:color w:val="FF0000"/>
                <w:sz w:val="20"/>
                <w:szCs w:val="20"/>
              </w:rPr>
              <w:t xml:space="preserve"> ; </w:t>
            </w:r>
            <w:r>
              <w:rPr>
                <w:i/>
                <w:color w:val="FF0000"/>
                <w:sz w:val="20"/>
                <w:szCs w:val="20"/>
              </w:rPr>
              <w:t>f</w:t>
            </w:r>
            <w:r w:rsidR="00FC5549">
              <w:rPr>
                <w:i/>
                <w:color w:val="FF0000"/>
                <w:sz w:val="20"/>
                <w:szCs w:val="20"/>
              </w:rPr>
              <w:t>iabilité des remontées d’information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A8289" w14:textId="33D93D64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 w:rsidRPr="003D5205">
              <w:rPr>
                <w:color w:val="auto"/>
                <w:sz w:val="20"/>
              </w:rPr>
              <w:t>Installe et met à jour une signalétique non conforme aux consignes et préconisations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E6CEE" w14:textId="30150311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 xml:space="preserve">Installe et met à jour une signalétique peu adaptée et qui comporte des erreurs 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F5B1EA" w14:textId="31236B12" w:rsidR="003D520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Installe et met à jour une signalétique conforme aux consignes et aux préconisations, saisit des informations fiables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73479" w14:textId="36CF6319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Installe et met à jour une signalétique conforme aux consignes et aux préconisations, fiable et lisible, vérifie l’exactitude et repère les anomalies</w:t>
            </w:r>
          </w:p>
        </w:tc>
      </w:tr>
      <w:tr w:rsidR="003B04D1" w:rsidRPr="00333275" w14:paraId="4A582A5B" w14:textId="77777777" w:rsidTr="003B04D1">
        <w:trPr>
          <w:trHeight w:val="253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B808E1F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</w:rPr>
            </w:pPr>
          </w:p>
          <w:p w14:paraId="7405E7F3" w14:textId="77777777" w:rsidR="003B04D1" w:rsidRP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  <w:sz w:val="20"/>
                <w:szCs w:val="20"/>
              </w:rPr>
            </w:pPr>
          </w:p>
          <w:p w14:paraId="727C34A0" w14:textId="164BC65F" w:rsidR="003D5205" w:rsidRPr="0033327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b/>
              </w:rPr>
              <w:t>Lutter contre la démarque et participer aux opérations d’inventaire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56935B" w14:textId="77777777" w:rsidR="003B04D1" w:rsidRPr="003B04D1" w:rsidRDefault="003B04D1" w:rsidP="003B04D1">
            <w:pPr>
              <w:spacing w:after="0" w:line="240" w:lineRule="auto"/>
              <w:ind w:left="57" w:right="57"/>
              <w:contextualSpacing/>
              <w:jc w:val="both"/>
            </w:pPr>
          </w:p>
          <w:p w14:paraId="4EB00210" w14:textId="77777777" w:rsidR="00FC5549" w:rsidRPr="003B04D1" w:rsidRDefault="00FC5549" w:rsidP="00FC5549">
            <w:pPr>
              <w:spacing w:after="0" w:line="240" w:lineRule="auto"/>
              <w:ind w:right="57"/>
              <w:contextualSpacing/>
              <w:jc w:val="both"/>
            </w:pPr>
            <w:r w:rsidRPr="003B04D1">
              <w:t>Prévention des ruptures et de la démarque</w:t>
            </w:r>
          </w:p>
          <w:p w14:paraId="21FBE00E" w14:textId="7EC91853" w:rsidR="003D5205" w:rsidRPr="003B04D1" w:rsidRDefault="0036070A" w:rsidP="00FC5549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a</w:t>
            </w:r>
            <w:r w:rsidR="00FC5549"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pplication des dispositifs et protocoles de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prévention</w:t>
            </w:r>
            <w:r w:rsidR="00FC5549"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contre la démarque et le gaspillage ; fiabilité du comptage et de la transmission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d’informations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CF2B5D" w14:textId="2A4428BD" w:rsidR="003D5205" w:rsidRPr="0076299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color w:val="FF0000"/>
                <w:sz w:val="20"/>
              </w:rPr>
            </w:pPr>
            <w:r>
              <w:rPr>
                <w:sz w:val="20"/>
              </w:rPr>
              <w:t>N’assure pas un comptage ni une transmission d’information</w:t>
            </w:r>
            <w:r w:rsidRPr="003D5205">
              <w:rPr>
                <w:color w:val="auto"/>
                <w:sz w:val="20"/>
              </w:rPr>
              <w:t>s</w:t>
            </w:r>
            <w:r>
              <w:rPr>
                <w:color w:val="00B050"/>
                <w:sz w:val="20"/>
              </w:rPr>
              <w:t xml:space="preserve"> </w:t>
            </w:r>
            <w:r>
              <w:rPr>
                <w:sz w:val="20"/>
              </w:rPr>
              <w:t xml:space="preserve"> fiables, les documents ne sont pas correctement complétés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BF640D" w14:textId="27DEBEB0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Applique partiellement les actions de prévention de la démarque et du gaspillage, la démarque connue n’est pas toujours repérée ; collecte et transmet des informations partielles et/ou imprécises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6E3BB0" w14:textId="274622C8" w:rsidR="003D5205" w:rsidRDefault="003D5205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Applique les actions de prévention de la démarque et du gaspillage selon les consignes et procédures, assure un comptage et une transmission d’information</w:t>
            </w:r>
            <w:r>
              <w:rPr>
                <w:color w:val="auto"/>
                <w:sz w:val="20"/>
              </w:rPr>
              <w:t>s</w:t>
            </w:r>
            <w:r>
              <w:rPr>
                <w:sz w:val="20"/>
              </w:rPr>
              <w:t xml:space="preserve"> fiables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AEBFA" w14:textId="77777777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</w:p>
          <w:p w14:paraId="28F4972C" w14:textId="6CD48262" w:rsidR="003D5205" w:rsidRDefault="003D5205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Met en œuvre avec rigueur et anticipation les actions de prévention de la démarque et du gaspillage selon les consignes et procédures</w:t>
            </w:r>
          </w:p>
        </w:tc>
      </w:tr>
      <w:tr w:rsidR="003B04D1" w:rsidRPr="00333275" w14:paraId="63D4A565" w14:textId="77777777" w:rsidTr="003B04D1">
        <w:trPr>
          <w:trHeight w:val="568"/>
        </w:trPr>
        <w:tc>
          <w:tcPr>
            <w:tcW w:w="19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01A59D9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b/>
                <w:i/>
              </w:rPr>
            </w:pPr>
          </w:p>
          <w:p w14:paraId="4DFBB62F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i/>
              </w:rPr>
            </w:pPr>
          </w:p>
          <w:p w14:paraId="2B86D48F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i/>
              </w:rPr>
            </w:pPr>
          </w:p>
          <w:p w14:paraId="69D9CA50" w14:textId="77777777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i/>
              </w:rPr>
            </w:pPr>
          </w:p>
          <w:p w14:paraId="7771A8A6" w14:textId="635DD3C0" w:rsidR="003B04D1" w:rsidRPr="00333275" w:rsidRDefault="003B04D1" w:rsidP="003B04D1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  <w:r>
              <w:rPr>
                <w:i/>
              </w:rPr>
              <w:t>L</w:t>
            </w:r>
            <w:r w:rsidRPr="00AA558F">
              <w:rPr>
                <w:i/>
              </w:rPr>
              <w:t>es critères</w:t>
            </w:r>
            <w:r>
              <w:rPr>
                <w:i/>
              </w:rPr>
              <w:t xml:space="preserve"> et indicateurs </w:t>
            </w:r>
            <w:r w:rsidRPr="00AA558F">
              <w:rPr>
                <w:i/>
              </w:rPr>
              <w:t xml:space="preserve"> </w:t>
            </w:r>
            <w:r>
              <w:rPr>
                <w:i/>
              </w:rPr>
              <w:t xml:space="preserve">ci-contre </w:t>
            </w:r>
            <w:r w:rsidRPr="00AA558F">
              <w:rPr>
                <w:i/>
              </w:rPr>
              <w:t>traversent l’ensemble des méta-compétences du bloc 2</w:t>
            </w: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50BA13" w14:textId="77777777" w:rsidR="003B04D1" w:rsidRPr="003B04D1" w:rsidRDefault="003B04D1" w:rsidP="003B04D1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Respect des règles d’hygiène, de sécurité et d’économie d’effort</w:t>
            </w:r>
          </w:p>
          <w:p w14:paraId="5E5FD83F" w14:textId="30C17AC6" w:rsidR="003B04D1" w:rsidRPr="003B04D1" w:rsidRDefault="001D3B3F" w:rsidP="003B0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i/>
                <w:color w:val="FF0000"/>
                <w:sz w:val="20"/>
                <w:szCs w:val="20"/>
              </w:rPr>
              <w:t>a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>déquation de la posture et de la tenue professionnelle au contexte d’exercice ; respect des règles d’hygiène, de sécurité et d’économie d’effort</w:t>
            </w:r>
            <w:r w:rsidR="003B04D1">
              <w:rPr>
                <w:i/>
                <w:color w:val="FF0000"/>
                <w:sz w:val="20"/>
                <w:szCs w:val="20"/>
              </w:rPr>
              <w:t xml:space="preserve"> 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>dans toutes les activités quotidiennes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DF7D11D" w14:textId="613F7119" w:rsidR="003B04D1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 w:rsidRPr="00FA5199">
              <w:rPr>
                <w:sz w:val="20"/>
                <w:szCs w:val="20"/>
              </w:rPr>
              <w:t>Ne respecte pas les règles d’hygiène, de sécurité et d’économie d’effort</w:t>
            </w:r>
            <w:r>
              <w:rPr>
                <w:sz w:val="20"/>
                <w:szCs w:val="20"/>
              </w:rPr>
              <w:t>,</w:t>
            </w:r>
            <w:r w:rsidRPr="00FA5199">
              <w:rPr>
                <w:sz w:val="20"/>
                <w:szCs w:val="20"/>
              </w:rPr>
              <w:t xml:space="preserve"> ni n’</w:t>
            </w:r>
            <w:r>
              <w:rPr>
                <w:sz w:val="20"/>
                <w:szCs w:val="20"/>
              </w:rPr>
              <w:t>adopte</w:t>
            </w:r>
            <w:r w:rsidRPr="00FA5199">
              <w:rPr>
                <w:sz w:val="20"/>
                <w:szCs w:val="20"/>
              </w:rPr>
              <w:t xml:space="preserve"> une tenue professionnelle adaptée au contexte d’exercice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1E1269" w14:textId="364F7957" w:rsidR="003B04D1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 w:rsidRPr="00FA5199">
              <w:rPr>
                <w:sz w:val="20"/>
                <w:szCs w:val="20"/>
              </w:rPr>
              <w:t>Respecte les règles d’hygiène, de sécurité et d’économie d’effort et</w:t>
            </w:r>
            <w:r>
              <w:rPr>
                <w:sz w:val="20"/>
                <w:szCs w:val="20"/>
              </w:rPr>
              <w:t xml:space="preserve"> adopte</w:t>
            </w:r>
            <w:r w:rsidRPr="00FA5199">
              <w:rPr>
                <w:sz w:val="20"/>
                <w:szCs w:val="20"/>
              </w:rPr>
              <w:t xml:space="preserve"> une tenue professionnelle adaptée au contexte d’exercice </w:t>
            </w:r>
            <w:r>
              <w:rPr>
                <w:sz w:val="20"/>
                <w:szCs w:val="20"/>
              </w:rPr>
              <w:t>en étant guidé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7B52DEB" w14:textId="21EED021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Respecte les règles d’hygiène, de sécurité et d’économie d’effor</w:t>
            </w:r>
            <w:r w:rsidRPr="001373AC">
              <w:rPr>
                <w:color w:val="auto"/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 et adopte une posture et une tenue professionnelle adaptée au contexte d’exercice sur consignes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CAF802A" w14:textId="3F43CE90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Respecte en autonomie</w:t>
            </w:r>
            <w:r w:rsidRPr="00FA5199">
              <w:rPr>
                <w:sz w:val="20"/>
                <w:szCs w:val="20"/>
              </w:rPr>
              <w:t xml:space="preserve"> les règles d’hygiène, de sécurité et d’économie d’effort en toutes circonstances et adopte une posture et une tenue professionnelle adaptée</w:t>
            </w:r>
            <w:r w:rsidR="0099295A">
              <w:rPr>
                <w:sz w:val="20"/>
                <w:szCs w:val="20"/>
              </w:rPr>
              <w:t>s</w:t>
            </w:r>
            <w:r w:rsidRPr="00FA5199">
              <w:rPr>
                <w:sz w:val="20"/>
                <w:szCs w:val="20"/>
              </w:rPr>
              <w:t xml:space="preserve"> au contexte d’exercice</w:t>
            </w:r>
          </w:p>
        </w:tc>
      </w:tr>
      <w:tr w:rsidR="003B04D1" w:rsidRPr="00333275" w14:paraId="219C82B8" w14:textId="77777777" w:rsidTr="003B04D1">
        <w:trPr>
          <w:trHeight w:val="2991"/>
        </w:trPr>
        <w:tc>
          <w:tcPr>
            <w:tcW w:w="19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DB28ABB" w14:textId="77777777" w:rsidR="003B04D1" w:rsidRPr="00333275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rFonts w:asciiTheme="minorHAnsi" w:eastAsiaTheme="minorHAnsi" w:hAnsiTheme="minorHAnsi" w:cstheme="minorBidi"/>
                <w:b/>
                <w:color w:val="auto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73C9247" w14:textId="77777777" w:rsidR="003B04D1" w:rsidRPr="00546CA9" w:rsidRDefault="003B04D1" w:rsidP="003B04D1">
            <w:pPr>
              <w:spacing w:after="0" w:line="240" w:lineRule="auto"/>
              <w:ind w:left="57" w:right="57"/>
              <w:contextualSpacing/>
              <w:jc w:val="both"/>
            </w:pPr>
            <w:r w:rsidRPr="00546CA9">
              <w:t>Utilisation pertinente des outils et des supports numériques</w:t>
            </w:r>
          </w:p>
          <w:p w14:paraId="45812B48" w14:textId="443E9E5D" w:rsidR="003B04D1" w:rsidRPr="00333275" w:rsidRDefault="0099295A" w:rsidP="003B04D1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both"/>
              <w:rPr>
                <w:rFonts w:ascii="Trebuchet MS" w:eastAsia="Trebuchet MS" w:hAnsi="Trebuchet MS" w:cs="Trebuchet MS"/>
                <w:color w:val="auto"/>
              </w:rPr>
            </w:pPr>
            <w:r>
              <w:rPr>
                <w:i/>
                <w:color w:val="FF0000"/>
                <w:sz w:val="20"/>
                <w:szCs w:val="20"/>
              </w:rPr>
              <w:t>c</w:t>
            </w:r>
            <w:r w:rsidR="003B04D1" w:rsidRPr="001373AC">
              <w:rPr>
                <w:i/>
                <w:color w:val="FF0000"/>
                <w:sz w:val="20"/>
                <w:szCs w:val="20"/>
              </w:rPr>
              <w:t>hoix et usages pertinents des outils et supports à dispositi</w:t>
            </w:r>
            <w:r w:rsidR="003B04D1">
              <w:rPr>
                <w:i/>
                <w:color w:val="FF0000"/>
                <w:sz w:val="20"/>
                <w:szCs w:val="20"/>
              </w:rPr>
              <w:t xml:space="preserve">on selon l’activité à conduire ; </w:t>
            </w:r>
            <w:r w:rsidR="003B04D1" w:rsidRPr="001373AC">
              <w:rPr>
                <w:i/>
                <w:color w:val="FF0000"/>
                <w:sz w:val="20"/>
                <w:szCs w:val="20"/>
              </w:rPr>
              <w:t xml:space="preserve"> fiabilité de</w:t>
            </w:r>
            <w:r w:rsidR="003B04D1">
              <w:rPr>
                <w:i/>
                <w:color w:val="FF0000"/>
                <w:sz w:val="20"/>
                <w:szCs w:val="20"/>
              </w:rPr>
              <w:t xml:space="preserve"> la recherche et de</w:t>
            </w:r>
            <w:r w:rsidR="003B04D1" w:rsidRPr="001373AC">
              <w:rPr>
                <w:i/>
                <w:color w:val="FF0000"/>
                <w:sz w:val="20"/>
                <w:szCs w:val="20"/>
              </w:rPr>
              <w:t xml:space="preserve"> la lecture d’informations ; 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>pertinence de la collecte et du prélèvement</w:t>
            </w:r>
            <w:r w:rsidR="003B04D1" w:rsidRPr="003B04D1">
              <w:rPr>
                <w:i/>
                <w:color w:val="FF0000"/>
                <w:sz w:val="23"/>
                <w:szCs w:val="23"/>
              </w:rPr>
              <w:t xml:space="preserve"> </w:t>
            </w:r>
            <w:r w:rsidR="003B04D1" w:rsidRPr="003B04D1">
              <w:rPr>
                <w:i/>
                <w:color w:val="FF0000"/>
                <w:sz w:val="20"/>
                <w:szCs w:val="20"/>
              </w:rPr>
              <w:t xml:space="preserve">d’informations ; fiabilité de l’actualisation des données ; respect des </w:t>
            </w:r>
            <w:r w:rsidR="00D34C37">
              <w:rPr>
                <w:i/>
                <w:color w:val="FF0000"/>
                <w:sz w:val="20"/>
                <w:szCs w:val="20"/>
              </w:rPr>
              <w:t>procédure</w:t>
            </w:r>
            <w:r w:rsidR="00AB0F44">
              <w:rPr>
                <w:i/>
                <w:color w:val="FF0000"/>
                <w:sz w:val="20"/>
                <w:szCs w:val="20"/>
              </w:rPr>
              <w:t>s</w:t>
            </w:r>
            <w:r w:rsidR="00D34C37">
              <w:rPr>
                <w:i/>
                <w:color w:val="FF0000"/>
                <w:sz w:val="20"/>
                <w:szCs w:val="20"/>
              </w:rPr>
              <w:t xml:space="preserve"> et des règles de sécurité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5309" w14:textId="001D3CD1" w:rsidR="003B04D1" w:rsidRPr="00FA5199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color w:val="auto"/>
                <w:sz w:val="20"/>
                <w:szCs w:val="20"/>
              </w:rPr>
              <w:t>N’utilise pas les outils et supports numériques à sa disposition pour rechercher, lire, collecter, prélever des informations, actualiser des données dans ses activités professionnelles quotidiennes</w:t>
            </w:r>
          </w:p>
        </w:tc>
        <w:tc>
          <w:tcPr>
            <w:tcW w:w="2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B8C26A1" w14:textId="7CB2D166" w:rsidR="003B04D1" w:rsidRPr="00FA5199" w:rsidRDefault="003B04D1" w:rsidP="003D5205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Réalise des actions élémentaires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5F5F5"/>
              </w:rPr>
              <w:t xml:space="preserve"> de </w:t>
            </w:r>
            <w:r w:rsidRPr="007E4D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recherche, lecture, collecte, prélèvement des informations et actualisation des données 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avec les supports et outils numériques connus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FFFFF" w:themeFill="background1"/>
              </w:rPr>
              <w:t>. Applique une procédure simple en étant guid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5F5F5"/>
              </w:rPr>
              <w:t>é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B2EEB1" w14:textId="3636E5D4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</w:rPr>
              <w:t>Réalise des actions simples de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EEEEEE"/>
              </w:rPr>
              <w:t xml:space="preserve"> </w:t>
            </w:r>
            <w:r w:rsidRPr="007E4DB8"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recherche, lecture, collecte, prélèvement des informations et actualisation des </w:t>
            </w:r>
            <w:r w:rsidRPr="007E4DB8">
              <w:rPr>
                <w:rFonts w:asciiTheme="minorHAnsi" w:hAnsiTheme="minorHAnsi" w:cstheme="minorHAnsi"/>
                <w:color w:val="auto"/>
                <w:sz w:val="20"/>
                <w:szCs w:val="20"/>
                <w:shd w:val="clear" w:color="auto" w:fill="FFFFFF" w:themeFill="background1"/>
              </w:rPr>
              <w:t>données</w:t>
            </w:r>
            <w:r w:rsidRPr="007E4DB8">
              <w:rPr>
                <w:rFonts w:asciiTheme="minorHAnsi" w:hAnsiTheme="minorHAnsi" w:cstheme="minorHAnsi"/>
                <w:bCs/>
                <w:color w:val="auto"/>
                <w:sz w:val="20"/>
                <w:szCs w:val="20"/>
                <w:shd w:val="clear" w:color="auto" w:fill="FFFFFF" w:themeFill="background1"/>
              </w:rPr>
              <w:t xml:space="preserve"> avec les outils et supports numériques connus. Applique seul une procédure simple tant que ne survient pas de difficulté</w:t>
            </w:r>
          </w:p>
        </w:tc>
        <w:tc>
          <w:tcPr>
            <w:tcW w:w="2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BCE0C" w14:textId="727F23F5" w:rsidR="003B04D1" w:rsidRDefault="003B04D1" w:rsidP="003D5205">
            <w:pPr>
              <w:spacing w:after="0" w:line="240" w:lineRule="auto"/>
              <w:ind w:left="57" w:right="57"/>
              <w:contextualSpacing/>
              <w:jc w:val="center"/>
              <w:rPr>
                <w:sz w:val="20"/>
                <w:szCs w:val="20"/>
              </w:rPr>
            </w:pPr>
            <w:r w:rsidRPr="007E4DB8">
              <w:rPr>
                <w:color w:val="auto"/>
                <w:sz w:val="20"/>
                <w:szCs w:val="20"/>
              </w:rPr>
              <w:t>Choisit et utilise de façon pertinente</w:t>
            </w:r>
            <w:r w:rsidR="00C253B9">
              <w:rPr>
                <w:color w:val="auto"/>
                <w:sz w:val="20"/>
                <w:szCs w:val="20"/>
              </w:rPr>
              <w:t xml:space="preserve"> et</w:t>
            </w:r>
            <w:r w:rsidRPr="007E4DB8">
              <w:rPr>
                <w:color w:val="auto"/>
                <w:sz w:val="20"/>
                <w:szCs w:val="20"/>
              </w:rPr>
              <w:t xml:space="preserve"> en autonomie les outils et supports numériques à sa disposition pour rechercher, lire, collecter, prélever des informations, actualiser des données</w:t>
            </w:r>
            <w:r>
              <w:rPr>
                <w:color w:val="auto"/>
                <w:sz w:val="20"/>
                <w:szCs w:val="20"/>
              </w:rPr>
              <w:t xml:space="preserve"> dans ses activités quotidien</w:t>
            </w:r>
            <w:r w:rsidRPr="001E6D6D">
              <w:rPr>
                <w:color w:val="auto"/>
                <w:sz w:val="20"/>
                <w:szCs w:val="20"/>
              </w:rPr>
              <w:t>nes</w:t>
            </w:r>
          </w:p>
        </w:tc>
      </w:tr>
    </w:tbl>
    <w:p w14:paraId="2C3B09BF" w14:textId="77777777" w:rsidR="00A42837" w:rsidRDefault="00A42837" w:rsidP="00A42837">
      <w:pPr>
        <w:spacing w:after="0" w:line="240" w:lineRule="auto"/>
        <w:ind w:right="57"/>
        <w:contextualSpacing/>
        <w:sectPr w:rsidR="00A42837" w:rsidSect="003B04D1">
          <w:pgSz w:w="16838" w:h="11906" w:orient="landscape"/>
          <w:pgMar w:top="1429" w:right="567" w:bottom="709" w:left="1004" w:header="726" w:footer="697" w:gutter="0"/>
          <w:cols w:space="720"/>
          <w:formProt w:val="0"/>
          <w:docGrid w:linePitch="100" w:charSpace="4096"/>
        </w:sectPr>
      </w:pPr>
    </w:p>
    <w:p w14:paraId="3E78E08F" w14:textId="2D3263B9" w:rsidR="00BB273F" w:rsidRPr="00BB273F" w:rsidRDefault="00BB273F" w:rsidP="00A42837">
      <w:pPr>
        <w:spacing w:after="0"/>
        <w:jc w:val="both"/>
      </w:pPr>
    </w:p>
    <w:tbl>
      <w:tblPr>
        <w:tblStyle w:val="TableGrid"/>
        <w:tblW w:w="10516" w:type="dxa"/>
        <w:tblInd w:w="-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7" w:type="dxa"/>
          <w:bottom w:w="3" w:type="dxa"/>
          <w:right w:w="108" w:type="dxa"/>
        </w:tblCellMar>
        <w:tblLook w:val="04A0" w:firstRow="1" w:lastRow="0" w:firstColumn="1" w:lastColumn="0" w:noHBand="0" w:noVBand="1"/>
      </w:tblPr>
      <w:tblGrid>
        <w:gridCol w:w="2678"/>
        <w:gridCol w:w="5486"/>
        <w:gridCol w:w="588"/>
        <w:gridCol w:w="588"/>
        <w:gridCol w:w="588"/>
        <w:gridCol w:w="588"/>
      </w:tblGrid>
      <w:tr w:rsidR="0081566F" w14:paraId="49ECC1EB" w14:textId="77777777" w:rsidTr="00361E6A">
        <w:trPr>
          <w:trHeight w:val="469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3E4B955B" w14:textId="77777777" w:rsidR="0081566F" w:rsidRDefault="0081566F" w:rsidP="0081566F">
            <w:pPr>
              <w:spacing w:after="0" w:line="240" w:lineRule="auto"/>
              <w:jc w:val="center"/>
            </w:pPr>
            <w:r>
              <w:rPr>
                <w:b/>
              </w:rPr>
              <w:t>Compétences</w:t>
            </w:r>
          </w:p>
        </w:tc>
        <w:tc>
          <w:tcPr>
            <w:tcW w:w="54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ADA1DE" w14:textId="77777777" w:rsidR="0081566F" w:rsidRDefault="0081566F">
            <w:pPr>
              <w:spacing w:after="0" w:line="240" w:lineRule="auto"/>
              <w:ind w:right="108"/>
              <w:jc w:val="center"/>
            </w:pPr>
            <w:r>
              <w:rPr>
                <w:b/>
              </w:rPr>
              <w:t xml:space="preserve">Critères et indicateurs d’évaluation 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C4E7BB5" w14:textId="1116D5C0" w:rsidR="0081566F" w:rsidRDefault="0081566F" w:rsidP="00A42837">
            <w:pPr>
              <w:spacing w:after="0" w:line="240" w:lineRule="auto"/>
              <w:jc w:val="center"/>
            </w:pPr>
            <w:r>
              <w:rPr>
                <w:b/>
                <w:sz w:val="18"/>
              </w:rPr>
              <w:t>PROFIL</w:t>
            </w:r>
          </w:p>
        </w:tc>
      </w:tr>
      <w:tr w:rsidR="00012FCB" w14:paraId="37ABDA4A" w14:textId="77777777" w:rsidTr="0081566F">
        <w:trPr>
          <w:trHeight w:val="317"/>
        </w:trPr>
        <w:tc>
          <w:tcPr>
            <w:tcW w:w="2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D8352E" w14:textId="77777777" w:rsidR="00012FCB" w:rsidRDefault="00012FCB">
            <w:pPr>
              <w:spacing w:after="0" w:line="240" w:lineRule="auto"/>
            </w:pPr>
          </w:p>
        </w:tc>
        <w:tc>
          <w:tcPr>
            <w:tcW w:w="54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7CF342" w14:textId="77777777" w:rsidR="00012FCB" w:rsidRDefault="00012FCB">
            <w:pPr>
              <w:spacing w:after="0" w:line="240" w:lineRule="auto"/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B8D2B1B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1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1BB75AA" w14:textId="77777777" w:rsidR="00012FCB" w:rsidRDefault="00433A38">
            <w:pPr>
              <w:spacing w:after="0" w:line="240" w:lineRule="auto"/>
              <w:ind w:right="100"/>
              <w:jc w:val="center"/>
            </w:pPr>
            <w:r>
              <w:rPr>
                <w:b/>
                <w:sz w:val="18"/>
              </w:rPr>
              <w:t xml:space="preserve">2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9DBFD7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3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D58714" w14:textId="77777777" w:rsidR="00012FCB" w:rsidRDefault="00433A38">
            <w:pPr>
              <w:spacing w:after="0" w:line="240" w:lineRule="auto"/>
              <w:ind w:right="104"/>
              <w:jc w:val="center"/>
            </w:pPr>
            <w:r>
              <w:rPr>
                <w:b/>
                <w:sz w:val="18"/>
              </w:rPr>
              <w:t xml:space="preserve">4 </w:t>
            </w:r>
          </w:p>
        </w:tc>
      </w:tr>
      <w:tr w:rsidR="0081566F" w14:paraId="11F7C4C1" w14:textId="77777777" w:rsidTr="0081566F">
        <w:trPr>
          <w:trHeight w:val="1603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E2226C" w14:textId="77777777" w:rsidR="0081566F" w:rsidRDefault="0081566F" w:rsidP="0081566F">
            <w:pPr>
              <w:spacing w:after="0" w:line="240" w:lineRule="auto"/>
              <w:ind w:left="3" w:right="-70"/>
              <w:jc w:val="center"/>
              <w:rPr>
                <w:b/>
              </w:rPr>
            </w:pPr>
            <w:r>
              <w:rPr>
                <w:b/>
              </w:rPr>
              <w:t>Approvisionner, mettre en rayon, ranger selon la nature des produits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246958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Approvisionnement des rayons conforme aux consignes</w:t>
            </w:r>
          </w:p>
          <w:p w14:paraId="72EA2FC7" w14:textId="4D87A959" w:rsidR="0081566F" w:rsidRPr="003B04D1" w:rsidRDefault="0099295A" w:rsidP="0081566F">
            <w:pPr>
              <w:spacing w:after="0" w:line="240" w:lineRule="auto"/>
              <w:ind w:left="57" w:right="57"/>
              <w:contextualSpacing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 xml:space="preserve">Justesse 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de la détermination des quantités ; conformité des principes de mise en rayon et des règles de présentation</w:t>
            </w:r>
          </w:p>
          <w:p w14:paraId="1D37EB31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Rotation des produits effective</w:t>
            </w:r>
          </w:p>
          <w:p w14:paraId="4F5AEAB9" w14:textId="01EAC75F" w:rsidR="0081566F" w:rsidRPr="00BF6808" w:rsidRDefault="0099295A" w:rsidP="0081566F">
            <w:pPr>
              <w:spacing w:after="31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E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ffectivité de la rotation</w:t>
            </w:r>
            <w:r w:rsidR="00D34C37">
              <w:rPr>
                <w:i/>
                <w:color w:val="FF0000"/>
                <w:sz w:val="20"/>
                <w:szCs w:val="20"/>
              </w:rPr>
              <w:t xml:space="preserve"> et du réassort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 ; anticipation des ruptures ; détection des anomalies, défauts et altérations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B9BA3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BEB3A8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ED5D2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b/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DD66D" w14:textId="77777777" w:rsidR="0081566F" w:rsidRDefault="0081566F" w:rsidP="0081566F">
            <w:pPr>
              <w:spacing w:after="0" w:line="240" w:lineRule="auto"/>
            </w:pPr>
            <w:r>
              <w:rPr>
                <w:b/>
                <w:sz w:val="18"/>
              </w:rPr>
              <w:t xml:space="preserve"> </w:t>
            </w:r>
          </w:p>
        </w:tc>
      </w:tr>
      <w:tr w:rsidR="0081566F" w14:paraId="3B437A9B" w14:textId="77777777" w:rsidTr="0081566F">
        <w:trPr>
          <w:trHeight w:val="259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943D995" w14:textId="77777777" w:rsidR="0081566F" w:rsidRDefault="0081566F" w:rsidP="0081566F">
            <w:pPr>
              <w:spacing w:after="0" w:line="240" w:lineRule="auto"/>
              <w:ind w:left="66"/>
              <w:jc w:val="center"/>
              <w:rPr>
                <w:b/>
              </w:rPr>
            </w:pPr>
            <w:r>
              <w:rPr>
                <w:b/>
              </w:rPr>
              <w:t>Mettre en valeur les produits et l’espace commercial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2B2862" w14:textId="77777777" w:rsidR="0081566F" w:rsidRPr="003B04D1" w:rsidRDefault="0081566F" w:rsidP="0081566F">
            <w:pPr>
              <w:spacing w:after="0" w:line="240" w:lineRule="auto"/>
              <w:ind w:left="57" w:right="57"/>
              <w:jc w:val="both"/>
            </w:pPr>
            <w:r w:rsidRPr="003B04D1">
              <w:t xml:space="preserve">Mise en place efficace de l’aménagement de l’espace commercial </w:t>
            </w:r>
          </w:p>
          <w:p w14:paraId="4AB904B4" w14:textId="71F37332" w:rsidR="0081566F" w:rsidRPr="003B04D1" w:rsidRDefault="0081566F" w:rsidP="0081566F">
            <w:pPr>
              <w:spacing w:after="0" w:line="240" w:lineRule="auto"/>
              <w:ind w:left="57" w:right="57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Respect des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 consignes et</w:t>
            </w:r>
            <w:r w:rsidR="00AB0F44">
              <w:rPr>
                <w:i/>
                <w:color w:val="FF0000"/>
                <w:sz w:val="20"/>
                <w:szCs w:val="20"/>
              </w:rPr>
              <w:t xml:space="preserve"> préconisations ;</w:t>
            </w:r>
            <w:r w:rsidR="0036070A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mise en œuvre efficace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de l’aménagement</w:t>
            </w:r>
          </w:p>
          <w:p w14:paraId="36F643B5" w14:textId="77777777" w:rsidR="0081566F" w:rsidRPr="003B04D1" w:rsidRDefault="0081566F" w:rsidP="0081566F">
            <w:pPr>
              <w:spacing w:after="0" w:line="240" w:lineRule="auto"/>
              <w:ind w:left="57" w:right="57"/>
              <w:jc w:val="both"/>
            </w:pPr>
            <w:r w:rsidRPr="003B04D1">
              <w:t>Présentation des produits attractive</w:t>
            </w:r>
          </w:p>
          <w:p w14:paraId="20905A30" w14:textId="01BD2527" w:rsidR="0081566F" w:rsidRPr="003B04D1" w:rsidRDefault="0081566F" w:rsidP="0081566F">
            <w:pPr>
              <w:spacing w:after="0" w:line="240" w:lineRule="auto"/>
              <w:ind w:left="57" w:right="57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 xml:space="preserve">Respect des consignes et </w:t>
            </w:r>
            <w:r w:rsidR="00FC5549">
              <w:rPr>
                <w:i/>
                <w:color w:val="FF0000"/>
                <w:sz w:val="20"/>
                <w:szCs w:val="20"/>
              </w:rPr>
              <w:t>préconisations</w:t>
            </w:r>
            <w:r w:rsidRPr="003B04D1">
              <w:rPr>
                <w:i/>
                <w:color w:val="FF0000"/>
                <w:sz w:val="20"/>
                <w:szCs w:val="20"/>
              </w:rPr>
              <w:t xml:space="preserve"> ; 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efficacité </w:t>
            </w:r>
            <w:r w:rsidRPr="003B04D1">
              <w:rPr>
                <w:i/>
                <w:color w:val="FF0000"/>
                <w:sz w:val="20"/>
                <w:szCs w:val="20"/>
              </w:rPr>
              <w:t>dans la mise en valeur des produits</w:t>
            </w:r>
          </w:p>
          <w:p w14:paraId="5CE09856" w14:textId="77777777" w:rsidR="0081566F" w:rsidRPr="003B04D1" w:rsidRDefault="0081566F" w:rsidP="0081566F">
            <w:pPr>
              <w:spacing w:after="0" w:line="240" w:lineRule="auto"/>
              <w:ind w:left="57" w:right="57"/>
              <w:jc w:val="both"/>
              <w:rPr>
                <w:i/>
                <w:color w:val="FF0000"/>
              </w:rPr>
            </w:pPr>
            <w:r w:rsidRPr="003B04D1">
              <w:t>Maintien de la propreté des rayons, de l’espace commercial</w:t>
            </w:r>
          </w:p>
          <w:p w14:paraId="1A275120" w14:textId="6BE140A2" w:rsidR="0081566F" w:rsidRPr="00F34B91" w:rsidRDefault="0081566F" w:rsidP="0081566F">
            <w:pPr>
              <w:spacing w:after="0" w:line="240" w:lineRule="auto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Respect des règles et procédures</w:t>
            </w:r>
            <w:r w:rsidR="00546CA9">
              <w:rPr>
                <w:i/>
                <w:color w:val="FF0000"/>
                <w:sz w:val="20"/>
                <w:szCs w:val="20"/>
              </w:rPr>
              <w:t xml:space="preserve"> de nettoyage</w:t>
            </w:r>
            <w:r w:rsidRPr="003B04D1">
              <w:rPr>
                <w:i/>
                <w:color w:val="FF0000"/>
                <w:sz w:val="20"/>
                <w:szCs w:val="20"/>
              </w:rPr>
              <w:t> ; effectivité du maintien de la propreté</w:t>
            </w:r>
            <w:r w:rsidR="00546CA9">
              <w:rPr>
                <w:i/>
                <w:color w:val="FF0000"/>
                <w:sz w:val="20"/>
                <w:szCs w:val="20"/>
              </w:rPr>
              <w:t>, du rangement des lieux de vente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5FF397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0E630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B7C80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C43C21" w14:textId="77777777" w:rsidR="0081566F" w:rsidRDefault="0081566F" w:rsidP="0081566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81566F" w14:paraId="3887D5C8" w14:textId="77777777" w:rsidTr="0081566F">
        <w:trPr>
          <w:trHeight w:val="1248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C36420" w14:textId="77777777" w:rsidR="0081566F" w:rsidRDefault="0081566F" w:rsidP="0081566F">
            <w:pPr>
              <w:spacing w:after="0" w:line="240" w:lineRule="auto"/>
              <w:ind w:left="27"/>
              <w:jc w:val="center"/>
              <w:rPr>
                <w:b/>
              </w:rPr>
            </w:pPr>
            <w:r>
              <w:rPr>
                <w:b/>
              </w:rPr>
              <w:t>Participer aux opérations de conditionnement des produits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EF206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Qualité des opérations de conditionnement</w:t>
            </w:r>
          </w:p>
          <w:p w14:paraId="601174DE" w14:textId="710F199B" w:rsidR="0081566F" w:rsidRPr="001373AC" w:rsidRDefault="0081566F" w:rsidP="0081566F">
            <w:pPr>
              <w:spacing w:after="0" w:line="240" w:lineRule="auto"/>
              <w:ind w:left="34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Pertinence de la sélection de produits, fournitures, conditionnement, emballage ; rigueur et méthode de l’opération de conditionnement et de l’étiquetage ; respect des consignes, procédures et réglementation</w:t>
            </w:r>
            <w:r w:rsidR="00FC5549">
              <w:rPr>
                <w:i/>
                <w:color w:val="FF0000"/>
                <w:sz w:val="20"/>
                <w:szCs w:val="20"/>
              </w:rPr>
              <w:t xml:space="preserve"> en lien avec la manipulation des produits</w:t>
            </w:r>
            <w:r w:rsidRPr="003B04D1">
              <w:rPr>
                <w:i/>
                <w:color w:val="FF0000"/>
                <w:sz w:val="20"/>
                <w:szCs w:val="20"/>
              </w:rPr>
              <w:t> ; fiabilité des opérations de traçabilité</w:t>
            </w:r>
            <w:r w:rsidR="00FC5549">
              <w:rPr>
                <w:i/>
                <w:color w:val="FF0000"/>
                <w:sz w:val="20"/>
                <w:szCs w:val="20"/>
              </w:rPr>
              <w:t> ;valorisation du produit conditionné 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D46C3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05FB6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49DCA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60B9A" w14:textId="77777777" w:rsidR="0081566F" w:rsidRDefault="0081566F" w:rsidP="0081566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81566F" w14:paraId="236A8A46" w14:textId="77777777" w:rsidTr="0081566F">
        <w:trPr>
          <w:trHeight w:val="899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E213465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b/>
              </w:rPr>
            </w:pPr>
            <w:r>
              <w:rPr>
                <w:b/>
              </w:rPr>
              <w:t>Installer et mettre à jour la signalétique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291ED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Signalétique conforme aux préconisations, fiable et visible</w:t>
            </w:r>
          </w:p>
          <w:p w14:paraId="42F8B547" w14:textId="0FCCE1C6" w:rsidR="0081566F" w:rsidRPr="001373AC" w:rsidRDefault="0099295A" w:rsidP="0081566F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color w:val="FF0000"/>
                <w:sz w:val="20"/>
                <w:szCs w:val="20"/>
              </w:rPr>
              <w:t>Fiabilité, v</w:t>
            </w:r>
            <w:r w:rsidR="0081566F" w:rsidRPr="003B04D1">
              <w:rPr>
                <w:i/>
                <w:color w:val="FF0000"/>
                <w:sz w:val="20"/>
                <w:szCs w:val="20"/>
              </w:rPr>
              <w:t>isibilité et attractivité de la signalétique, détection des anomalies, respect des consignes et de la réglementation</w:t>
            </w:r>
            <w:r w:rsidR="00FC5549">
              <w:rPr>
                <w:i/>
                <w:color w:val="FF0000"/>
                <w:sz w:val="20"/>
                <w:szCs w:val="20"/>
              </w:rPr>
              <w:t> ; Fiabilité des remontées d’information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F3796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146AAE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D7259" w14:textId="77777777" w:rsidR="0081566F" w:rsidRDefault="0081566F" w:rsidP="0081566F">
            <w:pPr>
              <w:spacing w:after="0" w:line="240" w:lineRule="auto"/>
              <w:ind w:left="4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2891B5" w14:textId="77777777" w:rsidR="0081566F" w:rsidRDefault="0081566F" w:rsidP="0081566F">
            <w:pPr>
              <w:spacing w:after="0" w:line="240" w:lineRule="auto"/>
            </w:pPr>
            <w:r>
              <w:rPr>
                <w:sz w:val="18"/>
              </w:rPr>
              <w:t xml:space="preserve"> </w:t>
            </w:r>
          </w:p>
        </w:tc>
      </w:tr>
      <w:tr w:rsidR="0081566F" w14:paraId="0A5A7A71" w14:textId="77777777" w:rsidTr="0081566F">
        <w:trPr>
          <w:trHeight w:val="1124"/>
        </w:trPr>
        <w:tc>
          <w:tcPr>
            <w:tcW w:w="2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4757C7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b/>
              </w:rPr>
            </w:pPr>
            <w:r>
              <w:rPr>
                <w:b/>
              </w:rPr>
              <w:t>Lutter contre la démarque et participer aux opérations d’inventaire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AA3B" w14:textId="6BA2E228" w:rsidR="0081566F" w:rsidRPr="003B04D1" w:rsidRDefault="0081566F" w:rsidP="0081566F">
            <w:pPr>
              <w:spacing w:after="0" w:line="240" w:lineRule="auto"/>
              <w:ind w:right="57"/>
              <w:contextualSpacing/>
              <w:jc w:val="both"/>
            </w:pPr>
            <w:r w:rsidRPr="003B04D1">
              <w:t>Prévention des ruptures et de la démarque</w:t>
            </w:r>
          </w:p>
          <w:p w14:paraId="6A02CFEC" w14:textId="37E84DAB" w:rsidR="0081566F" w:rsidRPr="001373AC" w:rsidRDefault="0081566F" w:rsidP="00FC5549">
            <w:pPr>
              <w:spacing w:after="0" w:line="240" w:lineRule="auto"/>
              <w:ind w:left="34"/>
              <w:jc w:val="both"/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</w:pPr>
            <w:r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Application des dispositifs et protocoles de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prévention</w:t>
            </w:r>
            <w:r w:rsidRPr="003B04D1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 xml:space="preserve"> contre la démarque et le gaspillage ; fiabilité du comptage et de la transmission </w:t>
            </w:r>
            <w:r w:rsidR="00FC5549">
              <w:rPr>
                <w:rFonts w:asciiTheme="minorHAnsi" w:hAnsiTheme="minorHAnsi" w:cstheme="minorHAnsi"/>
                <w:i/>
                <w:color w:val="FF0000"/>
                <w:sz w:val="20"/>
                <w:szCs w:val="20"/>
              </w:rPr>
              <w:t>d’informations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F7751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C10516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ED12B5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F36AF0" w14:textId="77777777" w:rsidR="0081566F" w:rsidRDefault="0081566F" w:rsidP="0081566F">
            <w:pPr>
              <w:spacing w:after="0" w:line="240" w:lineRule="auto"/>
              <w:rPr>
                <w:sz w:val="18"/>
              </w:rPr>
            </w:pPr>
          </w:p>
        </w:tc>
      </w:tr>
      <w:tr w:rsidR="0081566F" w14:paraId="3745BA7C" w14:textId="77777777" w:rsidTr="0081566F">
        <w:trPr>
          <w:trHeight w:val="1354"/>
        </w:trPr>
        <w:tc>
          <w:tcPr>
            <w:tcW w:w="26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C180144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b/>
                <w:i/>
              </w:rPr>
            </w:pPr>
          </w:p>
          <w:p w14:paraId="5A549377" w14:textId="77777777" w:rsidR="0081566F" w:rsidRDefault="0081566F" w:rsidP="0081566F">
            <w:pPr>
              <w:spacing w:after="0" w:line="240" w:lineRule="auto"/>
              <w:ind w:left="167"/>
              <w:jc w:val="center"/>
              <w:rPr>
                <w:i/>
              </w:rPr>
            </w:pPr>
          </w:p>
          <w:p w14:paraId="4FF55ABB" w14:textId="2338EFCF" w:rsidR="0081566F" w:rsidRPr="00AA558F" w:rsidRDefault="0081566F" w:rsidP="0081566F">
            <w:pPr>
              <w:spacing w:after="0" w:line="240" w:lineRule="auto"/>
              <w:ind w:left="167"/>
              <w:jc w:val="center"/>
              <w:rPr>
                <w:i/>
              </w:rPr>
            </w:pPr>
            <w:r>
              <w:rPr>
                <w:i/>
              </w:rPr>
              <w:t>L</w:t>
            </w:r>
            <w:r w:rsidRPr="00AA558F">
              <w:rPr>
                <w:i/>
              </w:rPr>
              <w:t xml:space="preserve">es deux critères </w:t>
            </w:r>
            <w:r>
              <w:rPr>
                <w:i/>
              </w:rPr>
              <w:t xml:space="preserve">ci-contre </w:t>
            </w:r>
            <w:r w:rsidRPr="00AA558F">
              <w:rPr>
                <w:i/>
              </w:rPr>
              <w:t>traversent l’ensemble des méta-compétences du bloc 2</w:t>
            </w: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29A36E6" w14:textId="77777777" w:rsidR="0081566F" w:rsidRPr="003B04D1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3B04D1">
              <w:t>Respect des règles d’hygiène, de sécurité et d’économie d’effort</w:t>
            </w:r>
          </w:p>
          <w:p w14:paraId="12A68749" w14:textId="2138FC49" w:rsidR="0081566F" w:rsidRPr="008A3E02" w:rsidRDefault="0081566F" w:rsidP="0081566F">
            <w:pPr>
              <w:spacing w:after="0" w:line="240" w:lineRule="auto"/>
              <w:jc w:val="both"/>
              <w:rPr>
                <w:i/>
                <w:color w:val="FF0000"/>
                <w:sz w:val="20"/>
                <w:szCs w:val="20"/>
              </w:rPr>
            </w:pPr>
            <w:r w:rsidRPr="003B04D1">
              <w:rPr>
                <w:i/>
                <w:color w:val="FF0000"/>
                <w:sz w:val="20"/>
                <w:szCs w:val="20"/>
              </w:rPr>
              <w:t>Adéquation de la posture et de la tenue professionnelle au contexte d’exercice ; respect des règles d’hygiène, de sécurité et d’économie d’effort</w:t>
            </w:r>
            <w:r>
              <w:rPr>
                <w:i/>
                <w:color w:val="FF0000"/>
                <w:sz w:val="20"/>
                <w:szCs w:val="20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dans toutes les activités quotidiennes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9A0BCB6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67446A4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5C6E814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AC233AF" w14:textId="77777777" w:rsidR="0081566F" w:rsidRDefault="0081566F" w:rsidP="0081566F">
            <w:pPr>
              <w:spacing w:after="0" w:line="240" w:lineRule="auto"/>
              <w:rPr>
                <w:sz w:val="18"/>
              </w:rPr>
            </w:pPr>
          </w:p>
        </w:tc>
      </w:tr>
      <w:tr w:rsidR="0081566F" w14:paraId="0A81A931" w14:textId="77777777" w:rsidTr="0081566F">
        <w:trPr>
          <w:trHeight w:val="886"/>
        </w:trPr>
        <w:tc>
          <w:tcPr>
            <w:tcW w:w="267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90FEED5" w14:textId="77777777" w:rsidR="0081566F" w:rsidRPr="00AA558F" w:rsidRDefault="0081566F" w:rsidP="0081566F">
            <w:pPr>
              <w:spacing w:after="0" w:line="240" w:lineRule="auto"/>
              <w:ind w:left="167"/>
              <w:rPr>
                <w:b/>
                <w:i/>
              </w:rPr>
            </w:pPr>
          </w:p>
        </w:tc>
        <w:tc>
          <w:tcPr>
            <w:tcW w:w="5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F3193E" w14:textId="77777777" w:rsidR="0081566F" w:rsidRPr="0081566F" w:rsidRDefault="0081566F" w:rsidP="0081566F">
            <w:pPr>
              <w:spacing w:after="0" w:line="240" w:lineRule="auto"/>
              <w:ind w:left="57" w:right="57"/>
              <w:contextualSpacing/>
              <w:jc w:val="both"/>
            </w:pPr>
            <w:r w:rsidRPr="0081566F">
              <w:t>Utilisation pertinente des outils et des supports numériques</w:t>
            </w:r>
          </w:p>
          <w:p w14:paraId="434A154E" w14:textId="1493FBE3" w:rsidR="0081566F" w:rsidRPr="001373AC" w:rsidRDefault="0081566F" w:rsidP="0081566F">
            <w:pPr>
              <w:pStyle w:val="Default"/>
              <w:jc w:val="both"/>
              <w:rPr>
                <w:i/>
                <w:color w:val="FF0000"/>
                <w:sz w:val="20"/>
                <w:szCs w:val="20"/>
              </w:rPr>
            </w:pPr>
            <w:r w:rsidRPr="001373AC">
              <w:rPr>
                <w:i/>
                <w:color w:val="FF0000"/>
                <w:sz w:val="20"/>
                <w:szCs w:val="20"/>
              </w:rPr>
              <w:t>Choix et usages pertinents des outils et supports à dispositi</w:t>
            </w:r>
            <w:r>
              <w:rPr>
                <w:i/>
                <w:color w:val="FF0000"/>
                <w:sz w:val="20"/>
                <w:szCs w:val="20"/>
              </w:rPr>
              <w:t xml:space="preserve">on selon l’activité à conduire ; </w:t>
            </w:r>
            <w:r w:rsidRPr="001373AC">
              <w:rPr>
                <w:i/>
                <w:color w:val="FF0000"/>
                <w:sz w:val="20"/>
                <w:szCs w:val="20"/>
              </w:rPr>
              <w:t xml:space="preserve"> fiabilité de</w:t>
            </w:r>
            <w:r>
              <w:rPr>
                <w:i/>
                <w:color w:val="FF0000"/>
                <w:sz w:val="20"/>
                <w:szCs w:val="20"/>
              </w:rPr>
              <w:t xml:space="preserve"> la recherche et de</w:t>
            </w:r>
            <w:r w:rsidRPr="001373AC">
              <w:rPr>
                <w:i/>
                <w:color w:val="FF0000"/>
                <w:sz w:val="20"/>
                <w:szCs w:val="20"/>
              </w:rPr>
              <w:t xml:space="preserve"> la lecture d’informations ; </w:t>
            </w:r>
            <w:r w:rsidRPr="003B04D1">
              <w:rPr>
                <w:i/>
                <w:color w:val="FF0000"/>
                <w:sz w:val="20"/>
                <w:szCs w:val="20"/>
              </w:rPr>
              <w:t>pertinence de la collecte et du prélèvement</w:t>
            </w:r>
            <w:r w:rsidRPr="003B04D1">
              <w:rPr>
                <w:i/>
                <w:color w:val="FF0000"/>
                <w:sz w:val="23"/>
                <w:szCs w:val="23"/>
              </w:rPr>
              <w:t xml:space="preserve"> </w:t>
            </w:r>
            <w:r w:rsidRPr="003B04D1">
              <w:rPr>
                <w:i/>
                <w:color w:val="FF0000"/>
                <w:sz w:val="20"/>
                <w:szCs w:val="20"/>
              </w:rPr>
              <w:t>d’informations ; fiabilité de l’actualisation des données ; respect des procédures</w:t>
            </w:r>
            <w:r w:rsidR="00D34C37">
              <w:rPr>
                <w:i/>
                <w:color w:val="FF0000"/>
                <w:sz w:val="20"/>
                <w:szCs w:val="20"/>
              </w:rPr>
              <w:t xml:space="preserve"> et des règles de sécurité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C202675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870172B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0F359D19" w14:textId="77777777" w:rsidR="0081566F" w:rsidRDefault="0081566F" w:rsidP="0081566F">
            <w:pPr>
              <w:spacing w:after="0" w:line="240" w:lineRule="auto"/>
              <w:ind w:left="4"/>
              <w:rPr>
                <w:sz w:val="18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16D87EB5" w14:textId="77777777" w:rsidR="0081566F" w:rsidRDefault="0081566F" w:rsidP="0081566F">
            <w:pPr>
              <w:spacing w:after="0" w:line="240" w:lineRule="auto"/>
              <w:rPr>
                <w:sz w:val="18"/>
              </w:rPr>
            </w:pPr>
          </w:p>
        </w:tc>
      </w:tr>
    </w:tbl>
    <w:p w14:paraId="2B448290" w14:textId="77777777" w:rsidR="00012FCB" w:rsidRDefault="00433A38">
      <w:pPr>
        <w:spacing w:after="218"/>
      </w:pPr>
      <w:r>
        <w:rPr>
          <w:sz w:val="16"/>
        </w:rPr>
        <w:t xml:space="preserve"> </w:t>
      </w:r>
    </w:p>
    <w:p w14:paraId="7E5185E8" w14:textId="1F6E5836" w:rsidR="00012FCB" w:rsidRDefault="00433A38">
      <w:pPr>
        <w:spacing w:after="252"/>
      </w:pPr>
      <w:r>
        <w:rPr>
          <w:sz w:val="16"/>
        </w:rPr>
        <w:t xml:space="preserve">1 : Novice     2 : Débrouillé     3 : Averti     4 : </w:t>
      </w:r>
      <w:r w:rsidR="0081566F">
        <w:rPr>
          <w:sz w:val="16"/>
        </w:rPr>
        <w:t>Expert (</w:t>
      </w:r>
      <w:r>
        <w:rPr>
          <w:sz w:val="16"/>
        </w:rPr>
        <w:t xml:space="preserve">les croix doivent être positionnées au milieu des colonnes) </w:t>
      </w:r>
    </w:p>
    <w:p w14:paraId="188B0CF2" w14:textId="77777777" w:rsidR="00012FCB" w:rsidRDefault="00433A38">
      <w:pPr>
        <w:pStyle w:val="Titre1"/>
      </w:pPr>
      <w:r>
        <w:t xml:space="preserve">Appréciation motivée obligatoire au verso </w:t>
      </w:r>
    </w:p>
    <w:p w14:paraId="3CB22512" w14:textId="1A239518" w:rsidR="00012FCB" w:rsidRDefault="00433A38" w:rsidP="0088245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tbl>
      <w:tblPr>
        <w:tblStyle w:val="TableGrid"/>
        <w:tblW w:w="988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6" w:type="dxa"/>
          <w:left w:w="110" w:type="dxa"/>
          <w:bottom w:w="3" w:type="dxa"/>
          <w:right w:w="115" w:type="dxa"/>
        </w:tblCellMar>
        <w:tblLook w:val="04A0" w:firstRow="1" w:lastRow="0" w:firstColumn="1" w:lastColumn="0" w:noHBand="0" w:noVBand="1"/>
      </w:tblPr>
      <w:tblGrid>
        <w:gridCol w:w="9888"/>
      </w:tblGrid>
      <w:tr w:rsidR="00012FCB" w14:paraId="54CC4A93" w14:textId="77777777">
        <w:trPr>
          <w:trHeight w:val="1129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44F4FD" w14:textId="77777777" w:rsidR="00012FCB" w:rsidRDefault="00433A38">
            <w:pPr>
              <w:spacing w:after="0"/>
            </w:pPr>
            <w:r>
              <w:rPr>
                <w:b/>
              </w:rPr>
              <w:lastRenderedPageBreak/>
              <w:t xml:space="preserve">Observations, commentaires </w:t>
            </w:r>
            <w:r>
              <w:t xml:space="preserve">(justification de la note) </w:t>
            </w:r>
          </w:p>
          <w:tbl>
            <w:tblPr>
              <w:tblStyle w:val="TableGrid"/>
              <w:tblW w:w="2760" w:type="dxa"/>
              <w:tblInd w:w="6834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  <w:insideH w:val="single" w:sz="6" w:space="0" w:color="000000"/>
                <w:insideV w:val="single" w:sz="6" w:space="0" w:color="000000"/>
              </w:tblBorders>
              <w:tblCellMar>
                <w:left w:w="13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2760"/>
            </w:tblGrid>
            <w:tr w:rsidR="00012FCB" w14:paraId="11DAF891" w14:textId="77777777">
              <w:trPr>
                <w:trHeight w:val="2393"/>
              </w:trPr>
              <w:tc>
                <w:tcPr>
                  <w:tcW w:w="276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vAlign w:val="center"/>
                </w:tcPr>
                <w:p w14:paraId="05775266" w14:textId="77777777" w:rsidR="00012FCB" w:rsidRDefault="00433A38">
                  <w:pPr>
                    <w:spacing w:after="158" w:line="362" w:lineRule="auto"/>
                  </w:pPr>
                  <w:r>
                    <w:rPr>
                      <w:b/>
                      <w:sz w:val="24"/>
                    </w:rPr>
                    <w:t xml:space="preserve">Note proposée pour le candidat : </w:t>
                  </w:r>
                </w:p>
                <w:p w14:paraId="4DA0C747" w14:textId="77777777" w:rsidR="00012FCB" w:rsidRDefault="00433A38">
                  <w:pPr>
                    <w:spacing w:after="17"/>
                  </w:pPr>
                  <w:r>
                    <w:rPr>
                      <w:b/>
                      <w:sz w:val="28"/>
                    </w:rPr>
                    <w:t xml:space="preserve">             …./20* </w:t>
                  </w:r>
                </w:p>
                <w:p w14:paraId="2C09DFC9" w14:textId="77777777" w:rsidR="00012FCB" w:rsidRDefault="00433A38">
                  <w:pPr>
                    <w:spacing w:after="0"/>
                  </w:pPr>
                  <w:r>
                    <w:rPr>
                      <w:sz w:val="20"/>
                    </w:rPr>
                    <w:t>*Note arrondie au demi-point supérieur</w:t>
                  </w:r>
                  <w:r>
                    <w:rPr>
                      <w:b/>
                      <w:sz w:val="28"/>
                    </w:rPr>
                    <w:t xml:space="preserve"> </w:t>
                  </w:r>
                </w:p>
              </w:tc>
            </w:tr>
          </w:tbl>
          <w:p w14:paraId="1E531FF4" w14:textId="755AF1D7" w:rsidR="00012FCB" w:rsidRDefault="00433A38">
            <w:pPr>
              <w:spacing w:after="0"/>
            </w:pPr>
            <w:r>
              <w:t xml:space="preserve"> </w:t>
            </w:r>
          </w:p>
          <w:p w14:paraId="75FD9400" w14:textId="77777777" w:rsidR="00012FCB" w:rsidRDefault="00433A38">
            <w:pPr>
              <w:spacing w:after="0"/>
            </w:pPr>
            <w:r>
              <w:t xml:space="preserve"> </w:t>
            </w:r>
          </w:p>
          <w:p w14:paraId="1C23C554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355EEC6" w14:textId="77777777" w:rsidR="00012FCB" w:rsidRDefault="00433A38">
            <w:pPr>
              <w:spacing w:after="0"/>
            </w:pPr>
            <w:r>
              <w:t xml:space="preserve"> </w:t>
            </w:r>
          </w:p>
          <w:p w14:paraId="32B5F1CE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0A3771" w14:textId="77777777" w:rsidR="00012FCB" w:rsidRDefault="00433A38">
            <w:pPr>
              <w:spacing w:after="0"/>
            </w:pPr>
            <w:r>
              <w:t xml:space="preserve"> </w:t>
            </w:r>
          </w:p>
          <w:p w14:paraId="67FDA817" w14:textId="77777777" w:rsidR="00012FCB" w:rsidRDefault="00433A38">
            <w:pPr>
              <w:spacing w:after="0"/>
            </w:pPr>
            <w:r>
              <w:t xml:space="preserve"> </w:t>
            </w:r>
          </w:p>
          <w:p w14:paraId="0926637C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0C33975" w14:textId="77777777" w:rsidR="00012FCB" w:rsidRDefault="00433A38">
            <w:pPr>
              <w:spacing w:after="0"/>
            </w:pPr>
            <w:r>
              <w:t xml:space="preserve"> </w:t>
            </w:r>
          </w:p>
          <w:p w14:paraId="7C7FF3D3" w14:textId="77777777" w:rsidR="00012FCB" w:rsidRDefault="00433A38">
            <w:pPr>
              <w:spacing w:after="0"/>
            </w:pPr>
            <w:r>
              <w:t xml:space="preserve"> </w:t>
            </w:r>
          </w:p>
          <w:p w14:paraId="2DB35B8F" w14:textId="49A4B4D9" w:rsidR="00012FCB" w:rsidRDefault="00433A38">
            <w:pPr>
              <w:spacing w:after="0"/>
            </w:pPr>
            <w:r>
              <w:t xml:space="preserve"> </w:t>
            </w:r>
          </w:p>
        </w:tc>
      </w:tr>
      <w:tr w:rsidR="00012FCB" w14:paraId="4ADB786B" w14:textId="77777777">
        <w:trPr>
          <w:trHeight w:val="2640"/>
        </w:trPr>
        <w:tc>
          <w:tcPr>
            <w:tcW w:w="9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55CA23" w14:textId="77777777" w:rsidR="00012FCB" w:rsidRDefault="00433A38">
            <w:pPr>
              <w:spacing w:after="98" w:line="240" w:lineRule="auto"/>
            </w:pPr>
            <w:r>
              <w:t xml:space="preserve">Nom et signature des membres de la commission d’évaluation : </w:t>
            </w:r>
          </w:p>
          <w:p w14:paraId="4238674C" w14:textId="77777777" w:rsidR="00012FCB" w:rsidRDefault="00433A38">
            <w:pPr>
              <w:spacing w:after="98" w:line="240" w:lineRule="auto"/>
            </w:pPr>
            <w:r>
              <w:t xml:space="preserve"> </w:t>
            </w:r>
          </w:p>
          <w:p w14:paraId="08DFAC80" w14:textId="77777777" w:rsidR="00012FCB" w:rsidRDefault="00433A38">
            <w:pPr>
              <w:spacing w:after="232" w:line="240" w:lineRule="auto"/>
            </w:pPr>
            <w:r>
              <w:t xml:space="preserve">- </w:t>
            </w:r>
          </w:p>
          <w:p w14:paraId="07E94E78" w14:textId="77777777" w:rsidR="00012FCB" w:rsidRDefault="00433A38">
            <w:pPr>
              <w:spacing w:after="112" w:line="240" w:lineRule="auto"/>
            </w:pPr>
            <w:r>
              <w:t xml:space="preserve"> </w:t>
            </w:r>
          </w:p>
          <w:p w14:paraId="1C740C44" w14:textId="77777777" w:rsidR="00012FCB" w:rsidRDefault="00433A38">
            <w:pPr>
              <w:spacing w:after="0" w:line="240" w:lineRule="auto"/>
            </w:pPr>
            <w:r>
              <w:t xml:space="preserve">- </w:t>
            </w:r>
          </w:p>
          <w:p w14:paraId="2B0748CC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  <w:p w14:paraId="51808782" w14:textId="77777777" w:rsidR="00012FCB" w:rsidRDefault="00433A38">
            <w:pPr>
              <w:spacing w:after="0" w:line="240" w:lineRule="auto"/>
            </w:pPr>
            <w:r>
              <w:t xml:space="preserve"> </w:t>
            </w:r>
          </w:p>
        </w:tc>
      </w:tr>
    </w:tbl>
    <w:p w14:paraId="596835D4" w14:textId="63B95ADB" w:rsidR="00BB273F" w:rsidRPr="0081566F" w:rsidRDefault="00433A38">
      <w:pPr>
        <w:spacing w:after="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BB273F" w:rsidRPr="0081566F" w:rsidSect="00A42837">
      <w:pgSz w:w="11906" w:h="16838"/>
      <w:pgMar w:top="567" w:right="709" w:bottom="1004" w:left="1429" w:header="726" w:footer="697" w:gutter="0"/>
      <w:cols w:space="720"/>
      <w:formProt w:val="0"/>
      <w:docGrid w:linePitch="10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2DF539" w16cex:dateUtc="2020-10-11T19:18:00Z"/>
  <w16cex:commentExtensible w16cex:durableId="232DF3B5" w16cex:dateUtc="2020-10-11T19:12:00Z"/>
  <w16cex:commentExtensible w16cex:durableId="232DF7E9" w16cex:dateUtc="2020-10-11T19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21CEF3F" w16cid:durableId="232DF539"/>
  <w16cid:commentId w16cid:paraId="0EBF2818" w16cid:durableId="232DF3B5"/>
  <w16cid:commentId w16cid:paraId="1B6DFEE2" w16cid:durableId="232DF7E9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3527C5" w14:textId="77777777" w:rsidR="00F13072" w:rsidRDefault="00F13072">
      <w:pPr>
        <w:spacing w:after="0" w:line="240" w:lineRule="auto"/>
      </w:pPr>
      <w:r>
        <w:separator/>
      </w:r>
    </w:p>
  </w:endnote>
  <w:endnote w:type="continuationSeparator" w:id="0">
    <w:p w14:paraId="3DFD04AF" w14:textId="77777777" w:rsidR="00F13072" w:rsidRDefault="00F13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9C7235" w14:textId="46D7FD23" w:rsidR="00012FCB" w:rsidRDefault="00433A38">
    <w:pPr>
      <w:tabs>
        <w:tab w:val="right" w:pos="9070"/>
      </w:tabs>
      <w:spacing w:after="0"/>
      <w:ind w:right="-1824"/>
    </w:pPr>
    <w:r>
      <w:rPr>
        <w:rFonts w:ascii="Times New Roman" w:eastAsia="Times New Roman" w:hAnsi="Times New Roman" w:cs="Times New Roman"/>
        <w:sz w:val="24"/>
      </w:rPr>
      <w:t xml:space="preserve"> </w:t>
    </w:r>
    <w:r>
      <w:rPr>
        <w:rFonts w:ascii="Times New Roman" w:eastAsia="Times New Roman" w:hAnsi="Times New Roman" w:cs="Times New Roman"/>
        <w:sz w:val="24"/>
      </w:rPr>
      <w:tab/>
    </w:r>
    <w:r>
      <w:rPr>
        <w:rFonts w:ascii="Times New Roman" w:eastAsia="Times New Roman" w:hAnsi="Times New Roman" w:cs="Times New Roman"/>
        <w:sz w:val="16"/>
      </w:rPr>
      <w:fldChar w:fldCharType="begin"/>
    </w:r>
    <w:r>
      <w:rPr>
        <w:rFonts w:ascii="Times New Roman" w:eastAsia="Times New Roman" w:hAnsi="Times New Roman" w:cs="Times New Roman"/>
        <w:sz w:val="16"/>
      </w:rPr>
      <w:instrText>PAGE</w:instrText>
    </w:r>
    <w:r>
      <w:rPr>
        <w:rFonts w:ascii="Times New Roman" w:eastAsia="Times New Roman" w:hAnsi="Times New Roman" w:cs="Times New Roman"/>
        <w:sz w:val="16"/>
      </w:rPr>
      <w:fldChar w:fldCharType="separate"/>
    </w:r>
    <w:r w:rsidR="00B90696">
      <w:rPr>
        <w:rFonts w:ascii="Times New Roman" w:eastAsia="Times New Roman" w:hAnsi="Times New Roman" w:cs="Times New Roman"/>
        <w:noProof/>
        <w:sz w:val="16"/>
      </w:rPr>
      <w:t>1</w:t>
    </w:r>
    <w:r>
      <w:rPr>
        <w:rFonts w:ascii="Times New Roman" w:eastAsia="Times New Roman" w:hAnsi="Times New Roman" w:cs="Times New Roman"/>
        <w:sz w:val="16"/>
      </w:rPr>
      <w:fldChar w:fldCharType="end"/>
    </w:r>
    <w:r>
      <w:rPr>
        <w:rFonts w:ascii="Times New Roman" w:eastAsia="Times New Roman" w:hAnsi="Times New Roman" w:cs="Times New Roman"/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DE3F9A7" w14:textId="77777777" w:rsidR="00F13072" w:rsidRDefault="00F13072">
      <w:pPr>
        <w:spacing w:after="0" w:line="240" w:lineRule="auto"/>
      </w:pPr>
      <w:r>
        <w:separator/>
      </w:r>
    </w:p>
  </w:footnote>
  <w:footnote w:type="continuationSeparator" w:id="0">
    <w:p w14:paraId="45E1E34B" w14:textId="77777777" w:rsidR="00F13072" w:rsidRDefault="00F13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605DA" w14:textId="23E5C3E2" w:rsidR="00012FCB" w:rsidRPr="00F33478" w:rsidRDefault="00433A38" w:rsidP="00F33478">
    <w:pPr>
      <w:spacing w:after="0"/>
      <w:ind w:left="953" w:right="-871"/>
      <w:rPr>
        <w:rFonts w:asciiTheme="minorHAnsi" w:eastAsia="Times New Roman" w:hAnsiTheme="minorHAnsi" w:cstheme="minorHAnsi"/>
        <w:sz w:val="24"/>
        <w:szCs w:val="24"/>
      </w:rPr>
    </w:pPr>
    <w:r>
      <w:rPr>
        <w:rFonts w:eastAsia="Times New Roman" w:cstheme="minorHAnsi"/>
        <w:sz w:val="24"/>
        <w:szCs w:val="24"/>
      </w:rPr>
      <w:t xml:space="preserve">CAP </w:t>
    </w:r>
    <w:r w:rsidR="0036070A">
      <w:rPr>
        <w:rFonts w:eastAsia="Times New Roman" w:cstheme="minorHAnsi"/>
        <w:sz w:val="24"/>
        <w:szCs w:val="24"/>
      </w:rPr>
      <w:t>Équipier</w:t>
    </w:r>
    <w:r>
      <w:rPr>
        <w:rFonts w:eastAsia="Times New Roman" w:cstheme="minorHAnsi"/>
        <w:sz w:val="24"/>
        <w:szCs w:val="24"/>
      </w:rPr>
      <w:t xml:space="preserve"> Polyvalent du Commerce </w:t>
    </w:r>
    <w:r w:rsidR="00F33478">
      <w:rPr>
        <w:rFonts w:asciiTheme="minorHAnsi" w:eastAsia="Times New Roman" w:hAnsiTheme="minorHAnsi" w:cstheme="minorHAnsi"/>
        <w:sz w:val="24"/>
        <w:szCs w:val="24"/>
      </w:rPr>
      <w:t xml:space="preserve">- </w:t>
    </w:r>
    <w:r>
      <w:rPr>
        <w:rFonts w:eastAsia="Times New Roman" w:cstheme="minorHAnsi"/>
        <w:sz w:val="24"/>
        <w:szCs w:val="24"/>
      </w:rPr>
      <w:t xml:space="preserve">EP2 -  </w:t>
    </w:r>
    <w:r>
      <w:rPr>
        <w:rFonts w:cstheme="minorHAnsi"/>
        <w:sz w:val="24"/>
        <w:szCs w:val="24"/>
      </w:rPr>
      <w:t xml:space="preserve">Mise en valeur et approvisionnement - </w:t>
    </w:r>
    <w:r>
      <w:rPr>
        <w:rFonts w:eastAsia="Times New Roman" w:cstheme="minorHAnsi"/>
        <w:sz w:val="24"/>
        <w:szCs w:val="24"/>
      </w:rPr>
      <w:t>CCF</w:t>
    </w:r>
  </w:p>
  <w:p w14:paraId="59DB409B" w14:textId="77777777" w:rsidR="00012FCB" w:rsidRDefault="00433A38">
    <w:pPr>
      <w:spacing w:after="0"/>
      <w:ind w:left="1504"/>
      <w:jc w:val="center"/>
    </w:pPr>
    <w:r>
      <w:rPr>
        <w:rFonts w:ascii="Times New Roman" w:eastAsia="Times New Roman" w:hAnsi="Times New Roman" w:cs="Times New Roman"/>
        <w:i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04E74"/>
    <w:multiLevelType w:val="hybridMultilevel"/>
    <w:tmpl w:val="0958B348"/>
    <w:lvl w:ilvl="0" w:tplc="040C000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FCB"/>
    <w:rsid w:val="00010A82"/>
    <w:rsid w:val="00012FCB"/>
    <w:rsid w:val="00061191"/>
    <w:rsid w:val="0007748A"/>
    <w:rsid w:val="000A7232"/>
    <w:rsid w:val="001373AC"/>
    <w:rsid w:val="001D2952"/>
    <w:rsid w:val="001D3B3F"/>
    <w:rsid w:val="001E6D6D"/>
    <w:rsid w:val="00210C25"/>
    <w:rsid w:val="002220B3"/>
    <w:rsid w:val="002B51D3"/>
    <w:rsid w:val="002C5902"/>
    <w:rsid w:val="00333275"/>
    <w:rsid w:val="003360C1"/>
    <w:rsid w:val="003528D5"/>
    <w:rsid w:val="0036070A"/>
    <w:rsid w:val="003B04D1"/>
    <w:rsid w:val="003D5205"/>
    <w:rsid w:val="003E7939"/>
    <w:rsid w:val="004024F7"/>
    <w:rsid w:val="00423DB2"/>
    <w:rsid w:val="00433A38"/>
    <w:rsid w:val="00450996"/>
    <w:rsid w:val="00453C07"/>
    <w:rsid w:val="0048009B"/>
    <w:rsid w:val="004E21F3"/>
    <w:rsid w:val="00537D7F"/>
    <w:rsid w:val="00546CA9"/>
    <w:rsid w:val="005808C4"/>
    <w:rsid w:val="005943BB"/>
    <w:rsid w:val="005B52C4"/>
    <w:rsid w:val="00625481"/>
    <w:rsid w:val="00650FA5"/>
    <w:rsid w:val="0067681C"/>
    <w:rsid w:val="006A112B"/>
    <w:rsid w:val="006F10F0"/>
    <w:rsid w:val="0074458B"/>
    <w:rsid w:val="00762995"/>
    <w:rsid w:val="00767861"/>
    <w:rsid w:val="00784C45"/>
    <w:rsid w:val="007B673D"/>
    <w:rsid w:val="007D5CD5"/>
    <w:rsid w:val="007E4DB8"/>
    <w:rsid w:val="0081566F"/>
    <w:rsid w:val="00856344"/>
    <w:rsid w:val="00882454"/>
    <w:rsid w:val="008A3E02"/>
    <w:rsid w:val="008D0A39"/>
    <w:rsid w:val="008F401B"/>
    <w:rsid w:val="0099295A"/>
    <w:rsid w:val="00A16A6B"/>
    <w:rsid w:val="00A42837"/>
    <w:rsid w:val="00AA19C4"/>
    <w:rsid w:val="00AA558F"/>
    <w:rsid w:val="00AB0F44"/>
    <w:rsid w:val="00AD6CD3"/>
    <w:rsid w:val="00B057BD"/>
    <w:rsid w:val="00B423C7"/>
    <w:rsid w:val="00B47A5B"/>
    <w:rsid w:val="00B54007"/>
    <w:rsid w:val="00B5512C"/>
    <w:rsid w:val="00B55F71"/>
    <w:rsid w:val="00B81586"/>
    <w:rsid w:val="00B90696"/>
    <w:rsid w:val="00BB273F"/>
    <w:rsid w:val="00BF6808"/>
    <w:rsid w:val="00C13158"/>
    <w:rsid w:val="00C253B9"/>
    <w:rsid w:val="00CE7435"/>
    <w:rsid w:val="00D026B1"/>
    <w:rsid w:val="00D34C37"/>
    <w:rsid w:val="00DA1CE7"/>
    <w:rsid w:val="00E34008"/>
    <w:rsid w:val="00F06EF2"/>
    <w:rsid w:val="00F13072"/>
    <w:rsid w:val="00F33478"/>
    <w:rsid w:val="00F34B91"/>
    <w:rsid w:val="00FA5199"/>
    <w:rsid w:val="00FC1258"/>
    <w:rsid w:val="00FC5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30E6E1"/>
  <w15:docId w15:val="{08C5FFAE-7449-4952-8D4F-9B38A3CE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Titre1">
    <w:name w:val="heading 1"/>
    <w:basedOn w:val="Normal"/>
    <w:next w:val="Normal"/>
    <w:link w:val="Titre1Car"/>
    <w:uiPriority w:val="9"/>
    <w:unhideWhenUsed/>
    <w:qFormat/>
    <w:pPr>
      <w:keepNext/>
      <w:keepLines/>
      <w:spacing w:after="190"/>
      <w:ind w:left="2784"/>
      <w:outlineLvl w:val="0"/>
    </w:pPr>
    <w:rPr>
      <w:b/>
      <w:sz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qFormat/>
    <w:rPr>
      <w:rFonts w:ascii="Calibri" w:eastAsia="Calibri" w:hAnsi="Calibri" w:cs="Calibri"/>
      <w:b/>
      <w:color w:val="000000"/>
      <w:sz w:val="20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Arial Narrow" w:hAnsi="Arial Narrow"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 Narrow" w:hAnsi="Arial Narrow"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Arial Narrow" w:hAnsi="Arial Narrow" w:cs="Lucida Sans"/>
    </w:rPr>
  </w:style>
  <w:style w:type="paragraph" w:styleId="En-tte">
    <w:name w:val="header"/>
    <w:basedOn w:val="Normal"/>
  </w:style>
  <w:style w:type="paragraph" w:styleId="Pieddepage">
    <w:name w:val="footer"/>
    <w:basedOn w:val="Normal"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423C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BB273F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99"/>
    <w:qFormat/>
    <w:rsid w:val="00650FA5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color w:val="auto"/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sid w:val="005808C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808C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808C4"/>
    <w:rPr>
      <w:rFonts w:ascii="Calibri" w:eastAsia="Calibri" w:hAnsi="Calibri" w:cs="Calibri"/>
      <w:color w:val="00000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808C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808C4"/>
    <w:rPr>
      <w:rFonts w:ascii="Calibri" w:eastAsia="Calibri" w:hAnsi="Calibri" w:cs="Calibri"/>
      <w:b/>
      <w:bCs/>
      <w:color w:val="00000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08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08C4"/>
    <w:rPr>
      <w:rFonts w:ascii="Segoe UI" w:eastAsia="Calibri" w:hAnsi="Segoe UI" w:cs="Segoe UI"/>
      <w:color w:val="000000"/>
      <w:sz w:val="18"/>
      <w:szCs w:val="18"/>
    </w:rPr>
  </w:style>
  <w:style w:type="table" w:styleId="Grilledutableau">
    <w:name w:val="Table Grid"/>
    <w:basedOn w:val="TableauNormal"/>
    <w:uiPriority w:val="39"/>
    <w:rsid w:val="00333275"/>
    <w:rPr>
      <w:rFonts w:eastAsiaTheme="minorHAnsi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421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6DFEC2-E70D-45F3-AD51-7FCF14848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1630</Words>
  <Characters>8968</Characters>
  <Application>Microsoft Office Word</Application>
  <DocSecurity>0</DocSecurity>
  <Lines>74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Grille E31 CCF .docx</vt:lpstr>
    </vt:vector>
  </TitlesOfParts>
  <Company/>
  <LinksUpToDate>false</LinksUpToDate>
  <CharactersWithSpaces>10577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Grille E31 CCF .docx</dc:title>
  <dc:subject/>
  <dc:creator>Buisson Fabienne</dc:creator>
  <dc:description/>
  <cp:lastModifiedBy>Malexieux</cp:lastModifiedBy>
  <cp:revision>2</cp:revision>
  <dcterms:created xsi:type="dcterms:W3CDTF">2021-01-08T09:18:00Z</dcterms:created>
  <dcterms:modified xsi:type="dcterms:W3CDTF">2021-01-08T09:18:00Z</dcterms:modified>
  <dc:language>fr-FR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