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7BE47" w14:textId="77777777" w:rsidR="008801D7" w:rsidRDefault="008801D7" w:rsidP="008801D7"/>
    <w:tbl>
      <w:tblPr>
        <w:tblpPr w:leftFromText="141" w:rightFromText="141" w:vertAnchor="text" w:horzAnchor="margin" w:tblpY="448"/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3967"/>
      </w:tblGrid>
      <w:tr w:rsidR="008801D7" w:rsidRPr="001919A4" w14:paraId="61D777BF" w14:textId="77777777" w:rsidTr="00EC12A6">
        <w:trPr>
          <w:trHeight w:val="316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646A64" w14:textId="77777777" w:rsidR="008801D7" w:rsidRDefault="008801D7" w:rsidP="00EC12A6">
            <w:pPr>
              <w:pStyle w:val="NormalWeb"/>
              <w:tabs>
                <w:tab w:val="left" w:pos="1117"/>
                <w:tab w:val="center" w:pos="4836"/>
              </w:tabs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ab/>
            </w:r>
          </w:p>
          <w:p w14:paraId="0F5240CB" w14:textId="77777777" w:rsidR="008801D7" w:rsidRDefault="008801D7" w:rsidP="00EC12A6">
            <w:pPr>
              <w:pStyle w:val="NormalWeb"/>
              <w:tabs>
                <w:tab w:val="left" w:pos="1117"/>
                <w:tab w:val="center" w:pos="4836"/>
              </w:tabs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ab/>
            </w:r>
            <w:r w:rsidRPr="001919A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Baccalauréat professionnel Métiers du commerce et de la vente</w:t>
            </w:r>
          </w:p>
          <w:p w14:paraId="618C63A4" w14:textId="77777777" w:rsidR="008801D7" w:rsidRPr="001919A4" w:rsidRDefault="008801D7" w:rsidP="00EC12A6">
            <w:pPr>
              <w:pStyle w:val="NormalWeb"/>
              <w:tabs>
                <w:tab w:val="left" w:pos="1117"/>
                <w:tab w:val="center" w:pos="4836"/>
              </w:tabs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</w:tr>
      <w:tr w:rsidR="008801D7" w:rsidRPr="00C517DE" w14:paraId="024BEDEE" w14:textId="77777777" w:rsidTr="00EC12A6">
        <w:trPr>
          <w:trHeight w:val="86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19CD2E" w14:textId="77777777" w:rsidR="008801D7" w:rsidRDefault="008801D7" w:rsidP="00EC12A6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14:paraId="52E11BAD" w14:textId="77777777" w:rsidR="008801D7" w:rsidRPr="00B22B5F" w:rsidRDefault="008801D7" w:rsidP="00EC12A6">
            <w:pPr>
              <w:rPr>
                <w:rFonts w:ascii="Calibri" w:hAnsi="Calibri" w:cs="Arial"/>
                <w:sz w:val="22"/>
                <w:szCs w:val="22"/>
              </w:rPr>
            </w:pPr>
            <w:r w:rsidRPr="00170A09">
              <w:rPr>
                <w:rFonts w:ascii="Calibri" w:hAnsi="Calibri" w:cs="Arial"/>
                <w:b/>
                <w:bCs/>
                <w:sz w:val="28"/>
                <w:szCs w:val="28"/>
              </w:rPr>
              <w:t>Épreuve E3 :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Pratique professionnelle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</w:t>
            </w:r>
          </w:p>
          <w:p w14:paraId="20EF9E02" w14:textId="77777777" w:rsidR="008801D7" w:rsidRPr="00C517DE" w:rsidRDefault="008801D7" w:rsidP="00EC12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571D3">
              <w:rPr>
                <w:rFonts w:ascii="Calibri" w:hAnsi="Calibri" w:cs="Arial"/>
                <w:bCs/>
                <w:sz w:val="22"/>
                <w:szCs w:val="22"/>
              </w:rPr>
              <w:t>Coefficient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 : 3</w:t>
            </w:r>
          </w:p>
          <w:p w14:paraId="238D6442" w14:textId="77777777" w:rsidR="008801D7" w:rsidRPr="00C517DE" w:rsidRDefault="008801D7" w:rsidP="00EC12A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801D7" w:rsidRPr="00C517DE" w14:paraId="72B96FDF" w14:textId="77777777" w:rsidTr="00EC12A6">
        <w:trPr>
          <w:trHeight w:val="314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6E8C" w14:textId="77777777" w:rsidR="008801D7" w:rsidRPr="00BE2FDF" w:rsidRDefault="008801D7" w:rsidP="00EC12A6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Groupe de compétences 1</w:t>
            </w:r>
            <w:r w:rsidRPr="00BE2FDF">
              <w:rPr>
                <w:rFonts w:asciiTheme="minorHAnsi" w:hAnsiTheme="minorHAnsi" w:cs="Arial"/>
                <w:b/>
                <w:bCs/>
              </w:rPr>
              <w:t> :</w:t>
            </w:r>
          </w:p>
          <w:p w14:paraId="56E4B558" w14:textId="77777777" w:rsidR="008801D7" w:rsidRPr="00A26CF9" w:rsidRDefault="008801D7" w:rsidP="00EC12A6">
            <w:pPr>
              <w:pStyle w:val="NormalWeb"/>
              <w:spacing w:before="240" w:beforeAutospacing="0" w:after="240" w:afterAutospacing="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170A0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CO</w:t>
            </w:r>
            <w:r w:rsidRPr="00170A09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</w:rPr>
              <w:t>NSEILLE</w:t>
            </w:r>
            <w:r w:rsidRPr="00170A0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R ET VENDRE</w:t>
            </w:r>
          </w:p>
          <w:p w14:paraId="1F0DE290" w14:textId="77777777" w:rsidR="008801D7" w:rsidRPr="00C517DE" w:rsidRDefault="008801D7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  <w:tr w:rsidR="008801D7" w:rsidRPr="00B22B5F" w14:paraId="35D280C0" w14:textId="77777777" w:rsidTr="00EC12A6">
        <w:trPr>
          <w:trHeight w:val="757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05BBBE" w14:textId="77777777" w:rsidR="008801D7" w:rsidRPr="00A26CF9" w:rsidRDefault="008801D7" w:rsidP="00EC12A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36"/>
                <w:szCs w:val="36"/>
              </w:rPr>
            </w:pPr>
          </w:p>
          <w:p w14:paraId="6AFB0C4D" w14:textId="77777777" w:rsidR="00492B73" w:rsidRDefault="008801D7" w:rsidP="00EC12A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A26CF9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GRILLE D’ÉVALUATION </w:t>
            </w:r>
            <w:r w:rsidR="002C7B83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  <w:p w14:paraId="65C09A68" w14:textId="6D76E0B2" w:rsidR="008801D7" w:rsidRPr="00A26CF9" w:rsidRDefault="002C7B83" w:rsidP="00EC12A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36"/>
                <w:szCs w:val="36"/>
              </w:rPr>
            </w:pPr>
            <w:r>
              <w:rPr>
                <w:rFonts w:ascii="Calibri" w:hAnsi="Calibri" w:cs="Arial"/>
                <w:b/>
                <w:sz w:val="36"/>
                <w:szCs w:val="36"/>
              </w:rPr>
              <w:t xml:space="preserve">SOUS </w:t>
            </w:r>
            <w:r w:rsidRPr="00A26CF9">
              <w:rPr>
                <w:rFonts w:ascii="Calibri" w:hAnsi="Calibri" w:cs="Arial"/>
                <w:b/>
                <w:bCs/>
                <w:sz w:val="36"/>
                <w:szCs w:val="36"/>
              </w:rPr>
              <w:t>É</w:t>
            </w:r>
            <w:r w:rsidR="008801D7" w:rsidRPr="00A26CF9">
              <w:rPr>
                <w:rFonts w:ascii="Calibri" w:hAnsi="Calibri" w:cs="Arial"/>
                <w:b/>
                <w:sz w:val="36"/>
                <w:szCs w:val="36"/>
              </w:rPr>
              <w:t>PREUVE</w:t>
            </w:r>
            <w:r w:rsidR="00492B73">
              <w:rPr>
                <w:rFonts w:ascii="Calibri" w:hAnsi="Calibri" w:cs="Arial"/>
                <w:b/>
                <w:sz w:val="36"/>
                <w:szCs w:val="36"/>
              </w:rPr>
              <w:t> :</w:t>
            </w:r>
            <w:r w:rsidR="00A73F2F">
              <w:rPr>
                <w:rFonts w:ascii="Calibri" w:hAnsi="Calibri" w:cs="Arial"/>
                <w:b/>
                <w:sz w:val="36"/>
                <w:szCs w:val="36"/>
              </w:rPr>
              <w:t xml:space="preserve"> VENTE-CONSEIL </w:t>
            </w:r>
            <w:r w:rsidR="00492B73">
              <w:rPr>
                <w:rFonts w:ascii="Calibri" w:hAnsi="Calibri" w:cs="Arial"/>
                <w:b/>
                <w:sz w:val="36"/>
                <w:szCs w:val="36"/>
              </w:rPr>
              <w:t>(</w:t>
            </w:r>
            <w:r w:rsidR="008801D7" w:rsidRPr="00A26CF9">
              <w:rPr>
                <w:rFonts w:ascii="Calibri" w:hAnsi="Calibri" w:cs="Arial"/>
                <w:b/>
                <w:sz w:val="36"/>
                <w:szCs w:val="36"/>
              </w:rPr>
              <w:t>E31</w:t>
            </w:r>
            <w:r w:rsidR="00492B73">
              <w:rPr>
                <w:rFonts w:ascii="Calibri" w:hAnsi="Calibri" w:cs="Arial"/>
                <w:b/>
                <w:sz w:val="36"/>
                <w:szCs w:val="36"/>
              </w:rPr>
              <w:t>)</w:t>
            </w:r>
            <w:r w:rsidR="008801D7" w:rsidRPr="00A26CF9">
              <w:rPr>
                <w:rFonts w:ascii="Calibri" w:hAnsi="Calibri" w:cs="Arial"/>
                <w:b/>
                <w:sz w:val="36"/>
                <w:szCs w:val="36"/>
              </w:rPr>
              <w:t xml:space="preserve"> </w:t>
            </w:r>
          </w:p>
          <w:p w14:paraId="28F067C4" w14:textId="77777777" w:rsidR="008801D7" w:rsidRPr="00A26CF9" w:rsidRDefault="008801D7" w:rsidP="00EC12A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36"/>
                <w:szCs w:val="36"/>
              </w:rPr>
            </w:pPr>
            <w:r w:rsidRPr="00A26CF9">
              <w:rPr>
                <w:rFonts w:ascii="Calibri" w:hAnsi="Calibri" w:cs="Arial"/>
                <w:b/>
                <w:bCs/>
                <w:color w:val="000000" w:themeColor="text1"/>
                <w:sz w:val="36"/>
                <w:szCs w:val="36"/>
              </w:rPr>
              <w:t xml:space="preserve"> CCF</w:t>
            </w:r>
          </w:p>
          <w:p w14:paraId="29C997D5" w14:textId="77777777" w:rsidR="008801D7" w:rsidRPr="00532443" w:rsidRDefault="008801D7" w:rsidP="00EC12A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i/>
              </w:rPr>
            </w:pPr>
          </w:p>
        </w:tc>
      </w:tr>
      <w:tr w:rsidR="008801D7" w:rsidRPr="00B22B5F" w14:paraId="34E45859" w14:textId="77777777" w:rsidTr="00EC12A6">
        <w:trPr>
          <w:trHeight w:val="1322"/>
        </w:trPr>
        <w:tc>
          <w:tcPr>
            <w:tcW w:w="5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20C55" w14:textId="77777777" w:rsidR="008801D7" w:rsidRDefault="008801D7" w:rsidP="00EC12A6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4EBFF6C3" w14:textId="77777777" w:rsidR="008801D7" w:rsidRPr="00A26CF9" w:rsidRDefault="008801D7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26CF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Session :</w:t>
            </w:r>
          </w:p>
          <w:p w14:paraId="356A8788" w14:textId="77777777" w:rsidR="008801D7" w:rsidRPr="00A26CF9" w:rsidRDefault="008801D7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2DE4D70" w14:textId="77777777" w:rsidR="008801D7" w:rsidRPr="00A26CF9" w:rsidRDefault="008801D7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26CF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 de l’épreuve : </w:t>
            </w:r>
          </w:p>
          <w:p w14:paraId="354DA425" w14:textId="77777777" w:rsidR="008801D7" w:rsidRDefault="008801D7" w:rsidP="00EC12A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7E9EECD7" w14:textId="77777777" w:rsidR="008801D7" w:rsidRPr="00B22B5F" w:rsidRDefault="008801D7" w:rsidP="00EC12A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E64C" w14:textId="77777777" w:rsidR="008801D7" w:rsidRDefault="008801D7" w:rsidP="00EC12A6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01BFC48F" w14:textId="77777777" w:rsidR="008801D7" w:rsidRPr="00B22B5F" w:rsidRDefault="008801D7" w:rsidP="00EC12A6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Établissement :</w:t>
            </w:r>
          </w:p>
        </w:tc>
      </w:tr>
      <w:tr w:rsidR="009B7BF5" w:rsidRPr="00C517DE" w14:paraId="1983D1A6" w14:textId="77777777" w:rsidTr="00EC12A6">
        <w:trPr>
          <w:trHeight w:val="111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D7F3FA" w14:textId="2AB62093" w:rsidR="009B7BF5" w:rsidRPr="00F80285" w:rsidRDefault="009B7BF5" w:rsidP="00EC12A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9B7BF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Nom et prénom du (de </w:t>
            </w:r>
            <w:proofErr w:type="gramStart"/>
            <w:r w:rsidRPr="009B7BF5">
              <w:rPr>
                <w:rFonts w:asciiTheme="minorHAnsi" w:hAnsiTheme="minorHAnsi"/>
                <w:b/>
                <w:bCs/>
                <w:sz w:val="22"/>
                <w:szCs w:val="22"/>
              </w:rPr>
              <w:t>la)  candidat</w:t>
            </w:r>
            <w:proofErr w:type="gramEnd"/>
            <w:r w:rsidRPr="009B7BF5">
              <w:rPr>
                <w:rFonts w:asciiTheme="minorHAnsi" w:hAnsiTheme="minorHAnsi"/>
                <w:b/>
                <w:bCs/>
                <w:sz w:val="22"/>
                <w:szCs w:val="22"/>
              </w:rPr>
              <w:t>(e) </w:t>
            </w:r>
            <w:r w:rsidRPr="00F80285">
              <w:rPr>
                <w:rFonts w:asciiTheme="minorHAnsi" w:hAnsiTheme="minorHAnsi"/>
                <w:bCs/>
                <w:sz w:val="22"/>
                <w:szCs w:val="22"/>
              </w:rPr>
              <w:t>:……………………………..…………………………</w:t>
            </w:r>
            <w:r w:rsidR="00F80285" w:rsidRPr="00F80285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</w:t>
            </w:r>
            <w:r w:rsidR="00F80285">
              <w:rPr>
                <w:rFonts w:asciiTheme="minorHAnsi" w:hAnsiTheme="minorHAnsi"/>
                <w:bCs/>
                <w:sz w:val="22"/>
                <w:szCs w:val="22"/>
              </w:rPr>
              <w:t>….</w:t>
            </w:r>
          </w:p>
          <w:p w14:paraId="00B7877B" w14:textId="2FC2A83E" w:rsidR="009B7BF5" w:rsidRPr="00F80285" w:rsidRDefault="009B7BF5" w:rsidP="00EC12A6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F80285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F80285" w:rsidRPr="00F80285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</w:t>
            </w:r>
            <w:r w:rsidR="00F80285">
              <w:rPr>
                <w:rFonts w:asciiTheme="minorHAnsi" w:hAnsiTheme="minorHAnsi"/>
                <w:bCs/>
                <w:sz w:val="22"/>
                <w:szCs w:val="22"/>
              </w:rPr>
              <w:t>…….</w:t>
            </w:r>
            <w:r w:rsidR="00F80285" w:rsidRPr="00F8028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1BD51C01" w14:textId="77777777" w:rsidR="009B7BF5" w:rsidRPr="009B7BF5" w:rsidRDefault="009B7BF5" w:rsidP="00EC12A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9A00D2F" w14:textId="39B21BE1" w:rsidR="009B7BF5" w:rsidRPr="00F80285" w:rsidRDefault="009B7BF5" w:rsidP="00EC12A6">
            <w:pPr>
              <w:rPr>
                <w:rFonts w:asciiTheme="minorHAnsi" w:hAnsiTheme="minorHAnsi"/>
                <w:bCs/>
                <w:sz w:val="28"/>
                <w:szCs w:val="28"/>
              </w:rPr>
            </w:pPr>
            <w:r w:rsidRPr="009B7BF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Numéro du (de la) candidat(e) : </w:t>
            </w:r>
            <w:r w:rsidRPr="00F80285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……………………………………………………………………</w:t>
            </w:r>
            <w:r w:rsidR="00F80285">
              <w:rPr>
                <w:rFonts w:asciiTheme="minorHAnsi" w:hAnsiTheme="minorHAnsi"/>
                <w:bCs/>
                <w:sz w:val="22"/>
                <w:szCs w:val="22"/>
              </w:rPr>
              <w:t>…………………………………</w:t>
            </w:r>
            <w:proofErr w:type="gramStart"/>
            <w:r w:rsidR="00F80285">
              <w:rPr>
                <w:rFonts w:asciiTheme="minorHAnsi" w:hAnsiTheme="minorHAnsi"/>
                <w:bCs/>
                <w:sz w:val="22"/>
                <w:szCs w:val="22"/>
              </w:rPr>
              <w:t>…….</w:t>
            </w:r>
            <w:proofErr w:type="gramEnd"/>
            <w:r w:rsidR="00F8028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6F368471" w14:textId="77777777" w:rsidR="009B7BF5" w:rsidRDefault="009B7BF5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8801D7" w:rsidRPr="00C517DE" w14:paraId="233DE1C0" w14:textId="77777777" w:rsidTr="00EC12A6">
        <w:trPr>
          <w:trHeight w:val="111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1E233B" w14:textId="77777777" w:rsidR="008801D7" w:rsidRDefault="008801D7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A49BEEF" w14:textId="73F26633" w:rsidR="008801D7" w:rsidRPr="00492B73" w:rsidRDefault="008801D7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C517DE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Composition de la commission d’évaluation</w:t>
            </w:r>
            <w:r w:rsidRPr="00C517DE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 :</w:t>
            </w:r>
          </w:p>
          <w:p w14:paraId="0A2EB384" w14:textId="77777777" w:rsidR="008801D7" w:rsidRPr="00EF0BF7" w:rsidRDefault="008801D7" w:rsidP="00EC12A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  <w:p w14:paraId="3CA97684" w14:textId="7696E991" w:rsidR="008801D7" w:rsidRPr="00EF0BF7" w:rsidRDefault="008801D7" w:rsidP="00EC12A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Mme</w:t>
            </w:r>
            <w:r w:rsidR="00492B73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/ M.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 : …………………………</w:t>
            </w:r>
            <w:proofErr w:type="gramStart"/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…….</w:t>
            </w:r>
            <w:proofErr w:type="gramEnd"/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.……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 ……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professeur(e) d’économie gestion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d</w:t>
            </w:r>
            <w:r w:rsidR="001216AE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u</w:t>
            </w:r>
            <w:r w:rsidR="00492B73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(de la)</w:t>
            </w:r>
            <w:r w:rsidR="001216AE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candidat</w:t>
            </w:r>
            <w:r w:rsidR="00492B73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(e)</w:t>
            </w:r>
          </w:p>
          <w:p w14:paraId="0FA6E783" w14:textId="77777777" w:rsidR="008801D7" w:rsidRDefault="008801D7" w:rsidP="00EC12A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  <w:p w14:paraId="1F52EEB8" w14:textId="4887408A" w:rsidR="008801D7" w:rsidRPr="00EF0BF7" w:rsidRDefault="008801D7" w:rsidP="00EC12A6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Mme</w:t>
            </w:r>
            <w:r w:rsidR="00492B73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/ </w:t>
            </w:r>
            <w:proofErr w:type="gramStart"/>
            <w:r w:rsidR="00492B73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M. 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 :</w:t>
            </w:r>
            <w:proofErr w:type="gramEnd"/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………………………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…………………………….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060B0C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professionnel</w:t>
            </w:r>
            <w:proofErr w:type="gramEnd"/>
            <w:r w:rsidR="00060B0C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 (le) du secteur du commerce et de la vente. </w:t>
            </w:r>
            <w:proofErr w:type="gramStart"/>
            <w:r w:rsidR="00060B0C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Fonction..</w:t>
            </w:r>
            <w:proofErr w:type="gramEnd"/>
            <w:r w:rsidR="00060B0C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…………………………..………</w:t>
            </w:r>
            <w:r w:rsidR="00060B0C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……Entreprise : 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…………………………….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………………….……</w:t>
            </w:r>
            <w:r w:rsidR="00060B0C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</w:t>
            </w:r>
          </w:p>
          <w:p w14:paraId="4B9CCC6E" w14:textId="77777777" w:rsidR="008801D7" w:rsidRPr="00EF0BF7" w:rsidRDefault="008801D7" w:rsidP="00EC12A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  <w:p w14:paraId="10891782" w14:textId="16FCBA0B" w:rsidR="00060B0C" w:rsidRDefault="00060B0C" w:rsidP="00EC12A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Mme</w:t>
            </w:r>
            <w:r w:rsidR="00DF28D1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/ </w:t>
            </w:r>
            <w:proofErr w:type="gramStart"/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M. 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 :</w:t>
            </w:r>
            <w:proofErr w:type="gramEnd"/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……………………………………..…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………… </w:t>
            </w:r>
            <w:proofErr w:type="gramStart"/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…….</w:t>
            </w:r>
            <w:proofErr w:type="gramEnd"/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professeur(e) d’économie gestion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du (de la) candidat(e)</w:t>
            </w:r>
          </w:p>
          <w:p w14:paraId="595B6BA8" w14:textId="77777777" w:rsidR="008801D7" w:rsidRPr="00C517DE" w:rsidRDefault="008801D7" w:rsidP="00EC12A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150CE5" w14:textId="06F7F5C2" w:rsidR="00494D4F" w:rsidRPr="00EC12A6" w:rsidRDefault="00864B6E">
      <w:pPr>
        <w:rPr>
          <w:b/>
          <w:u w:val="single"/>
        </w:rPr>
      </w:pPr>
      <w:r>
        <w:rPr>
          <w:b/>
          <w:u w:val="single"/>
        </w:rPr>
        <w:t xml:space="preserve">ANNEXE </w:t>
      </w:r>
      <w:r w:rsidR="00672D82">
        <w:rPr>
          <w:b/>
          <w:u w:val="single"/>
        </w:rPr>
        <w:t>3</w:t>
      </w:r>
      <w:bookmarkStart w:id="0" w:name="_GoBack"/>
      <w:bookmarkEnd w:id="0"/>
    </w:p>
    <w:p w14:paraId="6DFCAA21" w14:textId="11179972" w:rsidR="00494D4F" w:rsidRDefault="00494D4F"/>
    <w:p w14:paraId="09D6F855" w14:textId="77777777" w:rsidR="000B69B6" w:rsidRDefault="000B69B6"/>
    <w:p w14:paraId="7CDB76B4" w14:textId="77777777" w:rsidR="009B7BF5" w:rsidRDefault="009B7BF5"/>
    <w:p w14:paraId="0A65C491" w14:textId="77777777" w:rsidR="009B7BF5" w:rsidRDefault="009B7BF5"/>
    <w:p w14:paraId="7D3294D0" w14:textId="77777777" w:rsidR="009B7BF5" w:rsidRDefault="009B7BF5"/>
    <w:p w14:paraId="1883DADD" w14:textId="77777777" w:rsidR="009B7BF5" w:rsidRDefault="009B7BF5"/>
    <w:p w14:paraId="157007F6" w14:textId="77777777" w:rsidR="009B7BF5" w:rsidRDefault="009B7BF5"/>
    <w:p w14:paraId="0746FAA1" w14:textId="67C26233" w:rsidR="000C16F6" w:rsidRDefault="000C16F6" w:rsidP="000C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142"/>
        <w:jc w:val="center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B22B5F">
        <w:rPr>
          <w:rFonts w:ascii="Calibri" w:hAnsi="Calibri" w:cs="Arial"/>
          <w:b/>
          <w:bCs/>
          <w:sz w:val="22"/>
          <w:szCs w:val="22"/>
        </w:rPr>
        <w:lastRenderedPageBreak/>
        <w:t xml:space="preserve">DEGRÉ DE </w:t>
      </w:r>
      <w:proofErr w:type="spellStart"/>
      <w:r w:rsidRPr="00B22B5F">
        <w:rPr>
          <w:rFonts w:ascii="Calibri" w:hAnsi="Calibri" w:cs="Arial"/>
          <w:b/>
          <w:bCs/>
          <w:sz w:val="22"/>
          <w:szCs w:val="22"/>
        </w:rPr>
        <w:t>MAîTRISE</w:t>
      </w:r>
      <w:proofErr w:type="spellEnd"/>
      <w:r w:rsidRPr="00B22B5F">
        <w:rPr>
          <w:rFonts w:ascii="Calibri" w:hAnsi="Calibri" w:cs="Arial"/>
          <w:b/>
          <w:bCs/>
          <w:sz w:val="22"/>
          <w:szCs w:val="22"/>
        </w:rPr>
        <w:t xml:space="preserve"> DES </w:t>
      </w:r>
      <w:r w:rsidRPr="00DE6E38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COMPÉTENCES </w:t>
      </w:r>
      <w:r w:rsidR="009459AC">
        <w:rPr>
          <w:rFonts w:ascii="Calibri" w:hAnsi="Calibri" w:cs="Arial"/>
          <w:b/>
          <w:bCs/>
          <w:color w:val="000000" w:themeColor="text1"/>
          <w:sz w:val="22"/>
          <w:szCs w:val="22"/>
        </w:rPr>
        <w:t>EVALU</w:t>
      </w:r>
      <w:r w:rsidR="009459AC" w:rsidRPr="009459AC">
        <w:rPr>
          <w:rFonts w:ascii="Calibri" w:hAnsi="Calibri" w:cs="Arial"/>
          <w:b/>
          <w:bCs/>
          <w:caps/>
          <w:color w:val="000000" w:themeColor="text1"/>
          <w:sz w:val="22"/>
          <w:szCs w:val="22"/>
        </w:rPr>
        <w:t>é</w:t>
      </w:r>
      <w:r w:rsidR="009459AC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ES </w:t>
      </w:r>
    </w:p>
    <w:p w14:paraId="727D106C" w14:textId="54FCBC61" w:rsidR="000C16F6" w:rsidRDefault="000C16F6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7ED3BC90" w14:textId="1BF5CCA9" w:rsidR="000B69B6" w:rsidRDefault="000B69B6" w:rsidP="000B69B6">
      <w:pPr>
        <w:rPr>
          <w:rFonts w:ascii="Calibri" w:hAnsi="Calibri" w:cs="Arial"/>
          <w:b/>
          <w:bCs/>
          <w:sz w:val="22"/>
          <w:szCs w:val="22"/>
        </w:rPr>
      </w:pPr>
    </w:p>
    <w:tbl>
      <w:tblPr>
        <w:tblStyle w:val="Grilledutableau"/>
        <w:tblW w:w="9682" w:type="dxa"/>
        <w:tblInd w:w="142" w:type="dxa"/>
        <w:tblLook w:val="04A0" w:firstRow="1" w:lastRow="0" w:firstColumn="1" w:lastColumn="0" w:noHBand="0" w:noVBand="1"/>
      </w:tblPr>
      <w:tblGrid>
        <w:gridCol w:w="2227"/>
        <w:gridCol w:w="2229"/>
        <w:gridCol w:w="2533"/>
        <w:gridCol w:w="2693"/>
      </w:tblGrid>
      <w:tr w:rsidR="00170A09" w14:paraId="1C31A107" w14:textId="77777777" w:rsidTr="00170A09"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7958C557" w14:textId="253E2EDA" w:rsidR="00170A09" w:rsidRPr="00FE6794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5D97823B" w14:textId="5D982454" w:rsidR="00170A09" w:rsidRPr="00FE6794" w:rsidRDefault="00170A09" w:rsidP="00170A09">
            <w:pPr>
              <w:tabs>
                <w:tab w:val="left" w:pos="90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186BF35E" w14:textId="30B6A121" w:rsidR="00170A09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0642023" w14:textId="69503711" w:rsidR="00170A09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b/>
                <w:sz w:val="20"/>
                <w:szCs w:val="20"/>
              </w:rPr>
              <w:t xml:space="preserve">4 </w:t>
            </w:r>
          </w:p>
        </w:tc>
      </w:tr>
      <w:tr w:rsidR="00170A09" w14:paraId="3A2814AB" w14:textId="77777777" w:rsidTr="00A632AE">
        <w:tc>
          <w:tcPr>
            <w:tcW w:w="2227" w:type="dxa"/>
            <w:vAlign w:val="center"/>
          </w:tcPr>
          <w:p w14:paraId="266DB157" w14:textId="77777777" w:rsidR="00DC1F21" w:rsidRDefault="00DC1F21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ED11BF1" w14:textId="77777777" w:rsidR="00170A09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E6794">
              <w:rPr>
                <w:rFonts w:asciiTheme="minorHAnsi" w:hAnsiTheme="minorHAnsi"/>
                <w:sz w:val="20"/>
                <w:szCs w:val="20"/>
              </w:rPr>
              <w:t xml:space="preserve">Ne  </w:t>
            </w:r>
            <w:r>
              <w:rPr>
                <w:rFonts w:asciiTheme="minorHAnsi" w:hAnsiTheme="minorHAnsi"/>
                <w:sz w:val="20"/>
                <w:szCs w:val="20"/>
              </w:rPr>
              <w:t>collecte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>pas les informations issues du marché, de l’entreprise et de ses produits</w:t>
            </w:r>
          </w:p>
          <w:p w14:paraId="14AADC12" w14:textId="59391B17" w:rsidR="00DC1F21" w:rsidRDefault="00DC1F21" w:rsidP="00170A09">
            <w:pPr>
              <w:jc w:val="center"/>
              <w:rPr>
                <w:sz w:val="8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9C94832" w14:textId="77777777" w:rsidR="00170A09" w:rsidRPr="00FE6794" w:rsidRDefault="00170A09" w:rsidP="00170A09">
            <w:pPr>
              <w:tabs>
                <w:tab w:val="left" w:pos="90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9E3A611" w14:textId="60BB474A" w:rsidR="00170A09" w:rsidRDefault="00170A09" w:rsidP="009B7BF5">
            <w:pPr>
              <w:tabs>
                <w:tab w:val="left" w:pos="904"/>
              </w:tabs>
              <w:jc w:val="center"/>
              <w:rPr>
                <w:sz w:val="8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Collecte</w:t>
            </w:r>
            <w:r w:rsidR="009B7BF5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>es informations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B7BF5">
              <w:rPr>
                <w:rFonts w:asciiTheme="minorHAnsi" w:hAnsiTheme="minorHAnsi"/>
                <w:sz w:val="20"/>
                <w:szCs w:val="20"/>
              </w:rPr>
              <w:t>partielles et/ou imprécises</w:t>
            </w:r>
          </w:p>
        </w:tc>
        <w:tc>
          <w:tcPr>
            <w:tcW w:w="2533" w:type="dxa"/>
            <w:vAlign w:val="center"/>
          </w:tcPr>
          <w:p w14:paraId="6D66B669" w14:textId="09A6CF2D" w:rsidR="00170A09" w:rsidRDefault="00170A09" w:rsidP="00170A09">
            <w:pPr>
              <w:jc w:val="center"/>
              <w:rPr>
                <w:sz w:val="8"/>
                <w:szCs w:val="20"/>
              </w:rPr>
            </w:pPr>
            <w:r w:rsidRPr="00742C31">
              <w:rPr>
                <w:rFonts w:asciiTheme="minorHAnsi" w:hAnsiTheme="minorHAnsi"/>
                <w:sz w:val="20"/>
                <w:szCs w:val="20"/>
              </w:rPr>
              <w:t>Collecte</w:t>
            </w:r>
            <w:r w:rsidR="00885463" w:rsidRPr="00742C31">
              <w:rPr>
                <w:rFonts w:asciiTheme="minorHAnsi" w:hAnsiTheme="minorHAnsi"/>
                <w:sz w:val="20"/>
                <w:szCs w:val="20"/>
              </w:rPr>
              <w:t>,</w:t>
            </w:r>
            <w:r w:rsidR="00754F9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2C31">
              <w:rPr>
                <w:rFonts w:asciiTheme="minorHAnsi" w:hAnsiTheme="minorHAnsi"/>
                <w:sz w:val="20"/>
                <w:szCs w:val="20"/>
              </w:rPr>
              <w:t>hiérarchise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 sélectionne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correctement les infor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mations </w:t>
            </w:r>
          </w:p>
        </w:tc>
        <w:tc>
          <w:tcPr>
            <w:tcW w:w="2693" w:type="dxa"/>
            <w:vAlign w:val="center"/>
          </w:tcPr>
          <w:p w14:paraId="1870CAFD" w14:textId="138AA47C" w:rsidR="00170A09" w:rsidRDefault="00170A09" w:rsidP="00D61841">
            <w:pPr>
              <w:jc w:val="center"/>
              <w:rPr>
                <w:sz w:val="8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Collect</w:t>
            </w:r>
            <w:r w:rsidRPr="00742C31">
              <w:rPr>
                <w:rFonts w:asciiTheme="minorHAnsi" w:hAnsiTheme="minorHAnsi"/>
                <w:sz w:val="20"/>
                <w:szCs w:val="20"/>
              </w:rPr>
              <w:t>e</w:t>
            </w:r>
            <w:r w:rsidR="00885463" w:rsidRPr="00742C31">
              <w:rPr>
                <w:rFonts w:asciiTheme="minorHAnsi" w:hAnsiTheme="minorHAnsi"/>
                <w:sz w:val="20"/>
                <w:szCs w:val="20"/>
              </w:rPr>
              <w:t>,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60B0C">
              <w:rPr>
                <w:rFonts w:asciiTheme="minorHAnsi" w:hAnsiTheme="minorHAnsi"/>
                <w:sz w:val="20"/>
                <w:szCs w:val="20"/>
              </w:rPr>
              <w:t xml:space="preserve">hiérarchise, </w:t>
            </w:r>
            <w:r>
              <w:rPr>
                <w:rFonts w:asciiTheme="minorHAnsi" w:hAnsiTheme="minorHAnsi"/>
                <w:sz w:val="20"/>
                <w:szCs w:val="20"/>
              </w:rPr>
              <w:t>sélectionne</w:t>
            </w:r>
            <w:r w:rsidR="00D61841">
              <w:rPr>
                <w:rFonts w:asciiTheme="minorHAnsi" w:hAnsiTheme="minorHAnsi"/>
                <w:sz w:val="20"/>
                <w:szCs w:val="20"/>
              </w:rPr>
              <w:t xml:space="preserve"> correctement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les informations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 les 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>exploit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façon 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>pertinente</w:t>
            </w:r>
          </w:p>
        </w:tc>
      </w:tr>
      <w:tr w:rsidR="00170A09" w14:paraId="76AF94ED" w14:textId="77777777" w:rsidTr="00A632AE">
        <w:tc>
          <w:tcPr>
            <w:tcW w:w="2227" w:type="dxa"/>
            <w:vAlign w:val="center"/>
          </w:tcPr>
          <w:p w14:paraId="2EADA5E9" w14:textId="77777777" w:rsidR="00170A09" w:rsidRDefault="00170A09" w:rsidP="00170A09">
            <w:pPr>
              <w:jc w:val="center"/>
              <w:rPr>
                <w:sz w:val="8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 questionne pas et n’est pas à l’écoute des besoins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du client</w:t>
            </w:r>
          </w:p>
        </w:tc>
        <w:tc>
          <w:tcPr>
            <w:tcW w:w="2229" w:type="dxa"/>
            <w:vAlign w:val="center"/>
          </w:tcPr>
          <w:p w14:paraId="5C24F409" w14:textId="77777777" w:rsidR="00DC1F21" w:rsidRDefault="00DC1F21" w:rsidP="00170A0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3C850A35" w14:textId="77777777" w:rsidR="00170A09" w:rsidRDefault="00170A09" w:rsidP="00170A0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742C3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Réalise un questionnement </w:t>
            </w:r>
            <w:proofErr w:type="spellStart"/>
            <w:r w:rsidRPr="00742C3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imprecis</w:t>
            </w:r>
            <w:proofErr w:type="spellEnd"/>
            <w:r w:rsidRPr="00742C3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et pratique une écoute superficielle</w:t>
            </w:r>
          </w:p>
          <w:p w14:paraId="56C2A18D" w14:textId="10B2F59C" w:rsidR="00DC1F21" w:rsidRDefault="00DC1F21" w:rsidP="00170A09">
            <w:pPr>
              <w:jc w:val="center"/>
              <w:rPr>
                <w:sz w:val="8"/>
                <w:szCs w:val="20"/>
              </w:rPr>
            </w:pPr>
          </w:p>
        </w:tc>
        <w:tc>
          <w:tcPr>
            <w:tcW w:w="2533" w:type="dxa"/>
            <w:vAlign w:val="center"/>
          </w:tcPr>
          <w:p w14:paraId="58703DAB" w14:textId="77777777" w:rsidR="009459AC" w:rsidRDefault="009459AC" w:rsidP="00D618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3BC8A20" w14:textId="7C57BE68" w:rsidR="00170A09" w:rsidRDefault="00170A09" w:rsidP="00D61841">
            <w:pPr>
              <w:jc w:val="center"/>
              <w:rPr>
                <w:sz w:val="8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Procède à un questionnement</w:t>
            </w:r>
            <w:r w:rsidR="00B86C7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61841">
              <w:rPr>
                <w:rFonts w:asciiTheme="minorHAnsi" w:hAnsiTheme="minorHAnsi"/>
                <w:sz w:val="20"/>
                <w:szCs w:val="20"/>
              </w:rPr>
              <w:t xml:space="preserve">permettant de cerner les principaux besoins / </w:t>
            </w:r>
            <w:proofErr w:type="gramStart"/>
            <w:r w:rsidR="00D61841">
              <w:rPr>
                <w:rFonts w:asciiTheme="minorHAnsi" w:hAnsiTheme="minorHAnsi"/>
                <w:sz w:val="20"/>
                <w:szCs w:val="20"/>
              </w:rPr>
              <w:t xml:space="preserve">attentes </w:t>
            </w:r>
            <w:r w:rsidR="004A0AF4">
              <w:rPr>
                <w:rFonts w:asciiTheme="minorHAnsi" w:hAnsiTheme="minorHAnsi"/>
                <w:sz w:val="20"/>
                <w:szCs w:val="20"/>
              </w:rPr>
              <w:t>.</w:t>
            </w:r>
            <w:proofErr w:type="gramEnd"/>
            <w:r w:rsidR="004A0AF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A0AF4">
              <w:rPr>
                <w:rFonts w:asciiTheme="minorHAnsi" w:hAnsiTheme="minorHAnsi"/>
                <w:sz w:val="20"/>
                <w:szCs w:val="20"/>
              </w:rPr>
              <w:t>Ecoute</w:t>
            </w:r>
            <w:proofErr w:type="spellEnd"/>
            <w:r w:rsidR="004A0AF4">
              <w:rPr>
                <w:rFonts w:asciiTheme="minorHAnsi" w:hAnsiTheme="minorHAnsi"/>
                <w:sz w:val="20"/>
                <w:szCs w:val="20"/>
              </w:rPr>
              <w:t xml:space="preserve"> le client et reformule les </w:t>
            </w:r>
            <w:r w:rsidR="00D61841">
              <w:rPr>
                <w:rFonts w:asciiTheme="minorHAnsi" w:hAnsiTheme="minorHAnsi"/>
                <w:sz w:val="20"/>
                <w:szCs w:val="20"/>
              </w:rPr>
              <w:t>principaux apports du questionnement.</w:t>
            </w:r>
          </w:p>
        </w:tc>
        <w:tc>
          <w:tcPr>
            <w:tcW w:w="2693" w:type="dxa"/>
            <w:vAlign w:val="center"/>
          </w:tcPr>
          <w:p w14:paraId="1DAC5117" w14:textId="67BDEDFE" w:rsidR="00170A09" w:rsidRPr="00D61841" w:rsidRDefault="00BF4872" w:rsidP="00BF487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Réalise un q</w:t>
            </w:r>
            <w:r w:rsidR="004A0AF4" w:rsidRPr="00D61841">
              <w:rPr>
                <w:rFonts w:asciiTheme="minorHAnsi" w:hAnsiTheme="minorHAnsi"/>
                <w:sz w:val="20"/>
                <w:szCs w:val="20"/>
              </w:rPr>
              <w:t>uestionne</w:t>
            </w:r>
            <w:r>
              <w:rPr>
                <w:rFonts w:asciiTheme="minorHAnsi" w:hAnsiTheme="minorHAnsi"/>
                <w:sz w:val="20"/>
                <w:szCs w:val="20"/>
              </w:rPr>
              <w:t>ment de nature à identifier l’ensemble des besoins et attentes du</w:t>
            </w:r>
            <w:r w:rsidR="004A0AF4" w:rsidRPr="00D61841">
              <w:rPr>
                <w:rFonts w:asciiTheme="minorHAnsi" w:hAnsiTheme="minorHAnsi"/>
                <w:sz w:val="20"/>
                <w:szCs w:val="20"/>
              </w:rPr>
              <w:t xml:space="preserve"> client </w:t>
            </w:r>
            <w:r>
              <w:rPr>
                <w:rFonts w:asciiTheme="minorHAnsi" w:hAnsiTheme="minorHAnsi"/>
                <w:sz w:val="20"/>
                <w:szCs w:val="20"/>
              </w:rPr>
              <w:t>en appliquant</w:t>
            </w:r>
            <w:r w:rsidR="004A0AF4" w:rsidRPr="00D61841">
              <w:rPr>
                <w:rFonts w:asciiTheme="minorHAnsi" w:hAnsiTheme="minorHAnsi"/>
                <w:sz w:val="20"/>
                <w:szCs w:val="20"/>
              </w:rPr>
              <w:t xml:space="preserve"> les principes de l’écoute active (empathie, reformulation, assertivité)</w:t>
            </w:r>
          </w:p>
        </w:tc>
      </w:tr>
      <w:tr w:rsidR="00170A09" w14:paraId="014941FC" w14:textId="77777777" w:rsidTr="00A632AE">
        <w:tc>
          <w:tcPr>
            <w:tcW w:w="2227" w:type="dxa"/>
            <w:vAlign w:val="center"/>
          </w:tcPr>
          <w:p w14:paraId="48F1436E" w14:textId="77777777" w:rsidR="00170A09" w:rsidRPr="00FE6794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 propose pas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sz w:val="20"/>
                <w:szCs w:val="20"/>
              </w:rPr>
              <w:t>’offre de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produit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et/ou service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2229" w:type="dxa"/>
            <w:vAlign w:val="center"/>
          </w:tcPr>
          <w:p w14:paraId="3C20D1AC" w14:textId="77777777" w:rsidR="00DC1F21" w:rsidRDefault="00DC1F21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AB4AC33" w14:textId="733B75E7" w:rsidR="00DC1F21" w:rsidRPr="00FE6794" w:rsidRDefault="00170A09" w:rsidP="009B7B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CAD">
              <w:rPr>
                <w:rFonts w:asciiTheme="minorHAnsi" w:hAnsiTheme="minorHAnsi"/>
                <w:sz w:val="20"/>
                <w:szCs w:val="20"/>
              </w:rPr>
              <w:t>Propose un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 offre de produits et/ou de services peu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adaptée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qui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répond </w:t>
            </w:r>
            <w:r>
              <w:rPr>
                <w:rFonts w:asciiTheme="minorHAnsi" w:hAnsiTheme="minorHAnsi"/>
                <w:sz w:val="20"/>
                <w:szCs w:val="20"/>
              </w:rPr>
              <w:t>partiellement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aux </w:t>
            </w:r>
            <w:r>
              <w:rPr>
                <w:rFonts w:asciiTheme="minorHAnsi" w:hAnsiTheme="minorHAnsi"/>
                <w:sz w:val="20"/>
                <w:szCs w:val="20"/>
              </w:rPr>
              <w:t>attentes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du client</w:t>
            </w:r>
          </w:p>
        </w:tc>
        <w:tc>
          <w:tcPr>
            <w:tcW w:w="2533" w:type="dxa"/>
            <w:vAlign w:val="center"/>
          </w:tcPr>
          <w:p w14:paraId="303F072E" w14:textId="134D571B" w:rsidR="00170A09" w:rsidRPr="00FE6794" w:rsidRDefault="00170A09" w:rsidP="002749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CAD">
              <w:rPr>
                <w:rFonts w:asciiTheme="minorHAnsi" w:hAnsiTheme="minorHAnsi"/>
                <w:sz w:val="20"/>
                <w:szCs w:val="20"/>
              </w:rPr>
              <w:t>Propose un</w:t>
            </w:r>
            <w:r w:rsidR="006C59A3">
              <w:rPr>
                <w:rFonts w:asciiTheme="minorHAnsi" w:hAnsiTheme="minorHAnsi"/>
                <w:sz w:val="20"/>
                <w:szCs w:val="20"/>
              </w:rPr>
              <w:t>e offre de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produit</w:t>
            </w:r>
            <w:r w:rsidR="006C59A3">
              <w:rPr>
                <w:rFonts w:asciiTheme="minorHAnsi" w:hAnsiTheme="minorHAnsi"/>
                <w:sz w:val="20"/>
                <w:szCs w:val="20"/>
              </w:rPr>
              <w:t>s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et/ou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>service</w:t>
            </w:r>
            <w:r w:rsidR="006C59A3">
              <w:rPr>
                <w:rFonts w:asciiTheme="minorHAnsi" w:hAnsiTheme="minorHAnsi"/>
                <w:sz w:val="20"/>
                <w:szCs w:val="20"/>
              </w:rPr>
              <w:t>s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qui répond aux </w:t>
            </w:r>
            <w:r w:rsidR="002749A8">
              <w:rPr>
                <w:rFonts w:asciiTheme="minorHAnsi" w:hAnsiTheme="minorHAnsi"/>
                <w:sz w:val="20"/>
                <w:szCs w:val="20"/>
              </w:rPr>
              <w:t xml:space="preserve">principaux besoins et attentes 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du client </w:t>
            </w:r>
          </w:p>
        </w:tc>
        <w:tc>
          <w:tcPr>
            <w:tcW w:w="2693" w:type="dxa"/>
            <w:vAlign w:val="center"/>
          </w:tcPr>
          <w:p w14:paraId="7D0343B4" w14:textId="6B73ABB3" w:rsidR="00170A09" w:rsidRPr="00FE6794" w:rsidRDefault="00170A09" w:rsidP="006C59A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7CAD">
              <w:rPr>
                <w:rFonts w:asciiTheme="minorHAnsi" w:hAnsiTheme="minorHAnsi"/>
                <w:sz w:val="20"/>
                <w:szCs w:val="20"/>
              </w:rPr>
              <w:t>Propose</w:t>
            </w:r>
            <w:r w:rsidR="006C59A3">
              <w:rPr>
                <w:rFonts w:asciiTheme="minorHAnsi" w:hAnsiTheme="minorHAnsi"/>
                <w:sz w:val="20"/>
                <w:szCs w:val="20"/>
              </w:rPr>
              <w:t xml:space="preserve"> une offre de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produit</w:t>
            </w:r>
            <w:r w:rsidR="006C59A3">
              <w:rPr>
                <w:rFonts w:asciiTheme="minorHAnsi" w:hAnsiTheme="minorHAnsi"/>
                <w:sz w:val="20"/>
                <w:szCs w:val="20"/>
              </w:rPr>
              <w:t>s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et/ou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2749A8">
              <w:rPr>
                <w:rFonts w:asciiTheme="minorHAnsi" w:hAnsiTheme="minorHAnsi"/>
                <w:sz w:val="20"/>
                <w:szCs w:val="20"/>
              </w:rPr>
              <w:t>service</w:t>
            </w:r>
            <w:r w:rsidR="006C59A3">
              <w:rPr>
                <w:rFonts w:asciiTheme="minorHAnsi" w:hAnsiTheme="minorHAnsi"/>
                <w:sz w:val="20"/>
                <w:szCs w:val="20"/>
              </w:rPr>
              <w:t>s</w:t>
            </w:r>
            <w:r w:rsidR="002749A8">
              <w:rPr>
                <w:rFonts w:asciiTheme="minorHAnsi" w:hAnsiTheme="minorHAnsi"/>
                <w:sz w:val="20"/>
                <w:szCs w:val="20"/>
              </w:rPr>
              <w:t xml:space="preserve"> répondant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 aux </w:t>
            </w:r>
            <w:r w:rsidR="002749A8">
              <w:rPr>
                <w:rFonts w:asciiTheme="minorHAnsi" w:hAnsiTheme="minorHAnsi"/>
                <w:sz w:val="20"/>
                <w:szCs w:val="20"/>
              </w:rPr>
              <w:t xml:space="preserve">principaux besoins et </w:t>
            </w:r>
            <w:r w:rsidRPr="00FC7CAD">
              <w:rPr>
                <w:rFonts w:asciiTheme="minorHAnsi" w:hAnsiTheme="minorHAnsi"/>
                <w:sz w:val="20"/>
                <w:szCs w:val="20"/>
              </w:rPr>
              <w:t xml:space="preserve">attentes du </w:t>
            </w:r>
            <w:proofErr w:type="gramStart"/>
            <w:r w:rsidRPr="00FC7CAD">
              <w:rPr>
                <w:rFonts w:asciiTheme="minorHAnsi" w:hAnsiTheme="minorHAnsi"/>
                <w:sz w:val="20"/>
                <w:szCs w:val="20"/>
              </w:rPr>
              <w:t xml:space="preserve">client </w:t>
            </w:r>
            <w:r w:rsidR="00472068">
              <w:rPr>
                <w:rFonts w:asciiTheme="minorHAnsi" w:hAnsiTheme="minorHAnsi"/>
                <w:sz w:val="20"/>
                <w:szCs w:val="20"/>
              </w:rPr>
              <w:t xml:space="preserve"> et</w:t>
            </w:r>
            <w:proofErr w:type="gramEnd"/>
            <w:r w:rsidR="00472068">
              <w:rPr>
                <w:rFonts w:asciiTheme="minorHAnsi" w:hAnsiTheme="minorHAnsi"/>
                <w:sz w:val="20"/>
                <w:szCs w:val="20"/>
              </w:rPr>
              <w:t xml:space="preserve"> s’assure de son adhésion</w:t>
            </w:r>
          </w:p>
        </w:tc>
      </w:tr>
      <w:tr w:rsidR="00170A09" w14:paraId="7531EE20" w14:textId="77777777" w:rsidTr="00A632AE">
        <w:tc>
          <w:tcPr>
            <w:tcW w:w="2227" w:type="dxa"/>
            <w:vAlign w:val="center"/>
          </w:tcPr>
          <w:p w14:paraId="7275221B" w14:textId="77777777" w:rsidR="00170A09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sz w:val="20"/>
                <w:szCs w:val="20"/>
              </w:rPr>
              <w:t>Ne réalise pas d’argumentation</w:t>
            </w:r>
          </w:p>
        </w:tc>
        <w:tc>
          <w:tcPr>
            <w:tcW w:w="2229" w:type="dxa"/>
            <w:vAlign w:val="center"/>
          </w:tcPr>
          <w:p w14:paraId="48E96268" w14:textId="77777777" w:rsidR="00DC1F21" w:rsidRDefault="00DC1F21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6D012D7" w14:textId="77777777" w:rsidR="00170A09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sz w:val="20"/>
                <w:szCs w:val="20"/>
              </w:rPr>
              <w:t xml:space="preserve">Réalise une argumentation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peu  cohérente</w:t>
            </w:r>
            <w:proofErr w:type="gramEnd"/>
          </w:p>
          <w:p w14:paraId="12AA638B" w14:textId="3C7104C0" w:rsidR="00DC1F21" w:rsidRPr="00FC7CAD" w:rsidRDefault="00DC1F21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33" w:type="dxa"/>
            <w:vAlign w:val="center"/>
          </w:tcPr>
          <w:p w14:paraId="2DB98292" w14:textId="77777777" w:rsidR="00170A09" w:rsidRPr="00FC7CAD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sz w:val="20"/>
                <w:szCs w:val="20"/>
              </w:rPr>
              <w:t>Réalise une argumentation adaptée</w:t>
            </w:r>
          </w:p>
        </w:tc>
        <w:tc>
          <w:tcPr>
            <w:tcW w:w="2693" w:type="dxa"/>
            <w:vAlign w:val="center"/>
          </w:tcPr>
          <w:p w14:paraId="6CF7D6D9" w14:textId="77777777" w:rsidR="00DD3352" w:rsidRDefault="00DD3352" w:rsidP="00DD33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0D2E1EC" w14:textId="08F653C1" w:rsidR="00DD3352" w:rsidRPr="00FC7CAD" w:rsidRDefault="00170A09" w:rsidP="00DD335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sz w:val="20"/>
                <w:szCs w:val="20"/>
              </w:rPr>
              <w:t xml:space="preserve">Réalise une argumentation </w:t>
            </w:r>
            <w:r w:rsidR="005265F4">
              <w:rPr>
                <w:rFonts w:asciiTheme="minorHAnsi" w:hAnsiTheme="minorHAnsi"/>
                <w:sz w:val="20"/>
                <w:szCs w:val="20"/>
              </w:rPr>
              <w:t xml:space="preserve">adaptée dont l’efficacité est </w:t>
            </w:r>
            <w:r w:rsidR="00472068">
              <w:rPr>
                <w:rFonts w:asciiTheme="minorHAnsi" w:hAnsiTheme="minorHAnsi"/>
                <w:sz w:val="20"/>
                <w:szCs w:val="20"/>
              </w:rPr>
              <w:t>renforcée par un</w:t>
            </w:r>
            <w:r w:rsidR="009B7BF5">
              <w:rPr>
                <w:rFonts w:asciiTheme="minorHAnsi" w:hAnsiTheme="minorHAnsi"/>
                <w:sz w:val="20"/>
                <w:szCs w:val="20"/>
              </w:rPr>
              <w:t>e communication verbale et</w:t>
            </w:r>
            <w:r w:rsidR="00472068">
              <w:rPr>
                <w:rFonts w:asciiTheme="minorHAnsi" w:hAnsiTheme="minorHAnsi"/>
                <w:sz w:val="20"/>
                <w:szCs w:val="20"/>
              </w:rPr>
              <w:t xml:space="preserve"> no</w:t>
            </w:r>
            <w:r w:rsidR="005265F4">
              <w:rPr>
                <w:rFonts w:asciiTheme="minorHAnsi" w:hAnsiTheme="minorHAnsi"/>
                <w:sz w:val="20"/>
                <w:szCs w:val="20"/>
              </w:rPr>
              <w:t>n</w:t>
            </w:r>
            <w:r w:rsidR="00472068">
              <w:rPr>
                <w:rFonts w:asciiTheme="minorHAnsi" w:hAnsiTheme="minorHAnsi"/>
                <w:sz w:val="20"/>
                <w:szCs w:val="20"/>
              </w:rPr>
              <w:t>-verbal</w:t>
            </w:r>
            <w:r w:rsidR="009B7BF5">
              <w:rPr>
                <w:rFonts w:asciiTheme="minorHAnsi" w:hAnsiTheme="minorHAnsi"/>
                <w:sz w:val="20"/>
                <w:szCs w:val="20"/>
              </w:rPr>
              <w:t>e</w:t>
            </w:r>
            <w:r w:rsidR="00472068">
              <w:rPr>
                <w:rFonts w:asciiTheme="minorHAnsi" w:hAnsiTheme="minorHAnsi"/>
                <w:sz w:val="20"/>
                <w:szCs w:val="20"/>
              </w:rPr>
              <w:t xml:space="preserve"> convaincant</w:t>
            </w:r>
            <w:r w:rsidR="009B7BF5">
              <w:rPr>
                <w:rFonts w:asciiTheme="minorHAnsi" w:hAnsiTheme="minorHAnsi"/>
                <w:sz w:val="20"/>
                <w:szCs w:val="20"/>
              </w:rPr>
              <w:t>es.</w:t>
            </w:r>
          </w:p>
        </w:tc>
      </w:tr>
      <w:tr w:rsidR="00170A09" w14:paraId="14C8DDD4" w14:textId="77777777" w:rsidTr="00A632AE">
        <w:tc>
          <w:tcPr>
            <w:tcW w:w="2227" w:type="dxa"/>
            <w:vAlign w:val="center"/>
          </w:tcPr>
          <w:p w14:paraId="1371337D" w14:textId="355F677B" w:rsidR="00170A09" w:rsidRPr="00FE6794" w:rsidRDefault="00170A09" w:rsidP="00170A0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6794">
              <w:rPr>
                <w:rFonts w:asciiTheme="minorHAnsi" w:hAnsiTheme="minorHAnsi"/>
                <w:sz w:val="20"/>
                <w:szCs w:val="20"/>
              </w:rPr>
              <w:t xml:space="preserve">Ne </w:t>
            </w:r>
            <w:r>
              <w:rPr>
                <w:rFonts w:asciiTheme="minorHAnsi" w:hAnsiTheme="minorHAnsi"/>
                <w:sz w:val="20"/>
                <w:szCs w:val="20"/>
              </w:rPr>
              <w:t>met pas en place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de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modalités de règlement, ni de livraison</w:t>
            </w:r>
          </w:p>
        </w:tc>
        <w:tc>
          <w:tcPr>
            <w:tcW w:w="2229" w:type="dxa"/>
            <w:vAlign w:val="center"/>
          </w:tcPr>
          <w:p w14:paraId="78D10086" w14:textId="4CCFE36D" w:rsidR="00170A09" w:rsidRPr="00FE6794" w:rsidRDefault="00170A09" w:rsidP="004720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Met </w:t>
            </w:r>
            <w:r w:rsidR="00472068">
              <w:rPr>
                <w:rFonts w:asciiTheme="minorHAnsi" w:hAnsiTheme="minorHAnsi"/>
                <w:sz w:val="20"/>
                <w:szCs w:val="20"/>
              </w:rPr>
              <w:t xml:space="preserve">approximativement </w:t>
            </w:r>
            <w:r>
              <w:rPr>
                <w:rFonts w:asciiTheme="minorHAnsi" w:hAnsiTheme="minorHAnsi"/>
                <w:sz w:val="20"/>
                <w:szCs w:val="20"/>
              </w:rPr>
              <w:t>en place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 des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modalités </w:t>
            </w:r>
            <w:r w:rsidRPr="00FE6794">
              <w:rPr>
                <w:rFonts w:asciiTheme="minorHAnsi" w:hAnsiTheme="minorHAnsi"/>
                <w:sz w:val="20"/>
                <w:szCs w:val="20"/>
              </w:rPr>
              <w:t xml:space="preserve">de règlement et de livraison </w:t>
            </w:r>
          </w:p>
        </w:tc>
        <w:tc>
          <w:tcPr>
            <w:tcW w:w="2533" w:type="dxa"/>
            <w:vAlign w:val="center"/>
          </w:tcPr>
          <w:p w14:paraId="050E04C7" w14:textId="6FEFC590" w:rsidR="00170A09" w:rsidRPr="00DF198C" w:rsidRDefault="00170A09" w:rsidP="00472068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6C59A3">
              <w:rPr>
                <w:rFonts w:asciiTheme="minorHAnsi" w:hAnsiTheme="minorHAnsi"/>
                <w:sz w:val="20"/>
                <w:szCs w:val="20"/>
              </w:rPr>
              <w:t xml:space="preserve">Met </w:t>
            </w:r>
            <w:r w:rsidR="00472068" w:rsidRPr="006C59A3">
              <w:rPr>
                <w:rFonts w:asciiTheme="minorHAnsi" w:hAnsiTheme="minorHAnsi"/>
                <w:sz w:val="20"/>
                <w:szCs w:val="20"/>
              </w:rPr>
              <w:t xml:space="preserve">correctement </w:t>
            </w:r>
            <w:r w:rsidRPr="006C59A3">
              <w:rPr>
                <w:rFonts w:asciiTheme="minorHAnsi" w:hAnsiTheme="minorHAnsi"/>
                <w:sz w:val="20"/>
                <w:szCs w:val="20"/>
              </w:rPr>
              <w:t xml:space="preserve">en place des modalités de règlement et de livraison </w:t>
            </w:r>
            <w:r w:rsidR="00472068" w:rsidRPr="006C59A3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14:paraId="7AFA2476" w14:textId="77777777" w:rsidR="00DD3352" w:rsidRDefault="00DD3352" w:rsidP="009B7B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5D9EF95" w14:textId="4B272471" w:rsidR="00DC1F21" w:rsidRPr="009B7BF5" w:rsidRDefault="006C59A3" w:rsidP="009B7BF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C59A3">
              <w:rPr>
                <w:rFonts w:asciiTheme="minorHAnsi" w:hAnsiTheme="minorHAnsi"/>
                <w:sz w:val="20"/>
                <w:szCs w:val="20"/>
              </w:rPr>
              <w:t xml:space="preserve">Met correctement en place des modalités de règlement et de </w:t>
            </w:r>
            <w:proofErr w:type="gramStart"/>
            <w:r w:rsidRPr="006C59A3">
              <w:rPr>
                <w:rFonts w:asciiTheme="minorHAnsi" w:hAnsiTheme="minorHAnsi"/>
                <w:sz w:val="20"/>
                <w:szCs w:val="20"/>
              </w:rPr>
              <w:t>livraison  et</w:t>
            </w:r>
            <w:proofErr w:type="gramEnd"/>
            <w:r w:rsidRPr="006C59A3">
              <w:rPr>
                <w:rFonts w:asciiTheme="minorHAnsi" w:hAnsiTheme="minorHAnsi"/>
                <w:sz w:val="20"/>
                <w:szCs w:val="20"/>
              </w:rPr>
              <w:t xml:space="preserve"> se montre capable d’orienter le client vers le choix qui concilie au mieux ses intérêts et ceux de l’entreprise   </w:t>
            </w:r>
          </w:p>
        </w:tc>
      </w:tr>
      <w:tr w:rsidR="00170A09" w14:paraId="5C0EC90B" w14:textId="77777777" w:rsidTr="007D5FED">
        <w:tc>
          <w:tcPr>
            <w:tcW w:w="2227" w:type="dxa"/>
          </w:tcPr>
          <w:p w14:paraId="68B32072" w14:textId="77777777" w:rsidR="00DC1F21" w:rsidRDefault="00DC1F21" w:rsidP="00170A0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9D8BF73" w14:textId="48801B49" w:rsidR="00170A09" w:rsidRPr="00FE6794" w:rsidRDefault="00170A09" w:rsidP="00847A4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8445A">
              <w:rPr>
                <w:rFonts w:ascii="Calibri" w:hAnsi="Calibri" w:cs="Arial"/>
                <w:sz w:val="20"/>
                <w:szCs w:val="20"/>
              </w:rPr>
              <w:t>S’exprime avec difficulté</w:t>
            </w:r>
            <w:r w:rsidR="00754F9A">
              <w:rPr>
                <w:rFonts w:ascii="Calibri" w:hAnsi="Calibri" w:cs="Arial"/>
                <w:sz w:val="20"/>
                <w:szCs w:val="20"/>
              </w:rPr>
              <w:t xml:space="preserve"> en n’</w:t>
            </w:r>
            <w:r w:rsidR="00847A4A">
              <w:rPr>
                <w:rFonts w:ascii="Calibri" w:hAnsi="Calibri" w:cs="Arial"/>
                <w:sz w:val="20"/>
                <w:szCs w:val="20"/>
              </w:rPr>
              <w:t>adaptant pas sa</w:t>
            </w:r>
            <w:r w:rsidRPr="0098445A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communication non verbale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</w:tcPr>
          <w:p w14:paraId="5F934686" w14:textId="77777777" w:rsidR="00DC1F21" w:rsidRDefault="00DC1F21" w:rsidP="00170A0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B3561D7" w14:textId="6E8D1EC0" w:rsidR="00DC1F21" w:rsidRPr="00DD3352" w:rsidRDefault="00847A4A" w:rsidP="00DD335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S’exprime avec des approximations concernant la clarté de ses propos</w:t>
            </w:r>
            <w:r w:rsidR="00632304">
              <w:rPr>
                <w:rFonts w:ascii="Calibri" w:hAnsi="Calibri" w:cs="Arial"/>
                <w:sz w:val="20"/>
                <w:szCs w:val="20"/>
              </w:rPr>
              <w:t xml:space="preserve"> et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sa</w:t>
            </w:r>
            <w:r w:rsidR="00170A09" w:rsidRPr="0098445A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communication non verbale</w:t>
            </w:r>
            <w:r w:rsidR="00170A0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3" w:type="dxa"/>
          </w:tcPr>
          <w:p w14:paraId="3C4C8469" w14:textId="77777777" w:rsidR="00DC1F21" w:rsidRPr="00DF198C" w:rsidRDefault="00DC1F21" w:rsidP="00170A0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39F73E63" w14:textId="2517E569" w:rsidR="00170A09" w:rsidRPr="00DF198C" w:rsidRDefault="00632304" w:rsidP="003A3CC3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S’exprime clairement</w:t>
            </w:r>
            <w:r w:rsidRPr="00632304">
              <w:rPr>
                <w:rFonts w:asciiTheme="minorHAnsi" w:hAnsiTheme="minorHAnsi"/>
                <w:sz w:val="20"/>
                <w:szCs w:val="20"/>
              </w:rPr>
              <w:t xml:space="preserve"> et met en œuvre une communication non verbale adaptée</w:t>
            </w:r>
          </w:p>
        </w:tc>
        <w:tc>
          <w:tcPr>
            <w:tcW w:w="2693" w:type="dxa"/>
          </w:tcPr>
          <w:p w14:paraId="053A2EB6" w14:textId="77777777" w:rsidR="00DC1F21" w:rsidRPr="00DF198C" w:rsidRDefault="00DC1F21" w:rsidP="00170A09">
            <w:pPr>
              <w:jc w:val="center"/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  <w:p w14:paraId="5D21282A" w14:textId="0C81E725" w:rsidR="00170A09" w:rsidRPr="00DD3352" w:rsidRDefault="00632304" w:rsidP="00DD335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47A4A">
              <w:rPr>
                <w:rFonts w:ascii="Calibri" w:hAnsi="Calibri" w:cs="Arial"/>
                <w:sz w:val="20"/>
                <w:szCs w:val="20"/>
              </w:rPr>
              <w:t xml:space="preserve">S’exprime clairement et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met en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oeuvre</w:t>
            </w:r>
            <w:proofErr w:type="spellEnd"/>
            <w:r w:rsidRPr="00847A4A">
              <w:rPr>
                <w:rFonts w:ascii="Calibri" w:hAnsi="Calibri" w:cs="Arial"/>
                <w:sz w:val="20"/>
                <w:szCs w:val="20"/>
              </w:rPr>
              <w:t xml:space="preserve"> un vocabulaire et une communication non verbale professionnels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et adaptés </w:t>
            </w:r>
            <w:r w:rsidR="00DD3352">
              <w:rPr>
                <w:rFonts w:ascii="Calibri" w:hAnsi="Calibri" w:cs="Arial"/>
                <w:sz w:val="20"/>
                <w:szCs w:val="20"/>
              </w:rPr>
              <w:t>au contexte de la vente</w:t>
            </w:r>
          </w:p>
        </w:tc>
      </w:tr>
    </w:tbl>
    <w:p w14:paraId="3FB93C0C" w14:textId="40416B3B" w:rsidR="000B69B6" w:rsidRDefault="000B69B6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28BB8C3A" w14:textId="3DFF6616" w:rsidR="000B69B6" w:rsidRDefault="000B69B6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09FC2BBE" w14:textId="2A26D205" w:rsidR="000B69B6" w:rsidRDefault="000B69B6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2E53D3EC" w14:textId="2E9E373E" w:rsidR="00170A09" w:rsidRDefault="00170A09" w:rsidP="000B69B6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br w:type="page"/>
      </w:r>
    </w:p>
    <w:p w14:paraId="6EE6A0A4" w14:textId="5EDC491F" w:rsidR="000B69B6" w:rsidRDefault="000B69B6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43EE03F3" w14:textId="1D1A6B61" w:rsidR="00494D4F" w:rsidRDefault="00494D4F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19962382" w14:textId="2FDCFFB4" w:rsidR="00494D4F" w:rsidRDefault="00494D4F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4C4A6F30" w14:textId="5E985343" w:rsidR="00494D4F" w:rsidRDefault="00494D4F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14BF0E7B" w14:textId="009B2FB2" w:rsidR="00494D4F" w:rsidRDefault="00494D4F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5C817D2E" w14:textId="77777777" w:rsidR="00494D4F" w:rsidRPr="00E86129" w:rsidRDefault="00494D4F" w:rsidP="000B69B6">
      <w:pPr>
        <w:rPr>
          <w:rFonts w:ascii="Calibri" w:hAnsi="Calibri" w:cs="Arial"/>
          <w:b/>
          <w:bCs/>
          <w:sz w:val="22"/>
          <w:szCs w:val="22"/>
        </w:rPr>
      </w:pPr>
    </w:p>
    <w:p w14:paraId="492A45C2" w14:textId="77777777" w:rsidR="005D3698" w:rsidRPr="001D1B77" w:rsidRDefault="005D3698">
      <w:pPr>
        <w:spacing w:after="200" w:line="276" w:lineRule="auto"/>
        <w:rPr>
          <w:rFonts w:asciiTheme="minorHAnsi" w:hAnsiTheme="minorHAnsi"/>
          <w:sz w:val="8"/>
          <w:szCs w:val="20"/>
        </w:rPr>
      </w:pPr>
    </w:p>
    <w:tbl>
      <w:tblPr>
        <w:tblStyle w:val="Grilledutableau"/>
        <w:tblW w:w="1051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35"/>
        <w:gridCol w:w="7116"/>
        <w:gridCol w:w="567"/>
        <w:gridCol w:w="567"/>
        <w:gridCol w:w="567"/>
        <w:gridCol w:w="567"/>
      </w:tblGrid>
      <w:tr w:rsidR="00253753" w:rsidRPr="001D1B77" w14:paraId="1719C74C" w14:textId="77777777" w:rsidTr="00253753">
        <w:trPr>
          <w:trHeight w:val="458"/>
        </w:trPr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71F53352" w14:textId="77777777" w:rsidR="00253753" w:rsidRPr="00253753" w:rsidRDefault="00253753" w:rsidP="0049660E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proofErr w:type="spellStart"/>
            <w:r w:rsidRPr="00253753">
              <w:rPr>
                <w:rFonts w:asciiTheme="minorHAnsi" w:hAnsiTheme="minorHAnsi"/>
                <w:b/>
                <w:sz w:val="22"/>
                <w:szCs w:val="20"/>
              </w:rPr>
              <w:t>Compé</w:t>
            </w:r>
            <w:proofErr w:type="spellEnd"/>
          </w:p>
          <w:p w14:paraId="7F4FFB66" w14:textId="66BEBD6F" w:rsidR="00253753" w:rsidRPr="007A05A8" w:rsidRDefault="00253753" w:rsidP="0049660E">
            <w:pPr>
              <w:spacing w:before="120"/>
              <w:jc w:val="center"/>
              <w:rPr>
                <w:rFonts w:asciiTheme="minorHAnsi" w:hAnsiTheme="minorHAnsi"/>
                <w:sz w:val="22"/>
                <w:szCs w:val="20"/>
              </w:rPr>
            </w:pPr>
            <w:proofErr w:type="spellStart"/>
            <w:proofErr w:type="gramStart"/>
            <w:r w:rsidRPr="00253753">
              <w:rPr>
                <w:rFonts w:asciiTheme="minorHAnsi" w:hAnsiTheme="minorHAnsi"/>
                <w:b/>
                <w:sz w:val="22"/>
                <w:szCs w:val="20"/>
              </w:rPr>
              <w:t>tences</w:t>
            </w:r>
            <w:proofErr w:type="spellEnd"/>
            <w:proofErr w:type="gramEnd"/>
          </w:p>
        </w:tc>
        <w:tc>
          <w:tcPr>
            <w:tcW w:w="7116" w:type="dxa"/>
            <w:vMerge w:val="restart"/>
            <w:shd w:val="clear" w:color="auto" w:fill="D9D9D9" w:themeFill="background1" w:themeFillShade="D9"/>
          </w:tcPr>
          <w:p w14:paraId="330C33E4" w14:textId="752C2C76" w:rsidR="00253753" w:rsidRPr="00253753" w:rsidRDefault="00253753" w:rsidP="0049660E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53753">
              <w:rPr>
                <w:rFonts w:asciiTheme="minorHAnsi" w:hAnsiTheme="minorHAnsi"/>
                <w:b/>
                <w:sz w:val="22"/>
                <w:szCs w:val="20"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 w:themeFill="background1" w:themeFillShade="D9"/>
          </w:tcPr>
          <w:p w14:paraId="762F7EA0" w14:textId="77777777" w:rsidR="00253753" w:rsidRPr="001D1B77" w:rsidRDefault="00253753" w:rsidP="00CF035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1D1B77">
              <w:rPr>
                <w:rFonts w:asciiTheme="minorHAnsi" w:hAnsiTheme="minorHAnsi"/>
                <w:b/>
                <w:sz w:val="18"/>
                <w:szCs w:val="20"/>
              </w:rPr>
              <w:t>PROFIL</w:t>
            </w:r>
          </w:p>
        </w:tc>
      </w:tr>
      <w:tr w:rsidR="00253753" w:rsidRPr="001D1B77" w14:paraId="6BC8DED0" w14:textId="77777777" w:rsidTr="00253753">
        <w:trPr>
          <w:trHeight w:val="276"/>
        </w:trPr>
        <w:tc>
          <w:tcPr>
            <w:tcW w:w="1135" w:type="dxa"/>
            <w:vMerge/>
            <w:shd w:val="clear" w:color="auto" w:fill="D9D9D9" w:themeFill="background1" w:themeFillShade="D9"/>
          </w:tcPr>
          <w:p w14:paraId="30B7F1C0" w14:textId="77777777" w:rsidR="00253753" w:rsidRPr="001D1B77" w:rsidRDefault="00253753" w:rsidP="00CF035F">
            <w:pPr>
              <w:jc w:val="center"/>
              <w:rPr>
                <w:rFonts w:asciiTheme="minorHAnsi" w:hAnsiTheme="minorHAnsi" w:cs="Arial"/>
                <w:sz w:val="22"/>
                <w:szCs w:val="20"/>
                <w:lang w:val="en-US"/>
              </w:rPr>
            </w:pPr>
          </w:p>
        </w:tc>
        <w:tc>
          <w:tcPr>
            <w:tcW w:w="7116" w:type="dxa"/>
            <w:vMerge/>
            <w:shd w:val="clear" w:color="auto" w:fill="D9D9D9" w:themeFill="background1" w:themeFillShade="D9"/>
          </w:tcPr>
          <w:p w14:paraId="52FF7C29" w14:textId="4E2D08D0" w:rsidR="00253753" w:rsidRPr="001D1B77" w:rsidRDefault="00253753" w:rsidP="00CF035F">
            <w:pPr>
              <w:jc w:val="center"/>
              <w:rPr>
                <w:rFonts w:asciiTheme="minorHAnsi" w:hAnsiTheme="minorHAnsi" w:cs="Arial"/>
                <w:sz w:val="22"/>
                <w:szCs w:val="20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E4B0AA9" w14:textId="77777777" w:rsidR="00253753" w:rsidRPr="001D1B77" w:rsidRDefault="00253753" w:rsidP="00CF035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1D1B77">
              <w:rPr>
                <w:rFonts w:asciiTheme="minorHAnsi" w:hAnsiTheme="minorHAnsi"/>
                <w:b/>
                <w:sz w:val="18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FE4C01A" w14:textId="77777777" w:rsidR="00253753" w:rsidRPr="001D1B77" w:rsidRDefault="00253753" w:rsidP="00CF035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1D1B77">
              <w:rPr>
                <w:rFonts w:asciiTheme="minorHAnsi" w:hAnsiTheme="minorHAnsi"/>
                <w:b/>
                <w:sz w:val="18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AA5C97" w14:textId="77777777" w:rsidR="00253753" w:rsidRPr="001D1B77" w:rsidRDefault="00253753" w:rsidP="00CF035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1D1B77">
              <w:rPr>
                <w:rFonts w:asciiTheme="minorHAnsi" w:hAnsiTheme="minorHAnsi"/>
                <w:b/>
                <w:sz w:val="18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AF0113" w14:textId="77777777" w:rsidR="00253753" w:rsidRPr="001D1B77" w:rsidRDefault="00253753" w:rsidP="00CF035F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1D1B77">
              <w:rPr>
                <w:rFonts w:asciiTheme="minorHAnsi" w:hAnsiTheme="minorHAnsi"/>
                <w:b/>
                <w:sz w:val="18"/>
                <w:szCs w:val="20"/>
              </w:rPr>
              <w:t>4</w:t>
            </w:r>
          </w:p>
        </w:tc>
      </w:tr>
      <w:tr w:rsidR="005D3698" w:rsidRPr="001D1B77" w14:paraId="79A53975" w14:textId="77777777" w:rsidTr="00253753">
        <w:trPr>
          <w:cantSplit/>
          <w:trHeight w:val="1338"/>
        </w:trPr>
        <w:tc>
          <w:tcPr>
            <w:tcW w:w="1135" w:type="dxa"/>
            <w:shd w:val="clear" w:color="auto" w:fill="D9D9D9" w:themeFill="background1" w:themeFillShade="D9"/>
            <w:textDirection w:val="btLr"/>
            <w:vAlign w:val="center"/>
          </w:tcPr>
          <w:p w14:paraId="12771487" w14:textId="3C118C46" w:rsidR="00AE2916" w:rsidRPr="00FA2CE9" w:rsidRDefault="009611A6" w:rsidP="00253753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FA2CE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Assurer la veille commerciale</w:t>
            </w:r>
          </w:p>
          <w:p w14:paraId="7D5B45C6" w14:textId="77777777" w:rsidR="00AE2916" w:rsidRPr="00FA2CE9" w:rsidRDefault="00AE2916" w:rsidP="00253753">
            <w:pPr>
              <w:ind w:right="113" w:firstLine="709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116" w:type="dxa"/>
          </w:tcPr>
          <w:p w14:paraId="3190A8C1" w14:textId="77777777" w:rsidR="00AE2916" w:rsidRPr="00FA2CE9" w:rsidRDefault="00AE2916" w:rsidP="009F72C1">
            <w:pPr>
              <w:pStyle w:val="Paragraphedeliste"/>
              <w:numPr>
                <w:ilvl w:val="0"/>
                <w:numId w:val="17"/>
              </w:numPr>
              <w:ind w:left="34"/>
              <w:jc w:val="both"/>
              <w:rPr>
                <w:rFonts w:asciiTheme="minorHAnsi" w:hAnsiTheme="minorHAnsi" w:cs="Arial"/>
              </w:rPr>
            </w:pPr>
          </w:p>
          <w:p w14:paraId="54A2E738" w14:textId="1E0F9520" w:rsidR="00054A23" w:rsidRPr="00FA2CE9" w:rsidRDefault="00054A23" w:rsidP="009F72C1">
            <w:pPr>
              <w:pStyle w:val="Paragraphedeliste"/>
              <w:numPr>
                <w:ilvl w:val="0"/>
                <w:numId w:val="17"/>
              </w:numPr>
              <w:ind w:left="34"/>
              <w:jc w:val="both"/>
              <w:rPr>
                <w:rFonts w:asciiTheme="minorHAnsi" w:hAnsiTheme="minorHAnsi" w:cs="Arial"/>
              </w:rPr>
            </w:pPr>
            <w:r w:rsidRPr="00FA2CE9">
              <w:rPr>
                <w:rFonts w:asciiTheme="minorHAnsi" w:hAnsiTheme="minorHAnsi"/>
                <w:b/>
              </w:rPr>
              <w:t>Qualité, maîtrise et utilisation pertinente des informations relevées et sélectionnées sur le marché, l’entreprise et ses produits</w:t>
            </w:r>
          </w:p>
          <w:p w14:paraId="52221B2C" w14:textId="07C3CAAC" w:rsidR="00054A23" w:rsidRDefault="00937A07" w:rsidP="00494D4F">
            <w:pPr>
              <w:pStyle w:val="Paragraphedeliste"/>
              <w:numPr>
                <w:ilvl w:val="0"/>
                <w:numId w:val="17"/>
              </w:numPr>
              <w:spacing w:after="0"/>
              <w:ind w:left="34" w:hanging="357"/>
              <w:jc w:val="both"/>
              <w:rPr>
                <w:rFonts w:asciiTheme="minorHAnsi" w:hAnsiTheme="minorHAnsi" w:cs="Arial"/>
              </w:rPr>
            </w:pPr>
            <w:r w:rsidRPr="00FA2CE9">
              <w:rPr>
                <w:rFonts w:asciiTheme="minorHAnsi" w:hAnsiTheme="minorHAnsi" w:cs="Arial"/>
              </w:rPr>
              <w:t>(</w:t>
            </w:r>
            <w:r w:rsidR="00FE6794" w:rsidRPr="00FA2CE9">
              <w:rPr>
                <w:rFonts w:asciiTheme="minorHAnsi" w:hAnsiTheme="minorHAnsi" w:cs="Arial"/>
              </w:rPr>
              <w:t>Fiabilité</w:t>
            </w:r>
            <w:r w:rsidR="00060B0C">
              <w:rPr>
                <w:rFonts w:asciiTheme="minorHAnsi" w:hAnsiTheme="minorHAnsi" w:cs="Arial"/>
              </w:rPr>
              <w:t>,</w:t>
            </w:r>
            <w:r w:rsidR="00FE6794" w:rsidRPr="00FA2CE9">
              <w:rPr>
                <w:rFonts w:asciiTheme="minorHAnsi" w:hAnsiTheme="minorHAnsi" w:cs="Arial"/>
              </w:rPr>
              <w:t xml:space="preserve"> récence, utilité</w:t>
            </w:r>
            <w:r w:rsidR="00F0301D" w:rsidRPr="00FA2CE9">
              <w:rPr>
                <w:rFonts w:asciiTheme="minorHAnsi" w:hAnsiTheme="minorHAnsi" w:cs="Arial"/>
              </w:rPr>
              <w:t xml:space="preserve"> des informations collectées, hiérarchisée</w:t>
            </w:r>
            <w:r w:rsidR="00FE6794" w:rsidRPr="00FA2CE9">
              <w:rPr>
                <w:rFonts w:asciiTheme="minorHAnsi" w:hAnsiTheme="minorHAnsi" w:cs="Arial"/>
              </w:rPr>
              <w:t>s)</w:t>
            </w:r>
          </w:p>
          <w:p w14:paraId="15A6B647" w14:textId="734FA962" w:rsidR="00494D4F" w:rsidRPr="00FA2CE9" w:rsidRDefault="00494D4F" w:rsidP="00494D4F">
            <w:pPr>
              <w:pStyle w:val="Paragraphedeliste"/>
              <w:numPr>
                <w:ilvl w:val="0"/>
                <w:numId w:val="17"/>
              </w:numPr>
              <w:spacing w:after="0"/>
              <w:ind w:left="34" w:hanging="357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</w:tcPr>
          <w:p w14:paraId="37AB842E" w14:textId="77777777" w:rsidR="00AE2916" w:rsidRPr="001D1B77" w:rsidRDefault="00AE2916" w:rsidP="00CF035F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9FAB001" w14:textId="77777777" w:rsidR="00AE2916" w:rsidRPr="001D1B77" w:rsidRDefault="00AE2916" w:rsidP="00CF035F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13EE14B" w14:textId="77777777" w:rsidR="00AE2916" w:rsidRPr="001D1B77" w:rsidRDefault="00AE2916" w:rsidP="00CF035F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455C64C" w14:textId="77777777" w:rsidR="00AE2916" w:rsidRPr="001D1B77" w:rsidRDefault="00AE2916" w:rsidP="00CF035F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</w:tr>
      <w:tr w:rsidR="005D3698" w:rsidRPr="001D1B77" w14:paraId="0AE52CA4" w14:textId="77777777" w:rsidTr="00253753">
        <w:trPr>
          <w:cantSplit/>
          <w:trHeight w:val="2721"/>
        </w:trPr>
        <w:tc>
          <w:tcPr>
            <w:tcW w:w="1135" w:type="dxa"/>
            <w:shd w:val="clear" w:color="auto" w:fill="D9D9D9" w:themeFill="background1" w:themeFillShade="D9"/>
            <w:textDirection w:val="btLr"/>
            <w:vAlign w:val="center"/>
          </w:tcPr>
          <w:p w14:paraId="00D3EACD" w14:textId="3E7633D9" w:rsidR="00AE2916" w:rsidRPr="00FA2CE9" w:rsidRDefault="009611A6" w:rsidP="00253753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FA2CE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Réaliser la vente</w:t>
            </w:r>
          </w:p>
          <w:p w14:paraId="5CE362A2" w14:textId="77777777" w:rsidR="00AE2916" w:rsidRPr="00FA2CE9" w:rsidRDefault="00AE2916" w:rsidP="00253753">
            <w:pPr>
              <w:pStyle w:val="Paragraphedeliste"/>
              <w:ind w:left="1068" w:right="113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7116" w:type="dxa"/>
          </w:tcPr>
          <w:p w14:paraId="0EA133AC" w14:textId="77777777" w:rsidR="00494D4F" w:rsidRDefault="00494D4F" w:rsidP="009F72C1">
            <w:pPr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14:paraId="2DB83C6B" w14:textId="15799543" w:rsidR="002627EB" w:rsidRPr="009669A7" w:rsidRDefault="005D528E" w:rsidP="009F72C1">
            <w:pPr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9669A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Qualité du questionnement, de l’écoute et de la reformulation des besoins du client</w:t>
            </w:r>
          </w:p>
          <w:p w14:paraId="1ADEB49B" w14:textId="01794985" w:rsidR="00AE2916" w:rsidRDefault="005D528E" w:rsidP="009F72C1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</w:t>
            </w:r>
            <w:r w:rsidR="003A1F79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Justesse et pertinence du questionnement </w:t>
            </w:r>
            <w:r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et de la</w:t>
            </w:r>
            <w:r w:rsidR="00F179BE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reformulation des besoins en faisant preuve d’écoute active)</w:t>
            </w:r>
            <w:r w:rsidR="00EA2FDA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  <w:p w14:paraId="25062153" w14:textId="77777777" w:rsidR="00494D4F" w:rsidRPr="00494D4F" w:rsidRDefault="00494D4F" w:rsidP="009F72C1">
            <w:pPr>
              <w:jc w:val="both"/>
              <w:rPr>
                <w:rFonts w:asciiTheme="minorHAnsi" w:hAnsiTheme="minorHAnsi"/>
                <w:color w:val="000000" w:themeColor="text1"/>
                <w:sz w:val="10"/>
                <w:szCs w:val="10"/>
              </w:rPr>
            </w:pPr>
          </w:p>
          <w:p w14:paraId="760714E2" w14:textId="77777777" w:rsidR="002627EB" w:rsidRPr="009669A7" w:rsidRDefault="003A1F79" w:rsidP="009F72C1">
            <w:pPr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9669A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Proposition d’une offre de produits et/ou </w:t>
            </w:r>
            <w:r w:rsidR="00242E9F" w:rsidRPr="009669A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de </w:t>
            </w:r>
            <w:r w:rsidRPr="009669A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services adaptée et cohérente</w:t>
            </w:r>
          </w:p>
          <w:p w14:paraId="7557CF38" w14:textId="773934DB" w:rsidR="00F179BE" w:rsidRDefault="00F179BE" w:rsidP="009F72C1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</w:t>
            </w:r>
            <w:r w:rsidR="009F72C1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Analyse pertinente des attentes et proposition d’une </w:t>
            </w:r>
            <w:r w:rsidR="007A05A8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solution </w:t>
            </w:r>
            <w:r w:rsidR="009F72C1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adéquate ou conforme aux attentes du client)</w:t>
            </w:r>
            <w:r w:rsidR="00EA2FDA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  <w:p w14:paraId="68ADBABE" w14:textId="77777777" w:rsidR="00494D4F" w:rsidRPr="00494D4F" w:rsidRDefault="00494D4F" w:rsidP="009F72C1">
            <w:pPr>
              <w:jc w:val="both"/>
              <w:rPr>
                <w:rFonts w:asciiTheme="minorHAnsi" w:hAnsiTheme="minorHAnsi"/>
                <w:color w:val="000000" w:themeColor="text1"/>
                <w:sz w:val="10"/>
                <w:szCs w:val="10"/>
              </w:rPr>
            </w:pPr>
          </w:p>
          <w:p w14:paraId="0FF29C95" w14:textId="6C74E88F" w:rsidR="003A1F79" w:rsidRPr="009669A7" w:rsidRDefault="00F179BE" w:rsidP="009F72C1">
            <w:pPr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9669A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Mise en œuvre </w:t>
            </w:r>
            <w:r w:rsidR="003A1F79" w:rsidRPr="009669A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d’une argumen</w:t>
            </w:r>
            <w:r w:rsidR="00822B8A" w:rsidRPr="009669A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tation convaincante et efficace</w:t>
            </w:r>
          </w:p>
          <w:p w14:paraId="3A4B4FB0" w14:textId="77777777" w:rsidR="002627EB" w:rsidRDefault="00F179BE" w:rsidP="007C028C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</w:t>
            </w:r>
            <w:r w:rsidR="00A213DA"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Maîtrise</w:t>
            </w:r>
            <w:r w:rsidRPr="009669A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et adaptation de l’argumentaire aux attentes du client</w:t>
            </w:r>
            <w:r w:rsidR="00731D6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  <w:p w14:paraId="6856DDA3" w14:textId="59480096" w:rsidR="00494D4F" w:rsidRPr="009669A7" w:rsidRDefault="00494D4F" w:rsidP="007C028C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81B6F1" w14:textId="00CFF1CA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765417A2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131BAB20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2780951C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5D3698" w:rsidRPr="001D1B77" w14:paraId="7A461545" w14:textId="77777777" w:rsidTr="00253753">
        <w:trPr>
          <w:cantSplit/>
          <w:trHeight w:val="1142"/>
        </w:trPr>
        <w:tc>
          <w:tcPr>
            <w:tcW w:w="1135" w:type="dxa"/>
            <w:shd w:val="clear" w:color="auto" w:fill="D9D9D9" w:themeFill="background1" w:themeFillShade="D9"/>
            <w:textDirection w:val="btLr"/>
            <w:vAlign w:val="center"/>
          </w:tcPr>
          <w:p w14:paraId="12DD09C7" w14:textId="6BB634E5" w:rsidR="00AE2916" w:rsidRPr="00FA2CE9" w:rsidRDefault="009611A6" w:rsidP="00253753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FA2CE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Assurer l’exécution de la vente</w:t>
            </w:r>
          </w:p>
          <w:p w14:paraId="44CCE3A5" w14:textId="77777777" w:rsidR="00AE2916" w:rsidRPr="00FA2CE9" w:rsidRDefault="00AE2916" w:rsidP="00253753">
            <w:pPr>
              <w:pStyle w:val="Paragraphedeliste"/>
              <w:ind w:left="1068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6" w:type="dxa"/>
          </w:tcPr>
          <w:p w14:paraId="56322BA5" w14:textId="77777777" w:rsidR="00494D4F" w:rsidRPr="00494D4F" w:rsidRDefault="00494D4F" w:rsidP="009F72C1">
            <w:pPr>
              <w:pStyle w:val="Paragraphedeliste"/>
              <w:numPr>
                <w:ilvl w:val="0"/>
                <w:numId w:val="18"/>
              </w:numPr>
              <w:ind w:left="34"/>
              <w:jc w:val="both"/>
              <w:rPr>
                <w:rFonts w:asciiTheme="minorHAnsi" w:hAnsiTheme="minorHAnsi" w:cs="Arial"/>
                <w:b/>
              </w:rPr>
            </w:pPr>
          </w:p>
          <w:p w14:paraId="5E6BCDA7" w14:textId="6BE1F2F2" w:rsidR="00E1444F" w:rsidRPr="009669A7" w:rsidRDefault="00A213DA" w:rsidP="009F72C1">
            <w:pPr>
              <w:pStyle w:val="Paragraphedeliste"/>
              <w:numPr>
                <w:ilvl w:val="0"/>
                <w:numId w:val="18"/>
              </w:numPr>
              <w:ind w:left="34"/>
              <w:jc w:val="both"/>
              <w:rPr>
                <w:rFonts w:asciiTheme="minorHAnsi" w:hAnsiTheme="minorHAnsi" w:cs="Arial"/>
                <w:b/>
              </w:rPr>
            </w:pPr>
            <w:r w:rsidRPr="009669A7">
              <w:rPr>
                <w:rFonts w:asciiTheme="minorHAnsi" w:hAnsiTheme="minorHAnsi"/>
                <w:b/>
              </w:rPr>
              <w:t>Mise en place des modalités de règlement et de livraison conformes aux engagements pris vis-à</w:t>
            </w:r>
            <w:r w:rsidR="00AF2C6B" w:rsidRPr="009669A7">
              <w:rPr>
                <w:rFonts w:asciiTheme="minorHAnsi" w:hAnsiTheme="minorHAnsi"/>
                <w:b/>
              </w:rPr>
              <w:t>-</w:t>
            </w:r>
            <w:r w:rsidRPr="009669A7">
              <w:rPr>
                <w:rFonts w:asciiTheme="minorHAnsi" w:hAnsiTheme="minorHAnsi"/>
                <w:b/>
              </w:rPr>
              <w:t>vis du client, aux intérêts de l’entreprise ainsi qu’à la législation et à la règlementation en vigueur</w:t>
            </w:r>
          </w:p>
          <w:p w14:paraId="745FF1B2" w14:textId="64C0E097" w:rsidR="00885463" w:rsidRPr="00742C31" w:rsidRDefault="007341EC" w:rsidP="00885463">
            <w:pPr>
              <w:pStyle w:val="Paragraphedeliste"/>
              <w:ind w:left="34"/>
              <w:jc w:val="both"/>
              <w:rPr>
                <w:rFonts w:asciiTheme="minorHAnsi" w:hAnsiTheme="minorHAnsi"/>
                <w:color w:val="000000" w:themeColor="text1"/>
              </w:rPr>
            </w:pPr>
            <w:r w:rsidRPr="00742C31">
              <w:rPr>
                <w:rFonts w:asciiTheme="minorHAnsi" w:hAnsiTheme="minorHAnsi"/>
                <w:color w:val="000000" w:themeColor="text1"/>
              </w:rPr>
              <w:t>(P</w:t>
            </w:r>
            <w:r w:rsidR="009F72C1" w:rsidRPr="00742C31">
              <w:rPr>
                <w:rFonts w:asciiTheme="minorHAnsi" w:hAnsiTheme="minorHAnsi"/>
                <w:color w:val="000000" w:themeColor="text1"/>
              </w:rPr>
              <w:t>ertinen</w:t>
            </w:r>
            <w:r w:rsidRPr="00742C31">
              <w:rPr>
                <w:rFonts w:asciiTheme="minorHAnsi" w:hAnsiTheme="minorHAnsi"/>
                <w:color w:val="000000" w:themeColor="text1"/>
              </w:rPr>
              <w:t>c</w:t>
            </w:r>
            <w:r w:rsidR="009F72C1" w:rsidRPr="00742C31">
              <w:rPr>
                <w:rFonts w:asciiTheme="minorHAnsi" w:hAnsiTheme="minorHAnsi"/>
                <w:color w:val="000000" w:themeColor="text1"/>
              </w:rPr>
              <w:t>e des modes de règlement et de livraison</w:t>
            </w:r>
            <w:r w:rsidR="00885463" w:rsidRPr="00742C31">
              <w:rPr>
                <w:rFonts w:asciiTheme="minorHAnsi" w:hAnsiTheme="minorHAnsi"/>
                <w:color w:val="000000" w:themeColor="text1"/>
              </w:rPr>
              <w:t xml:space="preserve"> dans le respect de</w:t>
            </w:r>
            <w:r w:rsidR="002C7B83">
              <w:rPr>
                <w:rFonts w:asciiTheme="minorHAnsi" w:hAnsiTheme="minorHAnsi"/>
                <w:color w:val="000000" w:themeColor="text1"/>
              </w:rPr>
              <w:t xml:space="preserve"> la stratégie commerciale et en </w:t>
            </w:r>
            <w:r w:rsidR="00885463" w:rsidRPr="00742C31">
              <w:rPr>
                <w:rFonts w:asciiTheme="minorHAnsi" w:hAnsiTheme="minorHAnsi"/>
                <w:color w:val="000000" w:themeColor="text1"/>
              </w:rPr>
              <w:t xml:space="preserve">adéquation avec la législation et la </w:t>
            </w:r>
            <w:r w:rsidR="00742C31">
              <w:rPr>
                <w:rFonts w:asciiTheme="minorHAnsi" w:hAnsiTheme="minorHAnsi"/>
                <w:color w:val="000000" w:themeColor="text1"/>
              </w:rPr>
              <w:t>réglementation)</w:t>
            </w:r>
            <w:r w:rsidR="00885463" w:rsidRPr="00742C31">
              <w:rPr>
                <w:rFonts w:asciiTheme="minorHAnsi" w:hAnsiTheme="minorHAnsi"/>
                <w:color w:val="000000" w:themeColor="text1"/>
              </w:rPr>
              <w:t xml:space="preserve">. </w:t>
            </w:r>
          </w:p>
          <w:p w14:paraId="03460E4E" w14:textId="350D1300" w:rsidR="00AE2916" w:rsidRPr="00494D4F" w:rsidRDefault="00AE2916" w:rsidP="00885463">
            <w:pPr>
              <w:pStyle w:val="Paragraphedeliste"/>
              <w:ind w:left="34"/>
              <w:jc w:val="both"/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567" w:type="dxa"/>
          </w:tcPr>
          <w:p w14:paraId="319F8640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4FEE1CC5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7CD28209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32D3969F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5D3698" w:rsidRPr="001D1B77" w14:paraId="41886C18" w14:textId="77777777" w:rsidTr="00253753">
        <w:trPr>
          <w:cantSplit/>
          <w:trHeight w:val="1813"/>
        </w:trPr>
        <w:tc>
          <w:tcPr>
            <w:tcW w:w="1135" w:type="dxa"/>
            <w:shd w:val="clear" w:color="auto" w:fill="D9D9D9" w:themeFill="background1" w:themeFillShade="D9"/>
            <w:textDirection w:val="btLr"/>
            <w:vAlign w:val="center"/>
          </w:tcPr>
          <w:p w14:paraId="6DAAEB27" w14:textId="77777777" w:rsidR="00AE2916" w:rsidRPr="00FA2CE9" w:rsidRDefault="00AE2916" w:rsidP="00253753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FA2CE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Communication</w:t>
            </w:r>
          </w:p>
          <w:p w14:paraId="510C375F" w14:textId="77777777" w:rsidR="00AE2916" w:rsidRPr="00FA2CE9" w:rsidRDefault="00AE2916" w:rsidP="00253753">
            <w:pPr>
              <w:pStyle w:val="Paragraphedeliste"/>
              <w:ind w:left="1440" w:right="113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116" w:type="dxa"/>
          </w:tcPr>
          <w:p w14:paraId="055D39DB" w14:textId="77777777" w:rsidR="00494D4F" w:rsidRDefault="00494D4F" w:rsidP="009F72C1">
            <w:pPr>
              <w:pStyle w:val="Paragraphedeliste"/>
              <w:numPr>
                <w:ilvl w:val="0"/>
                <w:numId w:val="19"/>
              </w:numPr>
              <w:ind w:left="34"/>
              <w:jc w:val="both"/>
              <w:rPr>
                <w:rFonts w:asciiTheme="minorHAnsi" w:hAnsiTheme="minorHAnsi"/>
                <w:b/>
              </w:rPr>
            </w:pPr>
          </w:p>
          <w:p w14:paraId="1711DDF9" w14:textId="0E704D96" w:rsidR="00A213DA" w:rsidRPr="009669A7" w:rsidRDefault="00A213DA" w:rsidP="009F72C1">
            <w:pPr>
              <w:pStyle w:val="Paragraphedeliste"/>
              <w:numPr>
                <w:ilvl w:val="0"/>
                <w:numId w:val="19"/>
              </w:numPr>
              <w:ind w:left="34"/>
              <w:jc w:val="both"/>
              <w:rPr>
                <w:rFonts w:asciiTheme="minorHAnsi" w:hAnsiTheme="minorHAnsi"/>
                <w:b/>
              </w:rPr>
            </w:pPr>
            <w:r w:rsidRPr="009669A7">
              <w:rPr>
                <w:rFonts w:asciiTheme="minorHAnsi" w:hAnsiTheme="minorHAnsi"/>
                <w:b/>
              </w:rPr>
              <w:t>Adaptation de la communication verbale et non verbale au contexte de la vente</w:t>
            </w:r>
            <w:r w:rsidR="00EA2FDA" w:rsidRPr="009669A7">
              <w:rPr>
                <w:rFonts w:asciiTheme="minorHAnsi" w:hAnsiTheme="minorHAnsi"/>
                <w:b/>
              </w:rPr>
              <w:t>.</w:t>
            </w:r>
          </w:p>
          <w:p w14:paraId="0C6D164E" w14:textId="30F4DB6F" w:rsidR="00494D4F" w:rsidRPr="00FA665F" w:rsidRDefault="00FA665F" w:rsidP="00FA665F">
            <w:pPr>
              <w:pStyle w:val="Paragraphedeliste"/>
              <w:spacing w:after="0"/>
              <w:ind w:left="34"/>
              <w:jc w:val="both"/>
            </w:pPr>
            <w:r>
              <w:t xml:space="preserve"> </w:t>
            </w:r>
            <w:r w:rsidRPr="00742C31">
              <w:t xml:space="preserve">(Adéquation des réponses et du paralangage au contexte de la </w:t>
            </w:r>
            <w:proofErr w:type="gramStart"/>
            <w:r w:rsidRPr="00742C31">
              <w:t>vente )</w:t>
            </w:r>
            <w:proofErr w:type="gramEnd"/>
            <w:r w:rsidR="007341EC">
              <w:t xml:space="preserve"> </w:t>
            </w:r>
          </w:p>
        </w:tc>
        <w:tc>
          <w:tcPr>
            <w:tcW w:w="567" w:type="dxa"/>
          </w:tcPr>
          <w:p w14:paraId="3C410C76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2687D353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43C2E36E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567" w:type="dxa"/>
          </w:tcPr>
          <w:p w14:paraId="269BC95B" w14:textId="77777777" w:rsidR="00AE2916" w:rsidRPr="001D1B77" w:rsidRDefault="00AE2916" w:rsidP="00CF035F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</w:tbl>
    <w:p w14:paraId="7013D474" w14:textId="77777777" w:rsidR="00E73EA8" w:rsidRDefault="00E73EA8" w:rsidP="00054A23">
      <w:pPr>
        <w:spacing w:after="200" w:line="276" w:lineRule="auto"/>
        <w:jc w:val="both"/>
        <w:rPr>
          <w:rFonts w:asciiTheme="minorHAnsi" w:hAnsiTheme="minorHAnsi"/>
          <w:sz w:val="16"/>
          <w:szCs w:val="16"/>
        </w:rPr>
      </w:pPr>
    </w:p>
    <w:p w14:paraId="764A13B1" w14:textId="6BDBF35B" w:rsidR="006C3668" w:rsidRPr="001D1B77" w:rsidRDefault="005D3698" w:rsidP="00054A23">
      <w:pPr>
        <w:spacing w:after="200" w:line="276" w:lineRule="auto"/>
        <w:jc w:val="both"/>
        <w:rPr>
          <w:rFonts w:asciiTheme="minorHAnsi" w:hAnsiTheme="minorHAnsi"/>
          <w:sz w:val="16"/>
          <w:szCs w:val="16"/>
        </w:rPr>
      </w:pPr>
      <w:r w:rsidRPr="001D1B77">
        <w:rPr>
          <w:rFonts w:asciiTheme="minorHAnsi" w:hAnsiTheme="minorHAnsi"/>
          <w:sz w:val="16"/>
          <w:szCs w:val="16"/>
        </w:rPr>
        <w:t>1 : Novice</w:t>
      </w:r>
      <w:r w:rsidRPr="001D1B77">
        <w:rPr>
          <w:rFonts w:asciiTheme="minorHAnsi" w:hAnsiTheme="minorHAnsi"/>
          <w:sz w:val="16"/>
          <w:szCs w:val="16"/>
        </w:rPr>
        <w:tab/>
      </w:r>
      <w:r w:rsidR="00170A09">
        <w:rPr>
          <w:rFonts w:asciiTheme="minorHAnsi" w:hAnsiTheme="minorHAnsi"/>
          <w:sz w:val="16"/>
          <w:szCs w:val="16"/>
        </w:rPr>
        <w:t xml:space="preserve">    </w:t>
      </w:r>
      <w:r w:rsidRPr="001D1B77">
        <w:rPr>
          <w:rFonts w:asciiTheme="minorHAnsi" w:hAnsiTheme="minorHAnsi"/>
          <w:sz w:val="16"/>
          <w:szCs w:val="16"/>
        </w:rPr>
        <w:t>2 : Débrouillé</w:t>
      </w:r>
      <w:r w:rsidR="00170A09">
        <w:rPr>
          <w:rFonts w:asciiTheme="minorHAnsi" w:hAnsiTheme="minorHAnsi"/>
          <w:sz w:val="16"/>
          <w:szCs w:val="16"/>
        </w:rPr>
        <w:t xml:space="preserve">     </w:t>
      </w:r>
      <w:r w:rsidRPr="001D1B77">
        <w:rPr>
          <w:rFonts w:asciiTheme="minorHAnsi" w:hAnsiTheme="minorHAnsi"/>
          <w:sz w:val="16"/>
          <w:szCs w:val="16"/>
        </w:rPr>
        <w:t>3 : Averti</w:t>
      </w:r>
      <w:r w:rsidR="00170A09">
        <w:rPr>
          <w:rFonts w:asciiTheme="minorHAnsi" w:hAnsiTheme="minorHAnsi"/>
          <w:sz w:val="16"/>
          <w:szCs w:val="16"/>
        </w:rPr>
        <w:t xml:space="preserve">     </w:t>
      </w:r>
      <w:r w:rsidRPr="001D1B77">
        <w:rPr>
          <w:rFonts w:asciiTheme="minorHAnsi" w:hAnsiTheme="minorHAnsi"/>
          <w:sz w:val="16"/>
          <w:szCs w:val="16"/>
        </w:rPr>
        <w:t>4 : Expert</w:t>
      </w:r>
      <w:proofErr w:type="gramStart"/>
      <w:r w:rsidR="00F54DEF" w:rsidRPr="001D1B77">
        <w:rPr>
          <w:rFonts w:asciiTheme="minorHAnsi" w:hAnsiTheme="minorHAnsi"/>
          <w:sz w:val="16"/>
          <w:szCs w:val="16"/>
        </w:rPr>
        <w:t xml:space="preserve"> </w:t>
      </w:r>
      <w:r w:rsidR="00170A09">
        <w:rPr>
          <w:rFonts w:asciiTheme="minorHAnsi" w:hAnsiTheme="minorHAnsi"/>
          <w:sz w:val="16"/>
          <w:szCs w:val="16"/>
        </w:rPr>
        <w:t xml:space="preserve">  </w:t>
      </w:r>
      <w:r w:rsidR="00F54DEF" w:rsidRPr="001D1B77">
        <w:rPr>
          <w:rFonts w:asciiTheme="minorHAnsi" w:hAnsiTheme="minorHAnsi"/>
          <w:sz w:val="16"/>
          <w:szCs w:val="16"/>
        </w:rPr>
        <w:t>(</w:t>
      </w:r>
      <w:proofErr w:type="gramEnd"/>
      <w:r w:rsidR="00F54DEF" w:rsidRPr="001D1B77">
        <w:rPr>
          <w:rFonts w:asciiTheme="minorHAnsi" w:hAnsiTheme="minorHAnsi"/>
          <w:sz w:val="16"/>
          <w:szCs w:val="16"/>
        </w:rPr>
        <w:t>les croix doivent être positionnées au milieu des colonnes)</w:t>
      </w:r>
    </w:p>
    <w:p w14:paraId="7CE7A227" w14:textId="77777777" w:rsidR="001C7089" w:rsidRPr="00170A09" w:rsidRDefault="001C7089" w:rsidP="00170A09">
      <w:pPr>
        <w:spacing w:after="200" w:line="276" w:lineRule="auto"/>
        <w:jc w:val="center"/>
        <w:rPr>
          <w:rFonts w:ascii="Calibri" w:hAnsi="Calibri"/>
          <w:b/>
          <w:sz w:val="20"/>
          <w:szCs w:val="20"/>
        </w:rPr>
      </w:pPr>
      <w:r w:rsidRPr="00170A09">
        <w:rPr>
          <w:rFonts w:ascii="Calibri" w:hAnsi="Calibri"/>
          <w:b/>
          <w:sz w:val="20"/>
          <w:szCs w:val="20"/>
        </w:rPr>
        <w:t>Appréciation motivée obligatoire au verso</w:t>
      </w:r>
    </w:p>
    <w:p w14:paraId="7C84BE7E" w14:textId="77777777" w:rsidR="00AD213C" w:rsidRDefault="00AD213C" w:rsidP="00AD213C">
      <w:pPr>
        <w:rPr>
          <w:bCs/>
          <w:sz w:val="18"/>
          <w:szCs w:val="20"/>
        </w:rPr>
      </w:pPr>
    </w:p>
    <w:p w14:paraId="2486E6CB" w14:textId="54C79C24" w:rsidR="001919A4" w:rsidRDefault="001919A4" w:rsidP="00AD213C">
      <w:pPr>
        <w:rPr>
          <w:bCs/>
          <w:sz w:val="18"/>
          <w:szCs w:val="20"/>
        </w:rPr>
      </w:pPr>
    </w:p>
    <w:p w14:paraId="33DDCB2C" w14:textId="77777777" w:rsidR="00B43AB2" w:rsidRDefault="00B43AB2" w:rsidP="00AD213C">
      <w:pPr>
        <w:rPr>
          <w:bCs/>
          <w:sz w:val="18"/>
          <w:szCs w:val="20"/>
        </w:rPr>
      </w:pPr>
    </w:p>
    <w:p w14:paraId="71983ABC" w14:textId="77777777" w:rsidR="00FD5110" w:rsidRDefault="00FD5110" w:rsidP="00AD213C">
      <w:pPr>
        <w:rPr>
          <w:bCs/>
          <w:sz w:val="18"/>
          <w:szCs w:val="20"/>
        </w:rPr>
      </w:pPr>
    </w:p>
    <w:p w14:paraId="17852E6F" w14:textId="77777777" w:rsidR="00FD5110" w:rsidRDefault="00FD5110" w:rsidP="00AD213C">
      <w:pPr>
        <w:rPr>
          <w:bCs/>
          <w:sz w:val="18"/>
          <w:szCs w:val="20"/>
        </w:rPr>
      </w:pPr>
    </w:p>
    <w:p w14:paraId="4263B741" w14:textId="1F972072" w:rsidR="00170A09" w:rsidRDefault="00170A09" w:rsidP="00AD213C">
      <w:pPr>
        <w:rPr>
          <w:bCs/>
          <w:sz w:val="18"/>
          <w:szCs w:val="20"/>
        </w:rPr>
      </w:pPr>
      <w:r>
        <w:rPr>
          <w:bCs/>
          <w:sz w:val="18"/>
          <w:szCs w:val="20"/>
        </w:rPr>
        <w:br w:type="page"/>
      </w:r>
    </w:p>
    <w:p w14:paraId="24A845E5" w14:textId="77777777" w:rsidR="00DC1F21" w:rsidRPr="00B22B5F" w:rsidRDefault="00DC1F21" w:rsidP="00DC1F21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DC1F21" w:rsidRPr="00B22B5F" w14:paraId="3E8AF7F0" w14:textId="77777777" w:rsidTr="00A632AE">
        <w:tc>
          <w:tcPr>
            <w:tcW w:w="9889" w:type="dxa"/>
          </w:tcPr>
          <w:p w14:paraId="668E1537" w14:textId="77777777" w:rsidR="00DC1F21" w:rsidRPr="00B22B5F" w:rsidRDefault="00DC1F21" w:rsidP="00A632AE">
            <w:pPr>
              <w:rPr>
                <w:rFonts w:ascii="Calibri" w:hAnsi="Calibri" w:cs="Arial"/>
                <w:sz w:val="22"/>
                <w:szCs w:val="22"/>
              </w:rPr>
            </w:pPr>
            <w:r w:rsidRPr="00494D4F">
              <w:rPr>
                <w:rFonts w:ascii="Calibri" w:hAnsi="Calibri" w:cs="Arial"/>
                <w:b/>
                <w:sz w:val="22"/>
                <w:szCs w:val="22"/>
              </w:rPr>
              <w:t xml:space="preserve">Observations, commentaires </w:t>
            </w:r>
            <w:r w:rsidRPr="00494D4F">
              <w:rPr>
                <w:rFonts w:ascii="Calibri" w:hAnsi="Calibri" w:cs="Arial"/>
                <w:sz w:val="22"/>
                <w:szCs w:val="22"/>
              </w:rPr>
              <w:t>(justification de la note)</w:t>
            </w:r>
          </w:p>
          <w:p w14:paraId="73D0D391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  <w:r w:rsidRPr="00B22B5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FD7BA0" wp14:editId="79AC4C74">
                      <wp:simplePos x="0" y="0"/>
                      <wp:positionH relativeFrom="column">
                        <wp:posOffset>4328685</wp:posOffset>
                      </wp:positionH>
                      <wp:positionV relativeFrom="paragraph">
                        <wp:posOffset>20596</wp:posOffset>
                      </wp:positionV>
                      <wp:extent cx="1752600" cy="1519914"/>
                      <wp:effectExtent l="0" t="0" r="25400" b="298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5199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766B0" w14:textId="77777777" w:rsidR="00DC1F21" w:rsidRPr="00C35BD6" w:rsidRDefault="00DC1F21" w:rsidP="00DC1F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 w:line="360" w:lineRule="auto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</w:rPr>
                                  </w:pPr>
                                  <w:r w:rsidRPr="00C35BD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</w:rPr>
                                    <w:t>Note proposée pour le candidat :</w:t>
                                  </w:r>
                                </w:p>
                                <w:p w14:paraId="08FB78B6" w14:textId="77777777" w:rsidR="00DC1F21" w:rsidRPr="00494D4F" w:rsidRDefault="00DC1F21" w:rsidP="00DC1F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35BD6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r w:rsidRPr="00494D4F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…./20*</w:t>
                                  </w:r>
                                </w:p>
                                <w:p w14:paraId="32529198" w14:textId="61FDFA38" w:rsidR="00DC1F21" w:rsidRPr="00494D4F" w:rsidRDefault="002C7B83" w:rsidP="00DC1F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="00DC1F21" w:rsidRPr="00494D4F">
                                    <w:rPr>
                                      <w:rFonts w:asciiTheme="minorHAnsi" w:hAnsiTheme="minorHAnsi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Note arrondie au demi-point supérieur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D7BA0" id="Rectangle 2" o:spid="_x0000_s1026" style="position:absolute;margin-left:340.85pt;margin-top:1.6pt;width:138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">
                      <v:textbox>
                        <w:txbxContent>
                          <w:p w14:paraId="7A0766B0" w14:textId="77777777" w:rsidR="00DC1F21" w:rsidRPr="00C35BD6" w:rsidRDefault="00DC1F21" w:rsidP="00DC1F21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360" w:lineRule="auto"/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</w:pPr>
                            <w:r w:rsidRPr="00C35BD6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Note proposée pour le candidat :</w:t>
                            </w:r>
                          </w:p>
                          <w:p w14:paraId="08FB78B6" w14:textId="77777777" w:rsidR="00DC1F21" w:rsidRPr="00494D4F" w:rsidRDefault="00DC1F21" w:rsidP="00DC1F21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5BD6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494D4F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…./20*</w:t>
                            </w:r>
                          </w:p>
                          <w:p w14:paraId="32529198" w14:textId="61FDFA38" w:rsidR="00DC1F21" w:rsidRPr="00494D4F" w:rsidRDefault="002C7B83" w:rsidP="00DC1F21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="00DC1F21" w:rsidRPr="00494D4F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Note arrondie au demi-point supérieur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5153CB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24085ECD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70299FF5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07EA70C5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47F4E54C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190D6323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31A0F6FB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072FB6AE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4C7FED3A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62BCB6DD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7CC03298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7461EA26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6B60BA99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78E37717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495CA2C5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01DD2B53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1CD3B4C5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00CAA418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7905CB83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6E5D5387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0D5A5FDA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5F1BE0C5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4B8AD6B5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285BC23C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63374186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59D9A7B1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0E030E5D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264AD031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1F21A971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696E0C05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3DD00FF5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7200F24F" w14:textId="77777777" w:rsidR="00DC1F21" w:rsidRDefault="00DC1F21" w:rsidP="00A632AE">
            <w:pPr>
              <w:tabs>
                <w:tab w:val="left" w:pos="2093"/>
              </w:tabs>
              <w:rPr>
                <w:rFonts w:ascii="Calibri" w:hAnsi="Calibri"/>
                <w:sz w:val="22"/>
                <w:szCs w:val="22"/>
              </w:rPr>
            </w:pPr>
          </w:p>
          <w:p w14:paraId="295CA568" w14:textId="77777777" w:rsidR="00DC1F21" w:rsidRDefault="00DC1F21" w:rsidP="00A632AE">
            <w:pPr>
              <w:tabs>
                <w:tab w:val="left" w:pos="2093"/>
              </w:tabs>
              <w:rPr>
                <w:rFonts w:ascii="Calibri" w:hAnsi="Calibri"/>
                <w:sz w:val="22"/>
                <w:szCs w:val="22"/>
              </w:rPr>
            </w:pPr>
          </w:p>
          <w:p w14:paraId="62423F0D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2279BF60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33AF7DB3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6E75FBDD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3F4C4432" w14:textId="77777777" w:rsidR="00DC1F21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6BE11631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  <w:p w14:paraId="351D4273" w14:textId="77777777" w:rsidR="00DC1F21" w:rsidRPr="00B22B5F" w:rsidRDefault="00DC1F21" w:rsidP="00A632A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C1F21" w:rsidRPr="00B22B5F" w14:paraId="5E558195" w14:textId="77777777" w:rsidTr="00A632AE">
        <w:tc>
          <w:tcPr>
            <w:tcW w:w="9889" w:type="dxa"/>
          </w:tcPr>
          <w:p w14:paraId="74569AEF" w14:textId="77777777" w:rsidR="00DC1F21" w:rsidRPr="00B22B5F" w:rsidRDefault="00DC1F21" w:rsidP="00A632AE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B22B5F">
              <w:rPr>
                <w:rFonts w:ascii="Calibri" w:hAnsi="Calibri" w:cs="Arial"/>
                <w:bCs/>
                <w:sz w:val="22"/>
                <w:szCs w:val="22"/>
              </w:rPr>
              <w:t>Nom et signature des membres de la commission d’évaluation :</w:t>
            </w:r>
          </w:p>
          <w:p w14:paraId="3982C07B" w14:textId="77777777" w:rsidR="00DC1F21" w:rsidRPr="00B22B5F" w:rsidRDefault="00DC1F21" w:rsidP="00A632AE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81EF9AF" w14:textId="77777777" w:rsidR="00DC1F21" w:rsidRDefault="00DC1F21" w:rsidP="00A632AE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B22B5F"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075DA7F6" w14:textId="77777777" w:rsidR="00DC1F21" w:rsidRPr="00B22B5F" w:rsidRDefault="00DC1F21" w:rsidP="00A632AE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2F0145BC" w14:textId="77777777" w:rsidR="00DC1F21" w:rsidRPr="00B22B5F" w:rsidRDefault="00DC1F21" w:rsidP="00A632A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  <w:r w:rsidRPr="00B22B5F"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5EDD0E11" w14:textId="77777777" w:rsidR="00DC1F21" w:rsidRPr="00B22B5F" w:rsidRDefault="00DC1F21" w:rsidP="00A632A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61719B09" w14:textId="77777777" w:rsidR="00DC1F21" w:rsidRPr="00B22B5F" w:rsidRDefault="00DC1F21" w:rsidP="00A632A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30D6B09" w14:textId="77777777" w:rsidR="00DC1F21" w:rsidRDefault="00DC1F21" w:rsidP="00AD213C">
      <w:pPr>
        <w:rPr>
          <w:bCs/>
          <w:sz w:val="18"/>
          <w:szCs w:val="20"/>
        </w:rPr>
      </w:pPr>
    </w:p>
    <w:sectPr w:rsidR="00DC1F21" w:rsidSect="00A60C15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EC1BA" w16cex:dateUtc="2020-04-01T05:31:00Z"/>
  <w16cex:commentExtensible w16cex:durableId="222EC254" w16cex:dateUtc="2020-04-01T05:33:00Z"/>
  <w16cex:commentExtensible w16cex:durableId="222EC602" w16cex:dateUtc="2020-04-01T05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A5EE3" w14:textId="77777777" w:rsidR="00EC6AB4" w:rsidRDefault="00EC6AB4" w:rsidP="008801D7">
      <w:r>
        <w:separator/>
      </w:r>
    </w:p>
  </w:endnote>
  <w:endnote w:type="continuationSeparator" w:id="0">
    <w:p w14:paraId="0EB125A9" w14:textId="77777777" w:rsidR="00EC6AB4" w:rsidRDefault="00EC6AB4" w:rsidP="0088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440718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B32D1C7" w14:textId="09BE4806" w:rsidR="008801D7" w:rsidRDefault="008801D7" w:rsidP="00E216B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65A9D6C" w14:textId="77777777" w:rsidR="008801D7" w:rsidRDefault="008801D7" w:rsidP="008801D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24492386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4709517C" w14:textId="0639AE6C" w:rsidR="008801D7" w:rsidRPr="008801D7" w:rsidRDefault="008801D7" w:rsidP="00E216BF">
        <w:pPr>
          <w:pStyle w:val="Pieddepage"/>
          <w:framePr w:wrap="none" w:vAnchor="text" w:hAnchor="margin" w:xAlign="right" w:y="1"/>
          <w:rPr>
            <w:rStyle w:val="Numrodepage"/>
            <w:sz w:val="16"/>
            <w:szCs w:val="16"/>
          </w:rPr>
        </w:pPr>
        <w:r w:rsidRPr="008801D7">
          <w:rPr>
            <w:rStyle w:val="Numrodepage"/>
            <w:sz w:val="16"/>
            <w:szCs w:val="16"/>
          </w:rPr>
          <w:fldChar w:fldCharType="begin"/>
        </w:r>
        <w:r w:rsidRPr="008801D7">
          <w:rPr>
            <w:rStyle w:val="Numrodepage"/>
            <w:sz w:val="16"/>
            <w:szCs w:val="16"/>
          </w:rPr>
          <w:instrText xml:space="preserve"> PAGE </w:instrText>
        </w:r>
        <w:r w:rsidRPr="008801D7">
          <w:rPr>
            <w:rStyle w:val="Numrodepage"/>
            <w:sz w:val="16"/>
            <w:szCs w:val="16"/>
          </w:rPr>
          <w:fldChar w:fldCharType="separate"/>
        </w:r>
        <w:r w:rsidR="00864B6E">
          <w:rPr>
            <w:rStyle w:val="Numrodepage"/>
            <w:noProof/>
            <w:sz w:val="16"/>
            <w:szCs w:val="16"/>
          </w:rPr>
          <w:t>1</w:t>
        </w:r>
        <w:r w:rsidRPr="008801D7">
          <w:rPr>
            <w:rStyle w:val="Numrodepage"/>
            <w:sz w:val="16"/>
            <w:szCs w:val="16"/>
          </w:rPr>
          <w:fldChar w:fldCharType="end"/>
        </w:r>
      </w:p>
    </w:sdtContent>
  </w:sdt>
  <w:p w14:paraId="2BE03EFA" w14:textId="77777777" w:rsidR="008801D7" w:rsidRDefault="008801D7" w:rsidP="008801D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8B356" w14:textId="77777777" w:rsidR="00EC6AB4" w:rsidRDefault="00EC6AB4" w:rsidP="008801D7">
      <w:r>
        <w:separator/>
      </w:r>
    </w:p>
  </w:footnote>
  <w:footnote w:type="continuationSeparator" w:id="0">
    <w:p w14:paraId="6B01D11E" w14:textId="77777777" w:rsidR="00EC6AB4" w:rsidRDefault="00EC6AB4" w:rsidP="0088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310BE" w14:textId="61C85B06" w:rsidR="00F80285" w:rsidRDefault="00F80285" w:rsidP="00F80285">
    <w:pPr>
      <w:pStyle w:val="En-tte"/>
      <w:jc w:val="center"/>
    </w:pPr>
    <w:r>
      <w:t>Baccalauréat professionnel Métiers du commerce et de la vente / E31 CCF</w:t>
    </w:r>
  </w:p>
  <w:p w14:paraId="66844F1A" w14:textId="77777777" w:rsidR="009B7BF5" w:rsidRPr="008801D7" w:rsidRDefault="009B7BF5" w:rsidP="008801D7">
    <w:pPr>
      <w:pStyle w:val="Pieddepage"/>
      <w:ind w:right="360"/>
      <w:jc w:val="center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FB9"/>
    <w:multiLevelType w:val="hybridMultilevel"/>
    <w:tmpl w:val="5608E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A80"/>
    <w:multiLevelType w:val="hybridMultilevel"/>
    <w:tmpl w:val="F3802C7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C6527"/>
    <w:multiLevelType w:val="hybridMultilevel"/>
    <w:tmpl w:val="26BEA7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E7885"/>
    <w:multiLevelType w:val="hybridMultilevel"/>
    <w:tmpl w:val="03123D2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52E93"/>
    <w:multiLevelType w:val="hybridMultilevel"/>
    <w:tmpl w:val="1D70BB68"/>
    <w:lvl w:ilvl="0" w:tplc="E52C8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9033F"/>
    <w:multiLevelType w:val="hybridMultilevel"/>
    <w:tmpl w:val="A59AB6BE"/>
    <w:lvl w:ilvl="0" w:tplc="290E4C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4533"/>
    <w:multiLevelType w:val="hybridMultilevel"/>
    <w:tmpl w:val="B672BDA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A6E7F"/>
    <w:multiLevelType w:val="hybridMultilevel"/>
    <w:tmpl w:val="8A5C84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476AF"/>
    <w:multiLevelType w:val="hybridMultilevel"/>
    <w:tmpl w:val="F8CE92D2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9623B"/>
    <w:multiLevelType w:val="hybridMultilevel"/>
    <w:tmpl w:val="218A2054"/>
    <w:lvl w:ilvl="0" w:tplc="542A37D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C443F7"/>
    <w:multiLevelType w:val="hybridMultilevel"/>
    <w:tmpl w:val="4EF2F9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144246"/>
    <w:multiLevelType w:val="hybridMultilevel"/>
    <w:tmpl w:val="FBD4A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C79"/>
    <w:multiLevelType w:val="hybridMultilevel"/>
    <w:tmpl w:val="C69CEF4A"/>
    <w:lvl w:ilvl="0" w:tplc="67161E2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2BD3344"/>
    <w:multiLevelType w:val="hybridMultilevel"/>
    <w:tmpl w:val="F4063342"/>
    <w:lvl w:ilvl="0" w:tplc="040C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 w15:restartNumberingAfterBreak="0">
    <w:nsid w:val="6C39080D"/>
    <w:multiLevelType w:val="hybridMultilevel"/>
    <w:tmpl w:val="1DFEEF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E603802"/>
    <w:multiLevelType w:val="hybridMultilevel"/>
    <w:tmpl w:val="DE1C56BC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D5608E"/>
    <w:multiLevelType w:val="hybridMultilevel"/>
    <w:tmpl w:val="BB50635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5A6659"/>
    <w:multiLevelType w:val="hybridMultilevel"/>
    <w:tmpl w:val="6DA611B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432D70"/>
    <w:multiLevelType w:val="hybridMultilevel"/>
    <w:tmpl w:val="973454AE"/>
    <w:lvl w:ilvl="0" w:tplc="040C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18"/>
  </w:num>
  <w:num w:numId="13">
    <w:abstractNumId w:val="13"/>
  </w:num>
  <w:num w:numId="14">
    <w:abstractNumId w:val="8"/>
  </w:num>
  <w:num w:numId="15">
    <w:abstractNumId w:val="17"/>
  </w:num>
  <w:num w:numId="16">
    <w:abstractNumId w:val="4"/>
  </w:num>
  <w:num w:numId="17">
    <w:abstractNumId w:val="14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F0"/>
    <w:rsid w:val="00005724"/>
    <w:rsid w:val="000118A5"/>
    <w:rsid w:val="00020263"/>
    <w:rsid w:val="00021C03"/>
    <w:rsid w:val="0004628D"/>
    <w:rsid w:val="00054A23"/>
    <w:rsid w:val="000554CE"/>
    <w:rsid w:val="00060B0C"/>
    <w:rsid w:val="000742E3"/>
    <w:rsid w:val="00080FDE"/>
    <w:rsid w:val="0009212D"/>
    <w:rsid w:val="000A0914"/>
    <w:rsid w:val="000A097E"/>
    <w:rsid w:val="000A66F5"/>
    <w:rsid w:val="000B69B6"/>
    <w:rsid w:val="000C16F6"/>
    <w:rsid w:val="000C49B5"/>
    <w:rsid w:val="000E074F"/>
    <w:rsid w:val="000E5F4A"/>
    <w:rsid w:val="000F7A6D"/>
    <w:rsid w:val="000F7B9A"/>
    <w:rsid w:val="00107325"/>
    <w:rsid w:val="00111364"/>
    <w:rsid w:val="00112071"/>
    <w:rsid w:val="00112E8E"/>
    <w:rsid w:val="00117017"/>
    <w:rsid w:val="001216AE"/>
    <w:rsid w:val="00121ACC"/>
    <w:rsid w:val="0012276D"/>
    <w:rsid w:val="001244F7"/>
    <w:rsid w:val="001343E3"/>
    <w:rsid w:val="00141A6B"/>
    <w:rsid w:val="00142046"/>
    <w:rsid w:val="001466E2"/>
    <w:rsid w:val="00146F7E"/>
    <w:rsid w:val="00146F90"/>
    <w:rsid w:val="00151802"/>
    <w:rsid w:val="00154925"/>
    <w:rsid w:val="0016264E"/>
    <w:rsid w:val="00164ECD"/>
    <w:rsid w:val="00165228"/>
    <w:rsid w:val="0016729C"/>
    <w:rsid w:val="00170A09"/>
    <w:rsid w:val="001756F7"/>
    <w:rsid w:val="0018114B"/>
    <w:rsid w:val="001919A4"/>
    <w:rsid w:val="0019405F"/>
    <w:rsid w:val="00195820"/>
    <w:rsid w:val="001A07B5"/>
    <w:rsid w:val="001A2814"/>
    <w:rsid w:val="001A40EB"/>
    <w:rsid w:val="001B115E"/>
    <w:rsid w:val="001B1523"/>
    <w:rsid w:val="001B6F91"/>
    <w:rsid w:val="001B7B1A"/>
    <w:rsid w:val="001B7E07"/>
    <w:rsid w:val="001C7089"/>
    <w:rsid w:val="001D0014"/>
    <w:rsid w:val="001D1B77"/>
    <w:rsid w:val="001E14D2"/>
    <w:rsid w:val="001F7F74"/>
    <w:rsid w:val="00214FF7"/>
    <w:rsid w:val="002164AD"/>
    <w:rsid w:val="0022170F"/>
    <w:rsid w:val="00221BB7"/>
    <w:rsid w:val="002349C3"/>
    <w:rsid w:val="0023715D"/>
    <w:rsid w:val="00237FA8"/>
    <w:rsid w:val="00242E9F"/>
    <w:rsid w:val="00253753"/>
    <w:rsid w:val="00260E7F"/>
    <w:rsid w:val="002627EB"/>
    <w:rsid w:val="0026531C"/>
    <w:rsid w:val="002713D1"/>
    <w:rsid w:val="00273E0A"/>
    <w:rsid w:val="002749A8"/>
    <w:rsid w:val="002832A4"/>
    <w:rsid w:val="00284A40"/>
    <w:rsid w:val="002963A9"/>
    <w:rsid w:val="00297CF0"/>
    <w:rsid w:val="002B21CD"/>
    <w:rsid w:val="002C1FA5"/>
    <w:rsid w:val="002C2B22"/>
    <w:rsid w:val="002C7B83"/>
    <w:rsid w:val="002D0639"/>
    <w:rsid w:val="002D1B44"/>
    <w:rsid w:val="002E55A5"/>
    <w:rsid w:val="00300FD4"/>
    <w:rsid w:val="0031197D"/>
    <w:rsid w:val="00314B90"/>
    <w:rsid w:val="0032357C"/>
    <w:rsid w:val="00326D1B"/>
    <w:rsid w:val="00340694"/>
    <w:rsid w:val="00342CA0"/>
    <w:rsid w:val="00342DA4"/>
    <w:rsid w:val="00357F79"/>
    <w:rsid w:val="00361509"/>
    <w:rsid w:val="00367DC2"/>
    <w:rsid w:val="0039068A"/>
    <w:rsid w:val="0039451A"/>
    <w:rsid w:val="0039609B"/>
    <w:rsid w:val="003A0513"/>
    <w:rsid w:val="003A1F79"/>
    <w:rsid w:val="003A2217"/>
    <w:rsid w:val="003A3CC3"/>
    <w:rsid w:val="003B34ED"/>
    <w:rsid w:val="003B4C24"/>
    <w:rsid w:val="003C3529"/>
    <w:rsid w:val="003C64AC"/>
    <w:rsid w:val="003D0993"/>
    <w:rsid w:val="003D44E6"/>
    <w:rsid w:val="003D6235"/>
    <w:rsid w:val="003D71D6"/>
    <w:rsid w:val="003D75D8"/>
    <w:rsid w:val="003F00FC"/>
    <w:rsid w:val="003F071A"/>
    <w:rsid w:val="003F46FB"/>
    <w:rsid w:val="003F4A15"/>
    <w:rsid w:val="00414752"/>
    <w:rsid w:val="00417401"/>
    <w:rsid w:val="00421410"/>
    <w:rsid w:val="004215CF"/>
    <w:rsid w:val="0043635A"/>
    <w:rsid w:val="0044532A"/>
    <w:rsid w:val="00445BA2"/>
    <w:rsid w:val="004466DA"/>
    <w:rsid w:val="00467278"/>
    <w:rsid w:val="00472068"/>
    <w:rsid w:val="0048569C"/>
    <w:rsid w:val="004876D8"/>
    <w:rsid w:val="00492B73"/>
    <w:rsid w:val="00493929"/>
    <w:rsid w:val="00494D4F"/>
    <w:rsid w:val="0049660E"/>
    <w:rsid w:val="004A0AF4"/>
    <w:rsid w:val="004A1513"/>
    <w:rsid w:val="004B2782"/>
    <w:rsid w:val="004E65D6"/>
    <w:rsid w:val="004F01D9"/>
    <w:rsid w:val="004F0CC8"/>
    <w:rsid w:val="004F5BC8"/>
    <w:rsid w:val="00505E6E"/>
    <w:rsid w:val="005070C3"/>
    <w:rsid w:val="00510D52"/>
    <w:rsid w:val="005124F0"/>
    <w:rsid w:val="00521160"/>
    <w:rsid w:val="00524459"/>
    <w:rsid w:val="005252E7"/>
    <w:rsid w:val="005265F4"/>
    <w:rsid w:val="0053153E"/>
    <w:rsid w:val="005321B4"/>
    <w:rsid w:val="00532443"/>
    <w:rsid w:val="00540EF9"/>
    <w:rsid w:val="00541729"/>
    <w:rsid w:val="00562771"/>
    <w:rsid w:val="005646CB"/>
    <w:rsid w:val="005654F5"/>
    <w:rsid w:val="005704C4"/>
    <w:rsid w:val="005707A0"/>
    <w:rsid w:val="00573374"/>
    <w:rsid w:val="00581CB6"/>
    <w:rsid w:val="00583DAD"/>
    <w:rsid w:val="00585AFB"/>
    <w:rsid w:val="00592562"/>
    <w:rsid w:val="005943F5"/>
    <w:rsid w:val="0059726D"/>
    <w:rsid w:val="0059765E"/>
    <w:rsid w:val="005B2DD9"/>
    <w:rsid w:val="005C4326"/>
    <w:rsid w:val="005C5240"/>
    <w:rsid w:val="005C54F7"/>
    <w:rsid w:val="005D3698"/>
    <w:rsid w:val="005D4E77"/>
    <w:rsid w:val="005D528E"/>
    <w:rsid w:val="005E1322"/>
    <w:rsid w:val="005E2AAE"/>
    <w:rsid w:val="005E6C88"/>
    <w:rsid w:val="005F5664"/>
    <w:rsid w:val="00601691"/>
    <w:rsid w:val="00604E24"/>
    <w:rsid w:val="00613A31"/>
    <w:rsid w:val="0061616F"/>
    <w:rsid w:val="00632304"/>
    <w:rsid w:val="00641462"/>
    <w:rsid w:val="006639FD"/>
    <w:rsid w:val="0067226C"/>
    <w:rsid w:val="00672D82"/>
    <w:rsid w:val="006910CB"/>
    <w:rsid w:val="00694B64"/>
    <w:rsid w:val="00696FAD"/>
    <w:rsid w:val="006A286F"/>
    <w:rsid w:val="006A6870"/>
    <w:rsid w:val="006C02F4"/>
    <w:rsid w:val="006C3668"/>
    <w:rsid w:val="006C59A3"/>
    <w:rsid w:val="006D37C5"/>
    <w:rsid w:val="006D5359"/>
    <w:rsid w:val="006E027F"/>
    <w:rsid w:val="006E1776"/>
    <w:rsid w:val="006E3743"/>
    <w:rsid w:val="006E436A"/>
    <w:rsid w:val="006F0D82"/>
    <w:rsid w:val="006F20D9"/>
    <w:rsid w:val="00700595"/>
    <w:rsid w:val="00715D78"/>
    <w:rsid w:val="00717AC1"/>
    <w:rsid w:val="00720D49"/>
    <w:rsid w:val="007226C4"/>
    <w:rsid w:val="007255DF"/>
    <w:rsid w:val="00727A2D"/>
    <w:rsid w:val="00727A7E"/>
    <w:rsid w:val="00727BB4"/>
    <w:rsid w:val="00731BD4"/>
    <w:rsid w:val="00731D68"/>
    <w:rsid w:val="00733663"/>
    <w:rsid w:val="007341EC"/>
    <w:rsid w:val="00742C31"/>
    <w:rsid w:val="00747F53"/>
    <w:rsid w:val="00752895"/>
    <w:rsid w:val="00754F9A"/>
    <w:rsid w:val="00770510"/>
    <w:rsid w:val="00790552"/>
    <w:rsid w:val="007919B6"/>
    <w:rsid w:val="00792F12"/>
    <w:rsid w:val="007952DF"/>
    <w:rsid w:val="007A023E"/>
    <w:rsid w:val="007A05A8"/>
    <w:rsid w:val="007B3FF2"/>
    <w:rsid w:val="007C028C"/>
    <w:rsid w:val="007C25E3"/>
    <w:rsid w:val="007C64A1"/>
    <w:rsid w:val="007D05E7"/>
    <w:rsid w:val="007E115D"/>
    <w:rsid w:val="007E4CE4"/>
    <w:rsid w:val="007F0290"/>
    <w:rsid w:val="007F263C"/>
    <w:rsid w:val="0080724C"/>
    <w:rsid w:val="008119A0"/>
    <w:rsid w:val="00820548"/>
    <w:rsid w:val="00822B8A"/>
    <w:rsid w:val="008405B5"/>
    <w:rsid w:val="00847A4A"/>
    <w:rsid w:val="00864B6E"/>
    <w:rsid w:val="00865717"/>
    <w:rsid w:val="00870456"/>
    <w:rsid w:val="0087086B"/>
    <w:rsid w:val="008801D7"/>
    <w:rsid w:val="00885463"/>
    <w:rsid w:val="00890031"/>
    <w:rsid w:val="008A382B"/>
    <w:rsid w:val="008A6806"/>
    <w:rsid w:val="008B32A3"/>
    <w:rsid w:val="008C24F8"/>
    <w:rsid w:val="008C2D32"/>
    <w:rsid w:val="008C7593"/>
    <w:rsid w:val="008E5657"/>
    <w:rsid w:val="00902789"/>
    <w:rsid w:val="00917107"/>
    <w:rsid w:val="00937A07"/>
    <w:rsid w:val="009435C9"/>
    <w:rsid w:val="009459AC"/>
    <w:rsid w:val="009611A6"/>
    <w:rsid w:val="00962A33"/>
    <w:rsid w:val="009669A7"/>
    <w:rsid w:val="00967C13"/>
    <w:rsid w:val="00976BD8"/>
    <w:rsid w:val="0098321C"/>
    <w:rsid w:val="0098445A"/>
    <w:rsid w:val="00996FB3"/>
    <w:rsid w:val="009A45A0"/>
    <w:rsid w:val="009B2720"/>
    <w:rsid w:val="009B7475"/>
    <w:rsid w:val="009B7BF5"/>
    <w:rsid w:val="009C056B"/>
    <w:rsid w:val="009C64A5"/>
    <w:rsid w:val="009C6845"/>
    <w:rsid w:val="009E1971"/>
    <w:rsid w:val="009F72C1"/>
    <w:rsid w:val="00A213DA"/>
    <w:rsid w:val="00A24830"/>
    <w:rsid w:val="00A344DE"/>
    <w:rsid w:val="00A53E9F"/>
    <w:rsid w:val="00A60C15"/>
    <w:rsid w:val="00A6138B"/>
    <w:rsid w:val="00A628A2"/>
    <w:rsid w:val="00A70967"/>
    <w:rsid w:val="00A73F2F"/>
    <w:rsid w:val="00A763B6"/>
    <w:rsid w:val="00A90A23"/>
    <w:rsid w:val="00A911D9"/>
    <w:rsid w:val="00AA386E"/>
    <w:rsid w:val="00AB3208"/>
    <w:rsid w:val="00AB4281"/>
    <w:rsid w:val="00AB6CE8"/>
    <w:rsid w:val="00AC0F4B"/>
    <w:rsid w:val="00AD1490"/>
    <w:rsid w:val="00AD213C"/>
    <w:rsid w:val="00AD7CC2"/>
    <w:rsid w:val="00AE2916"/>
    <w:rsid w:val="00AE7621"/>
    <w:rsid w:val="00AF2C6B"/>
    <w:rsid w:val="00B0245A"/>
    <w:rsid w:val="00B071BF"/>
    <w:rsid w:val="00B07BE5"/>
    <w:rsid w:val="00B163F5"/>
    <w:rsid w:val="00B1751E"/>
    <w:rsid w:val="00B210FB"/>
    <w:rsid w:val="00B2171F"/>
    <w:rsid w:val="00B21B21"/>
    <w:rsid w:val="00B37C62"/>
    <w:rsid w:val="00B43AB2"/>
    <w:rsid w:val="00B728C3"/>
    <w:rsid w:val="00B749F3"/>
    <w:rsid w:val="00B75E51"/>
    <w:rsid w:val="00B824BC"/>
    <w:rsid w:val="00B829B4"/>
    <w:rsid w:val="00B86C73"/>
    <w:rsid w:val="00B93A51"/>
    <w:rsid w:val="00BC4A71"/>
    <w:rsid w:val="00BF4872"/>
    <w:rsid w:val="00C027A4"/>
    <w:rsid w:val="00C07D61"/>
    <w:rsid w:val="00C17A7C"/>
    <w:rsid w:val="00C228F1"/>
    <w:rsid w:val="00C26511"/>
    <w:rsid w:val="00C30322"/>
    <w:rsid w:val="00C3553C"/>
    <w:rsid w:val="00C35BD6"/>
    <w:rsid w:val="00C3777B"/>
    <w:rsid w:val="00C43E89"/>
    <w:rsid w:val="00C522A4"/>
    <w:rsid w:val="00C567AB"/>
    <w:rsid w:val="00C66C6D"/>
    <w:rsid w:val="00C800D5"/>
    <w:rsid w:val="00C83C26"/>
    <w:rsid w:val="00CB0C67"/>
    <w:rsid w:val="00CB33BD"/>
    <w:rsid w:val="00CB3782"/>
    <w:rsid w:val="00CF035F"/>
    <w:rsid w:val="00D10EB0"/>
    <w:rsid w:val="00D13245"/>
    <w:rsid w:val="00D21BF4"/>
    <w:rsid w:val="00D253BE"/>
    <w:rsid w:val="00D25953"/>
    <w:rsid w:val="00D4098B"/>
    <w:rsid w:val="00D42F29"/>
    <w:rsid w:val="00D479D9"/>
    <w:rsid w:val="00D547C6"/>
    <w:rsid w:val="00D56D5E"/>
    <w:rsid w:val="00D57D8B"/>
    <w:rsid w:val="00D61841"/>
    <w:rsid w:val="00D73863"/>
    <w:rsid w:val="00D7748D"/>
    <w:rsid w:val="00DA15DE"/>
    <w:rsid w:val="00DB15B1"/>
    <w:rsid w:val="00DC1F21"/>
    <w:rsid w:val="00DC7208"/>
    <w:rsid w:val="00DD3352"/>
    <w:rsid w:val="00DD4646"/>
    <w:rsid w:val="00DE352D"/>
    <w:rsid w:val="00DE6E38"/>
    <w:rsid w:val="00DF198C"/>
    <w:rsid w:val="00DF28D1"/>
    <w:rsid w:val="00E062D9"/>
    <w:rsid w:val="00E07DBD"/>
    <w:rsid w:val="00E12283"/>
    <w:rsid w:val="00E1444F"/>
    <w:rsid w:val="00E158FA"/>
    <w:rsid w:val="00E16313"/>
    <w:rsid w:val="00E43604"/>
    <w:rsid w:val="00E46DBB"/>
    <w:rsid w:val="00E47492"/>
    <w:rsid w:val="00E50A0F"/>
    <w:rsid w:val="00E52C55"/>
    <w:rsid w:val="00E6261F"/>
    <w:rsid w:val="00E66B6F"/>
    <w:rsid w:val="00E73EA8"/>
    <w:rsid w:val="00E86129"/>
    <w:rsid w:val="00E900DD"/>
    <w:rsid w:val="00E9596A"/>
    <w:rsid w:val="00EA2FDA"/>
    <w:rsid w:val="00EA5AB5"/>
    <w:rsid w:val="00EA7965"/>
    <w:rsid w:val="00EB05B9"/>
    <w:rsid w:val="00EC12A6"/>
    <w:rsid w:val="00EC243A"/>
    <w:rsid w:val="00EC2F46"/>
    <w:rsid w:val="00EC6AB4"/>
    <w:rsid w:val="00EC7B0B"/>
    <w:rsid w:val="00ED1A89"/>
    <w:rsid w:val="00EE05E7"/>
    <w:rsid w:val="00EF0BF7"/>
    <w:rsid w:val="00EF3E9E"/>
    <w:rsid w:val="00F01881"/>
    <w:rsid w:val="00F0301D"/>
    <w:rsid w:val="00F07E74"/>
    <w:rsid w:val="00F13BB6"/>
    <w:rsid w:val="00F179BE"/>
    <w:rsid w:val="00F2449E"/>
    <w:rsid w:val="00F51E0F"/>
    <w:rsid w:val="00F54DEF"/>
    <w:rsid w:val="00F62822"/>
    <w:rsid w:val="00F80285"/>
    <w:rsid w:val="00FA21AC"/>
    <w:rsid w:val="00FA2CE9"/>
    <w:rsid w:val="00FA3A95"/>
    <w:rsid w:val="00FA665F"/>
    <w:rsid w:val="00FB11B5"/>
    <w:rsid w:val="00FC2DF0"/>
    <w:rsid w:val="00FC6206"/>
    <w:rsid w:val="00FC7CAD"/>
    <w:rsid w:val="00FD4339"/>
    <w:rsid w:val="00FD5110"/>
    <w:rsid w:val="00FE4681"/>
    <w:rsid w:val="00FE51B7"/>
    <w:rsid w:val="00FE6794"/>
    <w:rsid w:val="00FF0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F0E2"/>
  <w15:docId w15:val="{90555D0E-D382-44BF-AAA7-6452C2A3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97CF0"/>
    <w:pPr>
      <w:spacing w:before="100" w:beforeAutospacing="1" w:after="100" w:afterAutospacing="1"/>
    </w:pPr>
  </w:style>
  <w:style w:type="paragraph" w:styleId="Sansinterligne">
    <w:name w:val="No Spacing"/>
    <w:qFormat/>
    <w:rsid w:val="00297CF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Paragraphedeliste">
    <w:name w:val="List Paragraph"/>
    <w:basedOn w:val="Normal"/>
    <w:qFormat/>
    <w:rsid w:val="00297C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4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6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68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46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68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2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Grilleclaire1">
    <w:name w:val="Grille claire1"/>
    <w:basedOn w:val="TableauNormal"/>
    <w:uiPriority w:val="62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stemoyenne21">
    <w:name w:val="Liste moyenne 21"/>
    <w:basedOn w:val="TableauNormal"/>
    <w:uiPriority w:val="66"/>
    <w:rsid w:val="000E07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0E07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ramemoyenne11">
    <w:name w:val="Trame moyenne 11"/>
    <w:basedOn w:val="TableauNormal"/>
    <w:uiPriority w:val="63"/>
    <w:rsid w:val="000E07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vision">
    <w:name w:val="Revision"/>
    <w:hidden/>
    <w:uiPriority w:val="99"/>
    <w:semiHidden/>
    <w:rsid w:val="00AB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801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01D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01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1D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8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F338-11CB-48B1-B7C8-D0B8627D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Elies</dc:creator>
  <cp:lastModifiedBy>corine HERNANDEZ</cp:lastModifiedBy>
  <cp:revision>2</cp:revision>
  <cp:lastPrinted>2019-12-18T15:59:00Z</cp:lastPrinted>
  <dcterms:created xsi:type="dcterms:W3CDTF">2022-03-08T12:53:00Z</dcterms:created>
  <dcterms:modified xsi:type="dcterms:W3CDTF">2022-03-08T12:53:00Z</dcterms:modified>
</cp:coreProperties>
</file>